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3228" w14:textId="2D30F86A" w:rsidR="00D94ABE" w:rsidRPr="00D94ABE" w:rsidRDefault="00D94ABE" w:rsidP="00D94ABE">
      <w:pPr>
        <w:jc w:val="center"/>
        <w:rPr>
          <w:b/>
          <w:bCs/>
        </w:rPr>
      </w:pPr>
      <w:r w:rsidRPr="00D94ABE">
        <w:rPr>
          <w:b/>
          <w:bCs/>
        </w:rPr>
        <w:t>Uchwała n</w:t>
      </w:r>
      <w:r w:rsidRPr="00D94ABE">
        <w:rPr>
          <w:b/>
          <w:bCs/>
        </w:rPr>
        <w:t>r SOK.0007.14.2021</w:t>
      </w:r>
    </w:p>
    <w:p w14:paraId="4AB6B840" w14:textId="72C23C0A" w:rsidR="00D94ABE" w:rsidRPr="00D94ABE" w:rsidRDefault="00D94ABE" w:rsidP="00D94ABE">
      <w:pPr>
        <w:jc w:val="center"/>
        <w:rPr>
          <w:b/>
          <w:bCs/>
        </w:rPr>
      </w:pPr>
      <w:r w:rsidRPr="00D94ABE">
        <w:rPr>
          <w:b/>
          <w:bCs/>
        </w:rPr>
        <w:t>z dnia 26 lutego 2021</w:t>
      </w:r>
    </w:p>
    <w:p w14:paraId="00B1D412" w14:textId="77777777" w:rsidR="00D94ABE" w:rsidRPr="00D94ABE" w:rsidRDefault="00D94ABE" w:rsidP="00D94ABE">
      <w:pPr>
        <w:jc w:val="center"/>
        <w:rPr>
          <w:b/>
          <w:bCs/>
        </w:rPr>
      </w:pPr>
      <w:r w:rsidRPr="00D94ABE">
        <w:rPr>
          <w:b/>
          <w:bCs/>
        </w:rPr>
        <w:t>Rady Gminy w Jednorożcu</w:t>
      </w:r>
    </w:p>
    <w:p w14:paraId="4121581B" w14:textId="77777777" w:rsidR="00D94ABE" w:rsidRDefault="00D94ABE" w:rsidP="00D94ABE">
      <w:pPr>
        <w:jc w:val="center"/>
      </w:pPr>
    </w:p>
    <w:p w14:paraId="373DEC09" w14:textId="77777777" w:rsidR="00D94ABE" w:rsidRDefault="00D94ABE" w:rsidP="00D94ABE">
      <w:pPr>
        <w:jc w:val="center"/>
        <w:rPr>
          <w:b/>
          <w:bCs/>
        </w:rPr>
      </w:pPr>
      <w:bookmarkStart w:id="0" w:name="_GoBack"/>
      <w:r>
        <w:rPr>
          <w:b/>
          <w:bCs/>
        </w:rPr>
        <w:t>w</w:t>
      </w:r>
      <w:r w:rsidRPr="007A316C">
        <w:rPr>
          <w:b/>
          <w:bCs/>
        </w:rPr>
        <w:t xml:space="preserve"> sprawie zwolnienia z opłat</w:t>
      </w:r>
      <w:r>
        <w:rPr>
          <w:b/>
          <w:bCs/>
        </w:rPr>
        <w:t>y</w:t>
      </w:r>
      <w:r w:rsidRPr="007A316C">
        <w:rPr>
          <w:b/>
          <w:bCs/>
        </w:rPr>
        <w:t xml:space="preserve"> za korzystanie z zezwoleń na sprzedaż </w:t>
      </w:r>
      <w:bookmarkEnd w:id="0"/>
      <w:r w:rsidRPr="007A316C">
        <w:rPr>
          <w:b/>
          <w:bCs/>
        </w:rPr>
        <w:t>napojów alkoholowych przeznaczonych do spożycia w miejscu sprzedaży za rok 2021 przedsiębiorców prowadzących punkty sprzedaży na terenie Gminy Jednorożec i</w:t>
      </w:r>
      <w:r>
        <w:rPr>
          <w:b/>
          <w:bCs/>
        </w:rPr>
        <w:t xml:space="preserve"> przyznaniu</w:t>
      </w:r>
      <w:r w:rsidRPr="007A316C">
        <w:rPr>
          <w:b/>
          <w:bCs/>
        </w:rPr>
        <w:t xml:space="preserve"> zwrotu tej opłaty</w:t>
      </w:r>
    </w:p>
    <w:p w14:paraId="5D94ED9C" w14:textId="77777777" w:rsidR="00D94ABE" w:rsidRPr="00C16E9F" w:rsidRDefault="00D94ABE" w:rsidP="00D94ABE">
      <w:pPr>
        <w:jc w:val="center"/>
        <w:rPr>
          <w:b/>
          <w:bCs/>
        </w:rPr>
      </w:pPr>
    </w:p>
    <w:p w14:paraId="356C596E" w14:textId="77777777" w:rsidR="00D94ABE" w:rsidRDefault="00D94ABE" w:rsidP="00D94ABE">
      <w:pPr>
        <w:jc w:val="both"/>
      </w:pPr>
      <w:r>
        <w:t xml:space="preserve">     Na podstawie art. 18 ust. 2 pkt 15 ustawy z dnia 8 marca 1990 r. o samorządzie gminnym </w:t>
      </w:r>
      <w:r>
        <w:br/>
        <w:t xml:space="preserve">(Dz. U. z 2020 r. poz. 713 ze zm.) w zw. z art. 31zzca ust. 1, 2 i 4 ustawy z dnia 2 marca 2020 r. ustawy o szczególnych rozwiązaniach związanych z zapobieganiem, przeciwdziałaniem i zwalczaniem </w:t>
      </w:r>
      <w:r>
        <w:br/>
        <w:t>COVID-19, innych chorób zakaźnych oraz wywoływanych nimi sytuacji kryzysowych (Dz. U. z 2020 r. poz. 1842 ze zm.) Rada Gminy Jednorożec uchwala, co następuje:</w:t>
      </w:r>
    </w:p>
    <w:p w14:paraId="18AFB00C" w14:textId="77777777" w:rsidR="00D94ABE" w:rsidRDefault="00D94ABE" w:rsidP="00D94ABE">
      <w:pPr>
        <w:jc w:val="center"/>
      </w:pPr>
      <w:r>
        <w:t>§1.</w:t>
      </w:r>
    </w:p>
    <w:p w14:paraId="27018318" w14:textId="77777777" w:rsidR="00D94ABE" w:rsidRDefault="00D94ABE" w:rsidP="00D94ABE">
      <w:pPr>
        <w:jc w:val="both"/>
      </w:pPr>
      <w:r>
        <w:t>Zwalnia się przedsiębiorców prowadzących punkty sprzedaży na terenie Gminy Jednorożec z opłaty, o której mowa w art. 11</w:t>
      </w:r>
      <w:r>
        <w:rPr>
          <w:vertAlign w:val="superscript"/>
        </w:rPr>
        <w:t xml:space="preserve">1 </w:t>
      </w:r>
      <w:r>
        <w:t xml:space="preserve"> ust. 1 ustawy z dnia 26 października 1982 r. o wychowaniu w trzeźwości i przeciwdziałaniu alkoholizmowi tj. z opłaty za korzystanie z zezwoleń na sprzedaż napojów alkoholowych przeznaczonych do spożycia w miejscu sprzedaży, należnej w 2021 roku.</w:t>
      </w:r>
    </w:p>
    <w:p w14:paraId="000EF52E" w14:textId="77777777" w:rsidR="00D94ABE" w:rsidRDefault="00D94ABE" w:rsidP="00D94ABE">
      <w:pPr>
        <w:jc w:val="center"/>
      </w:pPr>
      <w:r>
        <w:t>§2.</w:t>
      </w:r>
    </w:p>
    <w:p w14:paraId="58E0A7CC" w14:textId="77777777" w:rsidR="00D94ABE" w:rsidRPr="001B1321" w:rsidRDefault="00D94ABE" w:rsidP="00D94ABE">
      <w:pPr>
        <w:jc w:val="both"/>
      </w:pPr>
      <w:r w:rsidRPr="001B1321">
        <w:t>Przyznaje się zwrot pobranej opłaty za korzystanie z zezwoleń na sprzedaż napojów alkoholowych przeznaczonych do spożycia w miejscu sprzedaży</w:t>
      </w:r>
      <w:r>
        <w:t>,</w:t>
      </w:r>
      <w:r w:rsidRPr="001B1321">
        <w:t xml:space="preserve"> należnej w 2021 roku, przedsiębiorcom prowadzącym punkty sprzedaży na terenie Gminy Jednorożec, którzy wnieśli opłatę w terminie do</w:t>
      </w:r>
      <w:r>
        <w:t> </w:t>
      </w:r>
      <w:r w:rsidRPr="001B1321">
        <w:t>31 stycznia 2021 roku.</w:t>
      </w:r>
    </w:p>
    <w:p w14:paraId="3D921EE5" w14:textId="77777777" w:rsidR="00D94ABE" w:rsidRDefault="00D94ABE" w:rsidP="00D94ABE">
      <w:pPr>
        <w:jc w:val="center"/>
      </w:pPr>
      <w:r>
        <w:t>§3.</w:t>
      </w:r>
    </w:p>
    <w:p w14:paraId="29B7F9E1" w14:textId="77777777" w:rsidR="00D94ABE" w:rsidRDefault="00D94ABE" w:rsidP="00D94ABE">
      <w:pPr>
        <w:jc w:val="both"/>
      </w:pPr>
      <w:r>
        <w:t>Wykonanie uchwały powierza się Wójtowi Gminy Jednorożec.</w:t>
      </w:r>
    </w:p>
    <w:p w14:paraId="11F9F98B" w14:textId="77777777" w:rsidR="00D94ABE" w:rsidRDefault="00D94ABE" w:rsidP="00D94ABE">
      <w:pPr>
        <w:jc w:val="center"/>
      </w:pPr>
      <w:r>
        <w:t>§4.</w:t>
      </w:r>
    </w:p>
    <w:p w14:paraId="3DE703F1" w14:textId="77777777" w:rsidR="00D94ABE" w:rsidRDefault="00D94ABE" w:rsidP="00D94ABE">
      <w:pPr>
        <w:jc w:val="both"/>
      </w:pPr>
      <w:r>
        <w:t>Uchwała wchodzi w życie po upływie 14 dni od dnia opublikowania w Dzienniku Urzędowym Województwa Mazowieckiego.</w:t>
      </w:r>
    </w:p>
    <w:p w14:paraId="628F021A" w14:textId="77777777" w:rsidR="00D94ABE" w:rsidRDefault="00D94ABE" w:rsidP="00D94ABE">
      <w:pPr>
        <w:jc w:val="both"/>
      </w:pPr>
    </w:p>
    <w:p w14:paraId="23507936" w14:textId="77777777" w:rsidR="00D94ABE" w:rsidRPr="00D8375A" w:rsidRDefault="00D94ABE" w:rsidP="00D94ABE">
      <w:pPr>
        <w:jc w:val="both"/>
      </w:pPr>
    </w:p>
    <w:p w14:paraId="6146D752" w14:textId="77777777" w:rsidR="00D94ABE" w:rsidRDefault="00D94ABE" w:rsidP="00D94ABE">
      <w:pPr>
        <w:jc w:val="both"/>
      </w:pPr>
    </w:p>
    <w:p w14:paraId="3C91EB0C" w14:textId="3A2318B5" w:rsidR="00575E72" w:rsidRPr="00D94ABE" w:rsidRDefault="00575E72" w:rsidP="00D94ABE"/>
    <w:sectPr w:rsidR="00575E72" w:rsidRPr="00D9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61"/>
    <w:multiLevelType w:val="multilevel"/>
    <w:tmpl w:val="8C868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DC31CC4"/>
    <w:multiLevelType w:val="hybridMultilevel"/>
    <w:tmpl w:val="7278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8EE"/>
    <w:multiLevelType w:val="hybridMultilevel"/>
    <w:tmpl w:val="6478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A6F"/>
    <w:multiLevelType w:val="multilevel"/>
    <w:tmpl w:val="A2C28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2ACB7B51"/>
    <w:multiLevelType w:val="hybridMultilevel"/>
    <w:tmpl w:val="BF105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C612E"/>
    <w:multiLevelType w:val="hybridMultilevel"/>
    <w:tmpl w:val="4F6405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273B"/>
    <w:multiLevelType w:val="multilevel"/>
    <w:tmpl w:val="82E89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0492086"/>
    <w:multiLevelType w:val="multilevel"/>
    <w:tmpl w:val="F8928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3539775F"/>
    <w:multiLevelType w:val="multilevel"/>
    <w:tmpl w:val="856CF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7573F6A"/>
    <w:multiLevelType w:val="hybridMultilevel"/>
    <w:tmpl w:val="2C901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9723D"/>
    <w:multiLevelType w:val="hybridMultilevel"/>
    <w:tmpl w:val="BF105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2197"/>
    <w:multiLevelType w:val="hybridMultilevel"/>
    <w:tmpl w:val="B184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AFA"/>
    <w:multiLevelType w:val="hybridMultilevel"/>
    <w:tmpl w:val="6F1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351"/>
    <w:multiLevelType w:val="multilevel"/>
    <w:tmpl w:val="1ABAD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47132DB"/>
    <w:multiLevelType w:val="hybridMultilevel"/>
    <w:tmpl w:val="6F8CE260"/>
    <w:lvl w:ilvl="0" w:tplc="9FD67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870D3"/>
    <w:multiLevelType w:val="hybridMultilevel"/>
    <w:tmpl w:val="4120EDF6"/>
    <w:lvl w:ilvl="0" w:tplc="71367D1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6" w15:restartNumberingAfterBreak="0">
    <w:nsid w:val="6E9939BE"/>
    <w:multiLevelType w:val="multilevel"/>
    <w:tmpl w:val="DFCC4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71576207"/>
    <w:multiLevelType w:val="hybridMultilevel"/>
    <w:tmpl w:val="CBAE7A08"/>
    <w:lvl w:ilvl="0" w:tplc="2B42DA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D76C4"/>
    <w:multiLevelType w:val="hybridMultilevel"/>
    <w:tmpl w:val="39562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2C6B"/>
    <w:multiLevelType w:val="multilevel"/>
    <w:tmpl w:val="5EA8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9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D1"/>
    <w:rsid w:val="00002CA0"/>
    <w:rsid w:val="00033AED"/>
    <w:rsid w:val="000672F6"/>
    <w:rsid w:val="00084DC4"/>
    <w:rsid w:val="000B7EA0"/>
    <w:rsid w:val="00116114"/>
    <w:rsid w:val="00131CF7"/>
    <w:rsid w:val="001528B5"/>
    <w:rsid w:val="00174720"/>
    <w:rsid w:val="00180D60"/>
    <w:rsid w:val="001E03D3"/>
    <w:rsid w:val="002308E9"/>
    <w:rsid w:val="0029365D"/>
    <w:rsid w:val="002D6905"/>
    <w:rsid w:val="00352F6B"/>
    <w:rsid w:val="003B6EDE"/>
    <w:rsid w:val="00401B87"/>
    <w:rsid w:val="00502F6E"/>
    <w:rsid w:val="005503D1"/>
    <w:rsid w:val="00575E72"/>
    <w:rsid w:val="00581CE3"/>
    <w:rsid w:val="00642020"/>
    <w:rsid w:val="0066460E"/>
    <w:rsid w:val="00713E82"/>
    <w:rsid w:val="007205DC"/>
    <w:rsid w:val="00724D57"/>
    <w:rsid w:val="00732BFD"/>
    <w:rsid w:val="00764DD2"/>
    <w:rsid w:val="00770133"/>
    <w:rsid w:val="007C5B31"/>
    <w:rsid w:val="0084009D"/>
    <w:rsid w:val="008C64AC"/>
    <w:rsid w:val="008D7A9D"/>
    <w:rsid w:val="008E2600"/>
    <w:rsid w:val="008E293C"/>
    <w:rsid w:val="009159D5"/>
    <w:rsid w:val="009D23DF"/>
    <w:rsid w:val="009E010F"/>
    <w:rsid w:val="009F779D"/>
    <w:rsid w:val="00A265DC"/>
    <w:rsid w:val="00AC32EE"/>
    <w:rsid w:val="00C02261"/>
    <w:rsid w:val="00C72379"/>
    <w:rsid w:val="00C829E4"/>
    <w:rsid w:val="00D127E1"/>
    <w:rsid w:val="00D250E0"/>
    <w:rsid w:val="00D75CB0"/>
    <w:rsid w:val="00D865D2"/>
    <w:rsid w:val="00D94ABE"/>
    <w:rsid w:val="00DE420E"/>
    <w:rsid w:val="00DE6E80"/>
    <w:rsid w:val="00E32AC9"/>
    <w:rsid w:val="00E51856"/>
    <w:rsid w:val="00E63F06"/>
    <w:rsid w:val="00F41AD2"/>
    <w:rsid w:val="00F676BA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DCE"/>
  <w15:chartTrackingRefBased/>
  <w15:docId w15:val="{1B332653-87DE-4174-9CF7-0B4EB9B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Kursywa">
    <w:name w:val="Tekst treści (2) + Kursywa"/>
    <w:basedOn w:val="Domylnaczcionkaakapitu"/>
    <w:rsid w:val="00352F6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3SegoeUI4ptBezkursywy">
    <w:name w:val="Tekst treści (3) + Segoe UI;4 pt;Bez kursywy"/>
    <w:basedOn w:val="Domylnaczcionkaakapitu"/>
    <w:rsid w:val="00352F6B"/>
    <w:rPr>
      <w:rFonts w:ascii="Segoe UI" w:eastAsia="Segoe UI" w:hAnsi="Segoe UI" w:cs="Segoe UI"/>
      <w:b w:val="0"/>
      <w:bCs w:val="0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pl-PL" w:eastAsia="pl-PL" w:bidi="pl-PL"/>
    </w:rPr>
  </w:style>
  <w:style w:type="character" w:customStyle="1" w:styleId="Teksttreci3SegoeUIBezkursywy">
    <w:name w:val="Tekst treści (3) + Segoe UI;Bez kursywy"/>
    <w:basedOn w:val="Domylnaczcionkaakapitu"/>
    <w:rsid w:val="00352F6B"/>
    <w:rPr>
      <w:rFonts w:ascii="Segoe UI" w:eastAsia="Segoe UI" w:hAnsi="Segoe UI" w:cs="Segoe UI"/>
      <w:b w:val="0"/>
      <w:bCs w:val="0"/>
      <w:i/>
      <w:iCs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pl-PL" w:eastAsia="pl-PL" w:bidi="pl-PL"/>
    </w:rPr>
  </w:style>
  <w:style w:type="character" w:customStyle="1" w:styleId="Teksttreci5Bezkursywy">
    <w:name w:val="Tekst treści (5) + Bez kursywy"/>
    <w:basedOn w:val="Domylnaczcionkaakapitu"/>
    <w:rsid w:val="00352F6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5SegoeUI115ptBezkursywy">
    <w:name w:val="Tekst treści (5) + Segoe UI;11;5 pt;Bez kursywy"/>
    <w:basedOn w:val="Domylnaczcionkaakapitu"/>
    <w:rsid w:val="00352F6B"/>
    <w:rPr>
      <w:rFonts w:ascii="Segoe UI" w:eastAsia="Segoe UI" w:hAnsi="Segoe UI" w:cs="Segoe UI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5115ptBezkursywy">
    <w:name w:val="Tekst treści (5) + 11;5 pt;Bez kursywy"/>
    <w:basedOn w:val="Domylnaczcionkaakapitu"/>
    <w:rsid w:val="00352F6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6TimesNewRoman11pt">
    <w:name w:val="Tekst treści (6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2TimesNewRoman11pt">
    <w:name w:val="Nagłówek #1 (2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7TimesNewRoman11pt">
    <w:name w:val="Tekst treści (7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TimesNewRoman">
    <w:name w:val="Nagłówek #1 + Times New Roman"/>
    <w:basedOn w:val="Domylnaczcionkaakapitu"/>
    <w:rsid w:val="00352F6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8TimesNewRoman11pt">
    <w:name w:val="Tekst treści (8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3CordiaUPC16pt">
    <w:name w:val="Nagłówek #1 (3) + CordiaUPC;16 pt"/>
    <w:basedOn w:val="Domylnaczcionkaakapitu"/>
    <w:rsid w:val="00352F6B"/>
    <w:rPr>
      <w:rFonts w:ascii="CordiaUPC" w:eastAsia="CordiaUPC" w:hAnsi="CordiaUPC" w:cs="CordiaUP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pl-PL" w:eastAsia="pl-PL" w:bidi="pl-PL"/>
    </w:rPr>
  </w:style>
  <w:style w:type="character" w:customStyle="1" w:styleId="Nagwek22TimesNewRoman115pt">
    <w:name w:val="Nagłówek #2 (2) + Times New Roman;11;5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352F6B"/>
    <w:pPr>
      <w:widowControl w:val="0"/>
      <w:shd w:val="clear" w:color="auto" w:fill="FFFFFF"/>
      <w:suppressAutoHyphens/>
      <w:autoSpaceDN w:val="0"/>
      <w:spacing w:after="0" w:line="432" w:lineRule="exact"/>
      <w:ind w:hanging="44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3">
    <w:name w:val="Tekst treści (3)"/>
    <w:basedOn w:val="Normalny"/>
    <w:rsid w:val="00352F6B"/>
    <w:pPr>
      <w:widowControl w:val="0"/>
      <w:shd w:val="clear" w:color="auto" w:fill="FFFFFF"/>
      <w:suppressAutoHyphens/>
      <w:autoSpaceDN w:val="0"/>
      <w:spacing w:after="460" w:line="146" w:lineRule="exact"/>
      <w:textAlignment w:val="baseline"/>
    </w:pPr>
    <w:rPr>
      <w:rFonts w:ascii="Trebuchet MS" w:eastAsia="Trebuchet MS" w:hAnsi="Trebuchet MS" w:cs="Trebuchet MS"/>
      <w:i/>
      <w:iCs/>
      <w:color w:val="000000"/>
      <w:sz w:val="11"/>
      <w:szCs w:val="11"/>
      <w:lang w:eastAsia="pl-PL" w:bidi="pl-PL"/>
    </w:rPr>
  </w:style>
  <w:style w:type="paragraph" w:customStyle="1" w:styleId="Teksttreci4">
    <w:name w:val="Tekst treści (4)"/>
    <w:basedOn w:val="Normalny"/>
    <w:rsid w:val="00352F6B"/>
    <w:pPr>
      <w:widowControl w:val="0"/>
      <w:shd w:val="clear" w:color="auto" w:fill="FFFFFF"/>
      <w:suppressAutoHyphens/>
      <w:autoSpaceDN w:val="0"/>
      <w:spacing w:before="460" w:after="0" w:line="410" w:lineRule="exact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pl-PL" w:bidi="pl-PL"/>
    </w:rPr>
  </w:style>
  <w:style w:type="paragraph" w:customStyle="1" w:styleId="Teksttreci5">
    <w:name w:val="Tekst treści (5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</w:pPr>
    <w:rPr>
      <w:rFonts w:ascii="CordiaUPC" w:eastAsia="CordiaUPC" w:hAnsi="CordiaUPC" w:cs="CordiaUPC"/>
      <w:color w:val="000000"/>
      <w:sz w:val="26"/>
      <w:szCs w:val="26"/>
      <w:lang w:eastAsia="pl-PL" w:bidi="pl-PL"/>
    </w:rPr>
  </w:style>
  <w:style w:type="paragraph" w:customStyle="1" w:styleId="Nagwek2">
    <w:name w:val="Nagłówek #2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Nagwek12">
    <w:name w:val="Nagłówek #1 (2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textAlignment w:val="baseline"/>
      <w:outlineLvl w:val="0"/>
    </w:pPr>
    <w:rPr>
      <w:rFonts w:ascii="CordiaUPC" w:eastAsia="CordiaUPC" w:hAnsi="CordiaUPC" w:cs="CordiaUPC"/>
      <w:color w:val="000000"/>
      <w:sz w:val="28"/>
      <w:szCs w:val="28"/>
      <w:lang w:eastAsia="pl-PL" w:bidi="pl-PL"/>
    </w:rPr>
  </w:style>
  <w:style w:type="paragraph" w:customStyle="1" w:styleId="Teksttreci7">
    <w:name w:val="Tekst treści (7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textAlignment w:val="baseline"/>
    </w:pPr>
    <w:rPr>
      <w:rFonts w:ascii="Verdana" w:eastAsia="Verdana" w:hAnsi="Verdana" w:cs="Verdana"/>
      <w:color w:val="000000"/>
      <w:sz w:val="16"/>
      <w:szCs w:val="16"/>
      <w:lang w:eastAsia="pl-PL" w:bidi="pl-PL"/>
    </w:rPr>
  </w:style>
  <w:style w:type="paragraph" w:customStyle="1" w:styleId="Nagwek1">
    <w:name w:val="Nagłówek #1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0"/>
    </w:pPr>
    <w:rPr>
      <w:rFonts w:ascii="Segoe UI" w:eastAsia="Segoe UI" w:hAnsi="Segoe UI" w:cs="Segoe UI"/>
      <w:color w:val="000000"/>
      <w:lang w:eastAsia="pl-PL" w:bidi="pl-PL"/>
    </w:rPr>
  </w:style>
  <w:style w:type="paragraph" w:customStyle="1" w:styleId="Teksttreci8">
    <w:name w:val="Tekst treści (8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</w:pPr>
    <w:rPr>
      <w:rFonts w:ascii="Trebuchet MS" w:eastAsia="Trebuchet MS" w:hAnsi="Trebuchet MS" w:cs="Trebuchet MS"/>
      <w:color w:val="000000"/>
      <w:sz w:val="18"/>
      <w:szCs w:val="18"/>
      <w:lang w:eastAsia="pl-PL" w:bidi="pl-PL"/>
    </w:rPr>
  </w:style>
  <w:style w:type="paragraph" w:customStyle="1" w:styleId="Nagwek13">
    <w:name w:val="Nagłówek #1 (3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0"/>
    </w:pPr>
    <w:rPr>
      <w:rFonts w:ascii="Segoe UI" w:eastAsia="Segoe UI" w:hAnsi="Segoe UI" w:cs="Segoe UI"/>
      <w:color w:val="000000"/>
      <w:lang w:eastAsia="pl-PL" w:bidi="pl-PL"/>
    </w:rPr>
  </w:style>
  <w:style w:type="paragraph" w:customStyle="1" w:styleId="Nagwek22">
    <w:name w:val="Nagłówek #2 (2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1"/>
    </w:pPr>
    <w:rPr>
      <w:rFonts w:ascii="Trebuchet MS" w:eastAsia="Trebuchet MS" w:hAnsi="Trebuchet MS" w:cs="Trebuchet MS"/>
      <w:color w:val="000000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F41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Katarzyna Barłożek</cp:lastModifiedBy>
  <cp:revision>2</cp:revision>
  <cp:lastPrinted>2020-10-14T12:34:00Z</cp:lastPrinted>
  <dcterms:created xsi:type="dcterms:W3CDTF">2021-03-01T12:29:00Z</dcterms:created>
  <dcterms:modified xsi:type="dcterms:W3CDTF">2021-03-01T12:29:00Z</dcterms:modified>
</cp:coreProperties>
</file>