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59E2" w14:textId="11CCF422" w:rsidR="00FD39D3" w:rsidRPr="00E40F13" w:rsidRDefault="00FD39D3" w:rsidP="00E40F13">
      <w:pPr>
        <w:spacing w:line="360" w:lineRule="auto"/>
        <w:jc w:val="right"/>
        <w:rPr>
          <w:sz w:val="24"/>
          <w:szCs w:val="24"/>
        </w:rPr>
      </w:pPr>
      <w:r w:rsidRPr="00E40F13">
        <w:rPr>
          <w:sz w:val="24"/>
          <w:szCs w:val="24"/>
        </w:rPr>
        <w:t xml:space="preserve">Jednorożec, dn. </w:t>
      </w:r>
      <w:r w:rsidR="000117E3">
        <w:rPr>
          <w:sz w:val="24"/>
          <w:szCs w:val="24"/>
        </w:rPr>
        <w:t>22</w:t>
      </w:r>
      <w:r w:rsidRPr="00E40F13">
        <w:rPr>
          <w:sz w:val="24"/>
          <w:szCs w:val="24"/>
        </w:rPr>
        <w:t>.</w:t>
      </w:r>
      <w:r w:rsidR="007D7BE6" w:rsidRPr="00E40F13">
        <w:rPr>
          <w:sz w:val="24"/>
          <w:szCs w:val="24"/>
        </w:rPr>
        <w:t>0</w:t>
      </w:r>
      <w:r w:rsidR="008E208F" w:rsidRPr="00E40F13">
        <w:rPr>
          <w:sz w:val="24"/>
          <w:szCs w:val="24"/>
        </w:rPr>
        <w:t>4</w:t>
      </w:r>
      <w:r w:rsidRPr="00E40F13">
        <w:rPr>
          <w:sz w:val="24"/>
          <w:szCs w:val="24"/>
        </w:rPr>
        <w:t>.20</w:t>
      </w:r>
      <w:r w:rsidR="007D7BE6" w:rsidRPr="00E40F13">
        <w:rPr>
          <w:sz w:val="24"/>
          <w:szCs w:val="24"/>
        </w:rPr>
        <w:t>2</w:t>
      </w:r>
      <w:r w:rsidR="008E208F" w:rsidRPr="00E40F13">
        <w:rPr>
          <w:sz w:val="24"/>
          <w:szCs w:val="24"/>
        </w:rPr>
        <w:t>1</w:t>
      </w:r>
      <w:r w:rsidRPr="00E40F13">
        <w:rPr>
          <w:sz w:val="24"/>
          <w:szCs w:val="24"/>
        </w:rPr>
        <w:t xml:space="preserve"> r. </w:t>
      </w:r>
    </w:p>
    <w:p w14:paraId="4BE270B4" w14:textId="2FF51120" w:rsidR="00B559EA" w:rsidRPr="00E40F13" w:rsidRDefault="00FD39D3" w:rsidP="00E40F13">
      <w:pPr>
        <w:spacing w:line="360" w:lineRule="auto"/>
        <w:rPr>
          <w:b/>
          <w:bCs/>
          <w:sz w:val="24"/>
          <w:szCs w:val="24"/>
        </w:rPr>
      </w:pPr>
      <w:r w:rsidRPr="00E40F13">
        <w:rPr>
          <w:sz w:val="24"/>
          <w:szCs w:val="24"/>
        </w:rPr>
        <w:t>Z</w:t>
      </w:r>
      <w:r w:rsidR="007D7BE6" w:rsidRPr="00E40F13">
        <w:rPr>
          <w:sz w:val="24"/>
          <w:szCs w:val="24"/>
        </w:rPr>
        <w:t>IR</w:t>
      </w:r>
      <w:r w:rsidRPr="00E40F13">
        <w:rPr>
          <w:sz w:val="24"/>
          <w:szCs w:val="24"/>
        </w:rPr>
        <w:t>.6220.</w:t>
      </w:r>
      <w:r w:rsidR="008E208F" w:rsidRPr="00E40F13">
        <w:rPr>
          <w:sz w:val="24"/>
          <w:szCs w:val="24"/>
        </w:rPr>
        <w:t>12</w:t>
      </w:r>
      <w:r w:rsidRPr="00E40F13">
        <w:rPr>
          <w:sz w:val="24"/>
          <w:szCs w:val="24"/>
        </w:rPr>
        <w:t>.20</w:t>
      </w:r>
      <w:r w:rsidR="008E208F" w:rsidRPr="00E40F13">
        <w:rPr>
          <w:sz w:val="24"/>
          <w:szCs w:val="24"/>
        </w:rPr>
        <w:t>20</w:t>
      </w:r>
    </w:p>
    <w:p w14:paraId="78B7A0B1" w14:textId="56EEDD52" w:rsidR="00FD39D3" w:rsidRPr="00E40F13" w:rsidRDefault="00FD39D3" w:rsidP="00E40F13">
      <w:pPr>
        <w:spacing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DECYZJA</w:t>
      </w:r>
    </w:p>
    <w:p w14:paraId="0E6A8319" w14:textId="3547EF20" w:rsidR="00FD39D3" w:rsidRPr="00BE0D16" w:rsidRDefault="00FD39D3" w:rsidP="00E40F13">
      <w:pPr>
        <w:spacing w:line="360" w:lineRule="auto"/>
        <w:jc w:val="center"/>
        <w:rPr>
          <w:b/>
          <w:bCs/>
          <w:sz w:val="12"/>
          <w:szCs w:val="12"/>
        </w:rPr>
      </w:pPr>
      <w:r w:rsidRPr="00E40F13">
        <w:rPr>
          <w:b/>
          <w:bCs/>
          <w:sz w:val="24"/>
          <w:szCs w:val="24"/>
        </w:rPr>
        <w:t>o środowiskowych uwarunkowaniach</w:t>
      </w:r>
      <w:r w:rsidR="00EF4F2A" w:rsidRPr="00E40F13">
        <w:rPr>
          <w:b/>
          <w:bCs/>
          <w:sz w:val="24"/>
          <w:szCs w:val="24"/>
        </w:rPr>
        <w:br/>
      </w:r>
    </w:p>
    <w:p w14:paraId="43AA5D93" w14:textId="7268C86C" w:rsidR="00CF08F2" w:rsidRPr="00E40F13" w:rsidRDefault="00FD39D3" w:rsidP="00E40F13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sz w:val="24"/>
          <w:szCs w:val="24"/>
        </w:rPr>
        <w:t xml:space="preserve">Na podstawie art. 71 ust. 1, ust. 2 pkt 2, art. 72 ust. 1 pkt </w:t>
      </w:r>
      <w:r w:rsidR="00893927" w:rsidRPr="00E40F13">
        <w:rPr>
          <w:sz w:val="24"/>
          <w:szCs w:val="24"/>
        </w:rPr>
        <w:t>1</w:t>
      </w:r>
      <w:r w:rsidRPr="00E40F13">
        <w:rPr>
          <w:sz w:val="24"/>
          <w:szCs w:val="24"/>
        </w:rPr>
        <w:t>, art. 75 ust. 1 pkt 4, art. 8</w:t>
      </w:r>
      <w:r w:rsidR="00B36288" w:rsidRPr="00E40F13">
        <w:rPr>
          <w:sz w:val="24"/>
          <w:szCs w:val="24"/>
        </w:rPr>
        <w:t>4</w:t>
      </w:r>
      <w:r w:rsidRPr="00E40F13">
        <w:rPr>
          <w:sz w:val="24"/>
          <w:szCs w:val="24"/>
        </w:rPr>
        <w:t xml:space="preserve">, art. 85 ust. 2 pkt 2 ustawy </w:t>
      </w:r>
      <w:r w:rsidR="00B36288" w:rsidRPr="00E40F13">
        <w:rPr>
          <w:sz w:val="24"/>
          <w:szCs w:val="24"/>
        </w:rPr>
        <w:t xml:space="preserve">z dnia 3 października 2008 r. o udostępnianiu informacji </w:t>
      </w:r>
      <w:r w:rsidR="00E40F13">
        <w:rPr>
          <w:sz w:val="24"/>
          <w:szCs w:val="24"/>
        </w:rPr>
        <w:br/>
      </w:r>
      <w:r w:rsidR="00B36288" w:rsidRPr="00E40F13">
        <w:rPr>
          <w:sz w:val="24"/>
          <w:szCs w:val="24"/>
        </w:rPr>
        <w:t xml:space="preserve">o środowisku i jego ochronie, udziale społeczeństwa w ochronie środowiska oraz o ocenach oddziaływania na środowisko </w:t>
      </w:r>
      <w:r w:rsidRPr="00E40F13">
        <w:rPr>
          <w:sz w:val="24"/>
          <w:szCs w:val="24"/>
        </w:rPr>
        <w:t xml:space="preserve">(Dz. U z </w:t>
      </w:r>
      <w:r w:rsidR="008E208F" w:rsidRPr="00E40F13">
        <w:rPr>
          <w:sz w:val="24"/>
          <w:szCs w:val="24"/>
        </w:rPr>
        <w:t>2021</w:t>
      </w:r>
      <w:r w:rsidRPr="00E40F13">
        <w:rPr>
          <w:sz w:val="24"/>
          <w:szCs w:val="24"/>
        </w:rPr>
        <w:t xml:space="preserve"> r., poz. </w:t>
      </w:r>
      <w:r w:rsidR="008E208F" w:rsidRPr="00E40F13">
        <w:rPr>
          <w:sz w:val="24"/>
          <w:szCs w:val="24"/>
        </w:rPr>
        <w:t>247</w:t>
      </w:r>
      <w:r w:rsidRPr="00E40F13">
        <w:rPr>
          <w:sz w:val="24"/>
          <w:szCs w:val="24"/>
        </w:rPr>
        <w:t xml:space="preserve">) dalej ustawy </w:t>
      </w:r>
      <w:proofErr w:type="spellStart"/>
      <w:r w:rsidRPr="00E40F13">
        <w:rPr>
          <w:sz w:val="24"/>
          <w:szCs w:val="24"/>
        </w:rPr>
        <w:t>ooś</w:t>
      </w:r>
      <w:proofErr w:type="spellEnd"/>
      <w:r w:rsidRPr="00E40F13">
        <w:rPr>
          <w:sz w:val="24"/>
          <w:szCs w:val="24"/>
        </w:rPr>
        <w:t>, w związku z art. 104 ustawy z dnia 14 czerwca 1960 r. Kodeks postępowania administracyjnego (Dz. U. z 20</w:t>
      </w:r>
      <w:r w:rsidR="008E208F" w:rsidRPr="00E40F13">
        <w:rPr>
          <w:sz w:val="24"/>
          <w:szCs w:val="24"/>
        </w:rPr>
        <w:t>20</w:t>
      </w:r>
      <w:r w:rsidRPr="00E40F13">
        <w:rPr>
          <w:sz w:val="24"/>
          <w:szCs w:val="24"/>
        </w:rPr>
        <w:t xml:space="preserve"> r., poz. </w:t>
      </w:r>
      <w:r w:rsidR="008E208F" w:rsidRPr="00E40F13">
        <w:rPr>
          <w:sz w:val="24"/>
          <w:szCs w:val="24"/>
        </w:rPr>
        <w:t>256</w:t>
      </w:r>
      <w:r w:rsidRPr="00E40F13">
        <w:rPr>
          <w:sz w:val="24"/>
          <w:szCs w:val="24"/>
        </w:rPr>
        <w:t xml:space="preserve"> ze zm.), po rozpatrzeniu wniosku</w:t>
      </w:r>
      <w:r w:rsidR="007D7BE6" w:rsidRPr="00E40F13">
        <w:rPr>
          <w:sz w:val="24"/>
          <w:szCs w:val="24"/>
        </w:rPr>
        <w:t xml:space="preserve"> </w:t>
      </w:r>
      <w:r w:rsidR="00CF08F2" w:rsidRPr="00E40F13">
        <w:rPr>
          <w:rFonts w:eastAsia="Times New Roman" w:cs="Arial"/>
          <w:sz w:val="24"/>
          <w:szCs w:val="24"/>
          <w:lang w:eastAsia="pl-PL"/>
        </w:rPr>
        <w:t xml:space="preserve">pełnomocnika - Pani Emilii Rudzińskiej - Smolińskiej działającej w imieniu Wójt Gmina Jednorożec w sprawie wydania decyzji o środowiskowych uwarunkowaniach dla przedsięwzięcia polegającego na: „Przebudowie drogi dojazdowej do gruntów rolnych Olszewka – Parciaki”, na działce oznaczonej numerem ewidencyjnym 368 – obręb Parciaki, w miejscowości Parciaki, 469/2 – obręb Parciaki, w miejscowości Parciaki oraz działki oznaczonej numerem ewidencyjnym 153 – obręb Olszewka, w miejscowości Olszewka, gmina Jednorożec, powiat przasnyski, woj. Mazowieckie. </w:t>
      </w:r>
    </w:p>
    <w:p w14:paraId="1DBF4C74" w14:textId="258A958C" w:rsidR="00FD39D3" w:rsidRPr="00E40F13" w:rsidRDefault="00467B9E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s</w:t>
      </w:r>
      <w:r w:rsidR="00997430" w:rsidRPr="00E40F13">
        <w:rPr>
          <w:b/>
          <w:bCs/>
          <w:sz w:val="24"/>
          <w:szCs w:val="24"/>
        </w:rPr>
        <w:t>twierdzam</w:t>
      </w:r>
    </w:p>
    <w:p w14:paraId="01F6AA38" w14:textId="39D64034" w:rsidR="00FD39D3" w:rsidRPr="00E40F13" w:rsidRDefault="00FD39D3" w:rsidP="00E40F13">
      <w:pPr>
        <w:spacing w:before="240" w:line="360" w:lineRule="auto"/>
        <w:jc w:val="center"/>
        <w:rPr>
          <w:sz w:val="24"/>
          <w:szCs w:val="24"/>
        </w:rPr>
      </w:pPr>
      <w:r w:rsidRPr="00E40F13">
        <w:rPr>
          <w:sz w:val="24"/>
          <w:szCs w:val="24"/>
        </w:rPr>
        <w:t>brak potrzeby przeprowadzeni</w:t>
      </w:r>
      <w:r w:rsidR="00997430" w:rsidRPr="00E40F13">
        <w:rPr>
          <w:sz w:val="24"/>
          <w:szCs w:val="24"/>
        </w:rPr>
        <w:t>a</w:t>
      </w:r>
      <w:r w:rsidRPr="00E40F13">
        <w:rPr>
          <w:sz w:val="24"/>
          <w:szCs w:val="24"/>
        </w:rPr>
        <w:t xml:space="preserve"> oceny oddziaływania na środowisko dla </w:t>
      </w:r>
      <w:r w:rsidR="00997430" w:rsidRPr="00E40F13">
        <w:rPr>
          <w:sz w:val="24"/>
          <w:szCs w:val="24"/>
        </w:rPr>
        <w:t>w/w przedsięwzięcia</w:t>
      </w:r>
    </w:p>
    <w:p w14:paraId="6E540FC4" w14:textId="5C3DAC86" w:rsidR="00997430" w:rsidRPr="00E40F13" w:rsidRDefault="00467B9E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o</w:t>
      </w:r>
      <w:r w:rsidR="00997430" w:rsidRPr="00E40F13">
        <w:rPr>
          <w:b/>
          <w:bCs/>
          <w:sz w:val="24"/>
          <w:szCs w:val="24"/>
        </w:rPr>
        <w:t>kreślam</w:t>
      </w:r>
    </w:p>
    <w:p w14:paraId="6AC7FCA3" w14:textId="65823000" w:rsidR="00112CE6" w:rsidRPr="00E40F13" w:rsidRDefault="00112CE6" w:rsidP="00E40F13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istotne warunki </w:t>
      </w:r>
      <w:r w:rsidR="00CF08F2" w:rsidRPr="00E40F13">
        <w:rPr>
          <w:b/>
          <w:bCs/>
          <w:sz w:val="24"/>
          <w:szCs w:val="24"/>
        </w:rPr>
        <w:t xml:space="preserve">i wymagania </w:t>
      </w:r>
      <w:r w:rsidR="00C8799C" w:rsidRPr="00E40F13">
        <w:rPr>
          <w:sz w:val="24"/>
          <w:szCs w:val="24"/>
        </w:rPr>
        <w:t>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="00273855" w:rsidRPr="00E40F13">
        <w:rPr>
          <w:b/>
          <w:bCs/>
          <w:sz w:val="24"/>
          <w:szCs w:val="24"/>
        </w:rPr>
        <w:t xml:space="preserve">, </w:t>
      </w:r>
      <w:r w:rsidR="00273855" w:rsidRPr="00E40F13">
        <w:rPr>
          <w:sz w:val="24"/>
          <w:szCs w:val="24"/>
        </w:rPr>
        <w:t>zgodnie z art. 82, ust. 1 pkt 1 lit. b</w:t>
      </w:r>
      <w:r w:rsidR="009F504F" w:rsidRPr="00E40F13">
        <w:rPr>
          <w:sz w:val="24"/>
          <w:szCs w:val="24"/>
        </w:rPr>
        <w:t xml:space="preserve">, </w:t>
      </w:r>
      <w:r w:rsidR="00C8799C" w:rsidRPr="00E40F13">
        <w:rPr>
          <w:sz w:val="24"/>
          <w:szCs w:val="24"/>
        </w:rPr>
        <w:t xml:space="preserve">oraz </w:t>
      </w:r>
      <w:r w:rsidR="00C8799C" w:rsidRPr="001E4795">
        <w:rPr>
          <w:b/>
          <w:bCs/>
          <w:sz w:val="24"/>
          <w:szCs w:val="24"/>
        </w:rPr>
        <w:t>nakładam obowiązek działań</w:t>
      </w:r>
      <w:r w:rsidR="00C8799C" w:rsidRPr="00E40F13">
        <w:rPr>
          <w:sz w:val="24"/>
          <w:szCs w:val="24"/>
        </w:rPr>
        <w:t xml:space="preserve"> </w:t>
      </w:r>
      <w:r w:rsidR="001E4795">
        <w:rPr>
          <w:sz w:val="24"/>
          <w:szCs w:val="24"/>
        </w:rPr>
        <w:br/>
      </w:r>
      <w:r w:rsidR="00C8799C" w:rsidRPr="00E40F13">
        <w:rPr>
          <w:sz w:val="24"/>
          <w:szCs w:val="24"/>
        </w:rPr>
        <w:t>o których mowa w art. 82, ust. 1 pkt 2 lit. b</w:t>
      </w:r>
      <w:r w:rsidR="00360F02" w:rsidRPr="00E40F13">
        <w:rPr>
          <w:sz w:val="24"/>
          <w:szCs w:val="24"/>
        </w:rPr>
        <w:t>, tj.</w:t>
      </w:r>
      <w:r w:rsidR="00360F02" w:rsidRPr="00E40F13">
        <w:rPr>
          <w:b/>
          <w:bCs/>
          <w:sz w:val="24"/>
          <w:szCs w:val="24"/>
        </w:rPr>
        <w:t xml:space="preserve"> </w:t>
      </w:r>
      <w:r w:rsidR="00360F02" w:rsidRPr="00E40F13">
        <w:rPr>
          <w:sz w:val="24"/>
          <w:szCs w:val="24"/>
        </w:rPr>
        <w:t>unikania, zapobiegania, ograniczania oddziaływania przedsięwzięcia na środowisko</w:t>
      </w:r>
      <w:r w:rsidR="00360F02" w:rsidRPr="00E40F13">
        <w:rPr>
          <w:b/>
          <w:bCs/>
          <w:sz w:val="24"/>
          <w:szCs w:val="24"/>
        </w:rPr>
        <w:t xml:space="preserve"> </w:t>
      </w:r>
      <w:r w:rsidR="009F504F" w:rsidRPr="00E40F13">
        <w:rPr>
          <w:b/>
          <w:bCs/>
          <w:sz w:val="24"/>
          <w:szCs w:val="24"/>
        </w:rPr>
        <w:t>z uwzględnieniem następujących elementów</w:t>
      </w:r>
      <w:r w:rsidR="00EF4F2A" w:rsidRPr="00E40F13">
        <w:rPr>
          <w:b/>
          <w:bCs/>
          <w:sz w:val="24"/>
          <w:szCs w:val="24"/>
        </w:rPr>
        <w:t>, tj.</w:t>
      </w:r>
      <w:r w:rsidRPr="00E40F13">
        <w:rPr>
          <w:b/>
          <w:bCs/>
          <w:sz w:val="24"/>
          <w:szCs w:val="24"/>
        </w:rPr>
        <w:t>:</w:t>
      </w:r>
    </w:p>
    <w:p w14:paraId="06946672" w14:textId="1FA2AEAD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bookmarkStart w:id="0" w:name="_Hlk25238880"/>
      <w:r w:rsidRPr="00E40F13">
        <w:rPr>
          <w:b/>
          <w:bCs/>
          <w:sz w:val="24"/>
          <w:szCs w:val="24"/>
        </w:rPr>
        <w:t>stosować sprawny technicznie sprzęt i urządzenia;</w:t>
      </w:r>
    </w:p>
    <w:p w14:paraId="3F13DD5E" w14:textId="4B551E2B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materiały i surowce składować w sposób uniemożliwiający przedostanie się zanieczyszczeń do gruntu i wód;</w:t>
      </w:r>
    </w:p>
    <w:p w14:paraId="64DAFA7C" w14:textId="5034DE62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lastRenderedPageBreak/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1B734744" w14:textId="48D6D54F" w:rsidR="00360F02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teren inwestycji wyposażyć w niezbędną ilość szczelnych pojemników do gromadzenia odpadów;</w:t>
      </w:r>
    </w:p>
    <w:p w14:paraId="2B6C51CC" w14:textId="25381D0B" w:rsidR="00236356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odpady magazynować w sposób selektywny, a następnie sukcesywnie przekazywać do odbioru podmiotom posiadającym stosowne zezwolenia w zakresie gospodarowania odpadami;</w:t>
      </w:r>
    </w:p>
    <w:p w14:paraId="74BEE850" w14:textId="75A9DC16" w:rsidR="00236356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106D4130" w14:textId="4B51F9D4" w:rsidR="00236356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2250148C" w14:textId="4432B12C" w:rsidR="00236356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zdjętą wierzchnią warstwę ziemi (odkład) składować poza obszarami, na których znajdują się cieki wodne, oraz poza terenem zagrożonym powodzią;</w:t>
      </w:r>
    </w:p>
    <w:p w14:paraId="67C3B30F" w14:textId="19A5E6F6" w:rsidR="00F63EC3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w przypadku stwierdzenia konieczności odwadniania dna wykopów, prace odwodnieniowe prowadzić bez konieczności trwałego obniżania poziomu wód gruntowych; ograniczyć czas odwadniania wykopu do minimum; wody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>z ewentualnego</w:t>
      </w:r>
      <w:r w:rsidR="00762856" w:rsidRPr="00E40F13">
        <w:rPr>
          <w:b/>
          <w:bCs/>
          <w:sz w:val="24"/>
          <w:szCs w:val="24"/>
        </w:rPr>
        <w:t xml:space="preserve"> odwodnienia zagospodarować zgodnie z obowiązującymi przepisami;</w:t>
      </w:r>
    </w:p>
    <w:p w14:paraId="3C133429" w14:textId="4C5C826B" w:rsidR="00A51B93" w:rsidRPr="00E40F13" w:rsidRDefault="007628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roboty ziemne prowadzić w sposób nie naruszający stosunków gruntowo-wodnych;</w:t>
      </w:r>
    </w:p>
    <w:p w14:paraId="0EA9D87A" w14:textId="0C9A351A" w:rsidR="00FD39D3" w:rsidRPr="00E40F13" w:rsidRDefault="00A51B9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w sytuacjach awaryjnych, takich jak np. wyciek paliwa, podjąć natychmiastowe działania w celu usunięcia awarii oraz usunięcia zanieczyszczonego gruntu; zanieczyszczony grunt przekazać podmiotom uprawnionym do jego </w:t>
      </w:r>
      <w:r w:rsidR="00F63EC3" w:rsidRPr="00E40F13">
        <w:rPr>
          <w:b/>
          <w:bCs/>
          <w:sz w:val="24"/>
          <w:szCs w:val="24"/>
        </w:rPr>
        <w:t xml:space="preserve">transportu </w:t>
      </w:r>
      <w:r w:rsidR="00BE0D16">
        <w:rPr>
          <w:b/>
          <w:bCs/>
          <w:sz w:val="24"/>
          <w:szCs w:val="24"/>
        </w:rPr>
        <w:br/>
      </w:r>
      <w:r w:rsidR="00F63EC3" w:rsidRPr="00E40F13">
        <w:rPr>
          <w:b/>
          <w:bCs/>
          <w:sz w:val="24"/>
          <w:szCs w:val="24"/>
        </w:rPr>
        <w:t xml:space="preserve">i </w:t>
      </w:r>
      <w:r w:rsidRPr="00E40F13">
        <w:rPr>
          <w:b/>
          <w:bCs/>
          <w:sz w:val="24"/>
          <w:szCs w:val="24"/>
        </w:rPr>
        <w:t>rekultywacji</w:t>
      </w:r>
      <w:r w:rsidR="00F63EC3" w:rsidRPr="00E40F13">
        <w:rPr>
          <w:b/>
          <w:bCs/>
          <w:sz w:val="24"/>
          <w:szCs w:val="24"/>
        </w:rPr>
        <w:t xml:space="preserve"> lub unieszkodliwiania</w:t>
      </w:r>
      <w:r w:rsidRPr="00E40F13">
        <w:rPr>
          <w:b/>
          <w:bCs/>
          <w:sz w:val="24"/>
          <w:szCs w:val="24"/>
        </w:rPr>
        <w:t>;</w:t>
      </w:r>
      <w:bookmarkEnd w:id="0"/>
    </w:p>
    <w:p w14:paraId="081C044A" w14:textId="2E7515FF" w:rsidR="00762856" w:rsidRPr="00E40F13" w:rsidRDefault="007628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powstające na etapie eksploatacji przedsięwzięcia wody opadowe i roztopowe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 xml:space="preserve">z powierzchni drogi odprowadzać do oczyszczonych i odmulonych w ramach przedsięwzięcia, istniejących rowów przydrożnych (odwadniających i chłonnych),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 xml:space="preserve">w sposób nie powodujący zalewania terenów sąsiednich oraz nie zmieniając stanu wody na gruncie, a zwłaszcza kierunku i natężenia odpływu ww. wód. </w:t>
      </w:r>
    </w:p>
    <w:p w14:paraId="242A41A3" w14:textId="77777777" w:rsidR="00BE0D16" w:rsidRDefault="00BE0D16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14:paraId="20E56F3D" w14:textId="5CD9A20A" w:rsidR="00FD39D3" w:rsidRPr="00E40F13" w:rsidRDefault="00FD39D3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lastRenderedPageBreak/>
        <w:t>Uzasadnienie</w:t>
      </w:r>
    </w:p>
    <w:p w14:paraId="19A289F1" w14:textId="77777777" w:rsidR="001E4795" w:rsidRDefault="00FD39D3" w:rsidP="001E4795">
      <w:pPr>
        <w:spacing w:before="240"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sz w:val="24"/>
          <w:szCs w:val="24"/>
        </w:rPr>
        <w:t xml:space="preserve">W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 xml:space="preserve">dniu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22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2020 r. na wniosek </w:t>
      </w:r>
      <w:r w:rsidR="001E4795" w:rsidRPr="00E40F13">
        <w:rPr>
          <w:rFonts w:eastAsia="Times New Roman" w:cs="Arial"/>
          <w:sz w:val="24"/>
          <w:szCs w:val="24"/>
          <w:lang w:eastAsia="pl-PL"/>
        </w:rPr>
        <w:t xml:space="preserve">pełnomocnika - Pani Emilii Rudzińskiej - Smolińskiej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z dnia 16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2020 r.</w:t>
      </w:r>
      <w:r w:rsidR="001E4795">
        <w:rPr>
          <w:rFonts w:eastAsia="Times New Roman" w:cs="Arial"/>
          <w:sz w:val="24"/>
          <w:szCs w:val="24"/>
          <w:lang w:eastAsia="pl-PL"/>
        </w:rPr>
        <w:t>,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 działającej w imieniu Wójt Gmina Jednorożec wszczęto postępowanie administracyjne w sprawie wydania decyzji o środowiskowych</w:t>
      </w:r>
      <w:r w:rsidR="001E4795">
        <w:rPr>
          <w:rFonts w:eastAsia="Times New Roman" w:cs="Arial"/>
          <w:sz w:val="24"/>
          <w:szCs w:val="24"/>
          <w:lang w:eastAsia="pl-PL"/>
        </w:rPr>
        <w:t xml:space="preserve">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uwarunkowaniach dla przedsięwzięcia polegającego na: „Przebudowie drogi dojazdowej do gruntów rolnych Olszewka – Parciaki”, na działce oznaczonej numerem ewidencyjnym 368 – obręb Parciaki, w miejscowości Parciaki, 469/2 – obręb Parciaki, w miejscowości Parciaki oraz działki oznaczonej numerem ewidencyjnym 153 – obręb Olszewka, w miejscowości Olszewka, gmina Jednorożec, powiat przasnyski, woj. </w:t>
      </w:r>
      <w:r w:rsidR="0049144E" w:rsidRPr="00E40F13">
        <w:rPr>
          <w:rFonts w:eastAsia="Times New Roman" w:cs="Arial"/>
          <w:sz w:val="24"/>
          <w:szCs w:val="24"/>
          <w:lang w:eastAsia="pl-PL"/>
        </w:rPr>
        <w:t>m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azowieckie. </w:t>
      </w:r>
    </w:p>
    <w:p w14:paraId="755AFCF8" w14:textId="7FCA9427" w:rsidR="007B0D3D" w:rsidRPr="00E40F13" w:rsidRDefault="00633DA0" w:rsidP="001E4795">
      <w:pPr>
        <w:spacing w:before="240"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Do wniosku dołączono: kartę informacyjną przedsięwzięcia, kopię mapy ewidencyjnej </w:t>
      </w:r>
      <w:r w:rsidR="00BE50D7" w:rsidRPr="00E40F13">
        <w:rPr>
          <w:rFonts w:eastAsia="Times New Roman" w:cs="Arial"/>
          <w:sz w:val="24"/>
          <w:szCs w:val="24"/>
          <w:lang w:eastAsia="pl-PL"/>
        </w:rPr>
        <w:br/>
      </w:r>
      <w:r w:rsidRPr="00E40F13">
        <w:rPr>
          <w:rFonts w:eastAsia="Times New Roman" w:cs="Arial"/>
          <w:sz w:val="24"/>
          <w:szCs w:val="24"/>
          <w:lang w:eastAsia="pl-PL"/>
        </w:rPr>
        <w:t>w skali 1: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2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>0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00 obejmującą przewidywany teren, na którym będzie realizowane przedsięwzięcie oraz obszar, na który będzie ono oddziaływać,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 xml:space="preserve">uproszczony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wypis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>z rejestru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gruntów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124FFD" w:rsidRPr="00E40F13">
        <w:rPr>
          <w:rFonts w:eastAsia="Times New Roman" w:cs="Arial"/>
          <w:sz w:val="24"/>
          <w:szCs w:val="24"/>
          <w:lang w:eastAsia="pl-PL"/>
        </w:rPr>
        <w:t>pełnomocnictwo wraz z opłat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ą skarbową.</w:t>
      </w:r>
    </w:p>
    <w:p w14:paraId="649DBAE4" w14:textId="5E1C96C9" w:rsidR="00A75BD0" w:rsidRPr="00E40F13" w:rsidRDefault="00FD39D3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Planowana inwestycja zgodnie z informacjami zawartymi w karcie informacyjnej przedsięwzięcia kwalifikuje się do przedsięwzięć wymienionych w § 3 ust. 1 pkt.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62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rozporządzenia Rady Ministrów 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10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września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20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1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9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r. w sprawie przedsięwzięć mogących znacząco oddziaływać na środowisko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(Dz. U. 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z 201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9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r.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,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1839</w:t>
      </w:r>
      <w:r w:rsidRPr="00E40F13">
        <w:rPr>
          <w:rFonts w:eastAsia="Times New Roman" w:cs="Arial"/>
          <w:sz w:val="24"/>
          <w:szCs w:val="24"/>
          <w:lang w:eastAsia="pl-PL"/>
        </w:rPr>
        <w:t>)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,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a zatem 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jest przedsięwzięciem mogącym potencjalnie znacząco oddziaływać na środowisko, dla których obowiązek przeprowadzenia oceny oddziaływania na środowisko ustalany jest fakultatywnie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.</w:t>
      </w:r>
    </w:p>
    <w:p w14:paraId="0DC8A3F0" w14:textId="7260E6B1" w:rsidR="00FD39D3" w:rsidRPr="00E40F13" w:rsidRDefault="005D651D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>W związku z powyższym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CC5CCE" w:rsidRPr="00E40F13">
        <w:rPr>
          <w:rFonts w:eastAsia="Times New Roman" w:cs="Arial"/>
          <w:sz w:val="24"/>
          <w:szCs w:val="24"/>
          <w:lang w:eastAsia="pl-PL"/>
        </w:rPr>
        <w:t>pismem z dnia 22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CC5CCE" w:rsidRPr="00E40F13">
        <w:rPr>
          <w:rFonts w:eastAsia="Times New Roman" w:cs="Arial"/>
          <w:sz w:val="24"/>
          <w:szCs w:val="24"/>
          <w:lang w:eastAsia="pl-PL"/>
        </w:rPr>
        <w:t xml:space="preserve">2020 r.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 xml:space="preserve">Wójt Gminy 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>Jed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norożec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wystąpił z wnioskiem</w:t>
      </w:r>
      <w:r w:rsidR="007206AA" w:rsidRPr="00E40F13">
        <w:rPr>
          <w:rFonts w:eastAsia="Times New Roman" w:cs="Arial"/>
          <w:sz w:val="24"/>
          <w:szCs w:val="24"/>
          <w:lang w:eastAsia="pl-PL"/>
        </w:rPr>
        <w:t xml:space="preserve"> d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o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Regionalnej Dyrekcji Ochrony Środowiska w Warszawie,</w:t>
      </w:r>
      <w:r w:rsidR="00BE50D7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Państwowego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Powiatowego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Inspektora Sanitarnego w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="00BE50D7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oraz Państwowego Gospodarstwa Wodnego Wody Polskie Zarząd Zlewni w D</w:t>
      </w:r>
      <w:r w:rsidRPr="00E40F13">
        <w:rPr>
          <w:rFonts w:eastAsia="Times New Roman" w:cs="Arial"/>
          <w:sz w:val="24"/>
          <w:szCs w:val="24"/>
          <w:lang w:eastAsia="pl-PL"/>
        </w:rPr>
        <w:t>ę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bem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w sprawie wydania opinii, co do potrzeby przeprowadzenia oceny oddziaływania na środowisko dla planowanego przedsięwzięcia.</w:t>
      </w:r>
    </w:p>
    <w:p w14:paraId="6B4ECD2C" w14:textId="0424C231" w:rsidR="00CC5CCE" w:rsidRPr="00E40F13" w:rsidRDefault="00CC5CCE" w:rsidP="00E40F13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W dniu 13 stycznia 2021 r. do tut. Urzędu wpłynęło pismo od Państwowego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>Powiatowego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Inspektora Sanitarnego w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informujące, iż po zapoznaniu się </w:t>
      </w:r>
      <w:r w:rsidR="00BE0D16">
        <w:rPr>
          <w:rFonts w:eastAsia="Times New Roman" w:cs="Arial"/>
          <w:sz w:val="24"/>
          <w:szCs w:val="24"/>
          <w:lang w:eastAsia="pl-PL"/>
        </w:rPr>
        <w:br/>
      </w:r>
      <w:r w:rsidRPr="00E40F13">
        <w:rPr>
          <w:rFonts w:eastAsia="Times New Roman" w:cs="Arial"/>
          <w:sz w:val="24"/>
          <w:szCs w:val="24"/>
          <w:lang w:eastAsia="pl-PL"/>
        </w:rPr>
        <w:t xml:space="preserve">z przesłaną dokumentacją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oraz po przeanalizowaniu </w:t>
      </w:r>
      <w:r w:rsidR="00BB1318" w:rsidRPr="00E40F13">
        <w:rPr>
          <w:rFonts w:eastAsia="Times New Roman" w:cs="Arial"/>
          <w:sz w:val="24"/>
          <w:szCs w:val="24"/>
          <w:lang w:eastAsia="pl-PL"/>
        </w:rPr>
        <w:t xml:space="preserve">informacji o planowym przedsięwzięciu, rodzaju i skali jego oddziaływania na środowisko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nie stwierdza potrzeby przeprowadzenia oceny oddziaływania na środowisko dla przedsięwzięcia pn. </w:t>
      </w:r>
      <w:r w:rsidR="00C5740C" w:rsidRPr="00E40F13">
        <w:rPr>
          <w:rFonts w:eastAsia="Times New Roman" w:cs="Arial"/>
          <w:sz w:val="24"/>
          <w:szCs w:val="24"/>
          <w:lang w:eastAsia="pl-PL"/>
        </w:rPr>
        <w:t xml:space="preserve">„Przebudowa drogi dojazdowej do gruntów rolnych Olszewka – Parciaki”, na działce oznaczonej numerem ewidencyjnym 368 – obręb Parciaki, w miejscowości Parciaki, 469/2 – obręb Parciaki, w miejscowości Parciaki </w:t>
      </w:r>
      <w:r w:rsidR="00C5740C" w:rsidRPr="00E40F13">
        <w:rPr>
          <w:rFonts w:eastAsia="Times New Roman" w:cs="Arial"/>
          <w:sz w:val="24"/>
          <w:szCs w:val="24"/>
          <w:lang w:eastAsia="pl-PL"/>
        </w:rPr>
        <w:lastRenderedPageBreak/>
        <w:t xml:space="preserve">oraz działki oznaczonej numerem ewidencyjnym 153 – obręb Olszewka, w miejscowości Olszewka, gmina Jednorożec, powiat przasnyski, woj. </w:t>
      </w:r>
      <w:r w:rsidR="0049144E" w:rsidRPr="00E40F13">
        <w:rPr>
          <w:rFonts w:eastAsia="Times New Roman" w:cs="Arial"/>
          <w:sz w:val="24"/>
          <w:szCs w:val="24"/>
          <w:lang w:eastAsia="pl-PL"/>
        </w:rPr>
        <w:t>m</w:t>
      </w:r>
      <w:r w:rsidR="00C5740C" w:rsidRPr="00E40F13">
        <w:rPr>
          <w:rFonts w:eastAsia="Times New Roman" w:cs="Arial"/>
          <w:sz w:val="24"/>
          <w:szCs w:val="24"/>
          <w:lang w:eastAsia="pl-PL"/>
        </w:rPr>
        <w:t xml:space="preserve">azowieckie. </w:t>
      </w:r>
      <w:r w:rsidRPr="00E40F13">
        <w:rPr>
          <w:rFonts w:eastAsia="Times New Roman" w:cs="Arial"/>
          <w:sz w:val="24"/>
          <w:szCs w:val="24"/>
          <w:lang w:eastAsia="pl-PL"/>
        </w:rPr>
        <w:t>Państwowy</w:t>
      </w:r>
      <w:r w:rsidR="005444C3" w:rsidRPr="00E40F13">
        <w:rPr>
          <w:rFonts w:eastAsia="Times New Roman" w:cs="Arial"/>
          <w:sz w:val="24"/>
          <w:szCs w:val="24"/>
          <w:lang w:eastAsia="pl-PL"/>
        </w:rPr>
        <w:t xml:space="preserve"> Powiatowy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 Sanitarny w </w:t>
      </w:r>
      <w:r w:rsidR="005444C3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w uzasadnieniu swojej opinii wskazuje,</w:t>
      </w:r>
      <w:r w:rsidR="004802E2" w:rsidRPr="00E40F13">
        <w:rPr>
          <w:rFonts w:eastAsia="Times New Roman" w:cs="Arial"/>
          <w:sz w:val="24"/>
          <w:szCs w:val="24"/>
          <w:lang w:eastAsia="pl-PL"/>
        </w:rPr>
        <w:t xml:space="preserve"> iż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E15AFA" w:rsidRPr="00E40F13">
        <w:rPr>
          <w:rFonts w:eastAsia="Times New Roman" w:cs="Arial"/>
          <w:sz w:val="24"/>
          <w:szCs w:val="24"/>
          <w:lang w:eastAsia="pl-PL"/>
        </w:rPr>
        <w:t>realizacja planowanego przedsięwzięcia przyczyni się do poprawy warunków komunikacyjnych poprzez zwiększenie bezpieczeństwa i płynnoś</w:t>
      </w:r>
      <w:r w:rsidR="0049144E" w:rsidRPr="00E40F13">
        <w:rPr>
          <w:rFonts w:eastAsia="Times New Roman" w:cs="Arial"/>
          <w:sz w:val="24"/>
          <w:szCs w:val="24"/>
          <w:lang w:eastAsia="pl-PL"/>
        </w:rPr>
        <w:t>ci</w:t>
      </w:r>
      <w:r w:rsidR="00E15AFA" w:rsidRPr="00E40F13">
        <w:rPr>
          <w:rFonts w:eastAsia="Times New Roman" w:cs="Arial"/>
          <w:sz w:val="24"/>
          <w:szCs w:val="24"/>
          <w:lang w:eastAsia="pl-PL"/>
        </w:rPr>
        <w:t xml:space="preserve"> ruchu pojazdów mechanicznych przez co zmniejszy się emisja hałasu, spalin i pyłów do powietrza</w:t>
      </w:r>
      <w:r w:rsidR="004802E2" w:rsidRPr="00E40F13">
        <w:rPr>
          <w:rFonts w:eastAsia="Times New Roman" w:cs="Arial"/>
          <w:sz w:val="24"/>
          <w:szCs w:val="24"/>
          <w:lang w:eastAsia="pl-PL"/>
        </w:rPr>
        <w:t>.</w:t>
      </w:r>
    </w:p>
    <w:p w14:paraId="5BDC8F91" w14:textId="0B929A14" w:rsidR="004C44BB" w:rsidRPr="00E40F13" w:rsidRDefault="004C44BB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Pismem</w:t>
      </w:r>
      <w:r w:rsidR="00DD7E8B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z dnia 19 stycznia 2021 r., 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nr WOOŚ-I-4220.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1817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.20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20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.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JC</w:t>
      </w:r>
      <w:r w:rsidR="00ED26BC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="00DD7E8B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Regionalny Dyrektor Ochrony Środowiska w Warszawie</w:t>
      </w:r>
      <w:r w:rsidR="000F6110" w:rsidRPr="00E40F13">
        <w:rPr>
          <w:rFonts w:asciiTheme="minorHAnsi" w:hAnsiTheme="minorHAnsi" w:cs="Arial"/>
        </w:rPr>
        <w:t xml:space="preserve"> 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p</w:t>
      </w:r>
      <w:r w:rsidR="00BF381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 przeprowadzeniu wnikliwej analizy dostarczonych wraz z wnioskiem materiałów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stwierdza, że rodzaj, parametry techniczne oraz zasięg potencjalnego oddziaływania na środowisko planowanej inwestycji, nie kwalifikują jej do grupy przedsięwzięć wymienionych w § 2 i w § 3 rozporządzenia Rady Ministrów z dnia 10 września 2019 r., </w:t>
      </w:r>
      <w:r w:rsidR="00BE0D16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 sprawie przedsięwzięć mogących znacząco oddziaływać na środowisko</w:t>
      </w:r>
      <w:r w:rsidR="00783631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(Dz. U. z 2019 r., poz. 1839).</w:t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W związku z powyższym, zdaniem Regionalnego Dyrektora Ochrony Środowiska </w:t>
      </w:r>
      <w:r w:rsidR="001E479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 Warszawie, przedmiotowe przedsięwzięcie nie należy do przedsięwzięć mogących znacząco oddziaływać na środowiska, o których mowa w art. 71 ust. 2 Ustawy z dnia 3 października 2008 r. o udostępnianiu informacji o środowisku i jego ochronie, udziale społeczeństwa w ochronie środowiska oraz o ocenach oddziaływania na środowisko (Dz. U z 2021 r., poz. 247).</w:t>
      </w:r>
    </w:p>
    <w:p w14:paraId="10BFD29C" w14:textId="0A290F7C" w:rsidR="004A3C23" w:rsidRPr="00E40F13" w:rsidRDefault="00925666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 dniu 08 lutego 2021 r. do tut. Urzędu wpłynęło pismo Państwowego Gospodarstwa Wodnego Wody Polskie </w:t>
      </w:r>
      <w:r w:rsidR="00261888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nr WA.ZZŚ.2.435.1.245.2020.MK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wyraża</w:t>
      </w:r>
      <w:r w:rsidR="00261888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jące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opinię, że dla</w:t>
      </w:r>
      <w:r w:rsidR="0049144E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przedsięwzięcia </w:t>
      </w:r>
      <w:r w:rsidR="00815DB5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pn. „Przebudowa drogi dojazdowej do gruntów rolnych Olszewka – Parciaki” nie istnieje potrzeba przeprowadzenia oceny oddziaływania na środowisko. </w:t>
      </w:r>
    </w:p>
    <w:p w14:paraId="12C34BC7" w14:textId="122D953C" w:rsidR="00117635" w:rsidRPr="00E40F13" w:rsidRDefault="00E04E74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Jednocześnie Dyrektor Zarządu Zlewni w Dębem </w:t>
      </w:r>
      <w:r w:rsidR="00BF3816" w:rsidRPr="00E40F13">
        <w:rPr>
          <w:rFonts w:asciiTheme="minorHAnsi" w:hAnsiTheme="minorHAnsi"/>
          <w:b w:val="0"/>
          <w:bCs w:val="0"/>
        </w:rPr>
        <w:t>uwzględniając łącznie uwarunkowania</w:t>
      </w:r>
      <w:r w:rsidR="00EF4F2A" w:rsidRPr="00E40F13">
        <w:rPr>
          <w:rFonts w:asciiTheme="minorHAnsi" w:hAnsiTheme="minorHAnsi"/>
          <w:b w:val="0"/>
          <w:bCs w:val="0"/>
        </w:rPr>
        <w:t xml:space="preserve"> </w:t>
      </w:r>
      <w:r w:rsidR="00BF3816" w:rsidRPr="00E40F13">
        <w:rPr>
          <w:rFonts w:asciiTheme="minorHAnsi" w:hAnsiTheme="minorHAnsi"/>
          <w:b w:val="0"/>
          <w:bCs w:val="0"/>
        </w:rPr>
        <w:t xml:space="preserve">przedstawione w art. 63 ust. 1 ustawy </w:t>
      </w:r>
      <w:r w:rsidR="00BF3816" w:rsidRPr="00E40F13">
        <w:rPr>
          <w:rStyle w:val="Teksttreci9Bezpogrubienia"/>
          <w:rFonts w:asciiTheme="minorHAnsi" w:hAnsiTheme="minorHAnsi"/>
        </w:rPr>
        <w:t xml:space="preserve">z dnia 3 października 2008 roku </w:t>
      </w:r>
      <w:r w:rsidR="00BE0D16">
        <w:rPr>
          <w:rStyle w:val="Teksttreci9Bezpogrubienia"/>
          <w:rFonts w:asciiTheme="minorHAnsi" w:hAnsiTheme="minorHAnsi"/>
        </w:rPr>
        <w:br/>
      </w:r>
      <w:r w:rsidR="00BF3816" w:rsidRPr="00E40F13">
        <w:rPr>
          <w:rStyle w:val="Teksttreci9Bezpogrubienia"/>
          <w:rFonts w:asciiTheme="minorHAnsi" w:hAnsiTheme="minorHAnsi"/>
        </w:rPr>
        <w:t xml:space="preserve">o udostępnianiu informacji o środowisku i jego ochronie, udziale społeczeństwa w ochronie środowiska oraz ocenach oddziaływania na środowisko </w:t>
      </w:r>
      <w:r w:rsidR="005F5174" w:rsidRPr="00E40F13">
        <w:rPr>
          <w:rStyle w:val="Teksttreci9Bezpogrubienia"/>
          <w:rFonts w:asciiTheme="minorHAnsi" w:hAnsiTheme="minorHAnsi"/>
        </w:rPr>
        <w:t xml:space="preserve">wyraził konieczność określenia </w:t>
      </w:r>
      <w:r w:rsidR="001E4795">
        <w:rPr>
          <w:rStyle w:val="Teksttreci9Bezpogrubienia"/>
          <w:rFonts w:asciiTheme="minorHAnsi" w:hAnsiTheme="minorHAnsi"/>
        </w:rPr>
        <w:br/>
      </w:r>
      <w:r w:rsidR="005F5174" w:rsidRPr="00E40F13">
        <w:rPr>
          <w:rStyle w:val="Teksttreci9Bezpogrubienia"/>
          <w:rFonts w:asciiTheme="minorHAnsi" w:hAnsiTheme="minorHAnsi"/>
        </w:rPr>
        <w:t>w decyzji</w:t>
      </w:r>
      <w:r w:rsidR="005F5174" w:rsidRPr="00E40F13">
        <w:rPr>
          <w:rStyle w:val="Teksttreci9Bezpogrubienia"/>
          <w:rFonts w:asciiTheme="minorHAnsi" w:hAnsiTheme="minorHAnsi"/>
          <w:b/>
          <w:bCs/>
        </w:rPr>
        <w:t xml:space="preserve"> </w:t>
      </w:r>
      <w:r w:rsidR="005F5174" w:rsidRPr="00E40F13">
        <w:rPr>
          <w:rFonts w:asciiTheme="minorHAnsi" w:hAnsiTheme="minorHAnsi"/>
          <w:b w:val="0"/>
          <w:bCs w:val="0"/>
        </w:rPr>
        <w:t xml:space="preserve">o środowiskowych uwarunkowaniach warunków </w:t>
      </w:r>
      <w:r w:rsidRPr="00E40F13">
        <w:rPr>
          <w:rFonts w:asciiTheme="minorHAnsi" w:hAnsiTheme="minorHAnsi"/>
          <w:b w:val="0"/>
          <w:bCs w:val="0"/>
        </w:rPr>
        <w:t>i</w:t>
      </w:r>
      <w:r w:rsidR="005F5174" w:rsidRPr="00E40F13">
        <w:rPr>
          <w:rFonts w:asciiTheme="minorHAnsi" w:hAnsiTheme="minorHAnsi"/>
          <w:b w:val="0"/>
          <w:bCs w:val="0"/>
        </w:rPr>
        <w:t xml:space="preserve"> wymagań, o których mowa w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art. 82 ust. 1 pkt 1 lit. b</w:t>
      </w:r>
      <w:r w:rsidR="005F5174" w:rsidRPr="00E40F13">
        <w:rPr>
          <w:rFonts w:asciiTheme="minorHAnsi" w:hAnsiTheme="minorHAnsi"/>
          <w:b w:val="0"/>
          <w:bCs w:val="0"/>
        </w:rPr>
        <w:t xml:space="preserve">,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ustawy </w:t>
      </w:r>
      <w:proofErr w:type="spellStart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ooś</w:t>
      </w:r>
      <w:proofErr w:type="spellEnd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oraz nałożenie obowiązku działań, o których mowa w art. 82 ust. 1 pkt 2 lit. b ustawy </w:t>
      </w:r>
      <w:proofErr w:type="spellStart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ooś</w:t>
      </w:r>
      <w:proofErr w:type="spellEnd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, z uwzględnieniem następujących elementów.</w:t>
      </w:r>
      <w:r w:rsidR="005F5174" w:rsidRPr="00E40F13">
        <w:rPr>
          <w:rFonts w:asciiTheme="minorHAnsi" w:hAnsiTheme="minorHAnsi"/>
          <w:b w:val="0"/>
          <w:bCs w:val="0"/>
        </w:rPr>
        <w:t>tj.</w:t>
      </w:r>
      <w:r w:rsidR="00117635" w:rsidRPr="00E40F13">
        <w:rPr>
          <w:rFonts w:asciiTheme="minorHAnsi" w:hAnsiTheme="minorHAnsi"/>
          <w:b w:val="0"/>
          <w:bCs w:val="0"/>
        </w:rPr>
        <w:t>:</w:t>
      </w:r>
    </w:p>
    <w:p w14:paraId="7687FBEF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stosować sprawny technicznie sprzęt i urządzenia;</w:t>
      </w:r>
    </w:p>
    <w:p w14:paraId="59D904AC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materiały i surowce składować w sposób uniemożliwiający przedostanie się zanieczyszczeń do gruntu i wód;</w:t>
      </w:r>
    </w:p>
    <w:p w14:paraId="75951645" w14:textId="09DD043A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lastRenderedPageBreak/>
        <w:t xml:space="preserve">zaplecze budowy, a w szczególności miejsca postoju pojazdów i maszyn, zabezpieczyć przed przedostaniem się substancji ropopochodnych do gruntu i wód, wyposażyć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>w materiały sorpcyjne umożliwiające szybkie usunięcie ewentualnych wycieków paliw;</w:t>
      </w:r>
    </w:p>
    <w:p w14:paraId="73844275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teren inwestycji wyposażyć w niezbędną ilość szczelnych pojemników do gromadzenia odpadów;</w:t>
      </w:r>
    </w:p>
    <w:p w14:paraId="33F68A33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odpady magazynować w sposób selektywny, a następnie sukcesywnie przekazywać do odbioru podmiotom posiadającym stosowne zezwolenia w zakresie gospodarowania odpadami;</w:t>
      </w:r>
    </w:p>
    <w:p w14:paraId="14209E92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42700AED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5F5FEF4D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zdjętą wierzchnią warstwę ziemi (odkład) składować poza obszarami, na których znajdują się cieki wodne, oraz poza terenem zagrożonym powodzią;</w:t>
      </w:r>
    </w:p>
    <w:p w14:paraId="7E6C4891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w przypadku stwierdzenia konieczności odwadniania dna wykopów, prace odwodnieniowe prowadzić bez konieczności trwałego obniżania poziomu wód gruntowych; ograniczyć czas odwadniania wykopu do minimum; wody z ewentualnego odwodnienia zagospodarować zgodnie z obowiązującymi przepisami;</w:t>
      </w:r>
    </w:p>
    <w:p w14:paraId="1B28DC96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roboty ziemne prowadzić w sposób nie naruszający stosunków gruntowo-wodnych;</w:t>
      </w:r>
    </w:p>
    <w:p w14:paraId="09A32E5A" w14:textId="7EF7DD5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w sytuacjach awaryjnych, takich jak np. wyciek paliwa, podjąć natychmiastowe działania w celu usunięcia awarii oraz usunięcia zanieczyszczonego gruntu; zanieczyszczony grunt przekazać podmiotom uprawnionym do jego transportu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>i rekultywacji lub unieszkodliwiania;</w:t>
      </w:r>
    </w:p>
    <w:p w14:paraId="531ACD14" w14:textId="5F5B67F2" w:rsidR="00E04E74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lang w:eastAsia="en-US" w:bidi="ar-SA"/>
        </w:rPr>
      </w:pPr>
      <w:r w:rsidRPr="00E40F13">
        <w:rPr>
          <w:sz w:val="24"/>
          <w:szCs w:val="24"/>
        </w:rPr>
        <w:t xml:space="preserve">powstające na etapie eksploatacji przedsięwzięcia wody opadowe i roztopowe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 xml:space="preserve">z powierzchni drogi odprowadzać do oczyszczonych i odmulonych w ramach przedsięwzięcia, istniejących rowów przydrożnych (odwadniających i chłonnych),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 xml:space="preserve">w sposób nie powodujący zalewania terenów sąsiednich oraz nie zmieniając stanu wody na gruncie, a zwłaszcza kierunku i natężenia odpływu ww. wód. </w:t>
      </w:r>
    </w:p>
    <w:p w14:paraId="544BBB9A" w14:textId="5FAB097D" w:rsidR="00D9216D" w:rsidRPr="00E40F13" w:rsidRDefault="00D66911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Na podstawie informacji zawartych w karcie informacyjnej </w:t>
      </w:r>
      <w:r w:rsidR="004A7D28" w:rsidRPr="00E40F13">
        <w:rPr>
          <w:sz w:val="24"/>
          <w:szCs w:val="24"/>
        </w:rPr>
        <w:t xml:space="preserve">Dyrektor Regionalnego Zarządu Gospodarki Wodnej w Warszawie </w:t>
      </w:r>
      <w:r w:rsidRPr="00E40F13">
        <w:rPr>
          <w:sz w:val="24"/>
          <w:szCs w:val="24"/>
        </w:rPr>
        <w:t>stwierdzi</w:t>
      </w:r>
      <w:r w:rsidR="004A7D28" w:rsidRPr="00E40F13">
        <w:rPr>
          <w:sz w:val="24"/>
          <w:szCs w:val="24"/>
        </w:rPr>
        <w:t>ł</w:t>
      </w:r>
      <w:r w:rsidR="003B566C" w:rsidRPr="00E40F13">
        <w:rPr>
          <w:sz w:val="24"/>
          <w:szCs w:val="24"/>
        </w:rPr>
        <w:t xml:space="preserve">, iż ze względu na skalę, charakter i zakres przedmiotowego przedsięwzięcia brak jest możliwości wystąpienia oddziaływania o znacznej </w:t>
      </w:r>
      <w:r w:rsidR="003B566C" w:rsidRPr="00E40F13">
        <w:rPr>
          <w:sz w:val="24"/>
          <w:szCs w:val="24"/>
        </w:rPr>
        <w:lastRenderedPageBreak/>
        <w:t xml:space="preserve">wielkości lub złożoności. Planowane zamierzenie inwestycyjne zarówno w fazie realizacji, jak </w:t>
      </w:r>
      <w:r w:rsidR="001E4795">
        <w:rPr>
          <w:sz w:val="24"/>
          <w:szCs w:val="24"/>
        </w:rPr>
        <w:br/>
      </w:r>
      <w:r w:rsidR="003B566C" w:rsidRPr="00E40F13">
        <w:rPr>
          <w:sz w:val="24"/>
          <w:szCs w:val="24"/>
        </w:rPr>
        <w:t>i w fazie eksploatacji przy zachowaniu odpowiednich środków i technik, nie powinno znacząco oddziaływać na środowisko i stwarzać zagrożeń dla osiągnięcia celów środowiskowych jednolitych części wó</w:t>
      </w:r>
      <w:r w:rsidR="006674D0" w:rsidRPr="00E40F13">
        <w:rPr>
          <w:sz w:val="24"/>
          <w:szCs w:val="24"/>
        </w:rPr>
        <w:t xml:space="preserve">d, w tym </w:t>
      </w:r>
      <w:r w:rsidR="00E16A96" w:rsidRPr="00E40F13">
        <w:rPr>
          <w:sz w:val="24"/>
          <w:szCs w:val="24"/>
        </w:rPr>
        <w:t>będzie odbywał</w:t>
      </w:r>
      <w:r w:rsidR="006674D0" w:rsidRPr="00E40F13">
        <w:rPr>
          <w:sz w:val="24"/>
          <w:szCs w:val="24"/>
        </w:rPr>
        <w:t xml:space="preserve">o </w:t>
      </w:r>
      <w:r w:rsidR="00E16A96" w:rsidRPr="00E40F13">
        <w:rPr>
          <w:sz w:val="24"/>
          <w:szCs w:val="24"/>
        </w:rPr>
        <w:t>się w sposób zapewniający nienaruszalność przepisów prawnych</w:t>
      </w:r>
      <w:r w:rsidR="006674D0" w:rsidRPr="00E40F13">
        <w:rPr>
          <w:sz w:val="24"/>
          <w:szCs w:val="24"/>
        </w:rPr>
        <w:t xml:space="preserve"> dotyczących ochrony wód, określonych w rozporządzeniu Rady Ministrów z dnia 18 października 2016 r. w sprawie Planu gospodarowania wodami na obszarze dorzecza Wisły (Dz. U. z dnia 28 listopada 2016 r., poz. 1911 i 1958)</w:t>
      </w:r>
      <w:r w:rsidR="00793387" w:rsidRPr="00E40F13">
        <w:rPr>
          <w:sz w:val="24"/>
          <w:szCs w:val="24"/>
        </w:rPr>
        <w:t xml:space="preserve">. </w:t>
      </w:r>
    </w:p>
    <w:p w14:paraId="220098B6" w14:textId="6B94498C" w:rsidR="00D9216D" w:rsidRPr="00E40F13" w:rsidRDefault="00D9216D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130A1324" w:rsidR="00D9216D" w:rsidRPr="00E40F13" w:rsidRDefault="00D9216D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W przeprowadzonej analizie wszystkich przesłanek dotyczących zagrożeń dla środowiska ustalono, że realizacja przedsięwzięcia nie naruszy norm obowiązujących przepisów prawa.</w:t>
      </w:r>
    </w:p>
    <w:p w14:paraId="5C6EB149" w14:textId="77777777" w:rsidR="00D9216D" w:rsidRPr="00E40F13" w:rsidRDefault="00D9216D" w:rsidP="00E40F13">
      <w:pPr>
        <w:spacing w:line="360" w:lineRule="auto"/>
        <w:ind w:firstLine="708"/>
        <w:jc w:val="both"/>
        <w:rPr>
          <w:sz w:val="24"/>
          <w:szCs w:val="24"/>
        </w:rPr>
      </w:pPr>
      <w:r w:rsidRPr="00E40F13">
        <w:rPr>
          <w:noProof/>
          <w:sz w:val="24"/>
          <w:szCs w:val="24"/>
        </w:rPr>
        <w:t xml:space="preserve">Zawiadomieniem z dnia 08 marca 2021 r. Wójt Gminy Jednorożec poinformował wszystkie strony o zakończeniu postępowania dowodowego w sprawie wydania decyzji </w:t>
      </w:r>
      <w:r w:rsidRPr="00E40F13">
        <w:rPr>
          <w:noProof/>
          <w:sz w:val="24"/>
          <w:szCs w:val="24"/>
        </w:rPr>
        <w:br/>
        <w:t xml:space="preserve">o środowiskowych uwarunkowaniach.  </w:t>
      </w:r>
      <w:r w:rsidRPr="00E40F13">
        <w:rPr>
          <w:sz w:val="24"/>
          <w:szCs w:val="24"/>
        </w:rPr>
        <w:t>W toku całego postępowania żadna ze stron nie zapoznała się z materiałami sprawy, nie wpłynęły również uwagi i wnioski co do planowanej inwestycji.</w:t>
      </w:r>
    </w:p>
    <w:p w14:paraId="130EE763" w14:textId="048D0C72" w:rsidR="00B5405E" w:rsidRPr="00E40F13" w:rsidRDefault="00F368E2" w:rsidP="00E40F13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E40F13">
        <w:rPr>
          <w:sz w:val="24"/>
          <w:szCs w:val="24"/>
        </w:rPr>
        <w:t>Mając powyższe na uwadze uznano za zasadne odstąpienie od przeprowadzenia oceny oddziaływania na środowisko.</w:t>
      </w:r>
    </w:p>
    <w:p w14:paraId="59227D04" w14:textId="7D9ED8EF" w:rsidR="00A55A55" w:rsidRPr="00E40F13" w:rsidRDefault="005C27E1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Biorąc powyższe pod uwagę orzeczono jak w sentencji.</w:t>
      </w:r>
    </w:p>
    <w:p w14:paraId="489A5453" w14:textId="5526A68A" w:rsidR="009461E3" w:rsidRPr="00E40F13" w:rsidRDefault="00FD685A" w:rsidP="00E40F13">
      <w:pPr>
        <w:spacing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Pouczenie</w:t>
      </w:r>
    </w:p>
    <w:p w14:paraId="5CD00CE5" w14:textId="0495C3CA" w:rsidR="009461E3" w:rsidRPr="00E40F13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Od treści niniejszej decyzji służy odwołanie do Samorządowego Kolegium</w:t>
      </w:r>
      <w:r w:rsidR="00417BB7" w:rsidRPr="00E40F13">
        <w:rPr>
          <w:sz w:val="24"/>
          <w:szCs w:val="24"/>
        </w:rPr>
        <w:t xml:space="preserve"> </w:t>
      </w:r>
      <w:r w:rsidRPr="00E40F13">
        <w:rPr>
          <w:sz w:val="24"/>
          <w:szCs w:val="24"/>
        </w:rPr>
        <w:t>Odwoławczego w Ostrołęce, za pośrednictwem Wójta Gminy Jednorożec, w terminie 14 dni od dnia otrzymania.</w:t>
      </w:r>
    </w:p>
    <w:p w14:paraId="7235E0AB" w14:textId="77777777" w:rsidR="009461E3" w:rsidRPr="00E40F13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lastRenderedPageBreak/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4B9F531" w14:textId="028B4860" w:rsidR="009461E3" w:rsidRPr="00E40F13" w:rsidRDefault="009461E3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Zrzeczenie się tego prawa przez ostatnią ze stron postępowania, czyni </w:t>
      </w:r>
      <w:r w:rsidR="00FD685A" w:rsidRPr="00E40F13">
        <w:rPr>
          <w:sz w:val="24"/>
          <w:szCs w:val="24"/>
        </w:rPr>
        <w:t>decyzj</w:t>
      </w:r>
      <w:r w:rsidRPr="00E40F13">
        <w:rPr>
          <w:sz w:val="24"/>
          <w:szCs w:val="24"/>
        </w:rPr>
        <w:t>ę</w:t>
      </w:r>
      <w:r w:rsidR="00FD685A" w:rsidRPr="00E40F13">
        <w:rPr>
          <w:sz w:val="24"/>
          <w:szCs w:val="24"/>
        </w:rPr>
        <w:t xml:space="preserve"> </w:t>
      </w:r>
      <w:r w:rsidRPr="00E40F13">
        <w:rPr>
          <w:sz w:val="24"/>
          <w:szCs w:val="24"/>
        </w:rPr>
        <w:t xml:space="preserve">prawomocną i ostateczną. </w:t>
      </w:r>
    </w:p>
    <w:p w14:paraId="08911EC8" w14:textId="768AE2EF" w:rsidR="009E7375" w:rsidRPr="00E40F13" w:rsidRDefault="009E7375" w:rsidP="00E40F13">
      <w:pPr>
        <w:spacing w:line="360" w:lineRule="auto"/>
        <w:rPr>
          <w:sz w:val="24"/>
          <w:szCs w:val="24"/>
        </w:rPr>
      </w:pPr>
    </w:p>
    <w:p w14:paraId="74640383" w14:textId="77777777" w:rsidR="00C10C41" w:rsidRDefault="00C10C41" w:rsidP="00C10C41">
      <w:pPr>
        <w:pStyle w:val="Teksttreci2"/>
        <w:shd w:val="clear" w:color="auto" w:fill="auto"/>
        <w:spacing w:after="0" w:line="276" w:lineRule="auto"/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Wójt Gminy Jednorożec</w:t>
      </w:r>
    </w:p>
    <w:p w14:paraId="3BE7C156" w14:textId="77777777" w:rsidR="00C10C41" w:rsidRPr="00F603A2" w:rsidRDefault="00C10C41" w:rsidP="00C10C41">
      <w:pPr>
        <w:pStyle w:val="Teksttreci2"/>
        <w:shd w:val="clear" w:color="auto" w:fill="auto"/>
        <w:spacing w:after="0" w:line="276" w:lineRule="auto"/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/-/ Krzysztof Andrzej </w:t>
      </w:r>
      <w:proofErr w:type="spellStart"/>
      <w:r>
        <w:rPr>
          <w:rFonts w:asciiTheme="minorHAnsi" w:hAnsiTheme="minorHAnsi"/>
          <w:sz w:val="24"/>
          <w:szCs w:val="24"/>
        </w:rPr>
        <w:t>Iwulski</w:t>
      </w:r>
      <w:proofErr w:type="spellEnd"/>
    </w:p>
    <w:p w14:paraId="0C53C97F" w14:textId="2B269858" w:rsidR="009E7375" w:rsidRDefault="009E7375" w:rsidP="00E40F13">
      <w:pPr>
        <w:spacing w:line="360" w:lineRule="auto"/>
        <w:rPr>
          <w:sz w:val="24"/>
          <w:szCs w:val="24"/>
        </w:rPr>
      </w:pPr>
    </w:p>
    <w:p w14:paraId="02AF27BD" w14:textId="77777777" w:rsidR="001E4795" w:rsidRPr="00E40F13" w:rsidRDefault="001E4795" w:rsidP="00E40F13">
      <w:pPr>
        <w:spacing w:line="360" w:lineRule="auto"/>
        <w:rPr>
          <w:sz w:val="24"/>
          <w:szCs w:val="24"/>
        </w:rPr>
      </w:pPr>
    </w:p>
    <w:p w14:paraId="68A43DE7" w14:textId="77777777" w:rsidR="00E40F13" w:rsidRPr="00E40F13" w:rsidRDefault="00E40F13" w:rsidP="00BE0D1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7FE7C432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 xml:space="preserve">P. Emilia Rudzińska- Smolińska – Pełnomocnik </w:t>
      </w:r>
    </w:p>
    <w:p w14:paraId="795EA6F9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P. Bożena Krajewska – sołtys sołectwa Parciaki</w:t>
      </w:r>
    </w:p>
    <w:p w14:paraId="3F38A58E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 xml:space="preserve">P. Krzysztof Grabowski – sołtys sołectwa Olszewka </w:t>
      </w:r>
    </w:p>
    <w:p w14:paraId="7B33FF3D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tablica ogłoszeń Urzędu Gminy w Jednorożcu</w:t>
      </w:r>
    </w:p>
    <w:p w14:paraId="14D3D261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a/a</w:t>
      </w:r>
    </w:p>
    <w:p w14:paraId="1D3A9999" w14:textId="77777777" w:rsidR="00E40F13" w:rsidRPr="00E40F13" w:rsidRDefault="00E40F13" w:rsidP="00BE0D1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 w:rsidRPr="00E40F13"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</w:t>
      </w:r>
      <w:r w:rsidRPr="00E40F13">
        <w:rPr>
          <w:sz w:val="24"/>
          <w:szCs w:val="24"/>
        </w:rPr>
        <w:t xml:space="preserve">Dz.U. z 2021 r., poz. 247, </w:t>
      </w:r>
      <w:r w:rsidRPr="00E40F13">
        <w:rPr>
          <w:rFonts w:eastAsia="Times New Roman" w:cs="Times New Roman"/>
          <w:sz w:val="24"/>
          <w:szCs w:val="24"/>
          <w:lang w:eastAsia="pl-PL"/>
        </w:rPr>
        <w:t xml:space="preserve">niniejsze zawiadomienie zostało podane do publicznej wiadomości poprzez zamieszczenie na tablicy ogłoszeń Urzędu Gminy w Jednorożcu oraz na tablicy ogłoszeń sołectwa Parciaki i sołectwa Olszewka (za pośrednictwem sołtysa), a także w Biuletynie Informacji Publicznej </w:t>
      </w:r>
    </w:p>
    <w:p w14:paraId="29B5DFDE" w14:textId="1D429DF6" w:rsidR="00502143" w:rsidRPr="001E4795" w:rsidRDefault="00E40F13" w:rsidP="001E4795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Urzędu Gminy w Jednorożcu.</w:t>
      </w:r>
    </w:p>
    <w:p w14:paraId="6E2F8CC3" w14:textId="732C7B95" w:rsidR="00464437" w:rsidRPr="00E40F13" w:rsidRDefault="00464437" w:rsidP="00502143">
      <w:p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br/>
        <w:t>Do wiadomości:</w:t>
      </w:r>
    </w:p>
    <w:p w14:paraId="3C477376" w14:textId="77777777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Regionalna Dyrekcja Ochrony Środowiska w Warszawie</w:t>
      </w:r>
    </w:p>
    <w:p w14:paraId="1C2546DE" w14:textId="77777777" w:rsidR="007E1563" w:rsidRPr="00E40F13" w:rsidRDefault="007E1563" w:rsidP="00502143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</w:rPr>
      </w:pPr>
      <w:r w:rsidRPr="00E40F13">
        <w:rPr>
          <w:rFonts w:asciiTheme="minorHAnsi" w:hAnsiTheme="minorHAnsi" w:cs="Aharoni"/>
        </w:rPr>
        <w:t>ul. H. Sienkiewicza 3, 00 - 015 Warszawa</w:t>
      </w:r>
    </w:p>
    <w:p w14:paraId="5D1C73AF" w14:textId="6639C66F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Państwowy Powiatowy Inspektor Sanitarny w Przasnyszu</w:t>
      </w:r>
    </w:p>
    <w:p w14:paraId="278EF3E4" w14:textId="3E972CF7" w:rsidR="007E1563" w:rsidRPr="00E40F13" w:rsidRDefault="007E1563" w:rsidP="00502143">
      <w:pPr>
        <w:pStyle w:val="Tekstpodstawowy"/>
        <w:spacing w:line="276" w:lineRule="auto"/>
        <w:ind w:left="720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ul. Gołymińska 13, 06-300 Przasnysz</w:t>
      </w:r>
    </w:p>
    <w:p w14:paraId="322F3A36" w14:textId="77777777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Państwowe Gospodarstwo Wodne Wody Polskie</w:t>
      </w:r>
    </w:p>
    <w:p w14:paraId="58D8EEED" w14:textId="77777777" w:rsidR="007E1563" w:rsidRPr="00E40F13" w:rsidRDefault="007E1563" w:rsidP="00502143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Zarząd Zlewni w Dębem</w:t>
      </w:r>
    </w:p>
    <w:p w14:paraId="057C6595" w14:textId="77777777" w:rsidR="001E4795" w:rsidRDefault="007E1563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Dębe, 05-140 Serock</w:t>
      </w:r>
    </w:p>
    <w:p w14:paraId="726CD570" w14:textId="1051BF5A" w:rsidR="00BE0D16" w:rsidRPr="00BE0D16" w:rsidRDefault="00BE0D16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</w:p>
    <w:p w14:paraId="0368EE1D" w14:textId="0565B9B9" w:rsidR="00417BB7" w:rsidRPr="00E40F13" w:rsidRDefault="00417BB7" w:rsidP="00502143">
      <w:p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t>Załączniki:</w:t>
      </w:r>
    </w:p>
    <w:p w14:paraId="52744319" w14:textId="6BD98F34" w:rsidR="00E40F13" w:rsidRDefault="00417BB7" w:rsidP="00502143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t>Charakterystyka przedsięwzięcia</w:t>
      </w:r>
    </w:p>
    <w:p w14:paraId="1457B64E" w14:textId="77777777" w:rsidR="00BE0D16" w:rsidRPr="00BE0D16" w:rsidRDefault="00BE0D16" w:rsidP="00BE0D16">
      <w:pPr>
        <w:pStyle w:val="Akapitzlist"/>
        <w:spacing w:line="360" w:lineRule="auto"/>
        <w:rPr>
          <w:sz w:val="24"/>
          <w:szCs w:val="24"/>
        </w:rPr>
      </w:pPr>
    </w:p>
    <w:p w14:paraId="6D4F9684" w14:textId="77777777" w:rsidR="00E40F13" w:rsidRPr="00E40F13" w:rsidRDefault="00E40F13" w:rsidP="00E40F1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Wywieszono w dniu……………………….………</w:t>
      </w:r>
    </w:p>
    <w:p w14:paraId="48C30D05" w14:textId="5C82022D" w:rsidR="00417BB7" w:rsidRDefault="00E40F13" w:rsidP="00BE0D16">
      <w:pPr>
        <w:spacing w:after="0" w:line="360" w:lineRule="auto"/>
        <w:jc w:val="both"/>
        <w:rPr>
          <w:color w:val="7F7F7F" w:themeColor="text1" w:themeTint="80"/>
          <w:sz w:val="24"/>
          <w:szCs w:val="24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Zdjęto w dniu…………………………………..…....</w:t>
      </w:r>
      <w:r w:rsidR="00417BB7" w:rsidRPr="00E40F13">
        <w:rPr>
          <w:color w:val="7F7F7F" w:themeColor="text1" w:themeTint="80"/>
          <w:sz w:val="24"/>
          <w:szCs w:val="24"/>
        </w:rPr>
        <w:t xml:space="preserve"> </w:t>
      </w:r>
    </w:p>
    <w:p w14:paraId="7818AD09" w14:textId="77777777" w:rsidR="005232CE" w:rsidRPr="00050015" w:rsidRDefault="005232CE" w:rsidP="005232CE">
      <w:pPr>
        <w:spacing w:line="360" w:lineRule="auto"/>
        <w:jc w:val="right"/>
        <w:rPr>
          <w:sz w:val="24"/>
          <w:szCs w:val="24"/>
        </w:rPr>
      </w:pPr>
      <w:r w:rsidRPr="00050015">
        <w:rPr>
          <w:sz w:val="24"/>
          <w:szCs w:val="24"/>
        </w:rPr>
        <w:lastRenderedPageBreak/>
        <w:t>Załącznik nr 1 do decyzji nr ZIR.6220.1</w:t>
      </w:r>
      <w:r>
        <w:rPr>
          <w:sz w:val="24"/>
          <w:szCs w:val="24"/>
        </w:rPr>
        <w:t>2</w:t>
      </w:r>
      <w:r w:rsidRPr="00050015">
        <w:rPr>
          <w:sz w:val="24"/>
          <w:szCs w:val="24"/>
        </w:rPr>
        <w:t>.2020</w:t>
      </w:r>
    </w:p>
    <w:p w14:paraId="65B31972" w14:textId="77777777" w:rsidR="005232CE" w:rsidRPr="000F67E3" w:rsidRDefault="005232CE" w:rsidP="005232CE">
      <w:pPr>
        <w:spacing w:line="360" w:lineRule="auto"/>
        <w:ind w:left="708" w:firstLine="708"/>
        <w:jc w:val="right"/>
        <w:rPr>
          <w:sz w:val="24"/>
          <w:szCs w:val="24"/>
        </w:rPr>
      </w:pPr>
      <w:r w:rsidRPr="00050015">
        <w:rPr>
          <w:sz w:val="24"/>
          <w:szCs w:val="24"/>
        </w:rPr>
        <w:t>o środowiskowych uwarunkowaniach przedsięwzięcia z dnia 22.04.2021 r.</w:t>
      </w:r>
      <w:r>
        <w:rPr>
          <w:sz w:val="24"/>
          <w:szCs w:val="24"/>
        </w:rPr>
        <w:br/>
      </w:r>
    </w:p>
    <w:p w14:paraId="22E41FD4" w14:textId="77777777" w:rsidR="005232CE" w:rsidRPr="00050015" w:rsidRDefault="005232CE" w:rsidP="005232CE">
      <w:pPr>
        <w:spacing w:line="360" w:lineRule="auto"/>
        <w:jc w:val="center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CHARAKTERYSTYKA PRZEDSIĘWZIĘCIA</w:t>
      </w:r>
    </w:p>
    <w:p w14:paraId="24A5D3B2" w14:textId="77777777" w:rsidR="005232CE" w:rsidRPr="00EC4090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Rodzaj, skala i usytuowanie przedsięwzięcia: </w:t>
      </w:r>
    </w:p>
    <w:p w14:paraId="08B718AD" w14:textId="77777777" w:rsidR="005232CE" w:rsidRPr="00341AAD" w:rsidRDefault="005232CE" w:rsidP="005232CE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341AAD">
        <w:rPr>
          <w:sz w:val="24"/>
          <w:szCs w:val="24"/>
        </w:rPr>
        <w:t>Przedmiotem inwestycji jest przebudowa drogi dojazdowej do gruntów rolnych Olszewka</w:t>
      </w:r>
      <w:r>
        <w:rPr>
          <w:sz w:val="24"/>
          <w:szCs w:val="24"/>
        </w:rPr>
        <w:t xml:space="preserve"> </w:t>
      </w:r>
      <w:r w:rsidRPr="00341AAD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341AAD">
        <w:rPr>
          <w:sz w:val="24"/>
          <w:szCs w:val="24"/>
        </w:rPr>
        <w:t xml:space="preserve">Parciaki na odcinku ok 2200 </w:t>
      </w:r>
      <w:proofErr w:type="spellStart"/>
      <w:r w:rsidRPr="00341AAD">
        <w:rPr>
          <w:sz w:val="24"/>
          <w:szCs w:val="24"/>
        </w:rPr>
        <w:t>mb</w:t>
      </w:r>
      <w:proofErr w:type="spellEnd"/>
      <w:r w:rsidRPr="00341AAD">
        <w:rPr>
          <w:sz w:val="24"/>
          <w:szCs w:val="24"/>
        </w:rPr>
        <w:t xml:space="preserve">. Inwestycja będzie prowadzona na działkach: </w:t>
      </w:r>
    </w:p>
    <w:p w14:paraId="733A637C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 xml:space="preserve">• stanowiących drogę gminną, co do której inwestor posiada prawo do dysponowania gruntem w zakresie terenu zajętego pod inwestycje: </w:t>
      </w:r>
    </w:p>
    <w:p w14:paraId="2207868F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 xml:space="preserve">- dz. ew. 368 – obręb 0014 Parciaki </w:t>
      </w:r>
    </w:p>
    <w:p w14:paraId="15C1CED4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- dz. ew. 153 – obręb 0013 Olszewka</w:t>
      </w:r>
      <w:r>
        <w:rPr>
          <w:sz w:val="24"/>
          <w:szCs w:val="24"/>
        </w:rPr>
        <w:t>,</w:t>
      </w:r>
    </w:p>
    <w:p w14:paraId="47285B4E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•  stanowiących drogę powiatową, co do której inwestor posiada prawo do dysponowania gruntem w zakresie terenu zajętego pod inwestycje</w:t>
      </w:r>
      <w:r>
        <w:rPr>
          <w:sz w:val="24"/>
          <w:szCs w:val="24"/>
        </w:rPr>
        <w:t>:</w:t>
      </w:r>
    </w:p>
    <w:p w14:paraId="72439354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- dz. ew. nr 469/2 – obręb 0014 Parciaki</w:t>
      </w:r>
      <w:r>
        <w:rPr>
          <w:sz w:val="24"/>
          <w:szCs w:val="24"/>
        </w:rPr>
        <w:t>.</w:t>
      </w:r>
    </w:p>
    <w:p w14:paraId="2577EF1C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41AAD">
        <w:rPr>
          <w:sz w:val="24"/>
          <w:szCs w:val="24"/>
        </w:rPr>
        <w:t xml:space="preserve">Planowana inwestycja nie będzie realizowana na terenach zamkniętych </w:t>
      </w:r>
      <w:r>
        <w:rPr>
          <w:sz w:val="24"/>
          <w:szCs w:val="24"/>
        </w:rPr>
        <w:br/>
      </w:r>
      <w:r w:rsidRPr="00341AAD">
        <w:rPr>
          <w:sz w:val="24"/>
          <w:szCs w:val="24"/>
        </w:rPr>
        <w:t>w rozumieniu art. 2 pkt 9 ustawy z dnia 17 maja 1989 r. Prawo geodezyjne i kartograficzne</w:t>
      </w:r>
      <w:r>
        <w:rPr>
          <w:sz w:val="24"/>
          <w:szCs w:val="24"/>
        </w:rPr>
        <w:t>.</w:t>
      </w:r>
    </w:p>
    <w:p w14:paraId="051CC6BD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 xml:space="preserve">Droga gminna stan istniejący: </w:t>
      </w:r>
    </w:p>
    <w:p w14:paraId="3C00F1AA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• jezdnia o nawierzchni żwirowej szer. ok. 4,50 m</w:t>
      </w:r>
      <w:r>
        <w:rPr>
          <w:sz w:val="24"/>
          <w:szCs w:val="24"/>
        </w:rPr>
        <w:t>,</w:t>
      </w:r>
      <w:r w:rsidRPr="00341AAD">
        <w:rPr>
          <w:sz w:val="24"/>
          <w:szCs w:val="24"/>
        </w:rPr>
        <w:t xml:space="preserve">  </w:t>
      </w:r>
    </w:p>
    <w:p w14:paraId="0B43D8A8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• pobocza obustronne szer. ok. 2,00 m</w:t>
      </w:r>
      <w:r>
        <w:rPr>
          <w:sz w:val="24"/>
          <w:szCs w:val="24"/>
        </w:rPr>
        <w:t>.</w:t>
      </w:r>
    </w:p>
    <w:p w14:paraId="44DB6CF6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 xml:space="preserve">Droga gminna stan projektowany: </w:t>
      </w:r>
    </w:p>
    <w:p w14:paraId="30F00198" w14:textId="77777777" w:rsidR="005232CE" w:rsidRPr="00341AAD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• jezdnia o nawierzchni żwirowej szer. 5,50 m</w:t>
      </w:r>
      <w:r>
        <w:rPr>
          <w:sz w:val="24"/>
          <w:szCs w:val="24"/>
        </w:rPr>
        <w:t>,</w:t>
      </w:r>
      <w:r w:rsidRPr="00341AAD">
        <w:rPr>
          <w:sz w:val="24"/>
          <w:szCs w:val="24"/>
        </w:rPr>
        <w:t xml:space="preserve">  </w:t>
      </w:r>
    </w:p>
    <w:p w14:paraId="0279F119" w14:textId="77777777" w:rsidR="005232CE" w:rsidRDefault="005232CE" w:rsidP="005232CE">
      <w:pPr>
        <w:spacing w:line="360" w:lineRule="auto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• pobocza obustronne szer. 0,50 m</w:t>
      </w:r>
      <w:r>
        <w:rPr>
          <w:sz w:val="24"/>
          <w:szCs w:val="24"/>
        </w:rPr>
        <w:t>.</w:t>
      </w:r>
      <w:r w:rsidRPr="00341AAD">
        <w:rPr>
          <w:sz w:val="24"/>
          <w:szCs w:val="24"/>
        </w:rPr>
        <w:t xml:space="preserve"> </w:t>
      </w:r>
    </w:p>
    <w:p w14:paraId="10D5CDD2" w14:textId="2D86E893" w:rsidR="005232CE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341AAD">
        <w:rPr>
          <w:sz w:val="24"/>
          <w:szCs w:val="24"/>
        </w:rPr>
        <w:t>Szerokość pasa drogowego nie ulegnie zmianie – projektowana droga przebiegać będzie w granicach istniejącego pasa drogowego</w:t>
      </w:r>
      <w:r>
        <w:rPr>
          <w:sz w:val="24"/>
          <w:szCs w:val="24"/>
        </w:rPr>
        <w:t>.</w:t>
      </w:r>
    </w:p>
    <w:p w14:paraId="170C3B8E" w14:textId="273D14B3" w:rsidR="005232CE" w:rsidRPr="0005001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545AF67" w14:textId="77777777" w:rsidR="005232CE" w:rsidRPr="00050015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lastRenderedPageBreak/>
        <w:t>Powierzchnia i usytuowanie przedsięwzięcia</w:t>
      </w:r>
    </w:p>
    <w:p w14:paraId="0D66F284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>Droga dojazdowej do</w:t>
      </w:r>
      <w:r>
        <w:rPr>
          <w:sz w:val="24"/>
          <w:szCs w:val="24"/>
        </w:rPr>
        <w:t xml:space="preserve"> </w:t>
      </w:r>
      <w:r w:rsidRPr="00394BA0">
        <w:rPr>
          <w:sz w:val="24"/>
          <w:szCs w:val="24"/>
        </w:rPr>
        <w:t xml:space="preserve">gruntów rolnych Olszewka-Parciaki na odcinku ok 2200 </w:t>
      </w:r>
      <w:proofErr w:type="spellStart"/>
      <w:r w:rsidRPr="00394BA0">
        <w:rPr>
          <w:sz w:val="24"/>
          <w:szCs w:val="24"/>
        </w:rPr>
        <w:t>mb</w:t>
      </w:r>
      <w:proofErr w:type="spellEnd"/>
      <w:r w:rsidRPr="00394BA0">
        <w:rPr>
          <w:sz w:val="24"/>
          <w:szCs w:val="24"/>
        </w:rPr>
        <w:t xml:space="preserve"> usytuowana jest w pasie drogowym o szerokości ok. 10 -12 m. Planowany odcinek objęty zamierzeniem inwestycyjnym ma długość około 2 200 </w:t>
      </w:r>
      <w:proofErr w:type="spellStart"/>
      <w:r w:rsidRPr="00394BA0">
        <w:rPr>
          <w:sz w:val="24"/>
          <w:szCs w:val="24"/>
        </w:rPr>
        <w:t>mb</w:t>
      </w:r>
      <w:proofErr w:type="spellEnd"/>
      <w:r w:rsidRPr="00394BA0">
        <w:rPr>
          <w:sz w:val="24"/>
          <w:szCs w:val="24"/>
        </w:rPr>
        <w:t>. W pasie drogowym zlokalizowane jest uzbrojenie podziemne, tj. sieć wodociągowa oraz napowietrzna sieć elektroenergetyczna. Budynki mieszkalne istniejące usytuowane są po obu stronach drogi.</w:t>
      </w:r>
    </w:p>
    <w:p w14:paraId="41725B3D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>Na terenie planowanej do realizacji inwestycji, ani w zasięgu jej oddziaływania nie występują:</w:t>
      </w:r>
    </w:p>
    <w:p w14:paraId="5B231038" w14:textId="77777777" w:rsidR="005232CE" w:rsidRPr="00394BA0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 xml:space="preserve">• obszary wodno-błotne, oraz inne o płytkim zaleganiu wód gruntowych, </w:t>
      </w:r>
    </w:p>
    <w:p w14:paraId="6B32251C" w14:textId="77777777" w:rsidR="005232CE" w:rsidRPr="00394BA0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 xml:space="preserve">• jeziora, strefy ochronne ujęć wód i obszary ochronne zbiorników wód śródlądowych, </w:t>
      </w:r>
    </w:p>
    <w:p w14:paraId="7DC68B2B" w14:textId="77777777" w:rsidR="005232CE" w:rsidRPr="00394BA0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 xml:space="preserve">• obszary , na których standardy jakości środowiska został przekroczone </w:t>
      </w:r>
    </w:p>
    <w:p w14:paraId="44D5F552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>• obszary o krajobrazie mającym znaczenie historyczne, kulturowe lub archeologiczne</w:t>
      </w:r>
      <w:r>
        <w:rPr>
          <w:sz w:val="24"/>
          <w:szCs w:val="24"/>
        </w:rPr>
        <w:t>.</w:t>
      </w:r>
    </w:p>
    <w:p w14:paraId="5F3118A3" w14:textId="77777777" w:rsidR="005232CE" w:rsidRPr="00394BA0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94BA0">
        <w:rPr>
          <w:sz w:val="24"/>
          <w:szCs w:val="24"/>
        </w:rPr>
        <w:t xml:space="preserve">W granicach pasa drogowego oraz w jego bezpośrednim sąsiedztwie nie występują </w:t>
      </w:r>
    </w:p>
    <w:p w14:paraId="798B1AD9" w14:textId="77777777" w:rsidR="005232CE" w:rsidRDefault="005232CE" w:rsidP="005232CE">
      <w:pPr>
        <w:spacing w:line="360" w:lineRule="auto"/>
        <w:jc w:val="both"/>
        <w:rPr>
          <w:sz w:val="24"/>
          <w:szCs w:val="24"/>
        </w:rPr>
      </w:pPr>
      <w:r w:rsidRPr="00394BA0">
        <w:rPr>
          <w:sz w:val="24"/>
          <w:szCs w:val="24"/>
        </w:rPr>
        <w:t>drzewa i krzewy kolidujące z planowaną inwestycją. Nie planuje się wycinki drzew i krzewów.</w:t>
      </w:r>
    </w:p>
    <w:p w14:paraId="6891FDC7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</w:p>
    <w:p w14:paraId="43C19A61" w14:textId="77777777" w:rsidR="005232CE" w:rsidRPr="000C3FB5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Rodzaj technologii</w:t>
      </w:r>
    </w:p>
    <w:p w14:paraId="754C41F8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C3FB5">
        <w:rPr>
          <w:sz w:val="24"/>
          <w:szCs w:val="24"/>
        </w:rPr>
        <w:t>Przebudowa drogi będzie się odbywała metodami tradycyjnymi. Podczas tej modernizacji będą używane</w:t>
      </w:r>
      <w:r>
        <w:rPr>
          <w:sz w:val="24"/>
          <w:szCs w:val="24"/>
        </w:rPr>
        <w:t xml:space="preserve"> </w:t>
      </w:r>
      <w:r w:rsidRPr="000C3FB5">
        <w:rPr>
          <w:sz w:val="24"/>
          <w:szCs w:val="24"/>
        </w:rPr>
        <w:t xml:space="preserve">maszyny robocze (koparka ładowarka i samochody ciężarowe do wywożenia mas ziemnych i dostarczania materiałów na wykonanie inwestycji). Podczas wykonywania drogi przewiduje się wykonywanie następujących warstw konstrukcyjnych nawierzchni: </w:t>
      </w:r>
    </w:p>
    <w:p w14:paraId="098BB2EB" w14:textId="77777777" w:rsidR="005232CE" w:rsidRPr="000F67E3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F67E3">
        <w:rPr>
          <w:b/>
          <w:bCs/>
          <w:sz w:val="24"/>
          <w:szCs w:val="24"/>
        </w:rPr>
        <w:t xml:space="preserve">Jezdnia km 0+000,00 – 1+425,00 </w:t>
      </w:r>
    </w:p>
    <w:p w14:paraId="4F5BA388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 xml:space="preserve">- nawierzchnia z kruszywa naturalnego sortowanego frakcji 0-31,5 – 10 cm </w:t>
      </w:r>
    </w:p>
    <w:p w14:paraId="099D8129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>- podbudowa – nawierzchnia istniejąca</w:t>
      </w:r>
      <w:r>
        <w:rPr>
          <w:sz w:val="24"/>
          <w:szCs w:val="24"/>
        </w:rPr>
        <w:t>.</w:t>
      </w:r>
      <w:r w:rsidRPr="000C3FB5">
        <w:rPr>
          <w:sz w:val="24"/>
          <w:szCs w:val="24"/>
        </w:rPr>
        <w:t xml:space="preserve"> </w:t>
      </w:r>
    </w:p>
    <w:p w14:paraId="7A70B2D2" w14:textId="77777777" w:rsidR="005232CE" w:rsidRPr="000F67E3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F67E3">
        <w:rPr>
          <w:b/>
          <w:bCs/>
          <w:sz w:val="24"/>
          <w:szCs w:val="24"/>
        </w:rPr>
        <w:t xml:space="preserve">Jezdnia km 1+425,00 – 2+213,00 </w:t>
      </w:r>
    </w:p>
    <w:p w14:paraId="50891394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 xml:space="preserve">- nawierzchnia z kruszywa naturalnego sortowanego frakcji 0-31,5 – 10 cm </w:t>
      </w:r>
    </w:p>
    <w:p w14:paraId="35C1072F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 xml:space="preserve">- podbudowa z kruszywa naturalnego – 10 cm </w:t>
      </w:r>
    </w:p>
    <w:p w14:paraId="493D5790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 xml:space="preserve">- warstwa odsączająca z piasku – 10 cm </w:t>
      </w:r>
    </w:p>
    <w:p w14:paraId="5154FFB6" w14:textId="77777777" w:rsidR="005232CE" w:rsidRPr="000C3FB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lastRenderedPageBreak/>
        <w:t xml:space="preserve">- wzmocnienie podłoża gruntowego </w:t>
      </w:r>
      <w:proofErr w:type="spellStart"/>
      <w:r w:rsidRPr="000C3FB5">
        <w:rPr>
          <w:sz w:val="24"/>
          <w:szCs w:val="24"/>
        </w:rPr>
        <w:t>geosiatką</w:t>
      </w:r>
      <w:proofErr w:type="spellEnd"/>
      <w:r w:rsidRPr="000C3FB5">
        <w:rPr>
          <w:sz w:val="24"/>
          <w:szCs w:val="24"/>
        </w:rPr>
        <w:t xml:space="preserve">/ geowłókniną  </w:t>
      </w:r>
    </w:p>
    <w:p w14:paraId="44E2BF23" w14:textId="77777777" w:rsidR="005232CE" w:rsidRPr="000F67E3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F67E3">
        <w:rPr>
          <w:b/>
          <w:bCs/>
          <w:sz w:val="24"/>
          <w:szCs w:val="24"/>
        </w:rPr>
        <w:t xml:space="preserve">Pobocza </w:t>
      </w:r>
    </w:p>
    <w:p w14:paraId="49CB6945" w14:textId="77777777" w:rsidR="005232CE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  <w:r w:rsidRPr="000C3FB5">
        <w:rPr>
          <w:sz w:val="24"/>
          <w:szCs w:val="24"/>
        </w:rPr>
        <w:t xml:space="preserve">- wykonanie poboczy z kruszywa naturalnego -10 cm </w:t>
      </w:r>
      <w:r w:rsidRPr="00050015">
        <w:rPr>
          <w:sz w:val="24"/>
          <w:szCs w:val="24"/>
        </w:rPr>
        <w:t>Roboty w większości wykonywane będą przy użyciu sprzętu mechanicznego. Przewiduje się również wykonywanie robót ręcznie, szczególnie w miejscach występowania podziemnej infrastruktury technicznej.</w:t>
      </w:r>
    </w:p>
    <w:p w14:paraId="1B9267D1" w14:textId="77777777" w:rsidR="005232CE" w:rsidRPr="00050015" w:rsidRDefault="005232CE" w:rsidP="005232CE">
      <w:pPr>
        <w:spacing w:line="360" w:lineRule="auto"/>
        <w:ind w:firstLine="708"/>
        <w:jc w:val="both"/>
        <w:rPr>
          <w:sz w:val="24"/>
          <w:szCs w:val="24"/>
        </w:rPr>
      </w:pPr>
    </w:p>
    <w:p w14:paraId="5AA5780B" w14:textId="77777777" w:rsidR="005232CE" w:rsidRPr="00050015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Rozwiązania chroniące środowisko</w:t>
      </w:r>
    </w:p>
    <w:p w14:paraId="18FB23E7" w14:textId="77777777" w:rsidR="005232CE" w:rsidRPr="003D279C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Projektuje się wykonywanie przedsięwzięcia i zastosowanie materiałów zgodnie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przepisami dotyczącymi ochrony środowiska tj.: </w:t>
      </w:r>
    </w:p>
    <w:p w14:paraId="759D0997" w14:textId="77777777" w:rsidR="005232CE" w:rsidRPr="00050015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Baza magazynowo – sprzętowa  </w:t>
      </w:r>
    </w:p>
    <w:p w14:paraId="2485DA4C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na terenie bazy zapewnione zostanie prawidłowe przechowywanie substancji paliwowych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smarowych oraz innych materiałów i surowców w taki sposób, aby nie zanieczyścić wód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powierzchni ziemi </w:t>
      </w:r>
    </w:p>
    <w:p w14:paraId="3E145393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funkcjonowanie bazy oraz prowadzenie prac budowlanych w sąsiedztwie terenów objętych ochroną przed hałasem będzie się odbywać w porze dziennej (w godz. 7.00 do 19.00)</w:t>
      </w:r>
      <w:r>
        <w:rPr>
          <w:sz w:val="24"/>
          <w:szCs w:val="24"/>
        </w:rPr>
        <w:t>.</w:t>
      </w:r>
    </w:p>
    <w:p w14:paraId="2CD7108F" w14:textId="77777777" w:rsidR="005232CE" w:rsidRPr="00050015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Zastosowanie nowych materiałów </w:t>
      </w:r>
    </w:p>
    <w:p w14:paraId="51A315D7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materiały przewidziane do wbudowania muszą posiadać certyfikaty zgodności 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odpowiednimi  Polskimi  Normami  oraz  Aprobatami  Technicznymi i muszą być dopuszczone przez Państwowy Instytut Higieny </w:t>
      </w:r>
    </w:p>
    <w:p w14:paraId="7889B56A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mieszanki asfaltowe wbudowywane w obiekt będą w miarę potrzeb sukcesywnie dowożone z zalegalizowanych wytwórni mas bitumicznych, produkowane w oparciu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o zatwierdzone recepty laboratoryjne i na bieżąco badane co do ich jakości, według ustanowionych norm i przepisów produkcyjnych </w:t>
      </w:r>
    </w:p>
    <w:p w14:paraId="56019B51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pozostałe materiały przeznaczone do wbudowania zgromadzone będą bezpośrednio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ilościach wystarczających do pełnego cyklu przebudowy drogi na bazie magazynowo - sprzętowej budowy</w:t>
      </w:r>
      <w:r>
        <w:rPr>
          <w:sz w:val="24"/>
          <w:szCs w:val="24"/>
        </w:rPr>
        <w:t>.</w:t>
      </w:r>
      <w:r w:rsidRPr="00050015">
        <w:rPr>
          <w:sz w:val="24"/>
          <w:szCs w:val="24"/>
        </w:rPr>
        <w:t xml:space="preserve"> </w:t>
      </w:r>
    </w:p>
    <w:p w14:paraId="16B05D5A" w14:textId="2EEC656B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6FA00E4" w14:textId="77777777" w:rsidR="005232CE" w:rsidRPr="00C63C51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lastRenderedPageBreak/>
        <w:t xml:space="preserve">Zastosowanie sprzętu </w:t>
      </w:r>
    </w:p>
    <w:p w14:paraId="4000F156" w14:textId="77777777" w:rsidR="005232CE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do wykonywania robót użyty będzie sprawny technicznie sprzęt o możliwie niskich emisjach zanieczyszczeń powietrza i hałasu. W trakcie realizacji robót związanych z przebudową wymienionego odcinka drogi nie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nastąpi zanieczyszczenie środowiska ponad normy wynikające z emisji spalin sprzętu do robót drogowych.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Wykonawca robót zostanie zobowiązany warunkami technicznymi (SST) wykonania tego zadania  do  używania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sprawnego sprzętu, nie powodującego wydzielania nadmiernego hałasu i spalin oraz nie zanieczyszczającego terenów wyciekami produktów ropopochodnych. Pojazdy przewożące te materiały stosować będą opończe w celu uniknięcia pylenia i ograniczenia emisji zanieczyszczeń do środowiska. Warunki będą egzekwowane przez nadzór inwestorski Zamawiającego. Ponadto przewiduje się, iż w trakcie eksploatacji przebudowanego w/w odcinka drogi, w wyniku uzyskania poprawy równości  nawierzchni i w istocie polepszenia się  warunków jezdnych, wielkość emisji zanieczyszczeń od poruszających się pojazdów zmniejszy się.</w:t>
      </w:r>
    </w:p>
    <w:p w14:paraId="7F374728" w14:textId="77777777" w:rsidR="005232CE" w:rsidRDefault="005232CE" w:rsidP="005232CE">
      <w:pPr>
        <w:spacing w:line="360" w:lineRule="auto"/>
        <w:jc w:val="both"/>
        <w:rPr>
          <w:sz w:val="24"/>
          <w:szCs w:val="24"/>
        </w:rPr>
      </w:pPr>
    </w:p>
    <w:p w14:paraId="06B1BE59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Możliwe transgraniczne oddziaływanie na środowisko. </w:t>
      </w:r>
    </w:p>
    <w:p w14:paraId="6BE016B3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3D279C">
        <w:rPr>
          <w:sz w:val="24"/>
          <w:szCs w:val="24"/>
        </w:rPr>
        <w:t>Podczas realizacji przebudowy drogi dojazdowej do gruntów rolnych relacji Olszewka - Parciaki nie jest przewidywane żadne transgraniczne oddziaływanie na środowisko. Planowane</w:t>
      </w:r>
      <w:r>
        <w:rPr>
          <w:sz w:val="24"/>
          <w:szCs w:val="24"/>
        </w:rPr>
        <w:t xml:space="preserve"> </w:t>
      </w:r>
      <w:r w:rsidRPr="003D279C">
        <w:rPr>
          <w:sz w:val="24"/>
          <w:szCs w:val="24"/>
        </w:rPr>
        <w:t xml:space="preserve">przedsięwzięcie jakim jest przebudowa drogi gminnej o dł. ok 2200 </w:t>
      </w:r>
      <w:proofErr w:type="spellStart"/>
      <w:r w:rsidRPr="003D279C">
        <w:rPr>
          <w:sz w:val="24"/>
          <w:szCs w:val="24"/>
        </w:rPr>
        <w:t>mb</w:t>
      </w:r>
      <w:proofErr w:type="spellEnd"/>
      <w:r w:rsidRPr="003D279C">
        <w:rPr>
          <w:sz w:val="24"/>
          <w:szCs w:val="24"/>
        </w:rPr>
        <w:t xml:space="preserve"> nie będzie oddziaływać na klimat i jego zmiany. Ponadto klimat oraz ewentualne jego zmiany nie będą oddziaływać na w/w przedsięwzięcie.</w:t>
      </w:r>
    </w:p>
    <w:p w14:paraId="0ED3BDFA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</w:p>
    <w:p w14:paraId="6C2BD77D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Obszary podlegające ochronie na podstawie ustawy z dnia 16 kwietnia 2004 r. </w:t>
      </w:r>
      <w:r>
        <w:rPr>
          <w:b/>
          <w:bCs/>
          <w:sz w:val="24"/>
          <w:szCs w:val="24"/>
        </w:rPr>
        <w:br/>
      </w:r>
      <w:r w:rsidRPr="00C63C51">
        <w:rPr>
          <w:b/>
          <w:bCs/>
          <w:sz w:val="24"/>
          <w:szCs w:val="24"/>
        </w:rPr>
        <w:t xml:space="preserve">o ochronie przyrody, znajdujące się w zasięgu  znaczącego  oddziaływania przedsięwzięcia </w:t>
      </w:r>
    </w:p>
    <w:p w14:paraId="68F6D509" w14:textId="3DFB767D" w:rsidR="005232CE" w:rsidRPr="00050015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Przedmiotowa inwestycja zlokalizowana jest poza obszarami podlegającymi ochronie na mocy ustawy z dnia 16 kwietnia 2004 r. o ochronie przyrody (</w:t>
      </w:r>
      <w:proofErr w:type="spellStart"/>
      <w:r w:rsidRPr="00050015">
        <w:rPr>
          <w:sz w:val="24"/>
          <w:szCs w:val="24"/>
        </w:rPr>
        <w:t>Dz.U.z</w:t>
      </w:r>
      <w:proofErr w:type="spellEnd"/>
      <w:r w:rsidRPr="00050015">
        <w:rPr>
          <w:sz w:val="24"/>
          <w:szCs w:val="24"/>
        </w:rPr>
        <w:t xml:space="preserve"> 2009 r. Nr 151, poz. 1220, ze zm.). </w:t>
      </w:r>
      <w:r w:rsidRPr="00E76E97">
        <w:rPr>
          <w:sz w:val="24"/>
          <w:szCs w:val="24"/>
        </w:rPr>
        <w:t xml:space="preserve">Przebudowa drogi dojazdowej do gruntów rolnych relacji Olszewka - Parciaki nie będzie miała żadnego negatywnego wpływu na najbliżej położone obszary sieci Natura 2000 </w:t>
      </w:r>
      <w:r>
        <w:rPr>
          <w:sz w:val="24"/>
          <w:szCs w:val="24"/>
        </w:rPr>
        <w:br/>
      </w:r>
      <w:r w:rsidRPr="00E76E97">
        <w:rPr>
          <w:sz w:val="24"/>
          <w:szCs w:val="24"/>
        </w:rPr>
        <w:t>i inne obiekty chronione ustawą z dnia 16 kwietnia 2004 roku o ochronie przyrody.</w:t>
      </w:r>
      <w:r>
        <w:rPr>
          <w:sz w:val="24"/>
          <w:szCs w:val="24"/>
        </w:rPr>
        <w:br/>
      </w:r>
      <w:bookmarkStart w:id="1" w:name="_GoBack"/>
      <w:bookmarkEnd w:id="1"/>
    </w:p>
    <w:p w14:paraId="6057B992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lastRenderedPageBreak/>
        <w:t xml:space="preserve">Wpływ planowanej inwestycji na bezpieczeństwo ruchu drogowego </w:t>
      </w:r>
    </w:p>
    <w:p w14:paraId="2077072F" w14:textId="77777777" w:rsidR="005232CE" w:rsidRPr="00050015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Przedmiotowa inwestycja odnosi się do dróg już istniejących i jako główne swoje założenie przyjmuje podniesienie bezpieczeństwa oraz komfortu ruchu na obszarze inwestycji. Wzrost bezpieczeństwa i komfortu ruchu zrealizowany będzie poprzez remont nawierzchni oraz jej właściwe odwodnienie.</w:t>
      </w:r>
    </w:p>
    <w:p w14:paraId="115B5431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77B9A587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Powiazania z innymi przedsięwzięciami. </w:t>
      </w:r>
    </w:p>
    <w:p w14:paraId="2810220F" w14:textId="77777777" w:rsidR="005232CE" w:rsidRPr="00050015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Nie stwierdzono występowania przedsięwzięć,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mogących prowadzić do skumulowania oddziaływań z planowaną inwestycją, zarówno na obszarze samej inwestycji, jak również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obszarze jej oddziaływania. </w:t>
      </w:r>
    </w:p>
    <w:p w14:paraId="0DF7503A" w14:textId="77777777" w:rsidR="005232CE" w:rsidRPr="00050015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63CD6C14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Ryzyko wystąpienia poważnej awarii lub katastrofy naturalnej i budowlanej. </w:t>
      </w:r>
    </w:p>
    <w:p w14:paraId="5AB81F25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Nie stwierdzono występowania ryzyka dot. poważnej awarii, ani też katastrofy naturalnej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budowlanej. </w:t>
      </w:r>
    </w:p>
    <w:p w14:paraId="648FAD26" w14:textId="77777777" w:rsidR="005232CE" w:rsidRPr="00C63C51" w:rsidRDefault="005232CE" w:rsidP="005232CE">
      <w:pPr>
        <w:spacing w:line="360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 </w:t>
      </w:r>
    </w:p>
    <w:p w14:paraId="76F27B6B" w14:textId="77777777" w:rsidR="005232CE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Prace rozbiórkowe mogące znacząco wpływać na środowisko </w:t>
      </w:r>
    </w:p>
    <w:p w14:paraId="4F75B84C" w14:textId="77777777" w:rsidR="005232CE" w:rsidRPr="00C63C51" w:rsidRDefault="005232CE" w:rsidP="005232CE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C63C51">
        <w:rPr>
          <w:sz w:val="24"/>
          <w:szCs w:val="24"/>
        </w:rPr>
        <w:t xml:space="preserve">Prace rozbiórkowe dot. planowanej inwestycji dotyczyć będą tylko rozbiórek nawierzchni drogowych z materiałów nie będących szkodliwymi dla środowiska oraz robót </w:t>
      </w:r>
      <w:r w:rsidRPr="00050015">
        <w:rPr>
          <w:sz w:val="24"/>
          <w:szCs w:val="24"/>
        </w:rPr>
        <w:t xml:space="preserve">ziemnych. Zakłada się wobec powyższego iż podczas realizacji inwestycji nie wystąpią roboty rozbiórkowe mogące znacząco wpływać na środowisko. </w:t>
      </w:r>
    </w:p>
    <w:p w14:paraId="722C2255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222E1835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Wpływ gospodarki odpadami na etapie realizacji i eksploatacji inwestycji na środowisko </w:t>
      </w:r>
    </w:p>
    <w:p w14:paraId="5D637082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Zarówno na etapie realizacji, jak i eksploatacji inwestycji gospodarka odpadami nie będzie miała negatywnego wpływu na środowisko. W trakcie prowadzenia robót budowlanych wszystkie odpady będą składowane w sposób selektywny i przechowywane w pojemnikach do tego przeznaczonych</w:t>
      </w:r>
      <w:r>
        <w:rPr>
          <w:sz w:val="24"/>
          <w:szCs w:val="24"/>
        </w:rPr>
        <w:t xml:space="preserve"> oraz unieszkodliwiane/przekazywane do unieszkodliwiane zgodnie </w:t>
      </w:r>
      <w:r>
        <w:rPr>
          <w:sz w:val="24"/>
          <w:szCs w:val="24"/>
        </w:rPr>
        <w:br/>
        <w:t>z obowiązującymi przepisami prawa</w:t>
      </w:r>
      <w:r w:rsidRPr="00050015">
        <w:rPr>
          <w:sz w:val="24"/>
          <w:szCs w:val="24"/>
        </w:rPr>
        <w:t>. Odpady powinny być usuwane n</w:t>
      </w:r>
      <w:r>
        <w:rPr>
          <w:sz w:val="24"/>
          <w:szCs w:val="24"/>
        </w:rPr>
        <w:t>a</w:t>
      </w:r>
      <w:r w:rsidRPr="00050015">
        <w:rPr>
          <w:sz w:val="24"/>
          <w:szCs w:val="24"/>
        </w:rPr>
        <w:t xml:space="preserve"> bieżąco, tak, aby nie zaśmiecać okolicznych terenów. Odpady zaliczone do niebezpiecznych będą usunięte na odpowiednio wyodrębnione miejsce w obrębie wysypiska lub inne miejsce, wyznaczone przez </w:t>
      </w:r>
      <w:r w:rsidRPr="00050015">
        <w:rPr>
          <w:sz w:val="24"/>
          <w:szCs w:val="24"/>
        </w:rPr>
        <w:lastRenderedPageBreak/>
        <w:t xml:space="preserve">odpowiednią jednostkę administracyjną po uprzednim uzgodnieniu. </w:t>
      </w:r>
      <w:r>
        <w:rPr>
          <w:sz w:val="24"/>
          <w:szCs w:val="24"/>
        </w:rPr>
        <w:t>N</w:t>
      </w:r>
      <w:r w:rsidRPr="00050015">
        <w:rPr>
          <w:sz w:val="24"/>
          <w:szCs w:val="24"/>
        </w:rPr>
        <w:t xml:space="preserve">a etapie przebudowy wymagany jest nadzór budowlany oraz kontrola poprawności prowadzenia  gospodarki odpadami – przez właściwe organy administracyjne. </w:t>
      </w:r>
    </w:p>
    <w:p w14:paraId="4AE02177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Materiały budowlane winny być zabezpieczone przed nadmiernymi stratami lub zamakaniem (powstawanie odcieków). Wskazane jest prowadzenie robót budowlanych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oparciu o nowoczesne technologie, a powstałe w trakcie przebudowy odpady powinny być w miarę możliwości wtórnie wykorzystane bądź usuwane zgodnie z obowiązującymi przepisami dotyczącymi wykonywania robót budowlanych. </w:t>
      </w:r>
    </w:p>
    <w:p w14:paraId="13709DD6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Większość zmian na placu budowy ma charakter przejściowy i po zakończeniu prac zostaną one usunięte (wiaty, tymczasowe magazyny, liczne odpady). Po zakończeniu planowanych robót teren zostanie uporządkowany i zagospodarowany.  </w:t>
      </w:r>
    </w:p>
    <w:p w14:paraId="6263D8C8" w14:textId="77777777" w:rsidR="005232CE" w:rsidRPr="00050015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</w:p>
    <w:p w14:paraId="2B8059C8" w14:textId="77777777" w:rsidR="005232CE" w:rsidRPr="00C63C51" w:rsidRDefault="005232CE" w:rsidP="005232C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Gospodarka wodno-ściekowa i ochrona wód </w:t>
      </w:r>
    </w:p>
    <w:p w14:paraId="7601216C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 czasie realizacji przedsięwzięcia zasadniczo nie będzie występowało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zapotrzebowanie na wodę do celów technologicznych, gdyż na miejsce budowy przywożone będą gotowe do zastosowania produkty. Jedynymi ściekami technologicznymi powstającymi w miejscu realizacji inwestycji będą wody pochodzące z ewentualnego odwodnienia  wykopów liniowych podczas prac budowlanych. </w:t>
      </w:r>
    </w:p>
    <w:p w14:paraId="246C2F49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Wszelkie potrzeby sanitarne ekip prowadzących przebudowę będą zabezpieczone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przenośne urządzenia sanitarne bądź na terenie baz ekip budowlanych, umożliwiając gromadzenie ścieków, które zostaną odebrane przez uprawnione podmioty. Oddziaływanie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fazie realizacji przedsięwzięcia na wody powierzchniowe i gruntowe jest związane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koniecznymi do wykonania pracami odwodnienia wykopów. </w:t>
      </w:r>
    </w:p>
    <w:p w14:paraId="655ED185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Przy wykonywaniu wszelkich prac ziemnych należy zwrócić uwagę na stan techniczny wykorzystywanych maszyn i urządzeń budowanych. Niedopuszczalne jest stosowanie maszyn i urządzeń mogących spowodować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wyciek substancji ropopochodnych do gruntu czy wód powierzchniowych. Niedopuszczalne jest pozostawianie w wykopach jakichkolwiek odpadów.</w:t>
      </w:r>
    </w:p>
    <w:p w14:paraId="0198B888" w14:textId="77777777" w:rsidR="005232CE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Przestrzeganie powyższych zaleceń gwarantuje należytą ochronę środowiska podziemnych podczas realizacji przedsięwzięcia. Oddziaływanie przedsięwzięcia w fazie jego realizacji n środowisko  wód powierzchniowych będzie związane z ewentualnym zrzutem wód z odwodnienia wykopów wykonanych pod drogę do cieków powierzchniowych. Wody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lastRenderedPageBreak/>
        <w:t xml:space="preserve">z ewentualnego odwodnienia wykopów będą odprowadzane do wód powierzchniowych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niezmienionym stanie i składzie do odbiornika lub do beczkowozów i dalej bezpośrednio na oczyszczalnię ścieków. Dlatego też brak </w:t>
      </w:r>
      <w:r>
        <w:rPr>
          <w:sz w:val="24"/>
          <w:szCs w:val="24"/>
        </w:rPr>
        <w:t>jest</w:t>
      </w:r>
      <w:r w:rsidRPr="00050015">
        <w:rPr>
          <w:sz w:val="24"/>
          <w:szCs w:val="24"/>
        </w:rPr>
        <w:t xml:space="preserve"> negatywnego oddziaływania prowadzonych prac odwodnieniowych na środowisko wód powierzchniowych. Oddziaływanie na środowisko wód powierzchniowych prowadzonych prac budowlanych przy realizacji przedsięwzięcia jest krótkotrwałe, nieciągłe i kończy się całkowicie z chwilą finalizacji przedsięwzięcia. </w:t>
      </w:r>
    </w:p>
    <w:p w14:paraId="5AEBEB62" w14:textId="77777777" w:rsidR="005232CE" w:rsidRPr="00050015" w:rsidRDefault="005232CE" w:rsidP="005232CE">
      <w:pPr>
        <w:spacing w:line="360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Materiały do wykonania inwestycji będą posiadały odpowiednie atesty i nie będą powodowały pogorszenia jakości wód powierzchniowych. W związku z tym można stwierdzić, że w/w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przedsięwzięcie nie będzie miało negatywnego wpływu na jakość wód podziemnych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nie będzie miało również wpływu na realizację celów środowiskowych określonych w Planie gospodarowania wodami (PGW) na obszarze dorzecza Wisły. </w:t>
      </w:r>
    </w:p>
    <w:p w14:paraId="27B1EE5D" w14:textId="77777777" w:rsidR="005232CE" w:rsidRPr="00050015" w:rsidRDefault="005232CE" w:rsidP="005232CE">
      <w:pPr>
        <w:spacing w:line="360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029A64C6" w14:textId="77777777" w:rsidR="005232CE" w:rsidRPr="00BE0D16" w:rsidRDefault="005232CE" w:rsidP="00BE0D1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5232CE" w:rsidRPr="00BE0D16" w:rsidSect="00BE0D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12821"/>
    <w:multiLevelType w:val="hybridMultilevel"/>
    <w:tmpl w:val="733C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527A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F2579"/>
    <w:rsid w:val="000F6110"/>
    <w:rsid w:val="00112CE6"/>
    <w:rsid w:val="00117635"/>
    <w:rsid w:val="00124FFD"/>
    <w:rsid w:val="00130A1A"/>
    <w:rsid w:val="00195728"/>
    <w:rsid w:val="001E4795"/>
    <w:rsid w:val="00236356"/>
    <w:rsid w:val="00243C18"/>
    <w:rsid w:val="00261888"/>
    <w:rsid w:val="00273855"/>
    <w:rsid w:val="002D195B"/>
    <w:rsid w:val="002D33A6"/>
    <w:rsid w:val="002E5666"/>
    <w:rsid w:val="00352D29"/>
    <w:rsid w:val="00360F02"/>
    <w:rsid w:val="00361326"/>
    <w:rsid w:val="00387532"/>
    <w:rsid w:val="00396527"/>
    <w:rsid w:val="003B566C"/>
    <w:rsid w:val="003B68DD"/>
    <w:rsid w:val="003D00F5"/>
    <w:rsid w:val="003D690A"/>
    <w:rsid w:val="0040061F"/>
    <w:rsid w:val="00417BB7"/>
    <w:rsid w:val="004635ED"/>
    <w:rsid w:val="00464437"/>
    <w:rsid w:val="00467B9E"/>
    <w:rsid w:val="004730A1"/>
    <w:rsid w:val="004802E2"/>
    <w:rsid w:val="0049144E"/>
    <w:rsid w:val="004A3C23"/>
    <w:rsid w:val="004A7D28"/>
    <w:rsid w:val="004C44BB"/>
    <w:rsid w:val="00502143"/>
    <w:rsid w:val="005232CE"/>
    <w:rsid w:val="005444C3"/>
    <w:rsid w:val="005457AC"/>
    <w:rsid w:val="00561223"/>
    <w:rsid w:val="005675DE"/>
    <w:rsid w:val="005C27E1"/>
    <w:rsid w:val="005D21D1"/>
    <w:rsid w:val="005D651D"/>
    <w:rsid w:val="005E1585"/>
    <w:rsid w:val="005F14D6"/>
    <w:rsid w:val="005F5174"/>
    <w:rsid w:val="006232D6"/>
    <w:rsid w:val="00633DA0"/>
    <w:rsid w:val="006433A6"/>
    <w:rsid w:val="006674D0"/>
    <w:rsid w:val="00690CA2"/>
    <w:rsid w:val="006B2C59"/>
    <w:rsid w:val="006F491C"/>
    <w:rsid w:val="007206AA"/>
    <w:rsid w:val="00762856"/>
    <w:rsid w:val="00783631"/>
    <w:rsid w:val="00790C5C"/>
    <w:rsid w:val="00793387"/>
    <w:rsid w:val="007B0D3D"/>
    <w:rsid w:val="007B4891"/>
    <w:rsid w:val="007C2249"/>
    <w:rsid w:val="007D7BE6"/>
    <w:rsid w:val="007E1563"/>
    <w:rsid w:val="00801EE3"/>
    <w:rsid w:val="00815DB5"/>
    <w:rsid w:val="00823461"/>
    <w:rsid w:val="008302FB"/>
    <w:rsid w:val="0085107F"/>
    <w:rsid w:val="00893927"/>
    <w:rsid w:val="008A36A6"/>
    <w:rsid w:val="008E208F"/>
    <w:rsid w:val="008F4038"/>
    <w:rsid w:val="00925666"/>
    <w:rsid w:val="00931A9D"/>
    <w:rsid w:val="009461E3"/>
    <w:rsid w:val="00956940"/>
    <w:rsid w:val="00995579"/>
    <w:rsid w:val="00997430"/>
    <w:rsid w:val="009B3CE1"/>
    <w:rsid w:val="009E28A2"/>
    <w:rsid w:val="009E7375"/>
    <w:rsid w:val="009F504F"/>
    <w:rsid w:val="009F7CFD"/>
    <w:rsid w:val="00A30EA0"/>
    <w:rsid w:val="00A51B93"/>
    <w:rsid w:val="00A55A55"/>
    <w:rsid w:val="00A64056"/>
    <w:rsid w:val="00A75BD0"/>
    <w:rsid w:val="00AF4610"/>
    <w:rsid w:val="00B36288"/>
    <w:rsid w:val="00B5405E"/>
    <w:rsid w:val="00B559EA"/>
    <w:rsid w:val="00B828BD"/>
    <w:rsid w:val="00BA56DD"/>
    <w:rsid w:val="00BB1318"/>
    <w:rsid w:val="00BE0D16"/>
    <w:rsid w:val="00BE50D7"/>
    <w:rsid w:val="00BF3816"/>
    <w:rsid w:val="00C00A6D"/>
    <w:rsid w:val="00C10C41"/>
    <w:rsid w:val="00C5740C"/>
    <w:rsid w:val="00C63B20"/>
    <w:rsid w:val="00C773B7"/>
    <w:rsid w:val="00C8799C"/>
    <w:rsid w:val="00CA6BA6"/>
    <w:rsid w:val="00CC5CCE"/>
    <w:rsid w:val="00CD504A"/>
    <w:rsid w:val="00CF08F2"/>
    <w:rsid w:val="00CF592B"/>
    <w:rsid w:val="00D66911"/>
    <w:rsid w:val="00D9216D"/>
    <w:rsid w:val="00D97800"/>
    <w:rsid w:val="00DB56C7"/>
    <w:rsid w:val="00DD7E8B"/>
    <w:rsid w:val="00DE2DD4"/>
    <w:rsid w:val="00E04E74"/>
    <w:rsid w:val="00E15AFA"/>
    <w:rsid w:val="00E16A96"/>
    <w:rsid w:val="00E40F13"/>
    <w:rsid w:val="00E707C1"/>
    <w:rsid w:val="00E90454"/>
    <w:rsid w:val="00EB05D3"/>
    <w:rsid w:val="00EC004A"/>
    <w:rsid w:val="00EC24A8"/>
    <w:rsid w:val="00ED26BC"/>
    <w:rsid w:val="00EE7FDD"/>
    <w:rsid w:val="00EF1D80"/>
    <w:rsid w:val="00EF4F2A"/>
    <w:rsid w:val="00F368E2"/>
    <w:rsid w:val="00F63EC3"/>
    <w:rsid w:val="00F825AB"/>
    <w:rsid w:val="00F87394"/>
    <w:rsid w:val="00FA01F7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14</Pages>
  <Words>3810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65</cp:revision>
  <cp:lastPrinted>2021-04-21T07:20:00Z</cp:lastPrinted>
  <dcterms:created xsi:type="dcterms:W3CDTF">2019-11-25T09:05:00Z</dcterms:created>
  <dcterms:modified xsi:type="dcterms:W3CDTF">2021-04-22T12:49:00Z</dcterms:modified>
</cp:coreProperties>
</file>