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0B9F74D8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CC303A" w:rsidRPr="00CC303A">
        <w:rPr>
          <w:rFonts w:asciiTheme="minorHAnsi" w:hAnsiTheme="minorHAnsi" w:cstheme="minorHAnsi"/>
          <w:b/>
          <w:bCs/>
        </w:rPr>
        <w:t xml:space="preserve">„Rozbudowa </w:t>
      </w:r>
      <w:r w:rsidR="00CC303A">
        <w:rPr>
          <w:rFonts w:asciiTheme="minorHAnsi" w:hAnsiTheme="minorHAnsi" w:cstheme="minorHAnsi"/>
          <w:b/>
          <w:bCs/>
        </w:rPr>
        <w:br/>
      </w:r>
      <w:r w:rsidR="00CC303A" w:rsidRPr="00CC303A">
        <w:rPr>
          <w:rFonts w:asciiTheme="minorHAnsi" w:hAnsiTheme="minorHAnsi" w:cstheme="minorHAnsi"/>
          <w:b/>
          <w:bCs/>
        </w:rPr>
        <w:t>i modernizacja oświetlenia ulicznego na terenie gminy Jednorożec”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7A46CE"/>
    <w:rsid w:val="007B51CC"/>
    <w:rsid w:val="008A0BAE"/>
    <w:rsid w:val="009970D5"/>
    <w:rsid w:val="009976E5"/>
    <w:rsid w:val="009A2F24"/>
    <w:rsid w:val="00A23478"/>
    <w:rsid w:val="00A60BB8"/>
    <w:rsid w:val="00AA55F9"/>
    <w:rsid w:val="00B0108C"/>
    <w:rsid w:val="00B825D6"/>
    <w:rsid w:val="00BE15C3"/>
    <w:rsid w:val="00CB679C"/>
    <w:rsid w:val="00CC303A"/>
    <w:rsid w:val="00D160B0"/>
    <w:rsid w:val="00E4344E"/>
    <w:rsid w:val="00E56121"/>
    <w:rsid w:val="00E605E2"/>
    <w:rsid w:val="00EA6978"/>
    <w:rsid w:val="00F34E08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44</cp:revision>
  <dcterms:created xsi:type="dcterms:W3CDTF">2016-12-30T11:11:00Z</dcterms:created>
  <dcterms:modified xsi:type="dcterms:W3CDTF">2021-06-13T19:24:00Z</dcterms:modified>
</cp:coreProperties>
</file>