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DB4A" w14:textId="5D50ADDC" w:rsidR="002A1C9E" w:rsidRPr="000A2CFA" w:rsidRDefault="002A1C9E" w:rsidP="00050C65">
      <w:pPr>
        <w:tabs>
          <w:tab w:val="right" w:pos="9072"/>
        </w:tabs>
        <w:spacing w:after="0" w:line="312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2CFA">
        <w:rPr>
          <w:rFonts w:ascii="Arial" w:eastAsia="Times New Roman" w:hAnsi="Arial" w:cs="Arial"/>
          <w:bCs/>
          <w:sz w:val="20"/>
          <w:szCs w:val="20"/>
          <w:lang w:eastAsia="pl-PL"/>
        </w:rPr>
        <w:t>Jednorożec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="00EF07ED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F07ED">
        <w:rPr>
          <w:rFonts w:ascii="Arial" w:eastAsia="Times New Roman" w:hAnsi="Arial" w:cs="Arial"/>
          <w:sz w:val="20"/>
          <w:szCs w:val="20"/>
          <w:lang w:eastAsia="pl-PL"/>
        </w:rPr>
        <w:t>06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977FB" w:rsidRPr="000A2CF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F07ED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3EEC93F4" w14:textId="0650339D" w:rsidR="002A1C9E" w:rsidRPr="000A2CFA" w:rsidRDefault="002A1C9E" w:rsidP="00050C65">
      <w:pPr>
        <w:tabs>
          <w:tab w:val="right" w:pos="9072"/>
        </w:tabs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2CF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C261DA" w:rsidRPr="000A2CFA">
        <w:rPr>
          <w:rFonts w:ascii="Arial" w:eastAsia="Times New Roman" w:hAnsi="Arial" w:cs="Arial"/>
          <w:sz w:val="20"/>
          <w:szCs w:val="20"/>
          <w:lang w:eastAsia="pl-PL"/>
        </w:rPr>
        <w:t>IR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3977FB" w:rsidRPr="000A2CF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977FB" w:rsidRPr="000A2CF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F07ED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14F4CB0A" w14:textId="77777777" w:rsidR="002A1C9E" w:rsidRPr="000A2CFA" w:rsidRDefault="002A1C9E" w:rsidP="00050C65">
      <w:pPr>
        <w:keepNext/>
        <w:spacing w:after="0" w:line="312" w:lineRule="auto"/>
        <w:jc w:val="center"/>
        <w:outlineLvl w:val="0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 w:rsidRPr="000A2CF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ODPOWIEDŹ</w:t>
      </w:r>
    </w:p>
    <w:p w14:paraId="535B7990" w14:textId="59A90FB0" w:rsidR="002A1C9E" w:rsidRDefault="002A1C9E" w:rsidP="002D35FE">
      <w:pPr>
        <w:keepNext/>
        <w:spacing w:after="0" w:line="312" w:lineRule="auto"/>
        <w:jc w:val="center"/>
        <w:outlineLvl w:val="0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 w:rsidRPr="000A2CF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na zapytani</w:t>
      </w:r>
      <w:r w:rsidR="00EF07ED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e</w:t>
      </w:r>
      <w:r w:rsidRPr="000A2CF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 Wykonawcy </w:t>
      </w:r>
      <w:r w:rsidR="005850A9" w:rsidRPr="000A2CF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 </w:t>
      </w:r>
    </w:p>
    <w:p w14:paraId="01427649" w14:textId="77777777" w:rsidR="002D35FE" w:rsidRPr="002D35FE" w:rsidRDefault="002D35FE" w:rsidP="002D35FE">
      <w:pPr>
        <w:keepNext/>
        <w:spacing w:after="0" w:line="312" w:lineRule="auto"/>
        <w:jc w:val="center"/>
        <w:outlineLvl w:val="0"/>
        <w:rPr>
          <w:rFonts w:ascii="Arial" w:eastAsia="Times New Roman" w:hAnsi="Arial" w:cs="Arial"/>
          <w:b/>
          <w:kern w:val="28"/>
          <w:sz w:val="10"/>
          <w:szCs w:val="10"/>
          <w:lang w:eastAsia="pl-PL"/>
        </w:rPr>
      </w:pPr>
    </w:p>
    <w:p w14:paraId="77537761" w14:textId="34C198B4" w:rsidR="002A1C9E" w:rsidRPr="000A2CFA" w:rsidRDefault="002A1C9E" w:rsidP="00050C65">
      <w:pPr>
        <w:spacing w:after="0" w:line="312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CFA">
        <w:rPr>
          <w:rFonts w:ascii="Arial" w:eastAsia="Times New Roman" w:hAnsi="Arial" w:cs="Arial"/>
          <w:sz w:val="20"/>
          <w:szCs w:val="20"/>
          <w:lang w:eastAsia="pl-PL"/>
        </w:rPr>
        <w:t>Zamawiający, na podstawie art.</w:t>
      </w:r>
      <w:r w:rsidR="00EF07ED">
        <w:rPr>
          <w:rFonts w:ascii="Arial" w:eastAsia="Times New Roman" w:hAnsi="Arial" w:cs="Arial"/>
          <w:sz w:val="20"/>
          <w:szCs w:val="20"/>
          <w:lang w:eastAsia="pl-PL"/>
        </w:rPr>
        <w:t>135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 xml:space="preserve"> ust.2 </w:t>
      </w:r>
      <w:r w:rsidR="00EF07ED" w:rsidRPr="00EF07ED">
        <w:rPr>
          <w:rFonts w:ascii="Arial" w:eastAsia="Times New Roman" w:hAnsi="Arial" w:cs="Arial"/>
          <w:sz w:val="20"/>
          <w:szCs w:val="20"/>
          <w:lang w:eastAsia="pl-PL"/>
        </w:rPr>
        <w:t>ustawy z 11 września 2019 r. - Prawo zamówień publicznych (Dz. U. z 2019</w:t>
      </w:r>
      <w:r w:rsidR="00EF07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07ED" w:rsidRPr="00EF07ED">
        <w:rPr>
          <w:rFonts w:ascii="Arial" w:eastAsia="Times New Roman" w:hAnsi="Arial" w:cs="Arial"/>
          <w:sz w:val="20"/>
          <w:szCs w:val="20"/>
          <w:lang w:eastAsia="pl-PL"/>
        </w:rPr>
        <w:t xml:space="preserve">r., poz.2019 z poźn.zm.) 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>w postępowaniu prowadzonym w trybie przetargu nieograniczonego na:</w:t>
      </w:r>
      <w:r w:rsidR="00EF07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,</w:t>
      </w:r>
      <w:r w:rsidR="000704EC" w:rsidRPr="000A2CFA">
        <w:rPr>
          <w:rFonts w:ascii="Arial" w:hAnsi="Arial" w:cs="Arial"/>
          <w:b/>
          <w:sz w:val="20"/>
          <w:szCs w:val="20"/>
        </w:rPr>
        <w:t>,</w:t>
      </w:r>
      <w:r w:rsidR="00EF07ED" w:rsidRPr="00EF07ED">
        <w:rPr>
          <w:rFonts w:ascii="Arial" w:hAnsi="Arial" w:cs="Arial"/>
          <w:b/>
          <w:sz w:val="20"/>
          <w:szCs w:val="20"/>
        </w:rPr>
        <w:t>Rozbudowa i modernizacja oświetlenia ulicznego na terenie gminy Jednorożec</w:t>
      </w:r>
      <w:r w:rsidR="00EF07ED">
        <w:rPr>
          <w:rFonts w:ascii="Arial" w:hAnsi="Arial" w:cs="Arial"/>
          <w:b/>
          <w:sz w:val="20"/>
          <w:szCs w:val="20"/>
        </w:rPr>
        <w:t xml:space="preserve">” </w:t>
      </w:r>
      <w:r w:rsidRPr="000A2C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numer postępowania 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0A2CFA">
        <w:rPr>
          <w:rFonts w:ascii="Arial" w:eastAsia="Times New Roman" w:hAnsi="Arial" w:cs="Arial"/>
          <w:sz w:val="20"/>
          <w:szCs w:val="20"/>
          <w:lang w:eastAsia="pl-PL"/>
        </w:rPr>
        <w:t>IR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0A2CF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0A2CF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F07E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A2C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07ED">
        <w:rPr>
          <w:rFonts w:ascii="Arial" w:eastAsia="Times New Roman" w:hAnsi="Arial" w:cs="Arial"/>
          <w:sz w:val="20"/>
          <w:szCs w:val="20"/>
          <w:lang w:eastAsia="pl-PL"/>
        </w:rPr>
        <w:t>udziela odpowiedzi na poniżej zadanie pytanie:</w:t>
      </w:r>
    </w:p>
    <w:p w14:paraId="5817BDEC" w14:textId="77777777" w:rsidR="002A1C9E" w:rsidRPr="000A2CFA" w:rsidRDefault="002A1C9E" w:rsidP="00050C65">
      <w:pPr>
        <w:spacing w:after="0" w:line="312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4C23E723" w14:textId="0EA3A1A4" w:rsidR="00EE7C20" w:rsidRPr="00815075" w:rsidRDefault="002A1C9E" w:rsidP="00815075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2CFA">
        <w:rPr>
          <w:rFonts w:ascii="Arial" w:eastAsia="Times New Roman" w:hAnsi="Arial" w:cs="Arial"/>
          <w:b/>
          <w:sz w:val="20"/>
          <w:szCs w:val="20"/>
          <w:lang w:eastAsia="pl-PL"/>
        </w:rPr>
        <w:t>Pytanie</w:t>
      </w:r>
      <w:bookmarkStart w:id="0" w:name="_Hlk9512186"/>
      <w:r w:rsidR="00EF07ED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bookmarkEnd w:id="0"/>
    <w:p w14:paraId="73F65773" w14:textId="4CF8E7AE" w:rsidR="00562E19" w:rsidRPr="00943E7A" w:rsidRDefault="00723F60" w:rsidP="00EF07E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Microsoft Sans Serif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Microsoft Sans Serif" w:hAnsi="Arial" w:cs="Arial"/>
          <w:color w:val="000000"/>
          <w:sz w:val="20"/>
          <w:szCs w:val="20"/>
          <w:lang w:eastAsia="pl-PL" w:bidi="pl-PL"/>
        </w:rPr>
        <w:t>„Zamawiający nie precyzuje parametrów technicznych jakimi powinny charakteryzować się zastosowane oprawy oświetleniowe. Celem zapewnienia równego traktowania wykonawców Wykonawca zwraca się z prośbą o doprecyzowanie parametrów opraw oświetleniowych. Brak określenia podstawowych parametrów może skutkować zastosowaniem opraw bardzo niskiej jakości, które nie zapewnią prawidłowego oświetlenia dróg, a co za tym idzie mogą stanowić zagrożenie dla uczestników ruchu.</w:t>
      </w:r>
    </w:p>
    <w:p w14:paraId="4C85DAF3" w14:textId="77777777" w:rsidR="00562E19" w:rsidRPr="000A2CFA" w:rsidRDefault="00562E19" w:rsidP="00562E19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</w:pPr>
      <w:r w:rsidRPr="000A2CFA"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  <w:t>Odpowiedź:</w:t>
      </w:r>
    </w:p>
    <w:p w14:paraId="58531B1A" w14:textId="452ACAE9" w:rsidR="00562E19" w:rsidRDefault="00943E7A" w:rsidP="00723F60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723F60">
        <w:rPr>
          <w:rFonts w:ascii="Arial" w:hAnsi="Arial" w:cs="Arial"/>
          <w:sz w:val="20"/>
          <w:szCs w:val="20"/>
        </w:rPr>
        <w:t>wskazuje następujące parametry techniczne dla opraw oświetleniowych:</w:t>
      </w:r>
    </w:p>
    <w:p w14:paraId="15B72A28" w14:textId="624D3880" w:rsidR="00723F60" w:rsidRDefault="00723F60" w:rsidP="00723F60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Oprawy LED 40 W – nie mniej niż 145 lm/W</w:t>
      </w:r>
    </w:p>
    <w:p w14:paraId="1AB2E237" w14:textId="4A00548D" w:rsidR="00723F60" w:rsidRDefault="00723F60" w:rsidP="00723F60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Oprawy LED 60 W – nie mniej niż 155 lm/W.</w:t>
      </w:r>
    </w:p>
    <w:p w14:paraId="09B86EE1" w14:textId="6ECFC421" w:rsidR="00BB23CF" w:rsidRDefault="00BB23CF" w:rsidP="00723F60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33A42A17" w14:textId="68FC54C7" w:rsidR="00BB23CF" w:rsidRPr="00943E7A" w:rsidRDefault="00BB23CF" w:rsidP="00723F60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wyjaśnienie staje się integralną częścią SWZ.</w:t>
      </w:r>
    </w:p>
    <w:p w14:paraId="6EB5F982" w14:textId="77777777" w:rsidR="00EF07ED" w:rsidRDefault="00EC3878" w:rsidP="008C306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3C280A8" w14:textId="552C3A58" w:rsidR="000F1E5A" w:rsidRDefault="00EF07ED" w:rsidP="00EF07ED">
      <w:pPr>
        <w:spacing w:after="0" w:line="276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EC3878">
        <w:rPr>
          <w:rFonts w:ascii="Arial" w:eastAsia="Times New Roman" w:hAnsi="Arial" w:cs="Arial"/>
          <w:sz w:val="20"/>
          <w:szCs w:val="20"/>
          <w:lang w:eastAsia="pl-PL"/>
        </w:rPr>
        <w:t>Wójt Gminy Jednorożec</w:t>
      </w:r>
    </w:p>
    <w:p w14:paraId="333F4E10" w14:textId="5B380A4C" w:rsidR="000F1E5A" w:rsidRDefault="00EF07ED" w:rsidP="008C306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C38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C38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C38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C38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C38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C38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C3878">
        <w:rPr>
          <w:rFonts w:ascii="Arial" w:eastAsia="Times New Roman" w:hAnsi="Arial" w:cs="Arial"/>
          <w:sz w:val="20"/>
          <w:szCs w:val="20"/>
          <w:lang w:eastAsia="pl-PL"/>
        </w:rPr>
        <w:tab/>
        <w:t>(-) Krzysztof Andrzej Iwulski</w:t>
      </w:r>
    </w:p>
    <w:p w14:paraId="369D534B" w14:textId="77777777" w:rsidR="00EF07ED" w:rsidRDefault="00EF07ED" w:rsidP="00EF07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3D9A3" w14:textId="4A3BE634" w:rsidR="008C3060" w:rsidRDefault="00EF07ED" w:rsidP="00EF07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Zamieszczono:</w:t>
      </w:r>
    </w:p>
    <w:p w14:paraId="76FB3486" w14:textId="36D9B6CC" w:rsidR="00EF07ED" w:rsidRPr="00EF07ED" w:rsidRDefault="00EF07ED" w:rsidP="00EF07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Miniportal:</w:t>
      </w:r>
    </w:p>
    <w:p w14:paraId="3CA2ACC3" w14:textId="1DAEC4D2" w:rsidR="00EF07ED" w:rsidRDefault="00BB23CF" w:rsidP="00EF07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EF07ED" w:rsidRPr="00AD4B6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https://miniportal.uzp.gov.pl/Postepowania/b5f285c6-cd64-407f-bd21-1d33f6050d38</w:t>
        </w:r>
      </w:hyperlink>
    </w:p>
    <w:p w14:paraId="2C1632FC" w14:textId="0BFC5AAF" w:rsidR="00EF07ED" w:rsidRDefault="00EF07ED" w:rsidP="00EF07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BIP</w:t>
      </w:r>
    </w:p>
    <w:p w14:paraId="6B2FB4A1" w14:textId="7F8CB824" w:rsidR="00EF07ED" w:rsidRDefault="00BB23CF" w:rsidP="00EF07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EF07ED" w:rsidRPr="00AD4B6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http://bip.jednorozec.pl/?c=mdPrzetargi-cmPokazTresc-37-503</w:t>
        </w:r>
      </w:hyperlink>
    </w:p>
    <w:p w14:paraId="3576B17A" w14:textId="77777777" w:rsidR="00EF07ED" w:rsidRPr="00EF07ED" w:rsidRDefault="00EF07ED" w:rsidP="00EF07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F07ED" w:rsidRPr="00EF07ED" w:rsidSect="002D35F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878"/>
    <w:multiLevelType w:val="singleLevel"/>
    <w:tmpl w:val="4FD29E9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Garamond" w:eastAsia="Times New Roman" w:hAnsi="Garamond" w:cs="Times New Roman" w:hint="default"/>
      </w:rPr>
    </w:lvl>
  </w:abstractNum>
  <w:abstractNum w:abstractNumId="1" w15:restartNumberingAfterBreak="0">
    <w:nsid w:val="0EBE4CB9"/>
    <w:multiLevelType w:val="hybridMultilevel"/>
    <w:tmpl w:val="4014C5C0"/>
    <w:lvl w:ilvl="0" w:tplc="C91A88DE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B1C"/>
    <w:multiLevelType w:val="hybridMultilevel"/>
    <w:tmpl w:val="3A8A1728"/>
    <w:lvl w:ilvl="0" w:tplc="445859AE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F52EFF"/>
    <w:multiLevelType w:val="hybridMultilevel"/>
    <w:tmpl w:val="A44E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0309"/>
    <w:multiLevelType w:val="hybridMultilevel"/>
    <w:tmpl w:val="F112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23308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58F63B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A39"/>
    <w:multiLevelType w:val="hybridMultilevel"/>
    <w:tmpl w:val="DB7267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59EC"/>
    <w:multiLevelType w:val="hybridMultilevel"/>
    <w:tmpl w:val="79D0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6166D"/>
    <w:multiLevelType w:val="multilevel"/>
    <w:tmpl w:val="EC68E7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E6"/>
    <w:rsid w:val="00005F3A"/>
    <w:rsid w:val="00050C65"/>
    <w:rsid w:val="00054B53"/>
    <w:rsid w:val="000704EC"/>
    <w:rsid w:val="000A2CFA"/>
    <w:rsid w:val="000C61E6"/>
    <w:rsid w:val="000F1E5A"/>
    <w:rsid w:val="00181DBC"/>
    <w:rsid w:val="001E2CF1"/>
    <w:rsid w:val="00206721"/>
    <w:rsid w:val="00217421"/>
    <w:rsid w:val="00230E20"/>
    <w:rsid w:val="00237CEB"/>
    <w:rsid w:val="00237DCD"/>
    <w:rsid w:val="00295D55"/>
    <w:rsid w:val="002A1C9E"/>
    <w:rsid w:val="002D35FE"/>
    <w:rsid w:val="00335CB7"/>
    <w:rsid w:val="003977FB"/>
    <w:rsid w:val="003A6DB2"/>
    <w:rsid w:val="003B15B6"/>
    <w:rsid w:val="003B72B9"/>
    <w:rsid w:val="003C2DBB"/>
    <w:rsid w:val="003F335C"/>
    <w:rsid w:val="00404D85"/>
    <w:rsid w:val="0046207C"/>
    <w:rsid w:val="004864B1"/>
    <w:rsid w:val="004D477A"/>
    <w:rsid w:val="004D64C7"/>
    <w:rsid w:val="005435B5"/>
    <w:rsid w:val="00554D37"/>
    <w:rsid w:val="00562E19"/>
    <w:rsid w:val="005850A9"/>
    <w:rsid w:val="005A11A0"/>
    <w:rsid w:val="005A3660"/>
    <w:rsid w:val="005A73C2"/>
    <w:rsid w:val="005B1E17"/>
    <w:rsid w:val="005C5840"/>
    <w:rsid w:val="005E0007"/>
    <w:rsid w:val="006145BC"/>
    <w:rsid w:val="00635C57"/>
    <w:rsid w:val="00636F6F"/>
    <w:rsid w:val="00671568"/>
    <w:rsid w:val="006F4295"/>
    <w:rsid w:val="00720268"/>
    <w:rsid w:val="00723F60"/>
    <w:rsid w:val="00747833"/>
    <w:rsid w:val="007A23CD"/>
    <w:rsid w:val="007A39C9"/>
    <w:rsid w:val="007E55E0"/>
    <w:rsid w:val="00815075"/>
    <w:rsid w:val="008708DE"/>
    <w:rsid w:val="00894388"/>
    <w:rsid w:val="00896FDF"/>
    <w:rsid w:val="008A684B"/>
    <w:rsid w:val="008C3060"/>
    <w:rsid w:val="00917A98"/>
    <w:rsid w:val="00943E7A"/>
    <w:rsid w:val="0094671D"/>
    <w:rsid w:val="00976268"/>
    <w:rsid w:val="00985D30"/>
    <w:rsid w:val="009B0A40"/>
    <w:rsid w:val="009D6634"/>
    <w:rsid w:val="00A0547E"/>
    <w:rsid w:val="00A1123A"/>
    <w:rsid w:val="00A53F10"/>
    <w:rsid w:val="00B17208"/>
    <w:rsid w:val="00BA45F1"/>
    <w:rsid w:val="00BB23CF"/>
    <w:rsid w:val="00C00FC6"/>
    <w:rsid w:val="00C261DA"/>
    <w:rsid w:val="00C33D7D"/>
    <w:rsid w:val="00C47293"/>
    <w:rsid w:val="00C5593C"/>
    <w:rsid w:val="00D100B8"/>
    <w:rsid w:val="00D83A0F"/>
    <w:rsid w:val="00E52802"/>
    <w:rsid w:val="00E75104"/>
    <w:rsid w:val="00E95F24"/>
    <w:rsid w:val="00EC0F52"/>
    <w:rsid w:val="00EC3878"/>
    <w:rsid w:val="00EE7C20"/>
    <w:rsid w:val="00EF07ED"/>
    <w:rsid w:val="00EF3E00"/>
    <w:rsid w:val="00F2391B"/>
    <w:rsid w:val="00F40978"/>
    <w:rsid w:val="00F611A6"/>
    <w:rsid w:val="00F6310B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49D9"/>
  <w15:chartTrackingRefBased/>
  <w15:docId w15:val="{E1078AAB-2C84-4F7B-AB5F-0523320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C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123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85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jednorozec.pl/?c=mdPrzetargi-cmPokazTresc-37-5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portal.uzp.gov.pl/Postepowania/b5f285c6-cd64-407f-bd21-1d33f6050d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05FB-FD0A-45A6-98B4-079D6ECD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Czapiga</dc:creator>
  <cp:keywords/>
  <dc:description/>
  <cp:lastModifiedBy>Magdalena Bakuła</cp:lastModifiedBy>
  <cp:revision>38</cp:revision>
  <cp:lastPrinted>2020-10-29T12:41:00Z</cp:lastPrinted>
  <dcterms:created xsi:type="dcterms:W3CDTF">2019-05-23T09:20:00Z</dcterms:created>
  <dcterms:modified xsi:type="dcterms:W3CDTF">2021-06-16T08:12:00Z</dcterms:modified>
</cp:coreProperties>
</file>