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67F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Uchwała Nr SOK.0007.8.2022</w:t>
      </w:r>
    </w:p>
    <w:p w14:paraId="17077F51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15ABF615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z dnia 10 marca 2022 roku</w:t>
      </w:r>
    </w:p>
    <w:p w14:paraId="010C4B31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D35D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42F69AC6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C68F0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B5DF0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2021 poz. 1372) oraz art. 211, art 212, art. 214, art.215, art.217, art. 235, art. 236, art. 237, art. 239, art. 243 ustawy z dnia 27 sierpnia 2009 r. o finansach publicznych (tekst jedn. Dz.U. z 2021 poz. 305 z </w:t>
      </w:r>
      <w:proofErr w:type="spellStart"/>
      <w:r w:rsidRPr="002B5DF0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2B5DF0">
        <w:rPr>
          <w:rFonts w:ascii="Calibri" w:hAnsi="Calibri" w:cs="Calibri"/>
          <w:color w:val="000000"/>
          <w:sz w:val="24"/>
          <w:szCs w:val="24"/>
        </w:rPr>
        <w:t>. zm.) Rada Gminy Jednorożec uchwala, co następuje:</w:t>
      </w:r>
    </w:p>
    <w:p w14:paraId="50726BD8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A02133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2B5DF0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412.575,00 zł zgodnie</w:t>
      </w:r>
      <w:r w:rsidRPr="002B5D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DF0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2A26724D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2.Dokonuje się zwiększenia planu wydatków budżetowych w kwocie 218.625,86 zł zgodnie z załącznikiem nr 2 do niniejszej uchwały.</w:t>
      </w:r>
    </w:p>
    <w:p w14:paraId="1FFBC679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18F9C2E9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4. Wprowadza się zmiany w planie dochodów i wydatków na realizację zadań określonych w Gminnym Programie Profilaktyki i Rozwiązywania Problemów Alkoholowych i w Gminnym Programie Przeciwdziałania Narkomanii zgodnie z załącznikiem nr 4 do niniejszej uchwały.</w:t>
      </w:r>
    </w:p>
    <w:p w14:paraId="40B72BE7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1C0CCA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2B5DF0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2523935A" w14:textId="77777777" w:rsidR="002B5DF0" w:rsidRPr="002B5DF0" w:rsidRDefault="002B5DF0" w:rsidP="002B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42.632.970,39 zł</w:t>
      </w:r>
      <w:r w:rsidRPr="002B5D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60D8A1BC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1) dochody bieżące - 34.706.823,37 zł;</w:t>
      </w:r>
    </w:p>
    <w:p w14:paraId="71C1926B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2) dochody majątkowe - 7.926.147,02 zł.</w:t>
      </w:r>
    </w:p>
    <w:p w14:paraId="2A1B0D0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43.659.468,19 zł</w:t>
      </w:r>
      <w:r w:rsidRPr="002B5DF0">
        <w:rPr>
          <w:rFonts w:ascii="Calibri" w:hAnsi="Calibri" w:cs="Calibri"/>
          <w:color w:val="000000"/>
          <w:sz w:val="24"/>
          <w:szCs w:val="24"/>
        </w:rPr>
        <w:t>, w tym:</w:t>
      </w:r>
    </w:p>
    <w:p w14:paraId="6ACEBC3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1) wydatki bieżące - 33.969.228,56 zł;</w:t>
      </w:r>
    </w:p>
    <w:p w14:paraId="1816CC64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2) wydatki majątkowe - 9.690.239,63 zł.</w:t>
      </w:r>
    </w:p>
    <w:p w14:paraId="3DABE67B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B5C179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2B5DF0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Pr="002B5DF0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2B5DF0">
        <w:rPr>
          <w:rFonts w:ascii="Calibri" w:hAnsi="Calibri" w:cs="Calibri"/>
          <w:color w:val="000000"/>
          <w:sz w:val="24"/>
          <w:szCs w:val="24"/>
        </w:rPr>
        <w:t>Ustala się deficyt budżetu gminy w wysokości 1.026.497,80 zł sfinansowany przychodami pochodzącymi z:</w:t>
      </w:r>
    </w:p>
    <w:p w14:paraId="05CBE8B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1) niewykorzystanych środków pieniężnych na rachunku bieżącym budżetu, wynikających z rozliczenia dochodów i wydatków nimi finansowanych związanych ze szczególnymi zasadami wykonania budżetu określonymi w odrębnych ustawach w kwocie 303.553,36 zł;</w:t>
      </w:r>
    </w:p>
    <w:p w14:paraId="7AAAAECE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2) rozliczenia środków określonych w art.5 ust. 1 pkt 2 ustawy i dotacji na realizację programu, projektu lub zadania finansowanego z udziałem tych środków w kwocie 117.161,49 zł;</w:t>
      </w:r>
    </w:p>
    <w:p w14:paraId="0101133E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3) przychodami ze sprzedaży papierów wartościowych wyemitowanych przez Gminę Jednorożec w kwocie 500.000,00 zł,</w:t>
      </w:r>
    </w:p>
    <w:p w14:paraId="214BF57C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4) z wolnych środków o których mowa w art.217 ust. 2 pkt 6 ustawy w kwocie 105.782,95 zł.</w:t>
      </w:r>
    </w:p>
    <w:p w14:paraId="7A156638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2. Wprowadza się zmiany w planie przychodów budżetu na 2022 rok zgodnie z załącznikiem nr 3 do niniejszej uchwały.</w:t>
      </w:r>
    </w:p>
    <w:p w14:paraId="21FF6553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</w:t>
      </w:r>
    </w:p>
    <w:p w14:paraId="5DDEDD78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9E326E6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§ 4.</w:t>
      </w:r>
      <w:r w:rsidRPr="002B5DF0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8.082.255,00 zł.</w:t>
      </w:r>
    </w:p>
    <w:p w14:paraId="2A582B62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8522AD" w14:textId="77777777" w:rsidR="002B5DF0" w:rsidRPr="002B5DF0" w:rsidRDefault="002B5DF0" w:rsidP="002B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2B5DF0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758FF2AE" w14:textId="77777777" w:rsidR="002B5DF0" w:rsidRPr="002B5DF0" w:rsidRDefault="002B5DF0" w:rsidP="002B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E5DE104" w14:textId="77777777" w:rsidR="002B5DF0" w:rsidRPr="002B5DF0" w:rsidRDefault="002B5DF0" w:rsidP="002B5DF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DF0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2B5DF0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2B5DF0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628E2E31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F028B" w14:textId="417068EA" w:rsid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75A1C4" w14:textId="77777777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141D3" w14:textId="1D78DF2F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>Przewodniczący Rady Gminy Jednorożec</w:t>
      </w:r>
    </w:p>
    <w:p w14:paraId="4E26FF63" w14:textId="37144D3B" w:rsidR="002B5DF0" w:rsidRP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2B5DF0">
        <w:rPr>
          <w:rFonts w:ascii="Calibri" w:hAnsi="Calibri" w:cs="Calibri"/>
          <w:sz w:val="24"/>
          <w:szCs w:val="24"/>
        </w:rPr>
        <w:t>/-/ Cezary Wójcik</w:t>
      </w:r>
    </w:p>
    <w:p w14:paraId="49205A99" w14:textId="2A5D8585" w:rsidR="002B5DF0" w:rsidRDefault="002B5DF0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0D7FC3B" w14:textId="58F4571F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BF2B7C" w14:textId="30F40B1D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5B33ED" w14:textId="4EE3BD26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DC4189" w14:textId="49CAD95E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601D89F" w14:textId="0FE00DB4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17A5FE0" w14:textId="6EBCD1AA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C456ED" w14:textId="734798C9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CBD5D4B" w14:textId="27B0CCE8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B19EC6" w14:textId="6D24D823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84981F" w14:textId="2ECCBC32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5CA952" w14:textId="20D8A2DB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EC6CF9" w14:textId="561D55E3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E74BF9B" w14:textId="1FE7647E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06FEAF" w14:textId="266528F0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E03CDB" w14:textId="628B63D7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882177C" w14:textId="51CBA47F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C727BAC" w14:textId="1EFF3FAA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13A2FDB" w14:textId="704AA8E4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B3E25D7" w14:textId="1A3EA26B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FE99957" w14:textId="6FACA0D4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A2D987" w14:textId="1E7FFB45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ED736C5" w14:textId="115CFFF5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7D40C0F" w14:textId="5CDF5BD0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D21586" w14:textId="3990A327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CFD12D" w14:textId="4B98AC86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B1F7037" w14:textId="4020B829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245CFFD" w14:textId="0B49079D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B5B854" w14:textId="556D1B06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5B28AF9" w14:textId="3D8A4B79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D7E32B3" w14:textId="6D6C03BF" w:rsidR="00913344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D83977" w14:textId="77777777" w:rsidR="00913344" w:rsidRDefault="00913344" w:rsidP="0091334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1A21959A" w14:textId="77777777" w:rsidR="00913344" w:rsidRDefault="00913344" w:rsidP="0091334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1574E2BB" w14:textId="77777777" w:rsidR="00913344" w:rsidRDefault="00913344" w:rsidP="0091334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402AD2BC" w14:textId="77777777" w:rsidR="00913344" w:rsidRDefault="00913344" w:rsidP="00913344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45E355FB" w14:textId="77777777" w:rsidR="00913344" w:rsidRP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</w:rPr>
        <w:t>DOCHODY:</w:t>
      </w:r>
    </w:p>
    <w:p w14:paraId="3D66564D" w14:textId="77777777" w:rsidR="00913344" w:rsidRPr="00913344" w:rsidRDefault="00913344" w:rsidP="00913344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</w:rPr>
        <w:t>Zwiększa się planowane dochody na rok 2022 w kwocie 412.575,00 zł, wg poniżej wymienionej klasyfikacji budżetowej:</w:t>
      </w:r>
    </w:p>
    <w:p w14:paraId="1A0992D4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750 rozdz. 75095 </w:t>
      </w:r>
      <w:r w:rsidRPr="00913344">
        <w:rPr>
          <w:rFonts w:ascii="Calibri" w:hAnsi="Calibri" w:cs="Calibri"/>
          <w:b/>
          <w:bCs/>
        </w:rPr>
        <w:t xml:space="preserve">– </w:t>
      </w:r>
      <w:r w:rsidRPr="00913344">
        <w:rPr>
          <w:rFonts w:ascii="Calibri" w:hAnsi="Calibri" w:cs="Calibri"/>
        </w:rPr>
        <w:t>w ramach pozostałej działalności administracyjnej dokonuje się zwiększenia planu dochodów z tytułu zwrotu podatku VAT za lata ubiegłe w kwocie 250.000,00 zł.</w:t>
      </w:r>
    </w:p>
    <w:p w14:paraId="7C529419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758 rozdz. 75801 </w:t>
      </w:r>
      <w:r w:rsidRPr="00913344">
        <w:rPr>
          <w:rFonts w:ascii="Calibri" w:hAnsi="Calibri" w:cs="Calibri"/>
          <w:b/>
          <w:bCs/>
        </w:rPr>
        <w:t xml:space="preserve">– </w:t>
      </w:r>
      <w:r w:rsidRPr="00913344">
        <w:rPr>
          <w:rFonts w:ascii="Calibri" w:hAnsi="Calibri" w:cs="Calibri"/>
        </w:rPr>
        <w:t>pismem Ministra Finansów Nr ST3.4750.1.2022 z dnia 16 lutego 2022 roku zmniejszona została subwencja oświatowa w kwocie 23.871,00 zł.</w:t>
      </w:r>
    </w:p>
    <w:p w14:paraId="07086F0F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852 rozdz. 85216 </w:t>
      </w:r>
      <w:r w:rsidRPr="00913344">
        <w:rPr>
          <w:rFonts w:ascii="Calibri" w:hAnsi="Calibri" w:cs="Calibri"/>
          <w:b/>
          <w:bCs/>
        </w:rPr>
        <w:t xml:space="preserve">– </w:t>
      </w:r>
      <w:r w:rsidRPr="00913344">
        <w:rPr>
          <w:rFonts w:ascii="Calibri" w:hAnsi="Calibri" w:cs="Calibri"/>
        </w:rPr>
        <w:t>w ramach zasiłków stałych w planie finansowym Ośrodka Pomocy Społecznej wprowadza się plan dochodów z tytułu zwrotu świadczeń nienależnie pobranych w kwocie 51,00 zł.</w:t>
      </w:r>
    </w:p>
    <w:p w14:paraId="69993C2F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913344">
        <w:rPr>
          <w:rFonts w:ascii="Calibri" w:hAnsi="Calibri" w:cs="Calibri"/>
          <w:b/>
          <w:bCs/>
          <w:color w:val="000000"/>
          <w:u w:val="single"/>
        </w:rPr>
        <w:t xml:space="preserve">Dział 853 rozdz. 85395 </w:t>
      </w:r>
      <w:r w:rsidRPr="00913344">
        <w:rPr>
          <w:rFonts w:ascii="Calibri" w:hAnsi="Calibri" w:cs="Calibri"/>
          <w:color w:val="000000"/>
        </w:rPr>
        <w:t>– Umową o pierzenie grantu nr 756/2022 w ramach Programu Operacyjnego Polska Cyfrowa na lata 2014-2020 przyznano dofinansowanie na zadanie       pn. „Wsparcie dzieci z rodzin pegeerowskich w rozwoju cyfrowym – Granty PPGR” w kwocie 94.000,00 zł.</w:t>
      </w:r>
    </w:p>
    <w:p w14:paraId="36A6B795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913344">
        <w:rPr>
          <w:rFonts w:ascii="Calibri" w:hAnsi="Calibri" w:cs="Calibri"/>
          <w:b/>
          <w:bCs/>
          <w:color w:val="000000"/>
          <w:u w:val="single"/>
        </w:rPr>
        <w:t>Dział 900 rozdz. 90026</w:t>
      </w:r>
      <w:r w:rsidRPr="00913344">
        <w:rPr>
          <w:rFonts w:ascii="Calibri" w:hAnsi="Calibri" w:cs="Calibri"/>
          <w:color w:val="000000"/>
        </w:rPr>
        <w:t xml:space="preserve"> – w związku z podpisaną w dniu 24 stycznia 2022 roku umową z Narodowym Funduszem Ochrony Środowiska i Gospodarki Wodnej w Warszawie wprowadza się plan dotacji w kwocie 92.395,00 zł z przeznaczeniem na zadanie pn. „Usuwanie odpadów z folii rolniczych, siatki i sznurka do owijania balotów, opakowań po nawozach i typu Big </w:t>
      </w:r>
      <w:proofErr w:type="spellStart"/>
      <w:r w:rsidRPr="00913344">
        <w:rPr>
          <w:rFonts w:ascii="Calibri" w:hAnsi="Calibri" w:cs="Calibri"/>
          <w:color w:val="000000"/>
        </w:rPr>
        <w:t>Bag</w:t>
      </w:r>
      <w:proofErr w:type="spellEnd"/>
      <w:r w:rsidRPr="00913344">
        <w:rPr>
          <w:rFonts w:ascii="Calibri" w:hAnsi="Calibri" w:cs="Calibri"/>
          <w:color w:val="000000"/>
        </w:rPr>
        <w:t>”.</w:t>
      </w:r>
    </w:p>
    <w:p w14:paraId="34DDA72C" w14:textId="77777777" w:rsidR="00913344" w:rsidRP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</w:p>
    <w:p w14:paraId="366306DF" w14:textId="77777777" w:rsidR="00913344" w:rsidRP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</w:rPr>
        <w:t>WYDATKI:</w:t>
      </w:r>
    </w:p>
    <w:p w14:paraId="100B6238" w14:textId="77777777" w:rsidR="00913344" w:rsidRPr="00913344" w:rsidRDefault="00913344" w:rsidP="00913344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</w:rPr>
        <w:t>Zwiększa się planowane wydatki na rok 2022 w kwocie 218.625,86 zł, wg poniżej wymienionej klasyfikacji budżetowej:</w:t>
      </w:r>
    </w:p>
    <w:p w14:paraId="1FC3C394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700 rozdz. 70005 </w:t>
      </w:r>
      <w:r w:rsidRPr="00913344">
        <w:rPr>
          <w:rFonts w:ascii="Calibri" w:hAnsi="Calibri" w:cs="Calibri"/>
        </w:rPr>
        <w:t xml:space="preserve">– w ramach gospodarki gruntami na zadaniu pn. „Uregulowanie własności gruntów na którym znajduje się świetlica wiejska w Ulatowie – </w:t>
      </w:r>
      <w:proofErr w:type="spellStart"/>
      <w:r w:rsidRPr="00913344">
        <w:rPr>
          <w:rFonts w:ascii="Calibri" w:hAnsi="Calibri" w:cs="Calibri"/>
        </w:rPr>
        <w:t>Słabogórze</w:t>
      </w:r>
      <w:proofErr w:type="spellEnd"/>
      <w:r w:rsidRPr="00913344">
        <w:rPr>
          <w:rFonts w:ascii="Calibri" w:hAnsi="Calibri" w:cs="Calibri"/>
        </w:rPr>
        <w:t xml:space="preserve">  dokonuje się </w:t>
      </w:r>
      <w:r w:rsidRPr="00913344">
        <w:rPr>
          <w:rFonts w:ascii="Calibri" w:hAnsi="Calibri" w:cs="Calibri"/>
        </w:rPr>
        <w:lastRenderedPageBreak/>
        <w:t>zwiększenia planu wydatków w kwocie 2.500,00 zł. oraz wprowadza się plan wydatków na zadanie pn. „Zakup gruntów” w kwocie 8.200,00 zł (przejęcie gruntów pod drogę w Drążdżewie Nowym).</w:t>
      </w:r>
    </w:p>
    <w:p w14:paraId="3432D850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754 rozdz. 75412 </w:t>
      </w:r>
      <w:r w:rsidRPr="00913344">
        <w:rPr>
          <w:rFonts w:ascii="Calibri" w:hAnsi="Calibri" w:cs="Calibri"/>
        </w:rPr>
        <w:t>– dokonuje się zwiększenia planu wydatków na zadaniu pn. „Modernizacja strażnicy OSP Parciaki” w kwocie 3.500,00 zł.</w:t>
      </w:r>
    </w:p>
    <w:p w14:paraId="1DA13CD9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851 rozdz. 85154  </w:t>
      </w:r>
      <w:r w:rsidRPr="00913344">
        <w:rPr>
          <w:rFonts w:ascii="Calibri" w:hAnsi="Calibri" w:cs="Calibri"/>
        </w:rPr>
        <w:t xml:space="preserve">– w ramach przeciwdziałania alkoholizmowi zwiększa się plan wydatków na wynagrodzenia bezosobowe w kwocie 15.000,00 zł, zakup materiałów w kwocie 22.587,86 zł, usługi obce w kwocie 10.000,00 zł oraz podróże służbowe w kwocie 3.000,00 zł, </w:t>
      </w:r>
      <w:r w:rsidRPr="00913344">
        <w:rPr>
          <w:rFonts w:ascii="Calibri" w:hAnsi="Calibri" w:cs="Calibri"/>
          <w:color w:val="000000"/>
        </w:rPr>
        <w:t>które zostaną sfinansowane z opłaty za zezwolenia na sprzedaż napojów alkoholowych w obrocie hurtowym</w:t>
      </w:r>
      <w:r w:rsidRPr="00913344">
        <w:rPr>
          <w:rFonts w:ascii="Calibri" w:hAnsi="Calibri" w:cs="Calibri"/>
        </w:rPr>
        <w:t xml:space="preserve"> (10.587,86 zł środki niewykorzystane w 2021 roku).</w:t>
      </w:r>
    </w:p>
    <w:p w14:paraId="4DA804C2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851 rozdz. 85195  </w:t>
      </w:r>
      <w:r w:rsidRPr="00913344">
        <w:rPr>
          <w:rFonts w:ascii="Calibri" w:hAnsi="Calibri" w:cs="Calibri"/>
        </w:rPr>
        <w:t xml:space="preserve">– w ramach pozostałej działalności w zakresie ochrony zdrowia zmniejsza się plan wydatków na zakup materiałów w kwocie 20.000,00 zł oraz usługi obce w kwocie 20.000,00 zł, </w:t>
      </w:r>
      <w:r w:rsidRPr="00913344">
        <w:rPr>
          <w:rFonts w:ascii="Calibri" w:hAnsi="Calibri" w:cs="Calibri"/>
          <w:color w:val="000000"/>
        </w:rPr>
        <w:t>która miała być sfinansowana z opłaty za zezwolenia na sprzedaż napojów alkoholowych w obrocie hurtowym</w:t>
      </w:r>
      <w:r w:rsidRPr="00913344">
        <w:rPr>
          <w:rFonts w:ascii="Calibri" w:hAnsi="Calibri" w:cs="Calibri"/>
        </w:rPr>
        <w:t>.</w:t>
      </w:r>
    </w:p>
    <w:p w14:paraId="41CB5B98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852 rozdz. 85216 </w:t>
      </w:r>
      <w:r w:rsidRPr="00913344">
        <w:rPr>
          <w:rFonts w:ascii="Calibri" w:hAnsi="Calibri" w:cs="Calibri"/>
          <w:b/>
          <w:bCs/>
        </w:rPr>
        <w:t xml:space="preserve">– </w:t>
      </w:r>
      <w:r w:rsidRPr="00913344">
        <w:rPr>
          <w:rFonts w:ascii="Calibri" w:hAnsi="Calibri" w:cs="Calibri"/>
        </w:rPr>
        <w:t>w planie finansowym Urzędu Gminy w Jednorożcu ramach zasiłków stałych wprowadza się planu zwrotu dotacji tytułu zwrotu świadczeń nienależnie pobranych w kwocie 51,00 zł.</w:t>
      </w:r>
    </w:p>
    <w:p w14:paraId="3185BD3F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  <w:u w:val="single"/>
        </w:rPr>
        <w:t xml:space="preserve">Dział 853 rozdz. 85395  </w:t>
      </w:r>
      <w:r w:rsidRPr="00913344">
        <w:rPr>
          <w:rFonts w:ascii="Calibri" w:hAnsi="Calibri" w:cs="Calibri"/>
        </w:rPr>
        <w:t>– w ramach pozostałej działalności w zakresie polityki społecznej w związku z pozyskaniem dotacji z Programu Operacyjnego Polska Cyfrowa wprowadza się zadanie pn. „Wsparcie dzieci z rodzin pegeerowskich w rozwoju cyfrowym – Granty PPGR” w kwocie 94.000,00 zł.</w:t>
      </w:r>
    </w:p>
    <w:p w14:paraId="72B9EA5B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color w:val="000000"/>
        </w:rPr>
      </w:pPr>
      <w:r w:rsidRPr="00913344">
        <w:rPr>
          <w:rFonts w:ascii="Calibri" w:hAnsi="Calibri" w:cs="Calibri"/>
          <w:b/>
          <w:bCs/>
          <w:color w:val="000000"/>
          <w:u w:val="single"/>
        </w:rPr>
        <w:t>Dział 900 rozdz. 90026</w:t>
      </w:r>
      <w:r w:rsidRPr="00913344">
        <w:rPr>
          <w:rFonts w:ascii="Calibri" w:hAnsi="Calibri" w:cs="Calibri"/>
          <w:color w:val="000000"/>
        </w:rPr>
        <w:t xml:space="preserve"> – w ramach pozostałych działań związanych z gospodarką odpadami wprowadza się plan wydatków usług pozostałych w kwocie 99.787,00 zł (w tym 92.395,00 zł dotacja NFOŚiGW) z przeznaczeniem na zadanie pn. „Usuwanie odpadów z folii rolniczych, siatki i sznurka do owijania balotów, opakowań po nawozach i typu Big </w:t>
      </w:r>
      <w:proofErr w:type="spellStart"/>
      <w:r w:rsidRPr="00913344">
        <w:rPr>
          <w:rFonts w:ascii="Calibri" w:hAnsi="Calibri" w:cs="Calibri"/>
          <w:color w:val="000000"/>
        </w:rPr>
        <w:t>Bag</w:t>
      </w:r>
      <w:proofErr w:type="spellEnd"/>
      <w:r w:rsidRPr="00913344">
        <w:rPr>
          <w:rFonts w:ascii="Calibri" w:hAnsi="Calibri" w:cs="Calibri"/>
          <w:color w:val="000000"/>
        </w:rPr>
        <w:t>”.</w:t>
      </w:r>
    </w:p>
    <w:p w14:paraId="6160A868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542987A7" w14:textId="738FD9E6" w:rsid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70A73DB2" w14:textId="5AF6BA4B" w:rsid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4655A6FD" w14:textId="5EF40649" w:rsid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52A1F835" w14:textId="77777777" w:rsidR="00913344" w:rsidRP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  <w:b/>
          <w:bCs/>
        </w:rPr>
      </w:pPr>
    </w:p>
    <w:p w14:paraId="584604C2" w14:textId="77777777" w:rsidR="00913344" w:rsidRPr="00913344" w:rsidRDefault="00913344" w:rsidP="00913344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 w:rsidRPr="00913344">
        <w:rPr>
          <w:rFonts w:ascii="Calibri" w:hAnsi="Calibri" w:cs="Calibri"/>
          <w:b/>
          <w:bCs/>
        </w:rPr>
        <w:lastRenderedPageBreak/>
        <w:t>PRZYCHODY:</w:t>
      </w:r>
    </w:p>
    <w:p w14:paraId="11316052" w14:textId="77777777" w:rsidR="00913344" w:rsidRPr="00913344" w:rsidRDefault="00913344" w:rsidP="00913344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13344">
        <w:rPr>
          <w:rFonts w:ascii="Calibri" w:hAnsi="Calibri" w:cs="Calibri"/>
          <w:sz w:val="24"/>
          <w:szCs w:val="24"/>
        </w:rPr>
        <w:t>Zmniejsza się plan przychodów na rok 2022 w kwocie 193.949,14 zł tj.:</w:t>
      </w:r>
    </w:p>
    <w:p w14:paraId="2E48D519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</w:rPr>
        <w:t xml:space="preserve">a) zwiększa się przychody z tytułu rozliczenia dochodów i wydatków nimi finansowanych związanych ze szczególnymi zasadami wykonania budżetu określonymi w odrębnych ustawach w kwocie 10.587,86 zł tj. </w:t>
      </w:r>
      <w:r w:rsidRPr="00913344">
        <w:rPr>
          <w:rFonts w:ascii="Calibri" w:hAnsi="Calibri" w:cs="Calibri"/>
          <w:bCs/>
        </w:rPr>
        <w:t xml:space="preserve">dochody z </w:t>
      </w:r>
      <w:r w:rsidRPr="00913344">
        <w:rPr>
          <w:rFonts w:ascii="Calibri" w:hAnsi="Calibri" w:cs="Calibri"/>
          <w:color w:val="000000"/>
        </w:rPr>
        <w:t>tytułu wpływów za zezwolenia na sprzedaż napojów alkoholowych w obrocie hurtowym,</w:t>
      </w:r>
      <w:r w:rsidRPr="00913344">
        <w:rPr>
          <w:rFonts w:ascii="Calibri" w:hAnsi="Calibri" w:cs="Calibri"/>
          <w:bCs/>
        </w:rPr>
        <w:t xml:space="preserve"> które wpłynęły w roku 2021 i  nie zostały wydatkowane,</w:t>
      </w:r>
    </w:p>
    <w:p w14:paraId="3B23F979" w14:textId="77777777" w:rsidR="00913344" w:rsidRPr="00913344" w:rsidRDefault="00913344" w:rsidP="00913344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 w:rsidRPr="00913344">
        <w:rPr>
          <w:rFonts w:ascii="Calibri" w:hAnsi="Calibri" w:cs="Calibri"/>
          <w:bCs/>
        </w:rPr>
        <w:t xml:space="preserve">b) zmniejsza się przychody z tytułu wolnych środków, o których mowa w art. 217 ust. 2 pkt. 6 ustawy w kwocie 204.537,00 zł. </w:t>
      </w:r>
    </w:p>
    <w:p w14:paraId="63D8A701" w14:textId="77777777" w:rsidR="00913344" w:rsidRPr="002B5DF0" w:rsidRDefault="00913344" w:rsidP="002B5DF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B75531" w14:textId="77777777" w:rsidR="00712A2A" w:rsidRDefault="00712A2A"/>
    <w:sectPr w:rsidR="00712A2A" w:rsidSect="00EC4EB8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6A2A" w14:textId="77777777" w:rsidR="006D3913" w:rsidRDefault="006D3913">
      <w:pPr>
        <w:spacing w:after="0" w:line="240" w:lineRule="auto"/>
      </w:pPr>
      <w:r>
        <w:separator/>
      </w:r>
    </w:p>
  </w:endnote>
  <w:endnote w:type="continuationSeparator" w:id="0">
    <w:p w14:paraId="5FAB2218" w14:textId="77777777" w:rsidR="006D3913" w:rsidRDefault="006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6D0E" w14:textId="77777777" w:rsidR="00EC4EB8" w:rsidRDefault="006D3913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00FF" w14:textId="77777777" w:rsidR="006D3913" w:rsidRDefault="006D3913">
      <w:pPr>
        <w:spacing w:after="0" w:line="240" w:lineRule="auto"/>
      </w:pPr>
      <w:r>
        <w:separator/>
      </w:r>
    </w:p>
  </w:footnote>
  <w:footnote w:type="continuationSeparator" w:id="0">
    <w:p w14:paraId="5E887804" w14:textId="77777777" w:rsidR="006D3913" w:rsidRDefault="006D3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2A"/>
    <w:rsid w:val="002B5DF0"/>
    <w:rsid w:val="004A292A"/>
    <w:rsid w:val="006D3913"/>
    <w:rsid w:val="00712A2A"/>
    <w:rsid w:val="0091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33A"/>
  <w15:chartTrackingRefBased/>
  <w15:docId w15:val="{F638FCC0-E2DC-4BBC-873D-93F823D0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2B5D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913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2022-03-10T11:30:00Z</dcterms:created>
  <dcterms:modified xsi:type="dcterms:W3CDTF">2022-03-10T11:43:00Z</dcterms:modified>
</cp:coreProperties>
</file>