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57DC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Zarządzenie Nr 88/2022</w:t>
      </w:r>
    </w:p>
    <w:p w14:paraId="454044F9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4DA2EB2F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z dnia 16 sierpnia 2022 roku</w:t>
      </w:r>
    </w:p>
    <w:p w14:paraId="7E254509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657BD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7F0D60A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0D4FF229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9CF08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3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64344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B64344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B64344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46585254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B33FC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E631B9" w14:textId="77777777" w:rsidR="00B64344" w:rsidRPr="00B64344" w:rsidRDefault="00B64344" w:rsidP="00B6434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§ 1. 1. Zwiększa się planowane dochody budżetu gminy na 2022 rok w kwocie 27.024,00 zł zgodnie z załącznikiem nr 1 do zarządzenia.</w:t>
      </w:r>
    </w:p>
    <w:p w14:paraId="580E649E" w14:textId="77777777" w:rsidR="00B64344" w:rsidRPr="00B64344" w:rsidRDefault="00B64344" w:rsidP="00B6434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2. Zwiększa się planowane wydatki budżetu gminy na 2022 rok w kwocie 27.024,00 zł zgodnie z załącznikiem nr 2 do zarządzenia.</w:t>
      </w:r>
    </w:p>
    <w:p w14:paraId="3B36D625" w14:textId="77777777" w:rsidR="00B64344" w:rsidRPr="00B64344" w:rsidRDefault="00B64344" w:rsidP="00B6434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20DA0" w14:textId="77777777" w:rsidR="00B64344" w:rsidRPr="00B64344" w:rsidRDefault="00B64344" w:rsidP="00B6434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4C919834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44.603.706,50 zł</w:t>
      </w:r>
      <w:r w:rsidRPr="00B64344">
        <w:rPr>
          <w:rFonts w:ascii="Calibri" w:hAnsi="Calibri" w:cs="Calibri"/>
          <w:color w:val="000000"/>
          <w:sz w:val="24"/>
          <w:szCs w:val="24"/>
        </w:rPr>
        <w:t>, w tym:</w:t>
      </w:r>
    </w:p>
    <w:p w14:paraId="0888DE02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1) dochody bieżące - 37.394.486,62 zł;</w:t>
      </w:r>
    </w:p>
    <w:p w14:paraId="05B9A169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2) dochody majątkowe - 7.209.219,88 zł.</w:t>
      </w:r>
    </w:p>
    <w:p w14:paraId="3D71F2D7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B64344">
        <w:rPr>
          <w:rFonts w:ascii="Calibri" w:hAnsi="Calibri" w:cs="Calibri"/>
          <w:b/>
          <w:bCs/>
          <w:color w:val="000000"/>
          <w:sz w:val="24"/>
          <w:szCs w:val="24"/>
        </w:rPr>
        <w:t>47.926.197,30 zł</w:t>
      </w:r>
      <w:r w:rsidRPr="00B64344">
        <w:rPr>
          <w:rFonts w:ascii="Calibri" w:hAnsi="Calibri" w:cs="Calibri"/>
          <w:color w:val="000000"/>
          <w:sz w:val="24"/>
          <w:szCs w:val="24"/>
        </w:rPr>
        <w:t>, w tym:</w:t>
      </w:r>
    </w:p>
    <w:p w14:paraId="577DF6B3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1) wydatki bieżące - 37.310.965,81 zł;</w:t>
      </w:r>
    </w:p>
    <w:p w14:paraId="166E0DA4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2) wydatki majątkowe - 10.615.231,49 zł.</w:t>
      </w:r>
    </w:p>
    <w:p w14:paraId="170E138A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104923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15D27971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9A098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28E2B811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C3DA5" w14:textId="77777777" w:rsidR="00B64344" w:rsidRPr="00B64344" w:rsidRDefault="00B64344" w:rsidP="00B643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B64344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7C9591C5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3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1062090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1C00AA" w14:textId="77777777" w:rsidR="00B64344" w:rsidRPr="00B64344" w:rsidRDefault="00B64344" w:rsidP="00B643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E5276" w14:textId="0AE5CABD" w:rsidR="00BD3939" w:rsidRPr="00B64344" w:rsidRDefault="00B64344" w:rsidP="00B64344">
      <w:pPr>
        <w:ind w:left="3540" w:firstLine="708"/>
        <w:rPr>
          <w:sz w:val="24"/>
          <w:szCs w:val="24"/>
        </w:rPr>
      </w:pPr>
      <w:r w:rsidRPr="00B64344">
        <w:rPr>
          <w:sz w:val="24"/>
          <w:szCs w:val="24"/>
        </w:rPr>
        <w:t>Wójt Gminy Jednorożec</w:t>
      </w:r>
    </w:p>
    <w:p w14:paraId="2C9F5914" w14:textId="13234210" w:rsidR="00B64344" w:rsidRDefault="00B64344" w:rsidP="00B64344">
      <w:pPr>
        <w:ind w:left="3540" w:firstLine="708"/>
        <w:rPr>
          <w:sz w:val="24"/>
          <w:szCs w:val="24"/>
        </w:rPr>
      </w:pPr>
      <w:r w:rsidRPr="00B64344">
        <w:rPr>
          <w:sz w:val="24"/>
          <w:szCs w:val="24"/>
        </w:rPr>
        <w:t xml:space="preserve">/-/ Krzysztof Andrzej </w:t>
      </w:r>
      <w:proofErr w:type="spellStart"/>
      <w:r w:rsidRPr="00B64344">
        <w:rPr>
          <w:sz w:val="24"/>
          <w:szCs w:val="24"/>
        </w:rPr>
        <w:t>Iwulski</w:t>
      </w:r>
      <w:proofErr w:type="spellEnd"/>
    </w:p>
    <w:p w14:paraId="4AAA2785" w14:textId="7CBAECA2" w:rsidR="00B40657" w:rsidRDefault="00B40657" w:rsidP="00B40657">
      <w:pPr>
        <w:rPr>
          <w:sz w:val="24"/>
          <w:szCs w:val="24"/>
        </w:rPr>
      </w:pPr>
    </w:p>
    <w:p w14:paraId="2A150275" w14:textId="030C02DF" w:rsidR="00B40657" w:rsidRDefault="00B40657" w:rsidP="00B40657">
      <w:pPr>
        <w:rPr>
          <w:sz w:val="24"/>
          <w:szCs w:val="24"/>
        </w:rPr>
      </w:pPr>
    </w:p>
    <w:p w14:paraId="7ED6D99C" w14:textId="13672326" w:rsidR="00B40657" w:rsidRDefault="00B40657" w:rsidP="00B40657">
      <w:pPr>
        <w:rPr>
          <w:sz w:val="24"/>
          <w:szCs w:val="24"/>
        </w:rPr>
      </w:pPr>
    </w:p>
    <w:p w14:paraId="76BC1B61" w14:textId="29734962" w:rsidR="00B40657" w:rsidRDefault="00B40657" w:rsidP="00B40657">
      <w:pPr>
        <w:rPr>
          <w:sz w:val="24"/>
          <w:szCs w:val="24"/>
        </w:rPr>
      </w:pPr>
    </w:p>
    <w:p w14:paraId="46D2F2DE" w14:textId="25BC0651" w:rsidR="00B40657" w:rsidRDefault="00B40657" w:rsidP="00B40657">
      <w:pPr>
        <w:rPr>
          <w:sz w:val="24"/>
          <w:szCs w:val="24"/>
        </w:rPr>
      </w:pPr>
    </w:p>
    <w:p w14:paraId="0D97052F" w14:textId="77777777" w:rsidR="00B40657" w:rsidRDefault="00B40657" w:rsidP="00B40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</w:p>
    <w:p w14:paraId="4704CC07" w14:textId="77777777" w:rsidR="00B40657" w:rsidRDefault="00B40657" w:rsidP="00B40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2BAB75C" w14:textId="75AE9E88" w:rsidR="00B40657" w:rsidRDefault="00B40657" w:rsidP="00B40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2018EEE9" w14:textId="77777777" w:rsidR="00B40657" w:rsidRDefault="00B40657" w:rsidP="00B40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79213BE" w14:textId="77777777" w:rsidR="00B40657" w:rsidRDefault="00B40657" w:rsidP="00B4065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A0C5B95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07222AD7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44D22710" w14:textId="77777777" w:rsidR="00B40657" w:rsidRDefault="00B40657" w:rsidP="00B4065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2022 w kwocie 27.024,00 zł wg poniżej wymienionej klasyfikacji budżetowej:</w:t>
      </w:r>
    </w:p>
    <w:p w14:paraId="4D316A0D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decyzją Wojewody Mazowieckiego nr 113 z dnia 8 sierpnia 2022 roku zwiększona została dotacja w kwocie 14.758,00 zł z przeznaczeniem na wyposażenie szkół w podręczniki i materiały ćwiczeniowe.</w:t>
      </w:r>
    </w:p>
    <w:p w14:paraId="7BBE5B5F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85219  </w:t>
      </w:r>
      <w:r>
        <w:rPr>
          <w:rFonts w:ascii="Calibri" w:hAnsi="Calibri" w:cs="Calibri"/>
          <w:color w:val="000000"/>
        </w:rPr>
        <w:t>– decyzją Wojewody Mazowieckiego nr 112 z dnia 5 sierpnia 2022 roku w planie finansowym Ośrodka Pomocy Społecznej w Jednorożcu zwiększona została dotacja w kwocie 12.266,00 zł z przeznaczeniem na wypłatę dodatku dla pracownika socjalnego.</w:t>
      </w:r>
    </w:p>
    <w:p w14:paraId="50C445DE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14B94751" w14:textId="77777777" w:rsidR="00B40657" w:rsidRDefault="00B40657" w:rsidP="00B4065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zwiększenia planu wydatków na rok 2022 w kwocie 27.024,00 wg poniżej </w:t>
      </w:r>
      <w:r>
        <w:rPr>
          <w:rFonts w:ascii="Calibri" w:hAnsi="Calibri" w:cs="Calibri"/>
        </w:rPr>
        <w:t>wymienionej klasyfikacji budżetowej:</w:t>
      </w:r>
    </w:p>
    <w:p w14:paraId="22F1B6F5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80153 </w:t>
      </w:r>
      <w:r>
        <w:rPr>
          <w:rFonts w:ascii="Calibri" w:hAnsi="Calibri" w:cs="Calibri"/>
          <w:color w:val="000000"/>
        </w:rPr>
        <w:t>– w ramach zapewnienia uczniom prawa do bezpłatnych podręczników i materiałów ćwiczeniowych zgodnie ze zwiększoną dotacją wprowadza się zmiany:</w:t>
      </w:r>
    </w:p>
    <w:p w14:paraId="2E04A840" w14:textId="533D684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Zespołu Placówek Oświatowych w Jednorożcu zwiększa się plan wydatków środków dydaktycznych w kwocie 8.320,0</w:t>
      </w:r>
      <w:r w:rsidR="00270CB1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zł oraz zakup materiałów w kwocie 80,56 zł,</w:t>
      </w:r>
    </w:p>
    <w:p w14:paraId="03B77186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Publicznej Szkoły Podstawowej Żelazna Rządowa – Parciaki z siedzibą w Parciakach wprowadza się plan wydatków środków dydaktycznych w kwocie 5.906,34 zł oraz zakup materiałów w kwocie 59,06 zł,</w:t>
      </w:r>
    </w:p>
    <w:p w14:paraId="2F8AE617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 planie finansowym Szkoły Podstawowej w Olszewce wprowadza się plan wydatków środków dydaktycznych w kwocie 391,95 zł.</w:t>
      </w:r>
    </w:p>
    <w:p w14:paraId="7EA9D3F9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u w:val="single"/>
        </w:rPr>
        <w:t xml:space="preserve">Dział 852 rozdz. 85219 </w:t>
      </w:r>
      <w:r>
        <w:rPr>
          <w:rFonts w:ascii="Calibri" w:hAnsi="Calibri" w:cs="Calibri"/>
        </w:rPr>
        <w:t xml:space="preserve">– w </w:t>
      </w:r>
      <w:r>
        <w:rPr>
          <w:rFonts w:ascii="Calibri" w:hAnsi="Calibri" w:cs="Calibri"/>
          <w:color w:val="000000"/>
        </w:rPr>
        <w:t xml:space="preserve">planie finansowym Ośrodka Pomocy Społecznej w Jednorożcu w związku z przyznaną dotacją dokonuje się zwiększenia planu wydatków wynagrodzeń osobowych pracowników w kwocie 12.266,00 zł. </w:t>
      </w:r>
    </w:p>
    <w:p w14:paraId="5435EC92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90004 </w:t>
      </w:r>
      <w:r>
        <w:rPr>
          <w:rFonts w:ascii="Calibri" w:hAnsi="Calibri" w:cs="Calibri"/>
        </w:rPr>
        <w:t>– w ramach utrzymania zieleni dokonuje się zwiększenia planu wydatków usług pozostałych w kwocie 10.251,00 zł.</w:t>
      </w:r>
    </w:p>
    <w:p w14:paraId="33C17348" w14:textId="77777777" w:rsidR="00B40657" w:rsidRDefault="00B40657" w:rsidP="00B4065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900 rozdz. 90095 </w:t>
      </w:r>
      <w:r>
        <w:rPr>
          <w:rFonts w:ascii="Calibri" w:hAnsi="Calibri" w:cs="Calibri"/>
        </w:rPr>
        <w:t>– w ramach pozostałej działalności komunalnej dokonuje się zmniejszenia planu wydatków dodatkowego wynagrodzenia rocznego w kwocie 10.251,00 zł.</w:t>
      </w:r>
      <w:bookmarkEnd w:id="0"/>
    </w:p>
    <w:p w14:paraId="74DCF829" w14:textId="77777777" w:rsidR="00B40657" w:rsidRPr="00B64344" w:rsidRDefault="00B40657" w:rsidP="00B40657">
      <w:pPr>
        <w:rPr>
          <w:sz w:val="24"/>
          <w:szCs w:val="24"/>
        </w:rPr>
      </w:pPr>
    </w:p>
    <w:sectPr w:rsidR="00B40657" w:rsidRPr="00B64344" w:rsidSect="00D5167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39"/>
    <w:rsid w:val="000E4D39"/>
    <w:rsid w:val="00270CB1"/>
    <w:rsid w:val="00B40657"/>
    <w:rsid w:val="00B64344"/>
    <w:rsid w:val="00B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9F1"/>
  <w15:chartTrackingRefBased/>
  <w15:docId w15:val="{11B06F7F-301D-4B17-9481-4000EC93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643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B4065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2022-08-16T12:24:00Z</dcterms:created>
  <dcterms:modified xsi:type="dcterms:W3CDTF">2022-08-16T13:02:00Z</dcterms:modified>
</cp:coreProperties>
</file>