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25" w:rsidRPr="0013354B" w:rsidRDefault="00EE1225" w:rsidP="00D4534F">
      <w:pPr>
        <w:shd w:val="clear" w:color="auto" w:fill="FFFFFF"/>
        <w:spacing w:before="6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3354B">
        <w:rPr>
          <w:rFonts w:eastAsia="Times New Roman" w:cstheme="minorHAnsi"/>
          <w:b/>
          <w:bCs/>
          <w:sz w:val="24"/>
          <w:szCs w:val="24"/>
          <w:lang w:eastAsia="pl-PL"/>
        </w:rPr>
        <w:t>Klauzula informacyjna dla kandydatów do pracy</w:t>
      </w:r>
    </w:p>
    <w:p w:rsidR="00EE1225" w:rsidRPr="005766EC" w:rsidRDefault="00EE1225" w:rsidP="00EE1225">
      <w:pPr>
        <w:shd w:val="clear" w:color="auto" w:fill="FFFFFF"/>
        <w:spacing w:after="128" w:line="240" w:lineRule="auto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b/>
          <w:bCs/>
          <w:lang w:eastAsia="pl-PL"/>
        </w:rPr>
        <w:t> </w:t>
      </w:r>
      <w:r w:rsidRPr="005766EC">
        <w:rPr>
          <w:rFonts w:eastAsia="Times New Roman" w:cstheme="minorHAnsi"/>
          <w:lang w:eastAsia="pl-PL"/>
        </w:rPr>
        <w:t>Zgodnie z art. 13 ogólnego rozporządzenia o ochronie danych osobowych z dnia 27 kwietnia 2016 r. (Dz. Urz. UE L 119 z 04.05.2016) inform</w:t>
      </w:r>
      <w:bookmarkStart w:id="0" w:name="_GoBack"/>
      <w:bookmarkEnd w:id="0"/>
      <w:r w:rsidRPr="005766EC">
        <w:rPr>
          <w:rFonts w:eastAsia="Times New Roman" w:cstheme="minorHAnsi"/>
          <w:lang w:eastAsia="pl-PL"/>
        </w:rPr>
        <w:t>uję, iż:</w:t>
      </w:r>
    </w:p>
    <w:p w:rsidR="00EE1225" w:rsidRPr="005766EC" w:rsidRDefault="00EE1225" w:rsidP="00EE1225">
      <w:pPr>
        <w:shd w:val="clear" w:color="auto" w:fill="FFFFFF"/>
        <w:spacing w:after="128" w:line="240" w:lineRule="auto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 </w:t>
      </w:r>
    </w:p>
    <w:p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 xml:space="preserve">Administratorem Pani/Pana danych osobowych jest </w:t>
      </w:r>
      <w:r w:rsidR="00067030" w:rsidRPr="005766EC">
        <w:rPr>
          <w:rFonts w:eastAsia="Times New Roman" w:cstheme="minorHAnsi"/>
          <w:lang w:eastAsia="pl-PL"/>
        </w:rPr>
        <w:t>Wójt Gminy Jednorożec</w:t>
      </w:r>
      <w:r w:rsidRPr="005766EC">
        <w:rPr>
          <w:rFonts w:eastAsia="Times New Roman" w:cstheme="minorHAnsi"/>
          <w:lang w:eastAsia="pl-PL"/>
        </w:rPr>
        <w:t xml:space="preserve">, Urząd </w:t>
      </w:r>
      <w:r w:rsidR="00067030" w:rsidRPr="005766EC">
        <w:rPr>
          <w:rFonts w:eastAsia="Times New Roman" w:cstheme="minorHAnsi"/>
          <w:lang w:eastAsia="pl-PL"/>
        </w:rPr>
        <w:t xml:space="preserve">Gminy </w:t>
      </w:r>
      <w:r w:rsidR="0013354B">
        <w:rPr>
          <w:rFonts w:eastAsia="Times New Roman" w:cstheme="minorHAnsi"/>
          <w:lang w:eastAsia="pl-PL"/>
        </w:rPr>
        <w:br/>
      </w:r>
      <w:r w:rsidRPr="005766EC">
        <w:rPr>
          <w:rFonts w:eastAsia="Times New Roman" w:cstheme="minorHAnsi"/>
          <w:lang w:eastAsia="pl-PL"/>
        </w:rPr>
        <w:t xml:space="preserve">w </w:t>
      </w:r>
      <w:r w:rsidR="00067030" w:rsidRPr="005766EC">
        <w:rPr>
          <w:rFonts w:eastAsia="Times New Roman" w:cstheme="minorHAnsi"/>
          <w:lang w:eastAsia="pl-PL"/>
        </w:rPr>
        <w:t>Jednorożcu</w:t>
      </w:r>
      <w:r w:rsidRPr="005766EC">
        <w:rPr>
          <w:rFonts w:eastAsia="Times New Roman" w:cstheme="minorHAnsi"/>
          <w:lang w:eastAsia="pl-PL"/>
        </w:rPr>
        <w:t xml:space="preserve">, ul. </w:t>
      </w:r>
      <w:r w:rsidR="00067030" w:rsidRPr="005766EC">
        <w:rPr>
          <w:rFonts w:eastAsia="Times New Roman" w:cstheme="minorHAnsi"/>
          <w:lang w:eastAsia="pl-PL"/>
        </w:rPr>
        <w:t>Odrodzenia 14</w:t>
      </w:r>
      <w:r w:rsidRPr="005766EC">
        <w:rPr>
          <w:rFonts w:eastAsia="Times New Roman" w:cstheme="minorHAnsi"/>
          <w:lang w:eastAsia="pl-PL"/>
        </w:rPr>
        <w:t xml:space="preserve">, </w:t>
      </w:r>
      <w:r w:rsidR="00067030" w:rsidRPr="005766EC">
        <w:rPr>
          <w:rFonts w:eastAsia="Times New Roman" w:cstheme="minorHAnsi"/>
          <w:lang w:eastAsia="pl-PL"/>
        </w:rPr>
        <w:t>06-323 Jednorożec</w:t>
      </w:r>
      <w:r w:rsidRPr="005766EC">
        <w:rPr>
          <w:rFonts w:eastAsia="Times New Roman" w:cstheme="minorHAnsi"/>
          <w:lang w:eastAsia="pl-PL"/>
        </w:rPr>
        <w:t>.</w:t>
      </w:r>
    </w:p>
    <w:p w:rsidR="00EE1225" w:rsidRPr="005766EC" w:rsidRDefault="00F06B8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Ko</w:t>
      </w:r>
      <w:r w:rsidR="00EE1225" w:rsidRPr="005766EC">
        <w:rPr>
          <w:rFonts w:eastAsia="Times New Roman" w:cstheme="minorHAnsi"/>
          <w:lang w:eastAsia="pl-PL"/>
        </w:rPr>
        <w:t>ntakt do Inspektora Ochrony Danych</w:t>
      </w:r>
      <w:r w:rsidRPr="005766EC">
        <w:rPr>
          <w:rFonts w:eastAsia="Times New Roman" w:cstheme="minorHAnsi"/>
          <w:lang w:eastAsia="pl-PL"/>
        </w:rPr>
        <w:t xml:space="preserve"> Osobowych</w:t>
      </w:r>
      <w:r w:rsidR="00EE1225" w:rsidRPr="005766EC">
        <w:rPr>
          <w:rFonts w:eastAsia="Times New Roman" w:cstheme="minorHAnsi"/>
          <w:lang w:eastAsia="pl-PL"/>
        </w:rPr>
        <w:t xml:space="preserve">: Urząd </w:t>
      </w:r>
      <w:r w:rsidR="00D4534F" w:rsidRPr="005766EC">
        <w:rPr>
          <w:rFonts w:eastAsia="Times New Roman" w:cstheme="minorHAnsi"/>
          <w:lang w:eastAsia="pl-PL"/>
        </w:rPr>
        <w:t>Gminy w Jednorożcu</w:t>
      </w:r>
      <w:r w:rsidR="00EE1225" w:rsidRPr="005766EC">
        <w:rPr>
          <w:rFonts w:eastAsia="Times New Roman" w:cstheme="minorHAnsi"/>
          <w:lang w:eastAsia="pl-PL"/>
        </w:rPr>
        <w:t xml:space="preserve">, </w:t>
      </w:r>
      <w:r w:rsidR="0013354B">
        <w:rPr>
          <w:rFonts w:eastAsia="Times New Roman" w:cstheme="minorHAnsi"/>
          <w:lang w:eastAsia="pl-PL"/>
        </w:rPr>
        <w:br/>
      </w:r>
      <w:r w:rsidR="00EE1225" w:rsidRPr="005766EC">
        <w:rPr>
          <w:rFonts w:eastAsia="Times New Roman" w:cstheme="minorHAnsi"/>
          <w:lang w:eastAsia="pl-PL"/>
        </w:rPr>
        <w:t xml:space="preserve">ul. </w:t>
      </w:r>
      <w:r w:rsidR="00D4534F" w:rsidRPr="005766EC">
        <w:rPr>
          <w:rFonts w:eastAsia="Times New Roman" w:cstheme="minorHAnsi"/>
          <w:lang w:eastAsia="pl-PL"/>
        </w:rPr>
        <w:t>Odrodzenia 14</w:t>
      </w:r>
      <w:r w:rsidR="00EE1225" w:rsidRPr="005766EC">
        <w:rPr>
          <w:rFonts w:eastAsia="Times New Roman" w:cstheme="minorHAnsi"/>
          <w:lang w:eastAsia="pl-PL"/>
        </w:rPr>
        <w:t xml:space="preserve">, </w:t>
      </w:r>
      <w:r w:rsidR="00DE641E">
        <w:rPr>
          <w:rFonts w:eastAsia="Times New Roman" w:cstheme="minorHAnsi"/>
          <w:lang w:eastAsia="pl-PL"/>
        </w:rPr>
        <w:t xml:space="preserve">06-323 </w:t>
      </w:r>
      <w:r w:rsidR="00D4534F" w:rsidRPr="005766EC">
        <w:rPr>
          <w:rFonts w:eastAsia="Times New Roman" w:cstheme="minorHAnsi"/>
          <w:lang w:eastAsia="pl-PL"/>
        </w:rPr>
        <w:t>Jednorożec</w:t>
      </w:r>
      <w:r w:rsidR="00EE1225" w:rsidRPr="005766EC">
        <w:rPr>
          <w:rFonts w:eastAsia="Times New Roman" w:cstheme="minorHAnsi"/>
          <w:lang w:eastAsia="pl-PL"/>
        </w:rPr>
        <w:t>,</w:t>
      </w:r>
      <w:r w:rsidR="0013354B">
        <w:rPr>
          <w:rFonts w:eastAsia="Times New Roman" w:cstheme="minorHAnsi"/>
          <w:lang w:eastAsia="pl-PL"/>
        </w:rPr>
        <w:t xml:space="preserve"> tel.</w:t>
      </w:r>
      <w:r w:rsidR="00EE1225" w:rsidRPr="005766EC">
        <w:rPr>
          <w:rFonts w:eastAsia="Times New Roman" w:cstheme="minorHAnsi"/>
          <w:lang w:eastAsia="pl-PL"/>
        </w:rPr>
        <w:t xml:space="preserve"> </w:t>
      </w:r>
      <w:r w:rsidR="00D4534F" w:rsidRPr="005766EC">
        <w:rPr>
          <w:rFonts w:eastAsia="Times New Roman" w:cstheme="minorHAnsi"/>
          <w:lang w:eastAsia="pl-PL"/>
        </w:rPr>
        <w:t>29</w:t>
      </w:r>
      <w:r w:rsidR="00EE1225" w:rsidRPr="005766EC">
        <w:rPr>
          <w:rFonts w:eastAsia="Times New Roman" w:cstheme="minorHAnsi"/>
          <w:lang w:eastAsia="pl-PL"/>
        </w:rPr>
        <w:t>-</w:t>
      </w:r>
      <w:r w:rsidR="00D4534F" w:rsidRPr="005766EC">
        <w:rPr>
          <w:rFonts w:eastAsia="Times New Roman" w:cstheme="minorHAnsi"/>
          <w:lang w:eastAsia="pl-PL"/>
        </w:rPr>
        <w:t>751-70-30</w:t>
      </w:r>
      <w:r w:rsidR="00EE1225" w:rsidRPr="005766EC">
        <w:rPr>
          <w:rFonts w:eastAsia="Times New Roman" w:cstheme="minorHAnsi"/>
          <w:lang w:eastAsia="pl-PL"/>
        </w:rPr>
        <w:t>, e-mail: </w:t>
      </w:r>
      <w:r w:rsidR="00D4534F" w:rsidRPr="005766EC">
        <w:rPr>
          <w:rFonts w:eastAsia="Times New Roman" w:cstheme="minorHAnsi"/>
          <w:lang w:eastAsia="pl-PL"/>
        </w:rPr>
        <w:t>iod@jednorozec.pl</w:t>
      </w:r>
      <w:r w:rsidR="0013354B">
        <w:rPr>
          <w:rFonts w:eastAsia="Times New Roman" w:cstheme="minorHAnsi"/>
          <w:lang w:eastAsia="pl-PL"/>
        </w:rPr>
        <w:t>.</w:t>
      </w:r>
    </w:p>
    <w:p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Dane osobowe są zbierane w celu przeprowadzenia rekrutacji – na podstawie zgody osoby, której dane dotyczą.</w:t>
      </w:r>
    </w:p>
    <w:p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Pozyskane dane będą przechowywane przez okres rekrutacji oraz</w:t>
      </w:r>
      <w:r w:rsidR="00756545">
        <w:rPr>
          <w:rFonts w:eastAsia="Times New Roman" w:cstheme="minorHAnsi"/>
          <w:lang w:eastAsia="pl-PL"/>
        </w:rPr>
        <w:t xml:space="preserve"> maksymalnie</w:t>
      </w:r>
      <w:r w:rsidRPr="005766EC">
        <w:rPr>
          <w:rFonts w:eastAsia="Times New Roman" w:cstheme="minorHAnsi"/>
          <w:lang w:eastAsia="pl-PL"/>
        </w:rPr>
        <w:t xml:space="preserve"> miesiąc po jej zakończeniu</w:t>
      </w:r>
      <w:r w:rsidR="00E10CB6">
        <w:rPr>
          <w:rFonts w:eastAsia="Times New Roman" w:cstheme="minorHAnsi"/>
          <w:lang w:eastAsia="pl-PL"/>
        </w:rPr>
        <w:t xml:space="preserve"> – upowszechnieniu informacji o wyniku naboru </w:t>
      </w:r>
      <w:r w:rsidRPr="005766EC">
        <w:rPr>
          <w:rFonts w:eastAsia="Times New Roman" w:cstheme="minorHAnsi"/>
          <w:lang w:eastAsia="pl-PL"/>
        </w:rPr>
        <w:t xml:space="preserve">(do momentu odbioru dokumentów przez kandydata po zakończonej rekrutacji), a następnie </w:t>
      </w:r>
      <w:r w:rsidR="00756545">
        <w:rPr>
          <w:rFonts w:eastAsia="Times New Roman" w:cstheme="minorHAnsi"/>
          <w:lang w:eastAsia="pl-PL"/>
        </w:rPr>
        <w:t xml:space="preserve">nieodebrane dokumenty aplikacyjne </w:t>
      </w:r>
      <w:r w:rsidRPr="005766EC">
        <w:rPr>
          <w:rFonts w:eastAsia="Times New Roman" w:cstheme="minorHAnsi"/>
          <w:lang w:eastAsia="pl-PL"/>
        </w:rPr>
        <w:t>złożone przez kandydatów zostaną komisyjnie zniszczone. Dane osób, które zostały wskazane jako kolejni kandydaci do zatrudnienia będą przechowywane przez okres trzech miesięcy</w:t>
      </w:r>
      <w:r w:rsidR="00E10CB6">
        <w:rPr>
          <w:rFonts w:eastAsia="Times New Roman" w:cstheme="minorHAnsi"/>
          <w:lang w:eastAsia="pl-PL"/>
        </w:rPr>
        <w:t xml:space="preserve"> </w:t>
      </w:r>
      <w:r w:rsidRPr="005766EC">
        <w:rPr>
          <w:rFonts w:eastAsia="Times New Roman" w:cstheme="minorHAnsi"/>
          <w:lang w:eastAsia="pl-PL"/>
        </w:rPr>
        <w:t>od zakończenia naboru lub zatrudnienia osoby wyłonionej w trakcie naboru – następnie, w przypadku, gdy nie dojdzie do zatrudnienia tych osób, ich oferty zostaną komisyjnie zniszczone. Protokoły z posiedzeń Komisji do spraw naboru posiadają kategorię archiwalną A, natomiast pozostała dokumentacja przebiegu procesu rekrutacji jest przechowywana przez okres 5 lat, a następnie, po uzyskaniu zgody Archiwum Państwowego – brakowana.</w:t>
      </w:r>
    </w:p>
    <w:p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Dane nie będą udostępniane podmiotom innym, niż upoważnione na podstawie przepisów prawa.</w:t>
      </w:r>
    </w:p>
    <w:p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Przysługuje Pani/Panu prawo do żądania dostępu do własnych danych, prawo do sprostowania, usunięcia, ograniczenia przetwarzania.</w:t>
      </w:r>
    </w:p>
    <w:p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Może Pani/Pan w dowolnym momencie wycofać zgodę na przetwarzanie danych, co będzie skutkowało brakiem możliwości rozpatrywania Pańskiej kandydatury na późniejszym etapie rekrutacji.</w:t>
      </w:r>
    </w:p>
    <w:p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Przysługuje Pani/Panu prawo do wniesienia skargi do organu nadzorczego, którym jest Prezes Urzędu Ochrony Danych Osobowych.</w:t>
      </w:r>
    </w:p>
    <w:p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Podanie danych wskazanych w ogłoszeniu o naborze jest obligatoryjne, a w pozostałym zakresie – dobrowolne. Niepodanie danych obligatoryjnych skutkuje brakiem rozpatrzenia kandydatury.</w:t>
      </w:r>
    </w:p>
    <w:p w:rsidR="00A90404" w:rsidRPr="005766EC" w:rsidRDefault="00A90404">
      <w:pPr>
        <w:rPr>
          <w:rFonts w:cstheme="minorHAnsi"/>
        </w:rPr>
      </w:pPr>
    </w:p>
    <w:sectPr w:rsidR="00A90404" w:rsidRPr="0057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85850"/>
    <w:multiLevelType w:val="multilevel"/>
    <w:tmpl w:val="8070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25"/>
    <w:rsid w:val="00067030"/>
    <w:rsid w:val="0013354B"/>
    <w:rsid w:val="002E0E1F"/>
    <w:rsid w:val="005766EC"/>
    <w:rsid w:val="00756545"/>
    <w:rsid w:val="009D73EB"/>
    <w:rsid w:val="00A438CA"/>
    <w:rsid w:val="00A90404"/>
    <w:rsid w:val="00D4534F"/>
    <w:rsid w:val="00DE641E"/>
    <w:rsid w:val="00E10CB6"/>
    <w:rsid w:val="00EE1225"/>
    <w:rsid w:val="00F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0135"/>
  <w15:chartTrackingRefBased/>
  <w15:docId w15:val="{31A3AFE6-2FAA-4590-8ACF-39C62C71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1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12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E122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dcterms:created xsi:type="dcterms:W3CDTF">2019-02-25T12:46:00Z</dcterms:created>
  <dcterms:modified xsi:type="dcterms:W3CDTF">2019-04-02T13:08:00Z</dcterms:modified>
</cp:coreProperties>
</file>