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163FB" w14:textId="77777777" w:rsidR="00532D9C" w:rsidRDefault="00532D9C" w:rsidP="00532D9C">
      <w:pPr>
        <w:pStyle w:val="NormalnyWeb"/>
        <w:spacing w:before="0" w:beforeAutospacing="0" w:after="0" w:line="360" w:lineRule="auto"/>
        <w:jc w:val="center"/>
        <w:rPr>
          <w:rFonts w:asciiTheme="minorHAnsi" w:hAnsiTheme="minorHAnsi" w:cstheme="minorHAnsi"/>
        </w:rPr>
      </w:pPr>
      <w:r>
        <w:rPr>
          <w:rFonts w:asciiTheme="minorHAnsi" w:hAnsiTheme="minorHAnsi" w:cstheme="minorHAnsi"/>
          <w:b/>
          <w:bCs/>
        </w:rPr>
        <w:t>Zarządzenie Nr 47/2021</w:t>
      </w:r>
    </w:p>
    <w:p w14:paraId="340587A6" w14:textId="77777777" w:rsidR="00532D9C" w:rsidRDefault="00532D9C" w:rsidP="00532D9C">
      <w:pPr>
        <w:pStyle w:val="NormalnyWeb"/>
        <w:spacing w:before="0" w:beforeAutospacing="0" w:after="0" w:line="360" w:lineRule="auto"/>
        <w:jc w:val="center"/>
        <w:rPr>
          <w:rFonts w:asciiTheme="minorHAnsi" w:hAnsiTheme="minorHAnsi" w:cstheme="minorHAnsi"/>
        </w:rPr>
      </w:pPr>
      <w:r>
        <w:rPr>
          <w:rFonts w:asciiTheme="minorHAnsi" w:hAnsiTheme="minorHAnsi" w:cstheme="minorHAnsi"/>
          <w:b/>
          <w:bCs/>
        </w:rPr>
        <w:t>Wójta Gminy Jednorożec</w:t>
      </w:r>
    </w:p>
    <w:p w14:paraId="5331C1B2" w14:textId="77777777" w:rsidR="00532D9C" w:rsidRDefault="00532D9C" w:rsidP="00532D9C">
      <w:pPr>
        <w:pStyle w:val="NormalnyWeb"/>
        <w:spacing w:before="0" w:beforeAutospacing="0" w:after="0" w:line="360" w:lineRule="auto"/>
        <w:jc w:val="center"/>
        <w:rPr>
          <w:rFonts w:asciiTheme="minorHAnsi" w:hAnsiTheme="minorHAnsi" w:cstheme="minorHAnsi"/>
        </w:rPr>
      </w:pPr>
      <w:r>
        <w:rPr>
          <w:rFonts w:asciiTheme="minorHAnsi" w:hAnsiTheme="minorHAnsi" w:cstheme="minorHAnsi"/>
          <w:b/>
          <w:bCs/>
        </w:rPr>
        <w:t>z dnia 28 maja 2021 roku</w:t>
      </w:r>
    </w:p>
    <w:p w14:paraId="36E0B410" w14:textId="77777777" w:rsidR="00532D9C" w:rsidRDefault="00532D9C" w:rsidP="00532D9C">
      <w:pPr>
        <w:spacing w:line="360" w:lineRule="auto"/>
        <w:rPr>
          <w:rFonts w:asciiTheme="minorHAnsi" w:hAnsiTheme="minorHAnsi" w:cstheme="minorHAnsi"/>
          <w:bCs/>
        </w:rPr>
      </w:pPr>
    </w:p>
    <w:p w14:paraId="6568A0F4" w14:textId="77777777" w:rsidR="00532D9C" w:rsidRDefault="00532D9C" w:rsidP="00532D9C">
      <w:pPr>
        <w:pStyle w:val="Standard"/>
        <w:spacing w:line="360" w:lineRule="auto"/>
        <w:jc w:val="both"/>
        <w:rPr>
          <w:rFonts w:asciiTheme="minorHAnsi" w:hAnsiTheme="minorHAnsi" w:cstheme="minorHAnsi"/>
          <w:b/>
          <w:i/>
          <w:iCs/>
        </w:rPr>
      </w:pPr>
      <w:r>
        <w:rPr>
          <w:rFonts w:asciiTheme="minorHAnsi" w:hAnsiTheme="minorHAnsi" w:cstheme="minorHAnsi"/>
          <w:b/>
          <w:i/>
          <w:iCs/>
        </w:rPr>
        <w:t>zmieniające Zarządzenie Nr 136/2020 Wójta Gminy Jednorożec z dnia 31 grudnia 2020 roku w sprawie: wprowadzenia w Urzędzie Gminy Jednorożec zasad (polityki) rachunkowości i zakładowego planu kont oraz ustalenia instrukcji  kontroli i obiegu dokumentów księgowych  dla celów realizacji zadania pn. „Publiczny Internet dla mieszkańców gminy Jednorożec" w ramach Programu Operacyjnego Polska Cyfrowa na lata 2014-2020</w:t>
      </w:r>
    </w:p>
    <w:p w14:paraId="79F393FE" w14:textId="77777777" w:rsidR="00532D9C" w:rsidRDefault="00532D9C" w:rsidP="00532D9C">
      <w:pPr>
        <w:pStyle w:val="Standard"/>
        <w:tabs>
          <w:tab w:val="left" w:pos="-346"/>
        </w:tabs>
        <w:spacing w:line="360" w:lineRule="auto"/>
        <w:jc w:val="both"/>
        <w:rPr>
          <w:rFonts w:asciiTheme="minorHAnsi" w:hAnsiTheme="minorHAnsi" w:cstheme="minorHAnsi"/>
        </w:rPr>
      </w:pPr>
    </w:p>
    <w:p w14:paraId="108171EF" w14:textId="77777777" w:rsidR="00532D9C" w:rsidRDefault="00532D9C" w:rsidP="00532D9C">
      <w:pPr>
        <w:pStyle w:val="NormalnyWeb"/>
        <w:spacing w:before="0" w:beforeAutospacing="0" w:after="0" w:line="360" w:lineRule="auto"/>
        <w:jc w:val="both"/>
        <w:rPr>
          <w:rFonts w:asciiTheme="minorHAnsi" w:hAnsiTheme="minorHAnsi" w:cstheme="minorHAnsi"/>
          <w:bCs/>
        </w:rPr>
      </w:pPr>
      <w:r>
        <w:rPr>
          <w:rFonts w:asciiTheme="minorHAnsi" w:hAnsiTheme="minorHAnsi" w:cstheme="minorHAnsi"/>
        </w:rPr>
        <w:tab/>
        <w:t xml:space="preserve">Na podstawie art. 10 ustawy z dnia 29 września 1994 roku o rachunkowości (Dz. U. 2019 poz. 351 z </w:t>
      </w:r>
      <w:proofErr w:type="spellStart"/>
      <w:r>
        <w:rPr>
          <w:rFonts w:asciiTheme="minorHAnsi" w:hAnsiTheme="minorHAnsi" w:cstheme="minorHAnsi"/>
        </w:rPr>
        <w:t>późn</w:t>
      </w:r>
      <w:proofErr w:type="spellEnd"/>
      <w:r>
        <w:rPr>
          <w:rFonts w:asciiTheme="minorHAnsi" w:hAnsiTheme="minorHAnsi" w:cstheme="minorHAnsi"/>
        </w:rPr>
        <w:t xml:space="preserve">. zm.) oraz Rozporządzenia Ministra Rozwoju i Finansów z dnia 13 września 2017 r.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(Dz. U. 2020 poz. 342),  Rozporządzenia Ministra Rozwoju i Finansów z dnia 9 stycznia 2018 roku w sprawie sprawozdawczości budżetowej ( Dz. U. 2020 , poz. 1564 z </w:t>
      </w:r>
      <w:proofErr w:type="spellStart"/>
      <w:r>
        <w:rPr>
          <w:rFonts w:asciiTheme="minorHAnsi" w:hAnsiTheme="minorHAnsi" w:cstheme="minorHAnsi"/>
        </w:rPr>
        <w:t>późn</w:t>
      </w:r>
      <w:proofErr w:type="spellEnd"/>
      <w:r>
        <w:rPr>
          <w:rFonts w:asciiTheme="minorHAnsi" w:hAnsiTheme="minorHAnsi" w:cstheme="minorHAnsi"/>
        </w:rPr>
        <w:t xml:space="preserve">. zm.) </w:t>
      </w:r>
      <w:r>
        <w:rPr>
          <w:rFonts w:asciiTheme="minorHAnsi" w:hAnsiTheme="minorHAnsi" w:cstheme="minorHAnsi"/>
          <w:bCs/>
          <w:iCs/>
        </w:rPr>
        <w:t>współfinansowanego ze w ramach Programu Operacyjnego Polska Cyfrowa na lata 2014-2020 na realizację projektu  pn. „Publiczny Internet dla mieszkańców gminy Jednorożec".</w:t>
      </w:r>
    </w:p>
    <w:p w14:paraId="065EB1A1" w14:textId="77777777" w:rsidR="00532D9C" w:rsidRDefault="00532D9C" w:rsidP="00532D9C">
      <w:pPr>
        <w:spacing w:line="360" w:lineRule="auto"/>
        <w:rPr>
          <w:rFonts w:asciiTheme="minorHAnsi" w:hAnsiTheme="minorHAnsi" w:cstheme="minorHAnsi"/>
          <w:color w:val="FF0000"/>
        </w:rPr>
      </w:pPr>
    </w:p>
    <w:p w14:paraId="79D11BDE" w14:textId="77777777" w:rsidR="00532D9C" w:rsidRDefault="00532D9C" w:rsidP="00532D9C">
      <w:pPr>
        <w:spacing w:line="360" w:lineRule="auto"/>
        <w:jc w:val="both"/>
        <w:rPr>
          <w:rFonts w:asciiTheme="minorHAnsi" w:hAnsiTheme="minorHAnsi" w:cstheme="minorHAnsi"/>
        </w:rPr>
      </w:pPr>
      <w:r>
        <w:rPr>
          <w:rFonts w:asciiTheme="minorHAnsi" w:hAnsiTheme="minorHAnsi" w:cstheme="minorHAnsi"/>
        </w:rPr>
        <w:t>§ 1. W zarządzeniu Nr 136/2020 Wójta Gminy Jednorożec z dnia 31 grudnia 2020 roku wprowadza się następujące zmiany:</w:t>
      </w:r>
    </w:p>
    <w:p w14:paraId="6626FE32" w14:textId="77777777" w:rsidR="00532D9C" w:rsidRDefault="00532D9C" w:rsidP="00532D9C">
      <w:pPr>
        <w:spacing w:line="360" w:lineRule="auto"/>
        <w:jc w:val="both"/>
        <w:rPr>
          <w:rFonts w:asciiTheme="minorHAnsi" w:hAnsiTheme="minorHAnsi" w:cstheme="minorHAnsi"/>
        </w:rPr>
      </w:pPr>
      <w:r>
        <w:rPr>
          <w:rFonts w:asciiTheme="minorHAnsi" w:hAnsiTheme="minorHAnsi" w:cstheme="minorHAnsi"/>
        </w:rPr>
        <w:t>1. § 2 ust. 4 otrzymuje brzmienie:</w:t>
      </w:r>
    </w:p>
    <w:p w14:paraId="00F2A965" w14:textId="0FCE1F01" w:rsidR="00532D9C" w:rsidRDefault="00532D9C" w:rsidP="00532D9C">
      <w:pPr>
        <w:pStyle w:val="NormalnyWeb"/>
        <w:spacing w:before="0" w:beforeAutospacing="0" w:after="0" w:line="360" w:lineRule="auto"/>
        <w:jc w:val="both"/>
        <w:rPr>
          <w:rFonts w:asciiTheme="minorHAnsi" w:hAnsiTheme="minorHAnsi" w:cstheme="minorHAnsi"/>
        </w:rPr>
      </w:pPr>
      <w:r>
        <w:rPr>
          <w:rFonts w:asciiTheme="minorHAnsi" w:hAnsiTheme="minorHAnsi" w:cstheme="minorHAnsi"/>
        </w:rPr>
        <w:t>„Dochody, których źródłem jest dofinansowanie otrzymane przez Gminę Jednorożec zalicza się do działu 600 – Transport i łączność, rozdziału 60052 – Zadania w zakresie telekomunikacji, 625 – Dotacje celowe w ramach programów finansowanych z udziałem środków europejskich oraz środków, o których mowa w art. 5 ust. 3 pkt 5 lit. a i b ustawy, lub płatności w ramach budżetu środków europejskich, realizowanych przez jednostki samorządu terytorialnego z czwartą cyfrą „7” dla środków z UE, z czwartą cyfrą „9” dla środków z budżetu państwa”.”</w:t>
      </w:r>
    </w:p>
    <w:p w14:paraId="718833D7" w14:textId="1139AE14" w:rsidR="00532D9C" w:rsidRDefault="00532D9C" w:rsidP="00532D9C">
      <w:pPr>
        <w:pStyle w:val="NormalnyWeb"/>
        <w:spacing w:before="0" w:beforeAutospacing="0" w:after="0" w:line="360" w:lineRule="auto"/>
        <w:jc w:val="both"/>
        <w:rPr>
          <w:rFonts w:asciiTheme="minorHAnsi" w:hAnsiTheme="minorHAnsi" w:cstheme="minorHAnsi"/>
        </w:rPr>
      </w:pPr>
    </w:p>
    <w:p w14:paraId="6CD7E930" w14:textId="77777777" w:rsidR="00532D9C" w:rsidRDefault="00532D9C" w:rsidP="00532D9C">
      <w:pPr>
        <w:pStyle w:val="NormalnyWeb"/>
        <w:spacing w:before="0" w:beforeAutospacing="0" w:after="0" w:line="360" w:lineRule="auto"/>
        <w:jc w:val="both"/>
        <w:rPr>
          <w:rFonts w:asciiTheme="minorHAnsi" w:hAnsiTheme="minorHAnsi" w:cstheme="minorHAnsi"/>
        </w:rPr>
      </w:pPr>
    </w:p>
    <w:p w14:paraId="78594A60" w14:textId="77777777" w:rsidR="00532D9C" w:rsidRDefault="00532D9C" w:rsidP="00532D9C">
      <w:pPr>
        <w:pStyle w:val="NormalnyWeb"/>
        <w:spacing w:before="0" w:beforeAutospacing="0" w:after="0" w:line="360" w:lineRule="auto"/>
        <w:jc w:val="both"/>
        <w:rPr>
          <w:rFonts w:asciiTheme="minorHAnsi" w:hAnsiTheme="minorHAnsi" w:cstheme="minorHAnsi"/>
        </w:rPr>
      </w:pPr>
      <w:r>
        <w:rPr>
          <w:rFonts w:asciiTheme="minorHAnsi" w:hAnsiTheme="minorHAnsi" w:cstheme="minorHAnsi"/>
        </w:rPr>
        <w:lastRenderedPageBreak/>
        <w:t>2. § 2 ust. 5 otrzymuje brzmienie:</w:t>
      </w:r>
    </w:p>
    <w:p w14:paraId="1487380B" w14:textId="3219D1EC" w:rsidR="00532D9C" w:rsidRDefault="00532D9C" w:rsidP="00532D9C">
      <w:pPr>
        <w:pStyle w:val="NormalnyWeb"/>
        <w:spacing w:before="0" w:beforeAutospacing="0" w:after="0" w:line="360" w:lineRule="auto"/>
        <w:jc w:val="both"/>
        <w:rPr>
          <w:rFonts w:asciiTheme="minorHAnsi" w:hAnsiTheme="minorHAnsi" w:cstheme="minorHAnsi"/>
        </w:rPr>
      </w:pPr>
      <w:r>
        <w:rPr>
          <w:rFonts w:asciiTheme="minorHAnsi" w:hAnsiTheme="minorHAnsi" w:cstheme="minorHAnsi"/>
        </w:rPr>
        <w:t>„Wydatki Projektu realizowane są w ramach planu finansowego Urzędu Gminy. Wydatki zalicza się do 600 – Transport i łączność, rozdziału 60052 – Zadania w zakresie telekomunikacji, paragrafu 605 pozostałych z czwartą cyfrą „7” dla wydatków, których źródłem finansowania jest pomoc finansowa (Program Operacyjny Polska Cyfrowa na lata 2014-2020), z końcówką „9” dla wydatków, których źródłem finansowania są środki budżetu państwa oraz środki własne gminy.”</w:t>
      </w:r>
    </w:p>
    <w:p w14:paraId="23970B66" w14:textId="77777777" w:rsidR="00532D9C" w:rsidRDefault="00532D9C" w:rsidP="00532D9C">
      <w:pPr>
        <w:pStyle w:val="NormalnyWeb"/>
        <w:spacing w:before="0" w:beforeAutospacing="0" w:after="0"/>
        <w:jc w:val="both"/>
        <w:rPr>
          <w:rFonts w:asciiTheme="minorHAnsi" w:hAnsiTheme="minorHAnsi" w:cstheme="minorHAnsi"/>
        </w:rPr>
      </w:pPr>
    </w:p>
    <w:p w14:paraId="227DC40E" w14:textId="749D1886" w:rsidR="00532D9C" w:rsidRDefault="00532D9C" w:rsidP="00532D9C">
      <w:pPr>
        <w:pStyle w:val="NormalnyWeb"/>
        <w:spacing w:before="0" w:beforeAutospacing="0" w:after="0"/>
        <w:rPr>
          <w:rFonts w:asciiTheme="minorHAnsi" w:hAnsiTheme="minorHAnsi" w:cstheme="minorHAnsi"/>
        </w:rPr>
      </w:pPr>
      <w:r>
        <w:rPr>
          <w:rFonts w:asciiTheme="minorHAnsi" w:hAnsiTheme="minorHAnsi" w:cstheme="minorHAnsi"/>
        </w:rPr>
        <w:t>§ 2. Wykonanie zarządzenia powierzam Skarbnikowi Gminy .</w:t>
      </w:r>
    </w:p>
    <w:p w14:paraId="49C2D007" w14:textId="77777777" w:rsidR="00532D9C" w:rsidRDefault="00532D9C" w:rsidP="00532D9C">
      <w:pPr>
        <w:pStyle w:val="NormalnyWeb"/>
        <w:spacing w:before="0" w:beforeAutospacing="0" w:after="0"/>
        <w:rPr>
          <w:rFonts w:asciiTheme="minorHAnsi" w:hAnsiTheme="minorHAnsi" w:cstheme="minorHAnsi"/>
        </w:rPr>
      </w:pPr>
    </w:p>
    <w:p w14:paraId="4DD7208E" w14:textId="77777777" w:rsidR="00532D9C" w:rsidRDefault="00532D9C" w:rsidP="00532D9C">
      <w:pPr>
        <w:pStyle w:val="NormalnyWeb"/>
        <w:spacing w:before="0" w:beforeAutospacing="0" w:after="0"/>
        <w:rPr>
          <w:rFonts w:asciiTheme="minorHAnsi" w:hAnsiTheme="minorHAnsi" w:cstheme="minorHAnsi"/>
        </w:rPr>
      </w:pPr>
      <w:r>
        <w:rPr>
          <w:rFonts w:asciiTheme="minorHAnsi" w:hAnsiTheme="minorHAnsi" w:cstheme="minorHAnsi"/>
        </w:rPr>
        <w:t>§ 3. Zarządzenie wchodzi w życie z dniem podpisania.</w:t>
      </w:r>
    </w:p>
    <w:p w14:paraId="5108CEC3" w14:textId="77777777" w:rsidR="00532D9C" w:rsidRDefault="00532D9C" w:rsidP="00532D9C">
      <w:pPr>
        <w:rPr>
          <w:rFonts w:asciiTheme="minorHAnsi" w:hAnsiTheme="minorHAnsi" w:cstheme="minorHAnsi"/>
          <w:color w:val="FF0000"/>
        </w:rPr>
      </w:pPr>
    </w:p>
    <w:p w14:paraId="28F66516" w14:textId="1BFC9251" w:rsidR="00660EDE" w:rsidRDefault="00660EDE"/>
    <w:p w14:paraId="4385E76C" w14:textId="030BE458" w:rsidR="006D3BEA" w:rsidRPr="006D3BEA" w:rsidRDefault="006D3BEA">
      <w:pPr>
        <w:rPr>
          <w:rFonts w:asciiTheme="minorHAnsi" w:hAnsiTheme="minorHAnsi" w:cstheme="minorHAnsi"/>
        </w:rPr>
      </w:pPr>
    </w:p>
    <w:p w14:paraId="7A43A9BB" w14:textId="0E336453" w:rsidR="006D3BEA" w:rsidRPr="006D3BEA" w:rsidRDefault="006D3BEA" w:rsidP="006D3BEA">
      <w:pPr>
        <w:ind w:left="4248" w:firstLine="708"/>
        <w:rPr>
          <w:rFonts w:asciiTheme="minorHAnsi" w:hAnsiTheme="minorHAnsi" w:cstheme="minorHAnsi"/>
        </w:rPr>
      </w:pPr>
      <w:r w:rsidRPr="006D3BEA">
        <w:rPr>
          <w:rFonts w:asciiTheme="minorHAnsi" w:hAnsiTheme="minorHAnsi" w:cstheme="minorHAnsi"/>
        </w:rPr>
        <w:t>Wójt Gminy Jednorożec</w:t>
      </w:r>
    </w:p>
    <w:p w14:paraId="649C7288" w14:textId="1ABC8575" w:rsidR="006D3BEA" w:rsidRPr="006D3BEA" w:rsidRDefault="006D3BEA" w:rsidP="006D3BEA">
      <w:pPr>
        <w:ind w:left="4248" w:firstLine="708"/>
        <w:rPr>
          <w:rFonts w:asciiTheme="minorHAnsi" w:hAnsiTheme="minorHAnsi" w:cstheme="minorHAnsi"/>
        </w:rPr>
      </w:pPr>
      <w:r w:rsidRPr="006D3BEA">
        <w:rPr>
          <w:rFonts w:asciiTheme="minorHAnsi" w:hAnsiTheme="minorHAnsi" w:cstheme="minorHAnsi"/>
        </w:rPr>
        <w:t xml:space="preserve">/-/ Krzysztof Andrzej </w:t>
      </w:r>
      <w:proofErr w:type="spellStart"/>
      <w:r w:rsidRPr="006D3BEA">
        <w:rPr>
          <w:rFonts w:asciiTheme="minorHAnsi" w:hAnsiTheme="minorHAnsi" w:cstheme="minorHAnsi"/>
        </w:rPr>
        <w:t>Iwulski</w:t>
      </w:r>
      <w:proofErr w:type="spellEnd"/>
    </w:p>
    <w:sectPr w:rsidR="006D3BEA" w:rsidRPr="006D3B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D2D"/>
    <w:rsid w:val="00532D9C"/>
    <w:rsid w:val="00660EDE"/>
    <w:rsid w:val="006D3BEA"/>
    <w:rsid w:val="00903D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C1994"/>
  <w15:chartTrackingRefBased/>
  <w15:docId w15:val="{E9AEC152-481B-4550-BBEE-490804B94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32D9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semiHidden/>
    <w:unhideWhenUsed/>
    <w:rsid w:val="00532D9C"/>
    <w:pPr>
      <w:spacing w:before="100" w:beforeAutospacing="1" w:after="119"/>
    </w:pPr>
  </w:style>
  <w:style w:type="paragraph" w:customStyle="1" w:styleId="Standard">
    <w:name w:val="Standard"/>
    <w:rsid w:val="00532D9C"/>
    <w:pPr>
      <w:widowControl w:val="0"/>
      <w:suppressAutoHyphens/>
      <w:autoSpaceDN w:val="0"/>
      <w:spacing w:after="0" w:line="240" w:lineRule="auto"/>
    </w:pPr>
    <w:rPr>
      <w:rFonts w:ascii="Times New Roman" w:eastAsia="Andale Sans UI" w:hAnsi="Times New Roman" w:cs="Tahoma"/>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77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379</Words>
  <Characters>2277</Characters>
  <Application>Microsoft Office Word</Application>
  <DocSecurity>0</DocSecurity>
  <Lines>18</Lines>
  <Paragraphs>5</Paragraphs>
  <ScaleCrop>false</ScaleCrop>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Kucińska</dc:creator>
  <cp:keywords/>
  <dc:description/>
  <cp:lastModifiedBy>Magdalena Kucińska</cp:lastModifiedBy>
  <cp:revision>4</cp:revision>
  <cp:lastPrinted>2021-05-28T11:52:00Z</cp:lastPrinted>
  <dcterms:created xsi:type="dcterms:W3CDTF">2021-05-28T11:50:00Z</dcterms:created>
  <dcterms:modified xsi:type="dcterms:W3CDTF">2021-05-31T06:51:00Z</dcterms:modified>
</cp:coreProperties>
</file>