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3B16" w14:textId="66CC94AA" w:rsidR="00C57371" w:rsidRPr="0046145F" w:rsidRDefault="00C57371" w:rsidP="0088284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t>UCHWAŁA Nr SOK.0007.</w:t>
      </w:r>
      <w:r w:rsidR="001D0284">
        <w:rPr>
          <w:rFonts w:ascii="Arial" w:hAnsi="Arial" w:cs="Arial"/>
          <w:b/>
          <w:bCs/>
        </w:rPr>
        <w:t>55.</w:t>
      </w:r>
      <w:r w:rsidRPr="0046145F">
        <w:rPr>
          <w:rFonts w:ascii="Arial" w:hAnsi="Arial" w:cs="Arial"/>
          <w:b/>
          <w:bCs/>
        </w:rPr>
        <w:t xml:space="preserve">2021 </w:t>
      </w:r>
    </w:p>
    <w:p w14:paraId="6423A23E" w14:textId="77777777" w:rsidR="00C57371" w:rsidRPr="0046145F" w:rsidRDefault="00C57371" w:rsidP="0088284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t xml:space="preserve">Rady Gminy Jednorożec </w:t>
      </w:r>
    </w:p>
    <w:p w14:paraId="461409E7" w14:textId="0D2050DE" w:rsidR="00C57371" w:rsidRPr="0046145F" w:rsidRDefault="00C57371" w:rsidP="0088284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t xml:space="preserve">z dnia </w:t>
      </w:r>
      <w:r w:rsidR="001D0284">
        <w:rPr>
          <w:rFonts w:ascii="Arial" w:hAnsi="Arial" w:cs="Arial"/>
          <w:b/>
          <w:bCs/>
        </w:rPr>
        <w:t xml:space="preserve">10 września </w:t>
      </w:r>
      <w:r w:rsidRPr="0046145F">
        <w:rPr>
          <w:rFonts w:ascii="Arial" w:hAnsi="Arial" w:cs="Arial"/>
          <w:b/>
          <w:bCs/>
        </w:rPr>
        <w:t>2021 roku</w:t>
      </w:r>
    </w:p>
    <w:p w14:paraId="09968959" w14:textId="77777777" w:rsidR="00A626A1" w:rsidRPr="0046145F" w:rsidRDefault="00A626A1" w:rsidP="00882849">
      <w:pPr>
        <w:spacing w:after="0" w:line="360" w:lineRule="auto"/>
        <w:jc w:val="center"/>
        <w:rPr>
          <w:rFonts w:ascii="Arial" w:hAnsi="Arial" w:cs="Arial"/>
          <w:b/>
        </w:rPr>
      </w:pPr>
    </w:p>
    <w:p w14:paraId="3188F58E" w14:textId="471C0958" w:rsidR="0004655F" w:rsidRPr="00997DCC" w:rsidRDefault="00DD4771" w:rsidP="0088284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</w:rPr>
        <w:t>w sprawie rozpatrzenia</w:t>
      </w:r>
      <w:r w:rsidR="0004655F" w:rsidRPr="0046145F">
        <w:rPr>
          <w:rFonts w:ascii="Arial" w:hAnsi="Arial" w:cs="Arial"/>
          <w:b/>
        </w:rPr>
        <w:t xml:space="preserve"> </w:t>
      </w:r>
      <w:r w:rsidRPr="0046145F">
        <w:rPr>
          <w:rFonts w:ascii="Arial" w:hAnsi="Arial" w:cs="Arial"/>
          <w:b/>
        </w:rPr>
        <w:t xml:space="preserve">skargi </w:t>
      </w:r>
      <w:r w:rsidR="00154E2B" w:rsidRPr="00997DCC">
        <w:rPr>
          <w:rFonts w:ascii="Arial" w:hAnsi="Arial" w:cs="Arial"/>
          <w:b/>
        </w:rPr>
        <w:t xml:space="preserve">na </w:t>
      </w:r>
      <w:bookmarkStart w:id="0" w:name="_Hlk69241860"/>
      <w:r w:rsidR="00100222" w:rsidRPr="00997DCC">
        <w:rPr>
          <w:rFonts w:ascii="Arial" w:hAnsi="Arial" w:cs="Arial"/>
          <w:b/>
        </w:rPr>
        <w:t xml:space="preserve">działalność </w:t>
      </w:r>
      <w:r w:rsidR="00154E2B" w:rsidRPr="00997DCC">
        <w:rPr>
          <w:rFonts w:ascii="Arial" w:hAnsi="Arial" w:cs="Arial"/>
          <w:b/>
        </w:rPr>
        <w:t xml:space="preserve">Wójta Gminy Jednorożec </w:t>
      </w:r>
      <w:bookmarkStart w:id="1" w:name="_Hlk67310935"/>
      <w:bookmarkEnd w:id="0"/>
    </w:p>
    <w:bookmarkEnd w:id="1"/>
    <w:p w14:paraId="31FA509F" w14:textId="77777777" w:rsidR="00A626A1" w:rsidRPr="00997DCC" w:rsidRDefault="00A626A1" w:rsidP="00882849">
      <w:pPr>
        <w:spacing w:after="0" w:line="360" w:lineRule="auto"/>
        <w:jc w:val="center"/>
        <w:rPr>
          <w:rFonts w:ascii="Arial" w:hAnsi="Arial" w:cs="Arial"/>
          <w:b/>
        </w:rPr>
      </w:pPr>
    </w:p>
    <w:p w14:paraId="6AF3C1A5" w14:textId="0F278CA4" w:rsidR="00DD4771" w:rsidRPr="00997DCC" w:rsidRDefault="005F3E54" w:rsidP="0088284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97DCC">
        <w:rPr>
          <w:rFonts w:ascii="Arial" w:hAnsi="Arial" w:cs="Arial"/>
        </w:rPr>
        <w:t>N</w:t>
      </w:r>
      <w:r w:rsidR="00DD4771" w:rsidRPr="00997DCC">
        <w:rPr>
          <w:rFonts w:ascii="Arial" w:hAnsi="Arial" w:cs="Arial"/>
        </w:rPr>
        <w:t>a podstawie art.</w:t>
      </w:r>
      <w:r w:rsidR="00D739CF" w:rsidRPr="00997DCC">
        <w:rPr>
          <w:rFonts w:ascii="Arial" w:hAnsi="Arial" w:cs="Arial"/>
        </w:rPr>
        <w:t xml:space="preserve"> </w:t>
      </w:r>
      <w:r w:rsidR="00DD4771" w:rsidRPr="00997DCC">
        <w:rPr>
          <w:rFonts w:ascii="Arial" w:hAnsi="Arial" w:cs="Arial"/>
        </w:rPr>
        <w:t>18 ust.</w:t>
      </w:r>
      <w:r w:rsidR="00D739CF" w:rsidRPr="00997DCC">
        <w:rPr>
          <w:rFonts w:ascii="Arial" w:hAnsi="Arial" w:cs="Arial"/>
        </w:rPr>
        <w:t xml:space="preserve"> </w:t>
      </w:r>
      <w:r w:rsidR="00DD4771" w:rsidRPr="00997DCC">
        <w:rPr>
          <w:rFonts w:ascii="Arial" w:hAnsi="Arial" w:cs="Arial"/>
        </w:rPr>
        <w:t>2 pkt 15 ustawy z dnia 8 marca 1990 r. o samorządzie gminnym (t</w:t>
      </w:r>
      <w:r w:rsidR="00947A05" w:rsidRPr="00997DCC">
        <w:rPr>
          <w:rFonts w:ascii="Arial" w:hAnsi="Arial" w:cs="Arial"/>
        </w:rPr>
        <w:t>ekst. jedn.</w:t>
      </w:r>
      <w:r w:rsidR="00DD4771" w:rsidRPr="00997DCC">
        <w:rPr>
          <w:rFonts w:ascii="Arial" w:hAnsi="Arial" w:cs="Arial"/>
        </w:rPr>
        <w:t xml:space="preserve"> Dz.U. z 20</w:t>
      </w:r>
      <w:r w:rsidR="00154E2B" w:rsidRPr="00997DCC">
        <w:rPr>
          <w:rFonts w:ascii="Arial" w:hAnsi="Arial" w:cs="Arial"/>
        </w:rPr>
        <w:t>2</w:t>
      </w:r>
      <w:r w:rsidR="0046145F" w:rsidRPr="00997DCC">
        <w:rPr>
          <w:rFonts w:ascii="Arial" w:hAnsi="Arial" w:cs="Arial"/>
        </w:rPr>
        <w:t>1</w:t>
      </w:r>
      <w:r w:rsidR="00DD4771" w:rsidRPr="00997DCC">
        <w:rPr>
          <w:rFonts w:ascii="Arial" w:hAnsi="Arial" w:cs="Arial"/>
        </w:rPr>
        <w:t xml:space="preserve"> r. poz.</w:t>
      </w:r>
      <w:r w:rsidR="0046145F" w:rsidRPr="00997DCC">
        <w:rPr>
          <w:rFonts w:ascii="Arial" w:hAnsi="Arial" w:cs="Arial"/>
        </w:rPr>
        <w:t>1372</w:t>
      </w:r>
      <w:r w:rsidR="00A626A1" w:rsidRPr="00997DCC">
        <w:rPr>
          <w:rFonts w:ascii="Arial" w:hAnsi="Arial" w:cs="Arial"/>
        </w:rPr>
        <w:t xml:space="preserve">) </w:t>
      </w:r>
      <w:r w:rsidR="00DD4771" w:rsidRPr="00997DCC">
        <w:rPr>
          <w:rFonts w:ascii="Arial" w:hAnsi="Arial" w:cs="Arial"/>
        </w:rPr>
        <w:t>w związku z art.</w:t>
      </w:r>
      <w:r w:rsidR="00D739CF" w:rsidRPr="00997DCC">
        <w:rPr>
          <w:rFonts w:ascii="Arial" w:hAnsi="Arial" w:cs="Arial"/>
        </w:rPr>
        <w:t xml:space="preserve"> </w:t>
      </w:r>
      <w:r w:rsidR="00DD4771" w:rsidRPr="00997DCC">
        <w:rPr>
          <w:rFonts w:ascii="Arial" w:hAnsi="Arial" w:cs="Arial"/>
        </w:rPr>
        <w:t xml:space="preserve">229 pkt 3 </w:t>
      </w:r>
      <w:r w:rsidRPr="00997DCC">
        <w:rPr>
          <w:rFonts w:ascii="Arial" w:hAnsi="Arial" w:cs="Arial"/>
          <w:shd w:val="clear" w:color="auto" w:fill="FFFFFF"/>
        </w:rPr>
        <w:t>oraz art. 238 § 1</w:t>
      </w:r>
      <w:r w:rsidR="00064662" w:rsidRPr="00997DCC">
        <w:rPr>
          <w:rFonts w:ascii="Arial" w:hAnsi="Arial" w:cs="Arial"/>
          <w:shd w:val="clear" w:color="auto" w:fill="FFFFFF"/>
        </w:rPr>
        <w:t xml:space="preserve"> </w:t>
      </w:r>
      <w:r w:rsidR="00BF15DA" w:rsidRPr="00997DCC">
        <w:rPr>
          <w:rFonts w:ascii="Arial" w:hAnsi="Arial" w:cs="Arial"/>
          <w:shd w:val="clear" w:color="auto" w:fill="FFFFFF"/>
        </w:rPr>
        <w:t xml:space="preserve">ustawy z dnia 14 czerwca 1960 r. </w:t>
      </w:r>
      <w:r w:rsidR="00DD4771" w:rsidRPr="00997DCC">
        <w:rPr>
          <w:rFonts w:ascii="Arial" w:hAnsi="Arial" w:cs="Arial"/>
        </w:rPr>
        <w:t xml:space="preserve">Kodeksu postępowania administracyjnego </w:t>
      </w:r>
      <w:r w:rsidR="00085341" w:rsidRPr="00997DCC">
        <w:rPr>
          <w:rFonts w:ascii="Arial" w:hAnsi="Arial" w:cs="Arial"/>
        </w:rPr>
        <w:t>(</w:t>
      </w:r>
      <w:r w:rsidR="00DD4771" w:rsidRPr="00997DCC">
        <w:rPr>
          <w:rFonts w:ascii="Arial" w:hAnsi="Arial" w:cs="Arial"/>
        </w:rPr>
        <w:t>t</w:t>
      </w:r>
      <w:r w:rsidR="0064770E" w:rsidRPr="00997DCC">
        <w:rPr>
          <w:rFonts w:ascii="Arial" w:hAnsi="Arial" w:cs="Arial"/>
        </w:rPr>
        <w:t>ekst</w:t>
      </w:r>
      <w:r w:rsidR="00DD4771" w:rsidRPr="00997DCC">
        <w:rPr>
          <w:rFonts w:ascii="Arial" w:hAnsi="Arial" w:cs="Arial"/>
        </w:rPr>
        <w:t xml:space="preserve"> j</w:t>
      </w:r>
      <w:r w:rsidR="0064770E" w:rsidRPr="00997DCC">
        <w:rPr>
          <w:rFonts w:ascii="Arial" w:hAnsi="Arial" w:cs="Arial"/>
        </w:rPr>
        <w:t>edn</w:t>
      </w:r>
      <w:r w:rsidR="00DD4771" w:rsidRPr="00997DCC">
        <w:rPr>
          <w:rFonts w:ascii="Arial" w:hAnsi="Arial" w:cs="Arial"/>
        </w:rPr>
        <w:t xml:space="preserve">. </w:t>
      </w:r>
      <w:r w:rsidR="0004655F" w:rsidRPr="00997DCC">
        <w:rPr>
          <w:rFonts w:ascii="Arial" w:hAnsi="Arial" w:cs="Arial"/>
        </w:rPr>
        <w:t xml:space="preserve">2021 poz. 735) </w:t>
      </w:r>
      <w:r w:rsidR="00DD4771" w:rsidRPr="00997DCC">
        <w:rPr>
          <w:rFonts w:ascii="Arial" w:hAnsi="Arial" w:cs="Arial"/>
        </w:rPr>
        <w:t xml:space="preserve">Rada Gminy Jednorożec </w:t>
      </w:r>
      <w:r w:rsidR="005D16F6" w:rsidRPr="00997DCC">
        <w:rPr>
          <w:rFonts w:ascii="Arial" w:hAnsi="Arial" w:cs="Arial"/>
        </w:rPr>
        <w:t>uchwala</w:t>
      </w:r>
      <w:r w:rsidR="00D739CF" w:rsidRPr="00997DCC">
        <w:rPr>
          <w:rFonts w:ascii="Arial" w:hAnsi="Arial" w:cs="Arial"/>
        </w:rPr>
        <w:t>,</w:t>
      </w:r>
      <w:r w:rsidR="00DD4771" w:rsidRPr="00997DCC">
        <w:rPr>
          <w:rFonts w:ascii="Arial" w:hAnsi="Arial" w:cs="Arial"/>
        </w:rPr>
        <w:t xml:space="preserve"> co następuje: </w:t>
      </w:r>
    </w:p>
    <w:p w14:paraId="2458C7A3" w14:textId="77777777" w:rsidR="00085341" w:rsidRPr="00997DCC" w:rsidRDefault="00085341" w:rsidP="00882849">
      <w:pPr>
        <w:spacing w:after="0" w:line="360" w:lineRule="auto"/>
        <w:jc w:val="center"/>
        <w:rPr>
          <w:rFonts w:ascii="Arial" w:hAnsi="Arial" w:cs="Arial"/>
        </w:rPr>
      </w:pPr>
    </w:p>
    <w:p w14:paraId="7CEF72E1" w14:textId="77777777" w:rsidR="00325DA0" w:rsidRPr="00997DCC" w:rsidRDefault="00DD4771" w:rsidP="00882849">
      <w:pPr>
        <w:spacing w:after="0" w:line="360" w:lineRule="auto"/>
        <w:jc w:val="center"/>
        <w:rPr>
          <w:rFonts w:ascii="Arial" w:hAnsi="Arial" w:cs="Arial"/>
        </w:rPr>
      </w:pPr>
      <w:r w:rsidRPr="00997DCC">
        <w:rPr>
          <w:rFonts w:ascii="Arial" w:hAnsi="Arial" w:cs="Arial"/>
        </w:rPr>
        <w:t>§ 1</w:t>
      </w:r>
      <w:r w:rsidR="00325DA0" w:rsidRPr="00997DCC">
        <w:rPr>
          <w:rFonts w:ascii="Arial" w:hAnsi="Arial" w:cs="Arial"/>
        </w:rPr>
        <w:t>.</w:t>
      </w:r>
    </w:p>
    <w:p w14:paraId="58C87D80" w14:textId="5C014D2D" w:rsidR="0076325A" w:rsidRPr="00997DCC" w:rsidRDefault="00DD4771" w:rsidP="00882849">
      <w:pPr>
        <w:spacing w:after="0" w:line="360" w:lineRule="auto"/>
        <w:jc w:val="both"/>
        <w:rPr>
          <w:rFonts w:ascii="Arial" w:hAnsi="Arial" w:cs="Arial"/>
        </w:rPr>
      </w:pPr>
      <w:r w:rsidRPr="00997DCC">
        <w:rPr>
          <w:rFonts w:ascii="Arial" w:hAnsi="Arial" w:cs="Arial"/>
        </w:rPr>
        <w:t xml:space="preserve">Uznaje </w:t>
      </w:r>
      <w:r w:rsidR="00D739CF" w:rsidRPr="00997DCC">
        <w:rPr>
          <w:rFonts w:ascii="Arial" w:hAnsi="Arial" w:cs="Arial"/>
        </w:rPr>
        <w:t xml:space="preserve">się </w:t>
      </w:r>
      <w:r w:rsidRPr="00997DCC">
        <w:rPr>
          <w:rFonts w:ascii="Arial" w:hAnsi="Arial" w:cs="Arial"/>
        </w:rPr>
        <w:t>za bezzasadną</w:t>
      </w:r>
      <w:r w:rsidR="0004655F" w:rsidRPr="00997DCC">
        <w:rPr>
          <w:rFonts w:ascii="Arial" w:hAnsi="Arial" w:cs="Arial"/>
        </w:rPr>
        <w:t xml:space="preserve"> </w:t>
      </w:r>
      <w:r w:rsidRPr="00997DCC">
        <w:rPr>
          <w:rFonts w:ascii="Arial" w:hAnsi="Arial" w:cs="Arial"/>
        </w:rPr>
        <w:t>skarg</w:t>
      </w:r>
      <w:r w:rsidR="0009479B" w:rsidRPr="00997DCC">
        <w:rPr>
          <w:rFonts w:ascii="Arial" w:hAnsi="Arial" w:cs="Arial"/>
        </w:rPr>
        <w:t>ę</w:t>
      </w:r>
      <w:r w:rsidRPr="00997DCC">
        <w:rPr>
          <w:rFonts w:ascii="Arial" w:hAnsi="Arial" w:cs="Arial"/>
        </w:rPr>
        <w:t xml:space="preserve"> </w:t>
      </w:r>
      <w:r w:rsidR="00946305" w:rsidRPr="00997DCC">
        <w:rPr>
          <w:rFonts w:ascii="Arial" w:hAnsi="Arial" w:cs="Arial"/>
        </w:rPr>
        <w:t xml:space="preserve">z dnia </w:t>
      </w:r>
      <w:r w:rsidR="00294EE6" w:rsidRPr="00997DCC">
        <w:rPr>
          <w:rFonts w:ascii="Arial" w:hAnsi="Arial" w:cs="Arial"/>
        </w:rPr>
        <w:t>20</w:t>
      </w:r>
      <w:r w:rsidR="00D739CF" w:rsidRPr="00997DCC">
        <w:rPr>
          <w:rFonts w:ascii="Arial" w:hAnsi="Arial" w:cs="Arial"/>
        </w:rPr>
        <w:t xml:space="preserve"> </w:t>
      </w:r>
      <w:r w:rsidR="0004655F" w:rsidRPr="00997DCC">
        <w:rPr>
          <w:rFonts w:ascii="Arial" w:hAnsi="Arial" w:cs="Arial"/>
        </w:rPr>
        <w:t>lipca</w:t>
      </w:r>
      <w:r w:rsidR="00D739CF" w:rsidRPr="00997DCC">
        <w:rPr>
          <w:rFonts w:ascii="Arial" w:hAnsi="Arial" w:cs="Arial"/>
        </w:rPr>
        <w:t xml:space="preserve"> 2021 roku</w:t>
      </w:r>
      <w:r w:rsidR="0009479B" w:rsidRPr="00997DCC">
        <w:rPr>
          <w:rFonts w:ascii="Arial" w:hAnsi="Arial" w:cs="Arial"/>
        </w:rPr>
        <w:t xml:space="preserve"> </w:t>
      </w:r>
      <w:r w:rsidR="00946305" w:rsidRPr="00997DCC">
        <w:rPr>
          <w:rFonts w:ascii="Arial" w:hAnsi="Arial" w:cs="Arial"/>
        </w:rPr>
        <w:t xml:space="preserve">na </w:t>
      </w:r>
      <w:r w:rsidR="00100222" w:rsidRPr="00997DCC">
        <w:rPr>
          <w:rFonts w:ascii="Arial" w:hAnsi="Arial" w:cs="Arial"/>
        </w:rPr>
        <w:t xml:space="preserve">działalność </w:t>
      </w:r>
      <w:r w:rsidR="005D16F6" w:rsidRPr="00997DCC">
        <w:rPr>
          <w:rFonts w:ascii="Arial" w:hAnsi="Arial" w:cs="Arial"/>
        </w:rPr>
        <w:t>Wójta Gminy Jednorożec</w:t>
      </w:r>
      <w:r w:rsidR="0004655F" w:rsidRPr="00997DCC">
        <w:rPr>
          <w:rFonts w:ascii="Arial" w:hAnsi="Arial" w:cs="Arial"/>
        </w:rPr>
        <w:t xml:space="preserve"> </w:t>
      </w:r>
      <w:r w:rsidR="00100222" w:rsidRPr="00997DCC">
        <w:rPr>
          <w:rFonts w:ascii="Arial" w:hAnsi="Arial" w:cs="Arial"/>
        </w:rPr>
        <w:t>dotyczącą procedur wydzierżawienia części działki nr 262/3 w obrębie geodezyjnym Małowidz pod stację telefonii komórkowej Play nr PRS4413B</w:t>
      </w:r>
      <w:r w:rsidR="00100222" w:rsidRPr="00997DCC">
        <w:rPr>
          <w:rFonts w:ascii="Arial" w:hAnsi="Arial" w:cs="Arial"/>
          <w:shd w:val="clear" w:color="auto" w:fill="FFFFFF"/>
        </w:rPr>
        <w:t xml:space="preserve"> </w:t>
      </w:r>
      <w:r w:rsidR="00946305" w:rsidRPr="00997DCC">
        <w:rPr>
          <w:rFonts w:ascii="Arial" w:hAnsi="Arial" w:cs="Arial"/>
          <w:shd w:val="clear" w:color="auto" w:fill="FFFFFF"/>
        </w:rPr>
        <w:t>z</w:t>
      </w:r>
      <w:r w:rsidR="005D16F6" w:rsidRPr="00997DCC">
        <w:rPr>
          <w:rFonts w:ascii="Arial" w:hAnsi="Arial" w:cs="Arial"/>
          <w:shd w:val="clear" w:color="auto" w:fill="FFFFFF"/>
        </w:rPr>
        <w:t xml:space="preserve"> </w:t>
      </w:r>
      <w:r w:rsidR="00946305" w:rsidRPr="00997DCC">
        <w:rPr>
          <w:rFonts w:ascii="Arial" w:hAnsi="Arial" w:cs="Arial"/>
          <w:shd w:val="clear" w:color="auto" w:fill="FFFFFF"/>
        </w:rPr>
        <w:t>przyczyn wskazanych w</w:t>
      </w:r>
      <w:r w:rsidR="0049624B" w:rsidRPr="00997DCC">
        <w:rPr>
          <w:rFonts w:ascii="Arial" w:hAnsi="Arial" w:cs="Arial"/>
          <w:shd w:val="clear" w:color="auto" w:fill="FFFFFF"/>
        </w:rPr>
        <w:t xml:space="preserve"> </w:t>
      </w:r>
      <w:r w:rsidR="00946305" w:rsidRPr="00997DCC">
        <w:rPr>
          <w:rFonts w:ascii="Arial" w:hAnsi="Arial" w:cs="Arial"/>
          <w:shd w:val="clear" w:color="auto" w:fill="FFFFFF"/>
        </w:rPr>
        <w:t>uzasadnieniu stanowiącym załącznik do niniejszej uchwały.</w:t>
      </w:r>
    </w:p>
    <w:p w14:paraId="11F7F1D8" w14:textId="77777777" w:rsidR="00100222" w:rsidRPr="00997DCC" w:rsidRDefault="00100222" w:rsidP="00882849">
      <w:pPr>
        <w:spacing w:after="0" w:line="360" w:lineRule="auto"/>
        <w:jc w:val="center"/>
        <w:rPr>
          <w:rFonts w:ascii="Arial" w:hAnsi="Arial" w:cs="Arial"/>
        </w:rPr>
      </w:pPr>
    </w:p>
    <w:p w14:paraId="1E837144" w14:textId="199F5E78" w:rsidR="00325DA0" w:rsidRPr="0046145F" w:rsidRDefault="00DD4771" w:rsidP="00882849">
      <w:pPr>
        <w:spacing w:after="0" w:line="360" w:lineRule="auto"/>
        <w:jc w:val="center"/>
        <w:rPr>
          <w:rFonts w:ascii="Arial" w:hAnsi="Arial" w:cs="Arial"/>
        </w:rPr>
      </w:pPr>
      <w:r w:rsidRPr="0046145F">
        <w:rPr>
          <w:rFonts w:ascii="Arial" w:hAnsi="Arial" w:cs="Arial"/>
        </w:rPr>
        <w:t>§ 2</w:t>
      </w:r>
      <w:r w:rsidR="00325DA0" w:rsidRPr="0046145F">
        <w:rPr>
          <w:rFonts w:ascii="Arial" w:hAnsi="Arial" w:cs="Arial"/>
        </w:rPr>
        <w:t>.</w:t>
      </w:r>
    </w:p>
    <w:p w14:paraId="339D0868" w14:textId="7A2910C0" w:rsidR="00DD4771" w:rsidRPr="0046145F" w:rsidRDefault="00DD4771" w:rsidP="00882849">
      <w:pPr>
        <w:spacing w:after="0" w:line="360" w:lineRule="auto"/>
        <w:jc w:val="both"/>
        <w:rPr>
          <w:rFonts w:ascii="Arial" w:hAnsi="Arial" w:cs="Arial"/>
        </w:rPr>
      </w:pPr>
      <w:r w:rsidRPr="0046145F">
        <w:rPr>
          <w:rFonts w:ascii="Arial" w:hAnsi="Arial" w:cs="Arial"/>
        </w:rPr>
        <w:t xml:space="preserve">Zobowiązuje się Przewodniczącego Rady Gminy </w:t>
      </w:r>
      <w:r w:rsidR="008C7195" w:rsidRPr="0046145F">
        <w:rPr>
          <w:rFonts w:ascii="Arial" w:hAnsi="Arial" w:cs="Arial"/>
        </w:rPr>
        <w:t xml:space="preserve">Jednorożec </w:t>
      </w:r>
      <w:r w:rsidRPr="0046145F">
        <w:rPr>
          <w:rFonts w:ascii="Arial" w:hAnsi="Arial" w:cs="Arial"/>
        </w:rPr>
        <w:t>do poinformowania skarżąc</w:t>
      </w:r>
      <w:r w:rsidR="00B66FBA" w:rsidRPr="0046145F">
        <w:rPr>
          <w:rFonts w:ascii="Arial" w:hAnsi="Arial" w:cs="Arial"/>
        </w:rPr>
        <w:t>ego</w:t>
      </w:r>
      <w:r w:rsidRPr="0046145F">
        <w:rPr>
          <w:rFonts w:ascii="Arial" w:hAnsi="Arial" w:cs="Arial"/>
        </w:rPr>
        <w:t xml:space="preserve"> </w:t>
      </w:r>
      <w:r w:rsidR="004366C9" w:rsidRPr="0046145F">
        <w:rPr>
          <w:rFonts w:ascii="Arial" w:hAnsi="Arial" w:cs="Arial"/>
        </w:rPr>
        <w:br/>
      </w:r>
      <w:r w:rsidRPr="0046145F">
        <w:rPr>
          <w:rFonts w:ascii="Arial" w:hAnsi="Arial" w:cs="Arial"/>
        </w:rPr>
        <w:t xml:space="preserve">o sposobie załatwienia skargi. </w:t>
      </w:r>
    </w:p>
    <w:p w14:paraId="2A585B4B" w14:textId="77777777" w:rsidR="00325DA0" w:rsidRPr="0046145F" w:rsidRDefault="00DD4771" w:rsidP="00882849">
      <w:pPr>
        <w:spacing w:after="0" w:line="360" w:lineRule="auto"/>
        <w:jc w:val="center"/>
        <w:rPr>
          <w:rFonts w:ascii="Arial" w:hAnsi="Arial" w:cs="Arial"/>
        </w:rPr>
      </w:pPr>
      <w:r w:rsidRPr="0046145F">
        <w:rPr>
          <w:rFonts w:ascii="Arial" w:hAnsi="Arial" w:cs="Arial"/>
        </w:rPr>
        <w:t>§ 3</w:t>
      </w:r>
      <w:r w:rsidR="00325DA0" w:rsidRPr="0046145F">
        <w:rPr>
          <w:rFonts w:ascii="Arial" w:hAnsi="Arial" w:cs="Arial"/>
        </w:rPr>
        <w:t>.</w:t>
      </w:r>
    </w:p>
    <w:p w14:paraId="1AB31A19" w14:textId="4B283A8D" w:rsidR="00DD4771" w:rsidRPr="0046145F" w:rsidRDefault="00DD4771" w:rsidP="00882849">
      <w:pPr>
        <w:spacing w:after="0" w:line="360" w:lineRule="auto"/>
        <w:jc w:val="both"/>
        <w:rPr>
          <w:rFonts w:ascii="Arial" w:hAnsi="Arial" w:cs="Arial"/>
        </w:rPr>
      </w:pPr>
      <w:r w:rsidRPr="0046145F">
        <w:rPr>
          <w:rFonts w:ascii="Arial" w:hAnsi="Arial" w:cs="Arial"/>
        </w:rPr>
        <w:t xml:space="preserve">Uchwała wchodzi w życie z dniem podjęcia. </w:t>
      </w:r>
    </w:p>
    <w:p w14:paraId="63FD005B" w14:textId="77777777" w:rsidR="00706B9B" w:rsidRPr="0046145F" w:rsidRDefault="00706B9B" w:rsidP="00882849">
      <w:pPr>
        <w:spacing w:after="0" w:line="360" w:lineRule="auto"/>
        <w:jc w:val="both"/>
        <w:rPr>
          <w:rFonts w:ascii="Arial" w:hAnsi="Arial" w:cs="Arial"/>
        </w:rPr>
      </w:pPr>
    </w:p>
    <w:p w14:paraId="0E6EA89C" w14:textId="35E8DCA2" w:rsidR="00A50385" w:rsidRPr="0046145F" w:rsidRDefault="00A50385" w:rsidP="00882849">
      <w:pPr>
        <w:spacing w:after="0" w:line="360" w:lineRule="auto"/>
        <w:jc w:val="both"/>
        <w:rPr>
          <w:rFonts w:ascii="Arial" w:hAnsi="Arial" w:cs="Arial"/>
          <w:b/>
        </w:rPr>
      </w:pPr>
    </w:p>
    <w:p w14:paraId="0ED4B0EE" w14:textId="5922CA47" w:rsidR="006A0411" w:rsidRDefault="006A041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26B6F3A4" w14:textId="53AD98FE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45D32DE0" w14:textId="5193CFE7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2E9BAF7B" w14:textId="25A7BE01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2F30E84F" w14:textId="024CDE2B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59F3C553" w14:textId="77E5F9B6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4CA9B5ED" w14:textId="25B513D9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2EC74200" w14:textId="2D3BCF7F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6A93F847" w14:textId="49A89E06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64C32B09" w14:textId="2E56F6D3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5947CE79" w14:textId="32C8DF49" w:rsidR="00636741" w:rsidRDefault="00636741" w:rsidP="00882849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5F2AB980" w14:textId="77777777" w:rsidR="00636741" w:rsidRPr="0046145F" w:rsidRDefault="00636741" w:rsidP="00882849">
      <w:pPr>
        <w:spacing w:after="0" w:line="360" w:lineRule="auto"/>
        <w:jc w:val="both"/>
        <w:rPr>
          <w:rFonts w:ascii="Arial" w:hAnsi="Arial" w:cs="Arial"/>
          <w:b/>
        </w:rPr>
      </w:pPr>
    </w:p>
    <w:p w14:paraId="2739426F" w14:textId="2BCB16F6" w:rsidR="006A0411" w:rsidRDefault="006A0411" w:rsidP="00882849">
      <w:pPr>
        <w:spacing w:after="0" w:line="360" w:lineRule="auto"/>
        <w:jc w:val="both"/>
        <w:rPr>
          <w:rFonts w:ascii="Arial" w:hAnsi="Arial" w:cs="Arial"/>
          <w:b/>
        </w:rPr>
      </w:pPr>
    </w:p>
    <w:p w14:paraId="293CABB1" w14:textId="77777777" w:rsidR="001D0284" w:rsidRPr="0046145F" w:rsidRDefault="001D0284" w:rsidP="00882849">
      <w:pPr>
        <w:spacing w:after="0" w:line="360" w:lineRule="auto"/>
        <w:jc w:val="both"/>
        <w:rPr>
          <w:rFonts w:ascii="Arial" w:hAnsi="Arial" w:cs="Arial"/>
          <w:b/>
        </w:rPr>
      </w:pPr>
    </w:p>
    <w:p w14:paraId="24366290" w14:textId="556FEE4D" w:rsidR="006A0411" w:rsidRPr="0046145F" w:rsidRDefault="006A0411" w:rsidP="00882849">
      <w:pPr>
        <w:spacing w:after="0" w:line="360" w:lineRule="auto"/>
        <w:jc w:val="both"/>
        <w:rPr>
          <w:rFonts w:ascii="Arial" w:hAnsi="Arial" w:cs="Arial"/>
          <w:b/>
        </w:rPr>
      </w:pPr>
    </w:p>
    <w:p w14:paraId="510FF0EC" w14:textId="6B9A7762" w:rsidR="0004655F" w:rsidRPr="0046145F" w:rsidRDefault="0004655F" w:rsidP="00FC6D5A">
      <w:pPr>
        <w:spacing w:after="0" w:line="360" w:lineRule="auto"/>
        <w:rPr>
          <w:rFonts w:ascii="Arial" w:hAnsi="Arial" w:cs="Arial"/>
        </w:rPr>
      </w:pPr>
    </w:p>
    <w:p w14:paraId="34400AC0" w14:textId="528F9C85" w:rsidR="00085341" w:rsidRPr="0046145F" w:rsidRDefault="00085341" w:rsidP="00882849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lastRenderedPageBreak/>
        <w:t xml:space="preserve">Załącznik do uchwały Nr </w:t>
      </w:r>
      <w:r w:rsidR="00C57371" w:rsidRPr="0046145F">
        <w:rPr>
          <w:rFonts w:ascii="Arial" w:hAnsi="Arial" w:cs="Arial"/>
          <w:b/>
          <w:bCs/>
        </w:rPr>
        <w:t>SOK.000</w:t>
      </w:r>
      <w:r w:rsidR="001D0284">
        <w:rPr>
          <w:rFonts w:ascii="Arial" w:hAnsi="Arial" w:cs="Arial"/>
          <w:b/>
          <w:bCs/>
        </w:rPr>
        <w:t>7.55</w:t>
      </w:r>
      <w:r w:rsidR="00C57371" w:rsidRPr="0046145F">
        <w:rPr>
          <w:rFonts w:ascii="Arial" w:hAnsi="Arial" w:cs="Arial"/>
          <w:b/>
          <w:bCs/>
        </w:rPr>
        <w:t>.2021</w:t>
      </w:r>
    </w:p>
    <w:p w14:paraId="17E92DA9" w14:textId="77777777" w:rsidR="00085341" w:rsidRPr="0046145F" w:rsidRDefault="00085341" w:rsidP="00882849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t>RADY GMINY JEDNOROŻEC</w:t>
      </w:r>
    </w:p>
    <w:p w14:paraId="678971ED" w14:textId="07291C16" w:rsidR="00DD4771" w:rsidRDefault="00085341" w:rsidP="00882849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46145F">
        <w:rPr>
          <w:rFonts w:ascii="Arial" w:hAnsi="Arial" w:cs="Arial"/>
          <w:b/>
          <w:bCs/>
        </w:rPr>
        <w:t xml:space="preserve">z dnia </w:t>
      </w:r>
      <w:r w:rsidR="001D0284">
        <w:rPr>
          <w:rFonts w:ascii="Arial" w:hAnsi="Arial" w:cs="Arial"/>
          <w:b/>
          <w:bCs/>
        </w:rPr>
        <w:t>10 września</w:t>
      </w:r>
      <w:r w:rsidR="00C57371" w:rsidRPr="0046145F">
        <w:rPr>
          <w:rFonts w:ascii="Arial" w:hAnsi="Arial" w:cs="Arial"/>
          <w:b/>
          <w:bCs/>
        </w:rPr>
        <w:t xml:space="preserve"> 2021 roku</w:t>
      </w:r>
    </w:p>
    <w:p w14:paraId="4F272F97" w14:textId="77777777" w:rsidR="001D0284" w:rsidRPr="0046145F" w:rsidRDefault="001D0284" w:rsidP="00882849">
      <w:pPr>
        <w:spacing w:after="0" w:line="360" w:lineRule="auto"/>
        <w:jc w:val="right"/>
        <w:rPr>
          <w:rFonts w:ascii="Arial" w:hAnsi="Arial" w:cs="Arial"/>
          <w:b/>
          <w:bCs/>
        </w:rPr>
      </w:pPr>
      <w:bookmarkStart w:id="2" w:name="_GoBack"/>
      <w:bookmarkEnd w:id="2"/>
    </w:p>
    <w:p w14:paraId="1EE48085" w14:textId="77777777" w:rsidR="00085341" w:rsidRPr="0046145F" w:rsidRDefault="00085341" w:rsidP="00882849">
      <w:pPr>
        <w:spacing w:after="0" w:line="360" w:lineRule="auto"/>
        <w:jc w:val="center"/>
        <w:rPr>
          <w:rFonts w:ascii="Arial" w:hAnsi="Arial" w:cs="Arial"/>
        </w:rPr>
      </w:pPr>
      <w:r w:rsidRPr="0046145F">
        <w:rPr>
          <w:rFonts w:ascii="Arial" w:hAnsi="Arial" w:cs="Arial"/>
        </w:rPr>
        <w:t>UZASADNIENIE</w:t>
      </w:r>
    </w:p>
    <w:p w14:paraId="3F23259D" w14:textId="77777777" w:rsidR="00DD4771" w:rsidRPr="0046145F" w:rsidRDefault="00DD4771" w:rsidP="00882849">
      <w:pPr>
        <w:spacing w:after="0" w:line="360" w:lineRule="auto"/>
        <w:jc w:val="both"/>
        <w:rPr>
          <w:rFonts w:ascii="Arial" w:hAnsi="Arial" w:cs="Arial"/>
        </w:rPr>
      </w:pPr>
    </w:p>
    <w:p w14:paraId="13B1E2AE" w14:textId="6F006F66" w:rsidR="00301271" w:rsidRPr="008847CC" w:rsidRDefault="00301271" w:rsidP="00301271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 w:rsidRPr="008847CC">
        <w:rPr>
          <w:rFonts w:ascii="Arial" w:hAnsi="Arial" w:cs="Arial"/>
        </w:rPr>
        <w:t xml:space="preserve">Do Rady Gminy Jednorożec w dniu 11 sierpnia 2021 r. wpłynęła skarga </w:t>
      </w:r>
      <w:r>
        <w:rPr>
          <w:rFonts w:ascii="Arial" w:hAnsi="Arial" w:cs="Arial"/>
        </w:rPr>
        <w:br/>
      </w:r>
      <w:r w:rsidRPr="008847CC">
        <w:rPr>
          <w:rFonts w:ascii="Arial" w:hAnsi="Arial" w:cs="Arial"/>
          <w:bCs/>
        </w:rPr>
        <w:t xml:space="preserve">na działalność Wójta Gminy Jednorożec </w:t>
      </w:r>
      <w:r w:rsidRPr="008847CC">
        <w:rPr>
          <w:rFonts w:ascii="Arial" w:hAnsi="Arial" w:cs="Arial"/>
        </w:rPr>
        <w:t xml:space="preserve">dotycząca procedur wydzierżawienia  części działki nr 262/3 w obrębie geodezyjnym Małowidz pod stację telefonii komórkowej Play nr PRS4413B. Skarga z dnia 20 lipca 2021 r. wysłana została przez Skarżącego do Wojewody Mazowieckiego, który wg właściwości pismem z dnia 11 sierpnia  2021 r. przekazał skargę Radzie Gminy Jednorożec. Przewodniczący Rady Gminy Jednorożec w dniu 16 sierpnia 2021 r. przekazał skargę do Komisji Skarg, Wniosków i Petycji Rady Gminy Jednorożec celem zajęcia stanowiska w sprawie </w:t>
      </w:r>
      <w:proofErr w:type="spellStart"/>
      <w:r w:rsidRPr="008847CC">
        <w:rPr>
          <w:rFonts w:ascii="Arial" w:hAnsi="Arial" w:cs="Arial"/>
        </w:rPr>
        <w:t>ww</w:t>
      </w:r>
      <w:proofErr w:type="spellEnd"/>
      <w:r w:rsidRPr="008847CC">
        <w:rPr>
          <w:rFonts w:ascii="Arial" w:hAnsi="Arial" w:cs="Arial"/>
        </w:rPr>
        <w:t> skargi.</w:t>
      </w:r>
    </w:p>
    <w:p w14:paraId="2A51F153" w14:textId="77777777" w:rsidR="00301271" w:rsidRPr="008847CC" w:rsidRDefault="00301271" w:rsidP="00301271">
      <w:pPr>
        <w:pStyle w:val="Standard"/>
        <w:spacing w:line="36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847CC">
        <w:rPr>
          <w:rFonts w:ascii="Arial" w:hAnsi="Arial" w:cs="Arial"/>
          <w:sz w:val="22"/>
          <w:szCs w:val="22"/>
        </w:rPr>
        <w:t xml:space="preserve">Stosownie do postanowień art.18b ust.1 ustawy z dnia 8 marca 1990 roku </w:t>
      </w:r>
      <w:r w:rsidRPr="008847CC">
        <w:rPr>
          <w:rFonts w:ascii="Arial" w:hAnsi="Arial" w:cs="Arial"/>
          <w:sz w:val="22"/>
          <w:szCs w:val="22"/>
        </w:rPr>
        <w:br/>
        <w:t>o samorządzie gminnym</w:t>
      </w:r>
      <w:bookmarkStart w:id="3" w:name="mip47937325"/>
      <w:bookmarkEnd w:id="3"/>
      <w:r w:rsidRPr="008847CC">
        <w:rPr>
          <w:rFonts w:ascii="Arial" w:hAnsi="Arial" w:cs="Arial"/>
          <w:sz w:val="22"/>
          <w:szCs w:val="22"/>
        </w:rPr>
        <w:t xml:space="preserve"> </w:t>
      </w:r>
      <w:r w:rsidRPr="008847CC">
        <w:rPr>
          <w:rFonts w:ascii="Arial" w:eastAsia="Times New Roman" w:hAnsi="Arial" w:cs="Arial"/>
          <w:sz w:val="22"/>
          <w:szCs w:val="22"/>
        </w:rPr>
        <w:t xml:space="preserve">rada gminy rozpatruje skargi na działania wójta i gminnych jednostek organizacyjnych, wnioski oraz petycje składane przez obywateli; w tym celu powołuje komisję skarg, wniosków i petycji. </w:t>
      </w:r>
    </w:p>
    <w:p w14:paraId="24A3B4E7" w14:textId="77777777" w:rsidR="00301271" w:rsidRPr="008847CC" w:rsidRDefault="00301271" w:rsidP="00301271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8847CC">
        <w:rPr>
          <w:rFonts w:ascii="Arial" w:eastAsia="Calibri" w:hAnsi="Arial" w:cs="Arial"/>
        </w:rPr>
        <w:t>W toku rozpatrywania skargi Komisja</w:t>
      </w:r>
      <w:r w:rsidRPr="008847CC">
        <w:rPr>
          <w:rFonts w:ascii="Arial" w:hAnsi="Arial" w:cs="Arial"/>
        </w:rPr>
        <w:t xml:space="preserve"> Skarg, Wniosków i Petycji Rady Gminy Jednorożec</w:t>
      </w:r>
      <w:r w:rsidRPr="008847CC">
        <w:rPr>
          <w:rFonts w:ascii="Arial" w:eastAsia="Calibri" w:hAnsi="Arial" w:cs="Arial"/>
        </w:rPr>
        <w:t xml:space="preserve"> przeprowadziła postępowanie wyjaśniające, w trakcie którego zapoznała się </w:t>
      </w:r>
      <w:r w:rsidRPr="008847CC">
        <w:rPr>
          <w:rFonts w:ascii="Arial" w:eastAsia="Calibri" w:hAnsi="Arial" w:cs="Arial"/>
        </w:rPr>
        <w:br/>
        <w:t xml:space="preserve">z zarzutami podniesionymi w skardze, wysłuchała wyjaśnień Wójta Gminy Jednorożec pana Krzysztofa Iwulskiego, który szczegółowo odpowiedział na zarzuty podnoszone </w:t>
      </w:r>
      <w:r w:rsidRPr="008847CC">
        <w:rPr>
          <w:rFonts w:ascii="Arial" w:eastAsia="Calibri" w:hAnsi="Arial" w:cs="Arial"/>
        </w:rPr>
        <w:br/>
        <w:t>w przedmiotowej skardze.</w:t>
      </w:r>
    </w:p>
    <w:p w14:paraId="375FBACA" w14:textId="2EA13645" w:rsidR="00301271" w:rsidRPr="002B0FE1" w:rsidRDefault="00301271" w:rsidP="0030127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847CC">
        <w:rPr>
          <w:rFonts w:ascii="Arial" w:hAnsi="Arial" w:cs="Arial"/>
        </w:rPr>
        <w:t xml:space="preserve">Wójt Gminy Jednorożec wyjaśnił, iż 08 października 2020 roku pełnomocnik firmy P4 Sp. z o.o., z siedzibą w Warszawie wystąpił z propozycją wynajmu części działki gminnej nr 471/4 w miejscowości Małowidz pod wieżę Play na okres 10 lat (teren stacji uzdatniania wody). Pismem z dnia 21 października 2021 roku Wójt Gminy Jednorożec nie wyraził zgody na proponowaną lokalizację z uwagi na art. 127 Ustawy Prawo wodne (Dz. U. 2020 poz. 310 </w:t>
      </w:r>
      <w:r w:rsidRPr="008847CC">
        <w:rPr>
          <w:rFonts w:ascii="Arial" w:hAnsi="Arial" w:cs="Arial"/>
        </w:rPr>
        <w:br/>
        <w:t xml:space="preserve">ze zm.) cyt. „na terenie ochrony bezpośredniej zakazuje się użytkowania gruntów do celów niezwiązanych z eksploatacją ujęcia wody”. </w:t>
      </w:r>
      <w:r w:rsidRPr="008847CC">
        <w:rPr>
          <w:rStyle w:val="tojvnm2t"/>
          <w:rFonts w:ascii="Arial" w:hAnsi="Arial" w:cs="Arial"/>
        </w:rPr>
        <w:t xml:space="preserve">W związku z powyższym po konsultacji </w:t>
      </w:r>
      <w:r w:rsidRPr="008847CC">
        <w:rPr>
          <w:rStyle w:val="tojvnm2t"/>
          <w:rFonts w:ascii="Arial" w:hAnsi="Arial" w:cs="Arial"/>
        </w:rPr>
        <w:br/>
        <w:t xml:space="preserve">z pełnomocnikiem P4 ustnie zaproponowano inne lokalizacje w miejscowości Małowidz, </w:t>
      </w:r>
      <w:r w:rsidRPr="008847CC">
        <w:rPr>
          <w:rStyle w:val="tojvnm2t"/>
          <w:rFonts w:ascii="Arial" w:hAnsi="Arial" w:cs="Arial"/>
        </w:rPr>
        <w:br/>
        <w:t>tj. działki nr 348, 252/2, 262/3, 2177 i 2170/2. Jednakże po przeprowadzeniu szczegółowej analizy spełniającej oczekiwania firmy wydzierżawiającej  (dostęp do drogi publicznej, energii, klasyfikację oraz przeznaczenie działki pod budowę), P4 wybrało działkę numer 262/3. Dodatkowo trwały negocjacje dotyczące stawki czynszu dzierżawnego, zaproponowana pierwotna stawka firmy P4 wynosiła 950,00 zł netto/</w:t>
      </w:r>
      <w:proofErr w:type="spellStart"/>
      <w:r w:rsidRPr="008847CC">
        <w:rPr>
          <w:rStyle w:val="tojvnm2t"/>
          <w:rFonts w:ascii="Arial" w:hAnsi="Arial" w:cs="Arial"/>
        </w:rPr>
        <w:t>msc</w:t>
      </w:r>
      <w:proofErr w:type="spellEnd"/>
      <w:r w:rsidRPr="008847CC">
        <w:rPr>
          <w:rStyle w:val="tojvnm2t"/>
          <w:rFonts w:ascii="Arial" w:hAnsi="Arial" w:cs="Arial"/>
        </w:rPr>
        <w:t>. Ostatecznie podpisano umowę dzierżawy na kwotę 1.200,00 zł netto/</w:t>
      </w:r>
      <w:proofErr w:type="spellStart"/>
      <w:r w:rsidRPr="008847CC">
        <w:rPr>
          <w:rStyle w:val="tojvnm2t"/>
          <w:rFonts w:ascii="Arial" w:hAnsi="Arial" w:cs="Arial"/>
        </w:rPr>
        <w:t>msc</w:t>
      </w:r>
      <w:proofErr w:type="spellEnd"/>
      <w:r w:rsidRPr="008847CC">
        <w:rPr>
          <w:rStyle w:val="tojvnm2t"/>
          <w:rFonts w:ascii="Arial" w:hAnsi="Arial" w:cs="Arial"/>
        </w:rPr>
        <w:t>., co skutkuje wzrostem czynszu dzierżawy o 30 tys.  zł netto w skali trwania całej umowy dzierżawy.</w:t>
      </w:r>
      <w:r w:rsidRPr="008847CC">
        <w:rPr>
          <w:rFonts w:ascii="Arial" w:hAnsi="Arial" w:cs="Arial"/>
        </w:rPr>
        <w:t xml:space="preserve"> Propozycja dzierżawy została szczegółowo omówiona na wspólnych posiedzeniach komisji Rady Gminy Jednorożec. (przedstawiono </w:t>
      </w:r>
      <w:r w:rsidRPr="008847CC">
        <w:rPr>
          <w:rFonts w:ascii="Arial" w:hAnsi="Arial" w:cs="Arial"/>
        </w:rPr>
        <w:lastRenderedPageBreak/>
        <w:t>mapę lokalizacyjną Inwestycji, powierzchnię dzierżawy oraz stawkę czynszu). Omówiono również dlaczego pozostałe lokalizacje zaproponowane przez Gminę zostały odrzucone przez Inwestora. Rada Gminy Jednorożec Uchwałą Nr SOK.0007.176.2020 z dnia 30 października 2020 roku wyraziła zgodę na wydzierżawienie części przedmiotowego gruntu o pow. 0,0144 ha w trybie bezprzetargowym na okres 10 lat.</w:t>
      </w:r>
    </w:p>
    <w:p w14:paraId="6E8DAC0D" w14:textId="77777777" w:rsidR="00301271" w:rsidRPr="002B0FE1" w:rsidRDefault="00301271" w:rsidP="0030127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B0FE1">
        <w:rPr>
          <w:rFonts w:ascii="Arial" w:hAnsi="Arial" w:cs="Arial"/>
        </w:rPr>
        <w:t xml:space="preserve">Zgodnie z art. 30 ust. 1 ustawy o samorządzie gminnym (Dz. U. 2021 poz. 1372) Wójt wykonuje uchwały rady gminy i zadania gminy określone przepisami prawa </w:t>
      </w:r>
      <w:r w:rsidRPr="002B0FE1">
        <w:rPr>
          <w:rFonts w:ascii="Arial" w:hAnsi="Arial" w:cs="Arial"/>
        </w:rPr>
        <w:br/>
        <w:t xml:space="preserve">w związku z czym przystąpił do wykonania ww. uchwały SOK.0007.176.2020 z dnia </w:t>
      </w:r>
      <w:r w:rsidRPr="002B0FE1">
        <w:rPr>
          <w:rFonts w:ascii="Arial" w:hAnsi="Arial" w:cs="Arial"/>
        </w:rPr>
        <w:br/>
        <w:t xml:space="preserve">30 października 2020 roku. I tak działając w oparciu o art. 35 ust. 1 ustawy z dnia 21 sierpnia 1997 roku o </w:t>
      </w:r>
      <w:r w:rsidRPr="002B0FE1">
        <w:rPr>
          <w:rStyle w:val="PodpistabeliKursywa"/>
          <w:rFonts w:ascii="Arial" w:hAnsi="Arial" w:cs="Arial"/>
          <w:i w:val="0"/>
          <w:iCs w:val="0"/>
          <w:color w:val="auto"/>
          <w:sz w:val="22"/>
          <w:szCs w:val="22"/>
        </w:rPr>
        <w:t>gospodarce nieruchomościami</w:t>
      </w:r>
      <w:r w:rsidRPr="002B0FE1">
        <w:rPr>
          <w:rFonts w:ascii="Arial" w:hAnsi="Arial" w:cs="Arial"/>
        </w:rPr>
        <w:t xml:space="preserve"> (Dz. U. z 2020 r., poz. 1990 z </w:t>
      </w:r>
      <w:proofErr w:type="spellStart"/>
      <w:r w:rsidRPr="002B0FE1">
        <w:rPr>
          <w:rFonts w:ascii="Arial" w:hAnsi="Arial" w:cs="Arial"/>
        </w:rPr>
        <w:t>późn</w:t>
      </w:r>
      <w:proofErr w:type="spellEnd"/>
      <w:r w:rsidRPr="002B0FE1">
        <w:rPr>
          <w:rFonts w:ascii="Arial" w:hAnsi="Arial" w:cs="Arial"/>
        </w:rPr>
        <w:t xml:space="preserve">. zm.) Wójt Gminy Jednorożec 02 listopada 2020 roku podał do publicznej wiadomości wykaz nieruchomości stanowiących własność Gminy Jednorożec, przeznaczonych </w:t>
      </w:r>
      <w:r w:rsidRPr="002B0FE1">
        <w:rPr>
          <w:rFonts w:ascii="Arial" w:hAnsi="Arial" w:cs="Arial"/>
        </w:rPr>
        <w:br/>
        <w:t xml:space="preserve">do dzierżawy w drodze bezprzetargowej na okres 10 lat (działki nr 262/3 o pow. 0,0144 ha). Wykaz został umieszczony na okres 21 dni w sposób zwyczajowo przyjęty tj. na tablicy ogłoszeń sołectwa Małowidz  i Urzędu Gminy, stronie internetowej </w:t>
      </w:r>
      <w:hyperlink r:id="rId8" w:history="1">
        <w:r w:rsidRPr="002B0FE1">
          <w:rPr>
            <w:rStyle w:val="Hipercze"/>
            <w:rFonts w:ascii="Arial" w:hAnsi="Arial" w:cs="Arial"/>
            <w:color w:val="auto"/>
          </w:rPr>
          <w:t>www.jednorozec.pl</w:t>
        </w:r>
      </w:hyperlink>
      <w:r w:rsidRPr="002B0FE1">
        <w:rPr>
          <w:rFonts w:ascii="Arial" w:hAnsi="Arial" w:cs="Arial"/>
        </w:rPr>
        <w:t xml:space="preserve"> </w:t>
      </w:r>
      <w:r w:rsidRPr="002B0FE1">
        <w:rPr>
          <w:rFonts w:ascii="Arial" w:hAnsi="Arial" w:cs="Arial"/>
        </w:rPr>
        <w:br/>
        <w:t xml:space="preserve">oraz </w:t>
      </w:r>
      <w:hyperlink r:id="rId9" w:history="1">
        <w:r w:rsidRPr="002B0FE1">
          <w:rPr>
            <w:rStyle w:val="Hipercze"/>
            <w:rFonts w:ascii="Arial" w:hAnsi="Arial" w:cs="Arial"/>
            <w:color w:val="auto"/>
          </w:rPr>
          <w:t>www.monitorurzedowy.pl</w:t>
        </w:r>
      </w:hyperlink>
      <w:r w:rsidRPr="002B0FE1">
        <w:rPr>
          <w:rFonts w:ascii="Arial" w:hAnsi="Arial" w:cs="Arial"/>
        </w:rPr>
        <w:t xml:space="preserve"> mającej charakter prasy lokalnej.</w:t>
      </w:r>
    </w:p>
    <w:p w14:paraId="4C0E524D" w14:textId="77777777" w:rsidR="00301271" w:rsidRPr="002B0FE1" w:rsidRDefault="00301271" w:rsidP="00301271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2B0FE1">
        <w:rPr>
          <w:rFonts w:ascii="Arial" w:hAnsi="Arial" w:cs="Arial"/>
        </w:rPr>
        <w:t>W związku z powyższym w dniu 25.11.2020 roku została podpisania umowa dzierżawy z firmą P4 Sp. z o.o. oraz aneks nr 1  z dnia 30.12.2020 r.</w:t>
      </w:r>
    </w:p>
    <w:p w14:paraId="1ED796AC" w14:textId="32D83C7B" w:rsidR="008635C7" w:rsidRPr="0046145F" w:rsidRDefault="00D739CF" w:rsidP="0088284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B0FE1">
        <w:rPr>
          <w:rFonts w:ascii="Arial" w:eastAsia="Calibri" w:hAnsi="Arial" w:cs="Arial"/>
        </w:rPr>
        <w:t xml:space="preserve">Na podstawie powyższego, Komisja wydała </w:t>
      </w:r>
      <w:r w:rsidR="00100222" w:rsidRPr="002B0FE1">
        <w:rPr>
          <w:rFonts w:ascii="Arial" w:eastAsia="Calibri" w:hAnsi="Arial" w:cs="Arial"/>
        </w:rPr>
        <w:t>w dniu 2</w:t>
      </w:r>
      <w:r w:rsidR="00484885">
        <w:rPr>
          <w:rFonts w:ascii="Arial" w:eastAsia="Calibri" w:hAnsi="Arial" w:cs="Arial"/>
        </w:rPr>
        <w:t>4</w:t>
      </w:r>
      <w:r w:rsidR="00100222" w:rsidRPr="002B0FE1">
        <w:rPr>
          <w:rFonts w:ascii="Arial" w:eastAsia="Calibri" w:hAnsi="Arial" w:cs="Arial"/>
        </w:rPr>
        <w:t xml:space="preserve">.08.2021 r. </w:t>
      </w:r>
      <w:r w:rsidRPr="002B0FE1">
        <w:rPr>
          <w:rFonts w:ascii="Arial" w:eastAsia="Calibri" w:hAnsi="Arial" w:cs="Arial"/>
        </w:rPr>
        <w:t xml:space="preserve">opinię, zgodnie </w:t>
      </w:r>
      <w:r w:rsidR="00100222" w:rsidRPr="002B0FE1">
        <w:rPr>
          <w:rFonts w:ascii="Arial" w:eastAsia="Calibri" w:hAnsi="Arial" w:cs="Arial"/>
        </w:rPr>
        <w:br/>
      </w:r>
      <w:r w:rsidRPr="002B0FE1">
        <w:rPr>
          <w:rFonts w:ascii="Arial" w:eastAsia="Calibri" w:hAnsi="Arial" w:cs="Arial"/>
        </w:rPr>
        <w:t>z którą skargę należy uznać za bezzasadną. W ocenie Komisji</w:t>
      </w:r>
      <w:r w:rsidR="001F1372" w:rsidRPr="002B0FE1">
        <w:rPr>
          <w:rFonts w:ascii="Arial" w:eastAsia="Calibri" w:hAnsi="Arial" w:cs="Arial"/>
        </w:rPr>
        <w:t xml:space="preserve"> </w:t>
      </w:r>
      <w:r w:rsidR="008635C7" w:rsidRPr="002B0FE1">
        <w:rPr>
          <w:rFonts w:ascii="Arial" w:hAnsi="Arial" w:cs="Arial"/>
        </w:rPr>
        <w:t xml:space="preserve">cała procedura wydzierżawienia firmie P4 Sp. z o.o., z siedzibą w Warszawie części działki gminnej </w:t>
      </w:r>
      <w:r w:rsidR="008635C7" w:rsidRPr="0046145F">
        <w:rPr>
          <w:rFonts w:ascii="Arial" w:hAnsi="Arial" w:cs="Arial"/>
        </w:rPr>
        <w:t xml:space="preserve">nr </w:t>
      </w:r>
      <w:r w:rsidR="008635C7" w:rsidRPr="0046145F">
        <w:rPr>
          <w:rStyle w:val="tojvnm2t"/>
          <w:rFonts w:ascii="Arial" w:hAnsi="Arial" w:cs="Arial"/>
        </w:rPr>
        <w:t xml:space="preserve">262/3 </w:t>
      </w:r>
      <w:r w:rsidR="008635C7" w:rsidRPr="0046145F">
        <w:rPr>
          <w:rFonts w:ascii="Arial" w:hAnsi="Arial" w:cs="Arial"/>
        </w:rPr>
        <w:t>w miejscowości Małowidz pod wieżę Play na okres 10 lat została przeprowadzona poprawnie z zgodnie z obowiązującymi przepisami.</w:t>
      </w:r>
    </w:p>
    <w:p w14:paraId="560B461F" w14:textId="4FBBFC28" w:rsidR="00D739CF" w:rsidRPr="0046145F" w:rsidRDefault="00D739CF" w:rsidP="00882849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46145F">
        <w:rPr>
          <w:rFonts w:ascii="Arial" w:eastAsia="Calibri" w:hAnsi="Arial" w:cs="Arial"/>
        </w:rPr>
        <w:t>W ocenie Rady Gminy Jednorożec opinia Komisji była wystarczająca do rozpatrzenia skargi i uznania jej za bezzasadną przez radę gminy.</w:t>
      </w:r>
    </w:p>
    <w:p w14:paraId="181CB7EF" w14:textId="741F93CF" w:rsidR="001F1372" w:rsidRPr="0046145F" w:rsidRDefault="007C65CB" w:rsidP="00882849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6145F">
        <w:rPr>
          <w:rFonts w:ascii="Arial" w:eastAsia="SimSun" w:hAnsi="Arial" w:cs="Arial"/>
          <w:kern w:val="3"/>
          <w:lang w:eastAsia="zh-CN" w:bidi="hi-IN"/>
        </w:rPr>
        <w:t xml:space="preserve">Jednocześnie mając na uwadze treść art.239 § 1 ustawy z dnia 14 czerwca 1960 r. – Kodeks postępowania administracyjnego Rada Gminy informuje, że w przypadku gdy skarga, w wyniku jej rozpatrzenia, została uznana za bezzasadną i jej bezzasadność wykazano </w:t>
      </w:r>
      <w:r w:rsidR="00100222" w:rsidRPr="0046145F">
        <w:rPr>
          <w:rFonts w:ascii="Arial" w:eastAsia="SimSun" w:hAnsi="Arial" w:cs="Arial"/>
          <w:kern w:val="3"/>
          <w:lang w:eastAsia="zh-CN" w:bidi="hi-IN"/>
        </w:rPr>
        <w:br/>
      </w:r>
      <w:r w:rsidRPr="0046145F">
        <w:rPr>
          <w:rFonts w:ascii="Arial" w:eastAsia="SimSun" w:hAnsi="Arial" w:cs="Arial"/>
          <w:kern w:val="3"/>
          <w:lang w:eastAsia="zh-CN" w:bidi="hi-IN"/>
        </w:rPr>
        <w:t xml:space="preserve">w odpowiedzi na skargę, a skarżący ponowił skargę bez wskazania nowych okoliczności – organ właściwy do jej rozpatrzenia może podtrzymać swoje poprzednie stanowisko </w:t>
      </w:r>
      <w:r w:rsidR="00100222" w:rsidRPr="0046145F">
        <w:rPr>
          <w:rFonts w:ascii="Arial" w:eastAsia="SimSun" w:hAnsi="Arial" w:cs="Arial"/>
          <w:kern w:val="3"/>
          <w:lang w:eastAsia="zh-CN" w:bidi="hi-IN"/>
        </w:rPr>
        <w:br/>
      </w:r>
      <w:r w:rsidRPr="0046145F">
        <w:rPr>
          <w:rFonts w:ascii="Arial" w:eastAsia="SimSun" w:hAnsi="Arial" w:cs="Arial"/>
          <w:kern w:val="3"/>
          <w:lang w:eastAsia="zh-CN" w:bidi="hi-IN"/>
        </w:rPr>
        <w:t>z odpowiednią adnotacją w aktach sprawy – bez zawiadamiania skarżącego.</w:t>
      </w:r>
    </w:p>
    <w:p w14:paraId="20C90A8B" w14:textId="77777777" w:rsidR="001F1372" w:rsidRPr="0046145F" w:rsidRDefault="001F1372" w:rsidP="0088284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D688E3" w14:textId="2931007D" w:rsidR="000532D3" w:rsidRPr="0046145F" w:rsidRDefault="000532D3" w:rsidP="00882849">
      <w:pPr>
        <w:spacing w:after="0" w:line="360" w:lineRule="auto"/>
        <w:ind w:left="1416" w:firstLine="708"/>
        <w:jc w:val="both"/>
        <w:outlineLvl w:val="0"/>
        <w:rPr>
          <w:rFonts w:ascii="Arial" w:hAnsi="Arial" w:cs="Arial"/>
          <w:b/>
        </w:rPr>
      </w:pPr>
    </w:p>
    <w:sectPr w:rsidR="000532D3" w:rsidRPr="0046145F" w:rsidSect="00553F4B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3484" w14:textId="77777777" w:rsidR="001260C4" w:rsidRDefault="001260C4" w:rsidP="0018644A">
      <w:pPr>
        <w:spacing w:after="0" w:line="240" w:lineRule="auto"/>
      </w:pPr>
      <w:r>
        <w:separator/>
      </w:r>
    </w:p>
  </w:endnote>
  <w:endnote w:type="continuationSeparator" w:id="0">
    <w:p w14:paraId="499D26CA" w14:textId="77777777" w:rsidR="001260C4" w:rsidRDefault="001260C4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ED06" w14:textId="77777777" w:rsidR="001260C4" w:rsidRDefault="001260C4" w:rsidP="0018644A">
      <w:pPr>
        <w:spacing w:after="0" w:line="240" w:lineRule="auto"/>
      </w:pPr>
      <w:r>
        <w:separator/>
      </w:r>
    </w:p>
  </w:footnote>
  <w:footnote w:type="continuationSeparator" w:id="0">
    <w:p w14:paraId="7A6EBC6B" w14:textId="77777777" w:rsidR="001260C4" w:rsidRDefault="001260C4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12"/>
    <w:multiLevelType w:val="multilevel"/>
    <w:tmpl w:val="554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417B0"/>
    <w:multiLevelType w:val="multilevel"/>
    <w:tmpl w:val="EEA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75771"/>
    <w:multiLevelType w:val="multilevel"/>
    <w:tmpl w:val="A0C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C1631"/>
    <w:multiLevelType w:val="multilevel"/>
    <w:tmpl w:val="F51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6F8A"/>
    <w:multiLevelType w:val="multilevel"/>
    <w:tmpl w:val="873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D2B26"/>
    <w:multiLevelType w:val="multilevel"/>
    <w:tmpl w:val="0B8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F7C07"/>
    <w:multiLevelType w:val="multilevel"/>
    <w:tmpl w:val="B50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935CA"/>
    <w:multiLevelType w:val="multilevel"/>
    <w:tmpl w:val="8F1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71"/>
    <w:rsid w:val="000230B1"/>
    <w:rsid w:val="000432E3"/>
    <w:rsid w:val="00044CD4"/>
    <w:rsid w:val="0004655F"/>
    <w:rsid w:val="000532D3"/>
    <w:rsid w:val="00064662"/>
    <w:rsid w:val="00077335"/>
    <w:rsid w:val="00080B1B"/>
    <w:rsid w:val="000818BB"/>
    <w:rsid w:val="00085341"/>
    <w:rsid w:val="000877B5"/>
    <w:rsid w:val="0009479B"/>
    <w:rsid w:val="000F3C32"/>
    <w:rsid w:val="00100222"/>
    <w:rsid w:val="001260C4"/>
    <w:rsid w:val="00136D0C"/>
    <w:rsid w:val="00150F28"/>
    <w:rsid w:val="00154E2B"/>
    <w:rsid w:val="0018644A"/>
    <w:rsid w:val="001A0B53"/>
    <w:rsid w:val="001C71C8"/>
    <w:rsid w:val="001D0284"/>
    <w:rsid w:val="001D6861"/>
    <w:rsid w:val="001F1372"/>
    <w:rsid w:val="00222D67"/>
    <w:rsid w:val="00247371"/>
    <w:rsid w:val="00250F3D"/>
    <w:rsid w:val="00274686"/>
    <w:rsid w:val="002817AD"/>
    <w:rsid w:val="00294B7D"/>
    <w:rsid w:val="00294EE6"/>
    <w:rsid w:val="002B0FE1"/>
    <w:rsid w:val="002C09FC"/>
    <w:rsid w:val="002F36C4"/>
    <w:rsid w:val="00301271"/>
    <w:rsid w:val="003049E5"/>
    <w:rsid w:val="00314F7D"/>
    <w:rsid w:val="00325DA0"/>
    <w:rsid w:val="00337CFA"/>
    <w:rsid w:val="003504A4"/>
    <w:rsid w:val="00383A6F"/>
    <w:rsid w:val="003C0989"/>
    <w:rsid w:val="003D4C7A"/>
    <w:rsid w:val="003E2CC6"/>
    <w:rsid w:val="003E45B9"/>
    <w:rsid w:val="003E6608"/>
    <w:rsid w:val="00415978"/>
    <w:rsid w:val="004366C9"/>
    <w:rsid w:val="00452DBC"/>
    <w:rsid w:val="0046145F"/>
    <w:rsid w:val="00461F8C"/>
    <w:rsid w:val="00484885"/>
    <w:rsid w:val="0049624B"/>
    <w:rsid w:val="004A1251"/>
    <w:rsid w:val="004C2279"/>
    <w:rsid w:val="0050403D"/>
    <w:rsid w:val="00512835"/>
    <w:rsid w:val="00516D24"/>
    <w:rsid w:val="0052002F"/>
    <w:rsid w:val="00541A64"/>
    <w:rsid w:val="00544611"/>
    <w:rsid w:val="00553F4B"/>
    <w:rsid w:val="00565B55"/>
    <w:rsid w:val="005660A1"/>
    <w:rsid w:val="0057415D"/>
    <w:rsid w:val="00593599"/>
    <w:rsid w:val="005A29FA"/>
    <w:rsid w:val="005C77DA"/>
    <w:rsid w:val="005D1275"/>
    <w:rsid w:val="005D16F6"/>
    <w:rsid w:val="005E3E9E"/>
    <w:rsid w:val="005F3E54"/>
    <w:rsid w:val="00607679"/>
    <w:rsid w:val="00607973"/>
    <w:rsid w:val="0062370E"/>
    <w:rsid w:val="00636741"/>
    <w:rsid w:val="00640ED1"/>
    <w:rsid w:val="0064770E"/>
    <w:rsid w:val="00647A70"/>
    <w:rsid w:val="006A0411"/>
    <w:rsid w:val="006E5F4E"/>
    <w:rsid w:val="006F7AC8"/>
    <w:rsid w:val="00706B9B"/>
    <w:rsid w:val="007432E7"/>
    <w:rsid w:val="0076325A"/>
    <w:rsid w:val="007702A3"/>
    <w:rsid w:val="007718CC"/>
    <w:rsid w:val="007817EC"/>
    <w:rsid w:val="007826BE"/>
    <w:rsid w:val="00795C85"/>
    <w:rsid w:val="007B5832"/>
    <w:rsid w:val="007C65CB"/>
    <w:rsid w:val="007F6450"/>
    <w:rsid w:val="0081172A"/>
    <w:rsid w:val="0081543B"/>
    <w:rsid w:val="00815F7A"/>
    <w:rsid w:val="00860332"/>
    <w:rsid w:val="008607FE"/>
    <w:rsid w:val="00862D7A"/>
    <w:rsid w:val="008635C7"/>
    <w:rsid w:val="008714C5"/>
    <w:rsid w:val="00882849"/>
    <w:rsid w:val="00887BA6"/>
    <w:rsid w:val="008C4EFF"/>
    <w:rsid w:val="008C7195"/>
    <w:rsid w:val="008D54D4"/>
    <w:rsid w:val="008F692B"/>
    <w:rsid w:val="00904378"/>
    <w:rsid w:val="00915D60"/>
    <w:rsid w:val="00923BC8"/>
    <w:rsid w:val="00946305"/>
    <w:rsid w:val="00947A05"/>
    <w:rsid w:val="00962DBE"/>
    <w:rsid w:val="0098360D"/>
    <w:rsid w:val="00997DCC"/>
    <w:rsid w:val="009C19B2"/>
    <w:rsid w:val="00A111FC"/>
    <w:rsid w:val="00A15B96"/>
    <w:rsid w:val="00A31692"/>
    <w:rsid w:val="00A50385"/>
    <w:rsid w:val="00A626A1"/>
    <w:rsid w:val="00A7093A"/>
    <w:rsid w:val="00A843DA"/>
    <w:rsid w:val="00A90061"/>
    <w:rsid w:val="00AB1711"/>
    <w:rsid w:val="00AB3562"/>
    <w:rsid w:val="00AE65AF"/>
    <w:rsid w:val="00B0514D"/>
    <w:rsid w:val="00B075B4"/>
    <w:rsid w:val="00B20ADA"/>
    <w:rsid w:val="00B2465F"/>
    <w:rsid w:val="00B47479"/>
    <w:rsid w:val="00B54807"/>
    <w:rsid w:val="00B66FBA"/>
    <w:rsid w:val="00B675E2"/>
    <w:rsid w:val="00B86D96"/>
    <w:rsid w:val="00BA434F"/>
    <w:rsid w:val="00BA499D"/>
    <w:rsid w:val="00BD25DA"/>
    <w:rsid w:val="00BD407B"/>
    <w:rsid w:val="00BF15DA"/>
    <w:rsid w:val="00C021EE"/>
    <w:rsid w:val="00C3127F"/>
    <w:rsid w:val="00C513A0"/>
    <w:rsid w:val="00C57371"/>
    <w:rsid w:val="00C84529"/>
    <w:rsid w:val="00CF2E04"/>
    <w:rsid w:val="00D01376"/>
    <w:rsid w:val="00D3711E"/>
    <w:rsid w:val="00D6409B"/>
    <w:rsid w:val="00D64255"/>
    <w:rsid w:val="00D739CF"/>
    <w:rsid w:val="00D90414"/>
    <w:rsid w:val="00D9522E"/>
    <w:rsid w:val="00DB4C7D"/>
    <w:rsid w:val="00DD4771"/>
    <w:rsid w:val="00DD75BB"/>
    <w:rsid w:val="00DF7407"/>
    <w:rsid w:val="00DF7698"/>
    <w:rsid w:val="00E10F24"/>
    <w:rsid w:val="00E34E44"/>
    <w:rsid w:val="00E57546"/>
    <w:rsid w:val="00E60D79"/>
    <w:rsid w:val="00E70AC3"/>
    <w:rsid w:val="00E8314F"/>
    <w:rsid w:val="00EA1191"/>
    <w:rsid w:val="00EE157A"/>
    <w:rsid w:val="00EF0585"/>
    <w:rsid w:val="00F14FEB"/>
    <w:rsid w:val="00F21C75"/>
    <w:rsid w:val="00FC6D5A"/>
    <w:rsid w:val="00FF3DCE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391"/>
  <w15:chartTrackingRefBased/>
  <w15:docId w15:val="{D5D9BA62-329A-4B4A-ACEA-F4F46D5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7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4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4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4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A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A434F"/>
  </w:style>
  <w:style w:type="character" w:customStyle="1" w:styleId="Nagwek1Znak">
    <w:name w:val="Nagłówek 1 Znak"/>
    <w:basedOn w:val="Domylnaczcionkaakapitu"/>
    <w:link w:val="Nagwek1"/>
    <w:uiPriority w:val="9"/>
    <w:rsid w:val="00DF7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74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7407"/>
    <w:rPr>
      <w:color w:val="0000FF"/>
      <w:u w:val="single"/>
    </w:rPr>
  </w:style>
  <w:style w:type="paragraph" w:customStyle="1" w:styleId="hidden-xs">
    <w:name w:val="hidden-xs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7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74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7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740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ogin-bar">
    <w:name w:val="login-bar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-menu-item">
    <w:name w:val="new-menu-item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4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F7407"/>
  </w:style>
  <w:style w:type="paragraph" w:customStyle="1" w:styleId="cookietitle">
    <w:name w:val="cookietitle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127F"/>
    <w:rPr>
      <w:i/>
      <w:iCs/>
    </w:rPr>
  </w:style>
  <w:style w:type="paragraph" w:customStyle="1" w:styleId="Standard">
    <w:name w:val="Standard"/>
    <w:rsid w:val="00553F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9CF"/>
    <w:rPr>
      <w:color w:val="605E5C"/>
      <w:shd w:val="clear" w:color="auto" w:fill="E1DFDD"/>
    </w:rPr>
  </w:style>
  <w:style w:type="character" w:customStyle="1" w:styleId="PodpistabeliKursywa">
    <w:name w:val="Podpis tabeli + Kursywa"/>
    <w:rsid w:val="00EE157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ojvnm2t">
    <w:name w:val="tojvnm2t"/>
    <w:basedOn w:val="Domylnaczcionkaakapitu"/>
    <w:rsid w:val="00EE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  <w:divsChild>
                                <w:div w:id="17979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single" w:sz="6" w:space="11" w:color="FFFFFF"/>
                                    <w:bottom w:val="single" w:sz="6" w:space="5" w:color="FFFFFF"/>
                                    <w:right w:val="single" w:sz="6" w:space="11" w:color="FFFFFF"/>
                                  </w:divBdr>
                                  <w:divsChild>
                                    <w:div w:id="10105713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827">
                  <w:marLeft w:val="0"/>
                  <w:marRight w:val="0"/>
                  <w:marTop w:val="0"/>
                  <w:marBottom w:val="0"/>
                  <w:divBdr>
                    <w:top w:val="single" w:sz="36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01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6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4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5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2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2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B5B5B"/>
                                        <w:right w:val="none" w:sz="0" w:space="0" w:color="auto"/>
                                      </w:divBdr>
                                    </w:div>
                                    <w:div w:id="16715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B5B5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09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33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B5B5B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040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</w:div>
                                    <w:div w:id="1573736709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792014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108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30692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06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itorurze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821E-B924-4321-8E7E-D4C72CD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10</cp:revision>
  <cp:lastPrinted>2021-08-24T08:32:00Z</cp:lastPrinted>
  <dcterms:created xsi:type="dcterms:W3CDTF">2021-08-20T13:08:00Z</dcterms:created>
  <dcterms:modified xsi:type="dcterms:W3CDTF">2021-09-13T07:59:00Z</dcterms:modified>
</cp:coreProperties>
</file>