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76FD0" w14:textId="655481D7" w:rsidR="00F51043" w:rsidRPr="00806E94" w:rsidRDefault="00806E94" w:rsidP="00F51043">
      <w:pPr>
        <w:tabs>
          <w:tab w:val="left" w:pos="7335"/>
        </w:tabs>
        <w:jc w:val="right"/>
        <w:rPr>
          <w:rFonts w:ascii="Calibri" w:hAnsi="Calibri" w:cs="Calibri"/>
        </w:rPr>
      </w:pPr>
      <w:r w:rsidRPr="00806E94">
        <w:rPr>
          <w:rFonts w:ascii="Calibri" w:hAnsi="Calibri" w:cs="Calibri"/>
        </w:rPr>
        <w:t>Jednorożec</w:t>
      </w:r>
      <w:r w:rsidR="00F51043" w:rsidRPr="00806E94">
        <w:rPr>
          <w:rFonts w:ascii="Calibri" w:hAnsi="Calibri" w:cs="Calibri"/>
        </w:rPr>
        <w:t xml:space="preserve">, dnia </w:t>
      </w:r>
      <w:r w:rsidR="00AF6F75">
        <w:rPr>
          <w:rFonts w:ascii="Calibri" w:hAnsi="Calibri" w:cs="Calibri"/>
        </w:rPr>
        <w:t>04</w:t>
      </w:r>
      <w:r w:rsidR="00F51043" w:rsidRPr="00806E94">
        <w:rPr>
          <w:rFonts w:ascii="Calibri" w:hAnsi="Calibri" w:cs="Calibri"/>
        </w:rPr>
        <w:t>.</w:t>
      </w:r>
      <w:r w:rsidR="00AF6F75">
        <w:rPr>
          <w:rFonts w:ascii="Calibri" w:hAnsi="Calibri" w:cs="Calibri"/>
        </w:rPr>
        <w:t>11</w:t>
      </w:r>
      <w:r w:rsidR="00F51043" w:rsidRPr="00806E94">
        <w:rPr>
          <w:rFonts w:ascii="Calibri" w:hAnsi="Calibri" w:cs="Calibri"/>
        </w:rPr>
        <w:t>.20</w:t>
      </w:r>
      <w:r w:rsidR="00A452DD" w:rsidRPr="00806E94">
        <w:rPr>
          <w:rFonts w:ascii="Calibri" w:hAnsi="Calibri" w:cs="Calibri"/>
        </w:rPr>
        <w:t>21</w:t>
      </w:r>
      <w:r w:rsidR="00F51043" w:rsidRPr="00806E94">
        <w:rPr>
          <w:rFonts w:ascii="Calibri" w:hAnsi="Calibri" w:cs="Calibri"/>
        </w:rPr>
        <w:t>r.</w:t>
      </w:r>
    </w:p>
    <w:p w14:paraId="7F1FC315" w14:textId="4AACE13E" w:rsidR="007A35F9" w:rsidRPr="00806E94" w:rsidRDefault="001D000F" w:rsidP="001D000F">
      <w:pPr>
        <w:tabs>
          <w:tab w:val="left" w:pos="7335"/>
        </w:tabs>
        <w:rPr>
          <w:rFonts w:ascii="Calibri" w:hAnsi="Calibri" w:cs="Calibri"/>
        </w:rPr>
      </w:pPr>
      <w:r>
        <w:rPr>
          <w:rFonts w:ascii="Calibri" w:hAnsi="Calibri" w:cs="Calibri"/>
        </w:rPr>
        <w:t>Gmina Jednorożec</w:t>
      </w:r>
    </w:p>
    <w:p w14:paraId="572E4C9B" w14:textId="08AF7269" w:rsidR="00F51043" w:rsidRPr="00806E94" w:rsidRDefault="00F51043" w:rsidP="00F51043">
      <w:pPr>
        <w:tabs>
          <w:tab w:val="left" w:pos="7335"/>
        </w:tabs>
        <w:jc w:val="center"/>
        <w:rPr>
          <w:rFonts w:ascii="Calibri" w:hAnsi="Calibri" w:cs="Calibri"/>
          <w:b/>
        </w:rPr>
      </w:pPr>
      <w:r w:rsidRPr="00806E94">
        <w:rPr>
          <w:rFonts w:ascii="Calibri" w:hAnsi="Calibri" w:cs="Calibri"/>
          <w:b/>
        </w:rPr>
        <w:t>Zmiana treści SWZ</w:t>
      </w:r>
    </w:p>
    <w:p w14:paraId="2A37C55F" w14:textId="77777777" w:rsidR="00F51043" w:rsidRPr="00806E94" w:rsidRDefault="00F51043" w:rsidP="00F51043">
      <w:pPr>
        <w:tabs>
          <w:tab w:val="left" w:pos="7335"/>
        </w:tabs>
        <w:rPr>
          <w:rFonts w:ascii="Calibri" w:hAnsi="Calibri" w:cs="Calibri"/>
        </w:rPr>
      </w:pPr>
    </w:p>
    <w:p w14:paraId="16B4B9B8" w14:textId="7ADC10E7" w:rsidR="00CE164E" w:rsidRPr="00806E94" w:rsidRDefault="001D000F" w:rsidP="00F51043">
      <w:pPr>
        <w:tabs>
          <w:tab w:val="left" w:pos="7335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Wójt Gminy </w:t>
      </w:r>
      <w:r w:rsidR="00806E94" w:rsidRPr="00806E94">
        <w:rPr>
          <w:rFonts w:ascii="Calibri" w:hAnsi="Calibri" w:cs="Calibri"/>
        </w:rPr>
        <w:t>Jednorożec</w:t>
      </w:r>
      <w:r w:rsidR="00F51043" w:rsidRPr="00806E94">
        <w:rPr>
          <w:rFonts w:ascii="Calibri" w:hAnsi="Calibri" w:cs="Calibri"/>
        </w:rPr>
        <w:t xml:space="preserve"> na podstawie </w:t>
      </w:r>
      <w:r w:rsidR="00A452DD" w:rsidRPr="00806E94">
        <w:rPr>
          <w:rFonts w:ascii="Calibri" w:hAnsi="Calibri" w:cs="Calibri"/>
        </w:rPr>
        <w:t>art.</w:t>
      </w:r>
      <w:r w:rsidR="00A452DD" w:rsidRPr="00806E94">
        <w:rPr>
          <w:rStyle w:val="markedcontent"/>
          <w:rFonts w:ascii="Calibri" w:hAnsi="Calibri" w:cs="Calibri"/>
        </w:rPr>
        <w:t>137</w:t>
      </w:r>
      <w:r w:rsidR="00CE164E" w:rsidRPr="00806E94">
        <w:rPr>
          <w:rStyle w:val="markedcontent"/>
          <w:rFonts w:ascii="Calibri" w:hAnsi="Calibri" w:cs="Calibri"/>
        </w:rPr>
        <w:t xml:space="preserve"> </w:t>
      </w:r>
      <w:r w:rsidR="00A452DD" w:rsidRPr="00806E94">
        <w:rPr>
          <w:rStyle w:val="markedcontent"/>
          <w:rFonts w:ascii="Calibri" w:hAnsi="Calibri" w:cs="Calibri"/>
        </w:rPr>
        <w:t>ust.1</w:t>
      </w:r>
      <w:r w:rsidR="00482A52">
        <w:rPr>
          <w:rStyle w:val="markedcontent"/>
          <w:rFonts w:ascii="Calibri" w:hAnsi="Calibri" w:cs="Calibri"/>
        </w:rPr>
        <w:t xml:space="preserve"> </w:t>
      </w:r>
      <w:r w:rsidR="00A452DD" w:rsidRPr="00806E94">
        <w:rPr>
          <w:rStyle w:val="markedcontent"/>
          <w:rFonts w:ascii="Calibri" w:hAnsi="Calibri" w:cs="Calibri"/>
        </w:rPr>
        <w:t>ustawy z dnia 11 września 2019 r. Prawo zamówień publicznych (Dz. U. z 2019 r., poz. 2019 ze zm.</w:t>
      </w:r>
      <w:r w:rsidR="004A0D4F" w:rsidRPr="00806E94">
        <w:rPr>
          <w:rStyle w:val="Pogrubienie"/>
          <w:rFonts w:ascii="Calibri" w:hAnsi="Calibri" w:cs="Calibri"/>
          <w:b w:val="0"/>
          <w:shd w:val="clear" w:color="auto" w:fill="FFFFFF"/>
        </w:rPr>
        <w:t xml:space="preserve">), </w:t>
      </w:r>
      <w:r w:rsidR="00F51043" w:rsidRPr="00806E94">
        <w:rPr>
          <w:rFonts w:ascii="Calibri" w:hAnsi="Calibri" w:cs="Calibri"/>
          <w:color w:val="000000"/>
        </w:rPr>
        <w:t xml:space="preserve">dokonuje zmiany treści </w:t>
      </w:r>
      <w:r>
        <w:rPr>
          <w:rFonts w:ascii="Calibri" w:hAnsi="Calibri" w:cs="Calibri"/>
          <w:color w:val="000000"/>
        </w:rPr>
        <w:t xml:space="preserve">SWZ </w:t>
      </w:r>
      <w:r w:rsidR="00F51043" w:rsidRPr="00806E94">
        <w:rPr>
          <w:rFonts w:ascii="Calibri" w:hAnsi="Calibri" w:cs="Calibri"/>
          <w:color w:val="000000"/>
        </w:rPr>
        <w:t xml:space="preserve">na zadanie pn. </w:t>
      </w:r>
      <w:bookmarkStart w:id="0" w:name="_Hlk86908951"/>
      <w:r w:rsidR="00AF6F75" w:rsidRPr="00AF6F75">
        <w:rPr>
          <w:rFonts w:asciiTheme="minorHAnsi" w:hAnsiTheme="minorHAnsi" w:cstheme="minorHAnsi"/>
          <w:b/>
          <w:bCs/>
          <w:color w:val="000000"/>
        </w:rPr>
        <w:t>„</w:t>
      </w:r>
      <w:bookmarkStart w:id="1" w:name="_Hlk75896049"/>
      <w:r w:rsidR="00AF6F75" w:rsidRPr="00AF6F75">
        <w:rPr>
          <w:rFonts w:asciiTheme="minorHAnsi" w:hAnsiTheme="minorHAnsi" w:cstheme="minorHAnsi"/>
          <w:b/>
          <w:bCs/>
        </w:rPr>
        <w:t>Odbieranie i zagospodarowanie odpadów komunalnych z terenu Gminy Jednorożec</w:t>
      </w:r>
      <w:bookmarkEnd w:id="0"/>
      <w:bookmarkEnd w:id="1"/>
      <w:r w:rsidR="00AF6F75" w:rsidRPr="00AF6F75">
        <w:rPr>
          <w:rFonts w:asciiTheme="minorHAnsi" w:hAnsiTheme="minorHAnsi" w:cstheme="minorHAnsi"/>
          <w:b/>
          <w:bCs/>
          <w:color w:val="000000"/>
        </w:rPr>
        <w:t>”</w:t>
      </w:r>
      <w:r>
        <w:rPr>
          <w:rFonts w:asciiTheme="minorHAnsi" w:hAnsiTheme="minorHAnsi" w:cstheme="minorHAnsi"/>
          <w:b/>
          <w:bCs/>
          <w:color w:val="000000"/>
        </w:rPr>
        <w:t>.</w:t>
      </w:r>
    </w:p>
    <w:p w14:paraId="1244F5A0" w14:textId="77777777" w:rsidR="00CE164E" w:rsidRPr="00806E94" w:rsidRDefault="00CE164E" w:rsidP="00F51043">
      <w:pPr>
        <w:tabs>
          <w:tab w:val="left" w:pos="7335"/>
        </w:tabs>
        <w:jc w:val="both"/>
        <w:rPr>
          <w:rFonts w:ascii="Calibri" w:hAnsi="Calibri" w:cs="Calibri"/>
          <w:b/>
        </w:rPr>
      </w:pPr>
    </w:p>
    <w:p w14:paraId="389BA45B" w14:textId="59DD54C3" w:rsidR="00F51043" w:rsidRPr="00806E94" w:rsidRDefault="00F51043" w:rsidP="00F51043">
      <w:pPr>
        <w:tabs>
          <w:tab w:val="left" w:pos="7335"/>
        </w:tabs>
        <w:jc w:val="both"/>
        <w:rPr>
          <w:rFonts w:ascii="Calibri" w:hAnsi="Calibri" w:cs="Calibri"/>
          <w:b/>
          <w:color w:val="000000"/>
        </w:rPr>
      </w:pPr>
      <w:r w:rsidRPr="00806E94">
        <w:rPr>
          <w:rFonts w:ascii="Calibri" w:hAnsi="Calibri" w:cs="Calibri"/>
          <w:bCs/>
        </w:rPr>
        <w:t>Nr</w:t>
      </w:r>
      <w:r w:rsidR="00CE164E" w:rsidRPr="00806E94">
        <w:rPr>
          <w:rFonts w:ascii="Calibri" w:hAnsi="Calibri" w:cs="Calibri"/>
          <w:bCs/>
        </w:rPr>
        <w:t xml:space="preserve"> postępowania:</w:t>
      </w:r>
      <w:r w:rsidR="00CE164E" w:rsidRPr="00806E94">
        <w:rPr>
          <w:rFonts w:ascii="Calibri" w:hAnsi="Calibri" w:cs="Calibri"/>
          <w:b/>
        </w:rPr>
        <w:t xml:space="preserve"> </w:t>
      </w:r>
      <w:r w:rsidRPr="00806E94">
        <w:rPr>
          <w:rFonts w:ascii="Calibri" w:hAnsi="Calibri" w:cs="Calibri"/>
        </w:rPr>
        <w:t xml:space="preserve"> </w:t>
      </w:r>
      <w:r w:rsidR="00806E94" w:rsidRPr="00806E94">
        <w:rPr>
          <w:rFonts w:ascii="Calibri" w:hAnsi="Calibri" w:cs="Calibri"/>
          <w:b/>
          <w:color w:val="000000"/>
          <w:highlight w:val="white"/>
        </w:rPr>
        <w:t>ZIR</w:t>
      </w:r>
      <w:r w:rsidRPr="00806E94">
        <w:rPr>
          <w:rFonts w:ascii="Calibri" w:hAnsi="Calibri" w:cs="Calibri"/>
          <w:b/>
          <w:color w:val="000000"/>
          <w:highlight w:val="white"/>
        </w:rPr>
        <w:t>.271.</w:t>
      </w:r>
      <w:r w:rsidR="00AF6F75">
        <w:rPr>
          <w:rFonts w:ascii="Calibri" w:hAnsi="Calibri" w:cs="Calibri"/>
          <w:b/>
          <w:color w:val="000000"/>
          <w:highlight w:val="white"/>
        </w:rPr>
        <w:t>9</w:t>
      </w:r>
      <w:r w:rsidRPr="00806E94">
        <w:rPr>
          <w:rFonts w:ascii="Calibri" w:hAnsi="Calibri" w:cs="Calibri"/>
          <w:b/>
          <w:color w:val="000000"/>
          <w:highlight w:val="white"/>
        </w:rPr>
        <w:t>.20</w:t>
      </w:r>
      <w:r w:rsidR="00A452DD" w:rsidRPr="00806E94">
        <w:rPr>
          <w:rFonts w:ascii="Calibri" w:hAnsi="Calibri" w:cs="Calibri"/>
          <w:b/>
          <w:color w:val="000000"/>
        </w:rPr>
        <w:t>2</w:t>
      </w:r>
      <w:r w:rsidRPr="00806E94">
        <w:rPr>
          <w:rFonts w:ascii="Calibri" w:hAnsi="Calibri" w:cs="Calibri"/>
          <w:b/>
          <w:color w:val="000000"/>
        </w:rPr>
        <w:t>1</w:t>
      </w:r>
    </w:p>
    <w:p w14:paraId="45FCFE8A" w14:textId="77777777" w:rsidR="00F51043" w:rsidRPr="00806E94" w:rsidRDefault="00F51043" w:rsidP="00F51043">
      <w:pPr>
        <w:tabs>
          <w:tab w:val="left" w:pos="7335"/>
        </w:tabs>
        <w:rPr>
          <w:rFonts w:ascii="Calibri" w:hAnsi="Calibri" w:cs="Calibri"/>
        </w:rPr>
      </w:pPr>
    </w:p>
    <w:p w14:paraId="15BDD8EA" w14:textId="1E10E1B4" w:rsidR="00F51043" w:rsidRPr="00806E94" w:rsidRDefault="00F51043" w:rsidP="00F51043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06E94">
        <w:rPr>
          <w:rFonts w:ascii="Calibri" w:hAnsi="Calibri" w:cs="Calibri"/>
        </w:rPr>
        <w:t>Dokonano następujących zmian w SWZ:</w:t>
      </w:r>
    </w:p>
    <w:p w14:paraId="2F374840" w14:textId="77777777" w:rsidR="005A62D6" w:rsidRPr="00806E94" w:rsidRDefault="005A62D6" w:rsidP="00F51043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CB8FE71" w14:textId="2431B58F" w:rsidR="00AF6F75" w:rsidRPr="00AF6F75" w:rsidRDefault="00F51043" w:rsidP="00AF6F75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u w:val="single"/>
        </w:rPr>
      </w:pPr>
      <w:bookmarkStart w:id="2" w:name="_Hlk74750260"/>
      <w:r w:rsidRPr="00806E94">
        <w:rPr>
          <w:rFonts w:ascii="Calibri" w:hAnsi="Calibri" w:cs="Calibri"/>
          <w:b/>
        </w:rPr>
        <w:t xml:space="preserve">dokonano zmian </w:t>
      </w:r>
      <w:r w:rsidR="000B1BC4" w:rsidRPr="00806E94">
        <w:rPr>
          <w:rFonts w:ascii="Calibri" w:hAnsi="Calibri" w:cs="Calibri"/>
          <w:b/>
        </w:rPr>
        <w:t xml:space="preserve">SWZ w </w:t>
      </w:r>
      <w:r w:rsidR="00806E94" w:rsidRPr="00806E94">
        <w:rPr>
          <w:rFonts w:ascii="Calibri" w:hAnsi="Calibri" w:cs="Calibri"/>
          <w:b/>
        </w:rPr>
        <w:t xml:space="preserve">dziale </w:t>
      </w:r>
      <w:bookmarkEnd w:id="2"/>
      <w:r w:rsidR="00AF6F75" w:rsidRPr="00AF6F75">
        <w:rPr>
          <w:rFonts w:asciiTheme="minorHAnsi" w:eastAsiaTheme="minorEastAsia" w:hAnsiTheme="minorHAnsi" w:cstheme="minorHAnsi"/>
          <w:b/>
          <w:bCs/>
        </w:rPr>
        <w:t>XIX</w:t>
      </w:r>
      <w:r w:rsidR="00AF6F75">
        <w:rPr>
          <w:rFonts w:asciiTheme="minorHAnsi" w:eastAsiaTheme="minorEastAsia" w:hAnsiTheme="minorHAnsi" w:cstheme="minorHAnsi"/>
          <w:b/>
          <w:bCs/>
        </w:rPr>
        <w:t>:</w:t>
      </w:r>
      <w:r w:rsidR="00AF6F75" w:rsidRPr="00AF6F75">
        <w:rPr>
          <w:rFonts w:asciiTheme="minorHAnsi" w:eastAsiaTheme="minorEastAsia" w:hAnsiTheme="minorHAnsi" w:cstheme="minorHAnsi"/>
          <w:b/>
          <w:bCs/>
        </w:rPr>
        <w:t xml:space="preserve"> OPIS KRYTERIÓW OCENY OFERT WRAZ Z PODANIEM WAG TYCH KRYTERIÓW I SPOSOBU OCENY OFERT</w:t>
      </w:r>
    </w:p>
    <w:p w14:paraId="3005FFAE" w14:textId="77777777" w:rsidR="00AF6F75" w:rsidRPr="00AF6F75" w:rsidRDefault="00AF6F75" w:rsidP="00AF6F75">
      <w:pPr>
        <w:spacing w:line="20" w:lineRule="exact"/>
        <w:rPr>
          <w:rFonts w:asciiTheme="minorHAnsi" w:eastAsiaTheme="minorEastAsia" w:hAnsiTheme="minorHAnsi" w:cstheme="minorHAnsi"/>
          <w:sz w:val="20"/>
          <w:szCs w:val="20"/>
        </w:rPr>
      </w:pPr>
    </w:p>
    <w:p w14:paraId="712E8CC0" w14:textId="77777777" w:rsidR="00AF6F75" w:rsidRPr="00AF6F75" w:rsidRDefault="00AF6F75" w:rsidP="00AF6F75">
      <w:pPr>
        <w:spacing w:line="282" w:lineRule="exact"/>
        <w:rPr>
          <w:rFonts w:asciiTheme="minorHAnsi" w:eastAsiaTheme="minorEastAsia" w:hAnsiTheme="minorHAnsi" w:cstheme="minorHAnsi"/>
          <w:b/>
          <w:bCs/>
          <w:vertAlign w:val="superscript"/>
        </w:rPr>
      </w:pPr>
      <w:r w:rsidRPr="00AF6F75">
        <w:rPr>
          <w:rFonts w:asciiTheme="minorHAnsi" w:eastAsiaTheme="minorEastAsia" w:hAnsiTheme="minorHAnsi" w:cstheme="minorHAnsi"/>
          <w:b/>
          <w:bCs/>
          <w:vertAlign w:val="superscript"/>
        </w:rPr>
        <w:t>_________________________________________________________________________________________________________________</w:t>
      </w:r>
    </w:p>
    <w:p w14:paraId="21DA9A16" w14:textId="77777777" w:rsidR="00AF6F75" w:rsidRPr="00AF6F75" w:rsidRDefault="00AF6F75" w:rsidP="00AF6F75">
      <w:pPr>
        <w:numPr>
          <w:ilvl w:val="0"/>
          <w:numId w:val="11"/>
        </w:numPr>
        <w:tabs>
          <w:tab w:val="left" w:pos="421"/>
        </w:tabs>
        <w:spacing w:line="235" w:lineRule="auto"/>
        <w:ind w:right="20"/>
        <w:jc w:val="both"/>
        <w:rPr>
          <w:rFonts w:asciiTheme="minorHAnsi" w:hAnsiTheme="minorHAnsi" w:cstheme="minorHAnsi"/>
          <w:b/>
          <w:bCs/>
        </w:rPr>
      </w:pPr>
      <w:r w:rsidRPr="00AF6F75">
        <w:rPr>
          <w:rFonts w:asciiTheme="minorHAnsi" w:hAnsiTheme="minorHAnsi" w:cstheme="minorHAnsi"/>
        </w:rPr>
        <w:t>Przy wyborze najkorzystniejszej oferty Zamawiający będzie się kierował następującymi kryteriami oceny ofert:</w:t>
      </w:r>
    </w:p>
    <w:p w14:paraId="5A560D0A" w14:textId="77777777" w:rsidR="00AF6F75" w:rsidRPr="00AF6F75" w:rsidRDefault="00AF6F75" w:rsidP="00AF6F75">
      <w:pPr>
        <w:spacing w:line="1" w:lineRule="exact"/>
        <w:rPr>
          <w:rFonts w:asciiTheme="minorHAnsi" w:hAnsiTheme="minorHAnsi" w:cstheme="minorHAnsi"/>
          <w:b/>
          <w:bCs/>
        </w:rPr>
      </w:pPr>
    </w:p>
    <w:p w14:paraId="323F2AAD" w14:textId="77777777" w:rsidR="00AF6F75" w:rsidRPr="00AF6F75" w:rsidRDefault="00AF6F75" w:rsidP="00AF6F75">
      <w:pPr>
        <w:numPr>
          <w:ilvl w:val="1"/>
          <w:numId w:val="11"/>
        </w:numPr>
        <w:tabs>
          <w:tab w:val="left" w:pos="567"/>
        </w:tabs>
        <w:rPr>
          <w:rFonts w:asciiTheme="minorHAnsi" w:hAnsiTheme="minorHAnsi" w:cstheme="minorHAnsi"/>
          <w:b/>
          <w:bCs/>
        </w:rPr>
      </w:pPr>
      <w:r w:rsidRPr="00AF6F75">
        <w:rPr>
          <w:rFonts w:asciiTheme="minorHAnsi" w:hAnsiTheme="minorHAnsi" w:cstheme="minorHAnsi"/>
          <w:b/>
          <w:bCs/>
        </w:rPr>
        <w:t xml:space="preserve">Cena (C) </w:t>
      </w:r>
      <w:r w:rsidRPr="00AF6F75">
        <w:rPr>
          <w:rFonts w:asciiTheme="minorHAnsi" w:hAnsiTheme="minorHAnsi" w:cstheme="minorHAnsi"/>
        </w:rPr>
        <w:t>- waga kryterium</w:t>
      </w:r>
      <w:r w:rsidRPr="00AF6F75">
        <w:rPr>
          <w:rFonts w:asciiTheme="minorHAnsi" w:hAnsiTheme="minorHAnsi" w:cstheme="minorHAnsi"/>
          <w:b/>
          <w:bCs/>
        </w:rPr>
        <w:t xml:space="preserve">  60 pkt;</w:t>
      </w:r>
    </w:p>
    <w:p w14:paraId="3C54F3DB" w14:textId="77777777" w:rsidR="00AF6F75" w:rsidRPr="00AF6F75" w:rsidRDefault="00AF6F75" w:rsidP="00AF6F75">
      <w:pPr>
        <w:numPr>
          <w:ilvl w:val="1"/>
          <w:numId w:val="11"/>
        </w:numPr>
        <w:tabs>
          <w:tab w:val="left" w:pos="567"/>
        </w:tabs>
        <w:spacing w:line="237" w:lineRule="auto"/>
        <w:rPr>
          <w:rFonts w:asciiTheme="minorHAnsi" w:hAnsiTheme="minorHAnsi" w:cstheme="minorHAnsi"/>
          <w:b/>
          <w:bCs/>
        </w:rPr>
      </w:pPr>
      <w:r w:rsidRPr="00AF6F75">
        <w:rPr>
          <w:rFonts w:asciiTheme="minorHAnsi" w:hAnsiTheme="minorHAnsi" w:cstheme="minorHAnsi"/>
          <w:b/>
          <w:bCs/>
        </w:rPr>
        <w:t xml:space="preserve">Termin płatności faktur </w:t>
      </w:r>
      <w:r w:rsidRPr="00AF6F75">
        <w:rPr>
          <w:rFonts w:asciiTheme="minorHAnsi" w:hAnsiTheme="minorHAnsi" w:cstheme="minorHAnsi"/>
        </w:rPr>
        <w:t>- waga kryterium</w:t>
      </w:r>
      <w:r w:rsidRPr="00AF6F75">
        <w:rPr>
          <w:rFonts w:asciiTheme="minorHAnsi" w:hAnsiTheme="minorHAnsi" w:cstheme="minorHAnsi"/>
          <w:b/>
          <w:bCs/>
        </w:rPr>
        <w:t xml:space="preserve">  20 pkt;</w:t>
      </w:r>
    </w:p>
    <w:p w14:paraId="221BFD90" w14:textId="77777777" w:rsidR="00AF6F75" w:rsidRPr="00AF6F75" w:rsidRDefault="00AF6F75" w:rsidP="00AF6F75">
      <w:pPr>
        <w:numPr>
          <w:ilvl w:val="1"/>
          <w:numId w:val="11"/>
        </w:numPr>
        <w:tabs>
          <w:tab w:val="left" w:pos="567"/>
        </w:tabs>
        <w:spacing w:line="237" w:lineRule="auto"/>
        <w:ind w:left="851" w:hanging="851"/>
        <w:rPr>
          <w:rFonts w:asciiTheme="minorHAnsi" w:hAnsiTheme="minorHAnsi" w:cstheme="minorHAnsi"/>
          <w:b/>
          <w:bCs/>
        </w:rPr>
      </w:pPr>
      <w:r w:rsidRPr="00AF6F75">
        <w:rPr>
          <w:rFonts w:asciiTheme="minorHAnsi" w:hAnsiTheme="minorHAnsi" w:cstheme="minorHAnsi"/>
          <w:b/>
          <w:bCs/>
        </w:rPr>
        <w:t xml:space="preserve">Emisja spalin pojazdów wg normy min. EURO 5 lub równoważnej </w:t>
      </w:r>
      <w:r w:rsidRPr="00AF6F75">
        <w:rPr>
          <w:rFonts w:asciiTheme="minorHAnsi" w:hAnsiTheme="minorHAnsi" w:cstheme="minorHAnsi"/>
        </w:rPr>
        <w:t>– waga kryterium</w:t>
      </w:r>
      <w:r w:rsidRPr="00AF6F75">
        <w:rPr>
          <w:rFonts w:asciiTheme="minorHAnsi" w:hAnsiTheme="minorHAnsi" w:cstheme="minorHAnsi"/>
          <w:b/>
          <w:bCs/>
        </w:rPr>
        <w:t xml:space="preserve"> 20 pkt.</w:t>
      </w:r>
    </w:p>
    <w:p w14:paraId="26DB5175" w14:textId="77777777" w:rsidR="00AF6F75" w:rsidRPr="00AF6F75" w:rsidRDefault="00AF6F75" w:rsidP="00AF6F75">
      <w:pPr>
        <w:spacing w:line="1" w:lineRule="exact"/>
        <w:rPr>
          <w:rFonts w:asciiTheme="minorHAnsi" w:hAnsiTheme="minorHAnsi" w:cstheme="minorHAnsi"/>
          <w:b/>
          <w:bCs/>
        </w:rPr>
      </w:pPr>
    </w:p>
    <w:p w14:paraId="46D0CEAB" w14:textId="77777777" w:rsidR="00AF6F75" w:rsidRPr="00AF6F75" w:rsidRDefault="00AF6F75" w:rsidP="00AF6F75">
      <w:pPr>
        <w:numPr>
          <w:ilvl w:val="0"/>
          <w:numId w:val="11"/>
        </w:numPr>
        <w:tabs>
          <w:tab w:val="left" w:pos="421"/>
        </w:tabs>
        <w:rPr>
          <w:rFonts w:asciiTheme="minorHAnsi" w:hAnsiTheme="minorHAnsi" w:cstheme="minorHAnsi"/>
          <w:b/>
          <w:bCs/>
        </w:rPr>
      </w:pPr>
      <w:r w:rsidRPr="00AF6F75">
        <w:rPr>
          <w:rFonts w:asciiTheme="minorHAnsi" w:hAnsiTheme="minorHAnsi" w:cstheme="minorHAnsi"/>
        </w:rPr>
        <w:t>Zasady oceny ofert w poszczególnych kryteriach:</w:t>
      </w:r>
    </w:p>
    <w:p w14:paraId="539555CE" w14:textId="77777777" w:rsidR="00AF6F75" w:rsidRPr="00AF6F75" w:rsidRDefault="00AF6F75" w:rsidP="00AF6F75">
      <w:pPr>
        <w:numPr>
          <w:ilvl w:val="1"/>
          <w:numId w:val="11"/>
        </w:numPr>
        <w:tabs>
          <w:tab w:val="left" w:pos="861"/>
        </w:tabs>
        <w:rPr>
          <w:rFonts w:asciiTheme="minorHAnsi" w:hAnsiTheme="minorHAnsi" w:cstheme="minorHAnsi"/>
          <w:b/>
          <w:bCs/>
        </w:rPr>
      </w:pPr>
      <w:r w:rsidRPr="00AF6F75">
        <w:rPr>
          <w:rFonts w:asciiTheme="minorHAnsi" w:hAnsiTheme="minorHAnsi" w:cstheme="minorHAnsi"/>
          <w:b/>
          <w:bCs/>
        </w:rPr>
        <w:t>Cena (C) - waga  60 pkt</w:t>
      </w:r>
    </w:p>
    <w:tbl>
      <w:tblPr>
        <w:tblW w:w="0" w:type="auto"/>
        <w:tblInd w:w="10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3900"/>
        <w:gridCol w:w="1800"/>
        <w:gridCol w:w="20"/>
      </w:tblGrid>
      <w:tr w:rsidR="00AF6F75" w:rsidRPr="00AF6F75" w14:paraId="7F282F50" w14:textId="77777777" w:rsidTr="008B62DF">
        <w:trPr>
          <w:trHeight w:val="276"/>
        </w:trPr>
        <w:tc>
          <w:tcPr>
            <w:tcW w:w="660" w:type="dxa"/>
            <w:vAlign w:val="bottom"/>
          </w:tcPr>
          <w:p w14:paraId="230997F4" w14:textId="77777777" w:rsidR="00AF6F75" w:rsidRPr="00AF6F75" w:rsidRDefault="00AF6F75" w:rsidP="00AF6F75">
            <w:pPr>
              <w:rPr>
                <w:rFonts w:asciiTheme="minorHAnsi" w:eastAsiaTheme="minorEastAsia" w:hAnsiTheme="minorHAnsi" w:cstheme="minorHAnsi"/>
                <w:sz w:val="23"/>
                <w:szCs w:val="23"/>
              </w:rPr>
            </w:pPr>
          </w:p>
        </w:tc>
        <w:tc>
          <w:tcPr>
            <w:tcW w:w="5700" w:type="dxa"/>
            <w:gridSpan w:val="2"/>
            <w:vAlign w:val="bottom"/>
          </w:tcPr>
          <w:p w14:paraId="4217367F" w14:textId="77777777" w:rsidR="00AF6F75" w:rsidRPr="00AF6F75" w:rsidRDefault="00AF6F75" w:rsidP="00AF6F75">
            <w:pPr>
              <w:ind w:left="38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AF6F75">
              <w:rPr>
                <w:rFonts w:asciiTheme="minorHAnsi" w:hAnsiTheme="minorHAnsi" w:cstheme="minorHAnsi"/>
                <w:b/>
                <w:bCs/>
              </w:rPr>
              <w:t xml:space="preserve">    cena najniższa brutto*</w:t>
            </w:r>
          </w:p>
        </w:tc>
        <w:tc>
          <w:tcPr>
            <w:tcW w:w="0" w:type="dxa"/>
            <w:vAlign w:val="bottom"/>
          </w:tcPr>
          <w:p w14:paraId="0F926B39" w14:textId="77777777" w:rsidR="00AF6F75" w:rsidRPr="00AF6F75" w:rsidRDefault="00AF6F75" w:rsidP="00AF6F75">
            <w:pPr>
              <w:rPr>
                <w:rFonts w:asciiTheme="minorHAnsi" w:eastAsiaTheme="minorEastAsia" w:hAnsiTheme="minorHAnsi" w:cstheme="minorHAnsi"/>
                <w:sz w:val="1"/>
                <w:szCs w:val="1"/>
              </w:rPr>
            </w:pPr>
          </w:p>
        </w:tc>
      </w:tr>
      <w:tr w:rsidR="00AF6F75" w:rsidRPr="00AF6F75" w14:paraId="408ABCE0" w14:textId="77777777" w:rsidTr="008B62DF">
        <w:trPr>
          <w:trHeight w:val="164"/>
        </w:trPr>
        <w:tc>
          <w:tcPr>
            <w:tcW w:w="660" w:type="dxa"/>
            <w:vMerge w:val="restart"/>
            <w:vAlign w:val="bottom"/>
          </w:tcPr>
          <w:p w14:paraId="43AC0673" w14:textId="77777777" w:rsidR="00AF6F75" w:rsidRPr="00AF6F75" w:rsidRDefault="00AF6F75" w:rsidP="00AF6F75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AF6F75">
              <w:rPr>
                <w:rFonts w:asciiTheme="minorHAnsi" w:hAnsiTheme="minorHAnsi" w:cstheme="minorHAnsi"/>
                <w:b/>
                <w:bCs/>
              </w:rPr>
              <w:t>C =</w:t>
            </w:r>
          </w:p>
        </w:tc>
        <w:tc>
          <w:tcPr>
            <w:tcW w:w="3900" w:type="dxa"/>
            <w:tcBorders>
              <w:bottom w:val="single" w:sz="8" w:space="0" w:color="auto"/>
            </w:tcBorders>
            <w:vAlign w:val="bottom"/>
          </w:tcPr>
          <w:p w14:paraId="39804351" w14:textId="77777777" w:rsidR="00AF6F75" w:rsidRPr="00AF6F75" w:rsidRDefault="00AF6F75" w:rsidP="00AF6F75">
            <w:pPr>
              <w:spacing w:line="144" w:lineRule="exact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vAlign w:val="bottom"/>
          </w:tcPr>
          <w:p w14:paraId="08A35697" w14:textId="77777777" w:rsidR="00AF6F75" w:rsidRPr="00AF6F75" w:rsidRDefault="00AF6F75" w:rsidP="00AF6F75">
            <w:pPr>
              <w:ind w:left="12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AF6F75">
              <w:rPr>
                <w:rFonts w:asciiTheme="minorHAnsi" w:hAnsiTheme="minorHAnsi" w:cstheme="minorHAnsi"/>
                <w:b/>
                <w:bCs/>
                <w:w w:val="99"/>
              </w:rPr>
              <w:t>x 100 pkt x 60%</w:t>
            </w:r>
          </w:p>
        </w:tc>
        <w:tc>
          <w:tcPr>
            <w:tcW w:w="0" w:type="dxa"/>
            <w:vAlign w:val="bottom"/>
          </w:tcPr>
          <w:p w14:paraId="7D3DA25D" w14:textId="77777777" w:rsidR="00AF6F75" w:rsidRPr="00AF6F75" w:rsidRDefault="00AF6F75" w:rsidP="00AF6F75">
            <w:pPr>
              <w:rPr>
                <w:rFonts w:asciiTheme="minorHAnsi" w:eastAsiaTheme="minorEastAsia" w:hAnsiTheme="minorHAnsi" w:cstheme="minorHAnsi"/>
                <w:sz w:val="1"/>
                <w:szCs w:val="1"/>
              </w:rPr>
            </w:pPr>
          </w:p>
        </w:tc>
      </w:tr>
      <w:tr w:rsidR="00AF6F75" w:rsidRPr="00AF6F75" w14:paraId="133D039A" w14:textId="77777777" w:rsidTr="008B62DF">
        <w:trPr>
          <w:trHeight w:val="92"/>
        </w:trPr>
        <w:tc>
          <w:tcPr>
            <w:tcW w:w="660" w:type="dxa"/>
            <w:vMerge/>
            <w:vAlign w:val="bottom"/>
          </w:tcPr>
          <w:p w14:paraId="257CB737" w14:textId="77777777" w:rsidR="00AF6F75" w:rsidRPr="00AF6F75" w:rsidRDefault="00AF6F75" w:rsidP="00AF6F75">
            <w:pPr>
              <w:rPr>
                <w:rFonts w:asciiTheme="minorHAnsi" w:eastAsiaTheme="minorEastAsia" w:hAnsiTheme="minorHAnsi" w:cstheme="minorHAnsi"/>
                <w:sz w:val="8"/>
                <w:szCs w:val="8"/>
              </w:rPr>
            </w:pPr>
          </w:p>
        </w:tc>
        <w:tc>
          <w:tcPr>
            <w:tcW w:w="3900" w:type="dxa"/>
            <w:vAlign w:val="bottom"/>
          </w:tcPr>
          <w:p w14:paraId="3C8D8AA7" w14:textId="77777777" w:rsidR="00AF6F75" w:rsidRPr="00AF6F75" w:rsidRDefault="00AF6F75" w:rsidP="00AF6F75">
            <w:pPr>
              <w:rPr>
                <w:rFonts w:asciiTheme="minorHAnsi" w:eastAsiaTheme="minorEastAsia" w:hAnsiTheme="minorHAnsi" w:cstheme="minorHAnsi"/>
                <w:sz w:val="8"/>
                <w:szCs w:val="8"/>
              </w:rPr>
            </w:pPr>
          </w:p>
        </w:tc>
        <w:tc>
          <w:tcPr>
            <w:tcW w:w="1800" w:type="dxa"/>
            <w:vMerge/>
            <w:vAlign w:val="bottom"/>
          </w:tcPr>
          <w:p w14:paraId="1D0D020F" w14:textId="77777777" w:rsidR="00AF6F75" w:rsidRPr="00AF6F75" w:rsidRDefault="00AF6F75" w:rsidP="00AF6F75">
            <w:pPr>
              <w:rPr>
                <w:rFonts w:asciiTheme="minorHAnsi" w:eastAsiaTheme="minorEastAsia" w:hAnsiTheme="minorHAnsi" w:cstheme="minorHAnsi"/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1714C7AD" w14:textId="77777777" w:rsidR="00AF6F75" w:rsidRPr="00AF6F75" w:rsidRDefault="00AF6F75" w:rsidP="00AF6F75">
            <w:pPr>
              <w:rPr>
                <w:rFonts w:asciiTheme="minorHAnsi" w:eastAsiaTheme="minorEastAsia" w:hAnsiTheme="minorHAnsi" w:cstheme="minorHAnsi"/>
                <w:sz w:val="1"/>
                <w:szCs w:val="1"/>
              </w:rPr>
            </w:pPr>
          </w:p>
        </w:tc>
      </w:tr>
      <w:tr w:rsidR="00AF6F75" w:rsidRPr="00AF6F75" w14:paraId="172F6604" w14:textId="77777777" w:rsidTr="008B62DF">
        <w:trPr>
          <w:trHeight w:val="276"/>
        </w:trPr>
        <w:tc>
          <w:tcPr>
            <w:tcW w:w="660" w:type="dxa"/>
            <w:vAlign w:val="bottom"/>
          </w:tcPr>
          <w:p w14:paraId="26BFF6ED" w14:textId="77777777" w:rsidR="00AF6F75" w:rsidRPr="00AF6F75" w:rsidRDefault="00AF6F75" w:rsidP="00AF6F75">
            <w:pPr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5700" w:type="dxa"/>
            <w:gridSpan w:val="2"/>
            <w:vAlign w:val="bottom"/>
          </w:tcPr>
          <w:p w14:paraId="2D709C9E" w14:textId="77777777" w:rsidR="00AF6F75" w:rsidRPr="00AF6F75" w:rsidRDefault="00AF6F75" w:rsidP="00AF6F75">
            <w:pPr>
              <w:ind w:left="2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AF6F75">
              <w:rPr>
                <w:rFonts w:asciiTheme="minorHAnsi" w:hAnsiTheme="minorHAnsi" w:cstheme="minorHAnsi"/>
                <w:b/>
                <w:bCs/>
              </w:rPr>
              <w:t xml:space="preserve">        cena oferty ocenianej brutto</w:t>
            </w:r>
          </w:p>
        </w:tc>
        <w:tc>
          <w:tcPr>
            <w:tcW w:w="0" w:type="dxa"/>
            <w:vAlign w:val="bottom"/>
          </w:tcPr>
          <w:p w14:paraId="54352DEB" w14:textId="77777777" w:rsidR="00AF6F75" w:rsidRPr="00AF6F75" w:rsidRDefault="00AF6F75" w:rsidP="00AF6F75">
            <w:pPr>
              <w:rPr>
                <w:rFonts w:asciiTheme="minorHAnsi" w:eastAsiaTheme="minorEastAsia" w:hAnsiTheme="minorHAnsi" w:cstheme="minorHAnsi"/>
                <w:sz w:val="1"/>
                <w:szCs w:val="1"/>
              </w:rPr>
            </w:pPr>
          </w:p>
        </w:tc>
      </w:tr>
    </w:tbl>
    <w:p w14:paraId="10697289" w14:textId="77777777" w:rsidR="00AF6F75" w:rsidRPr="00AF6F75" w:rsidRDefault="00AF6F75" w:rsidP="00AF6F75">
      <w:pPr>
        <w:spacing w:line="276" w:lineRule="exact"/>
        <w:rPr>
          <w:rFonts w:asciiTheme="minorHAnsi" w:eastAsiaTheme="minorEastAsia" w:hAnsiTheme="minorHAnsi" w:cstheme="minorHAnsi"/>
          <w:sz w:val="20"/>
          <w:szCs w:val="20"/>
        </w:rPr>
      </w:pPr>
    </w:p>
    <w:p w14:paraId="385BA565" w14:textId="4DA2CEC0" w:rsidR="00AF6F75" w:rsidRPr="00AF6F75" w:rsidRDefault="00AF6F75" w:rsidP="00AF6F75">
      <w:pPr>
        <w:tabs>
          <w:tab w:val="left" w:pos="1261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*</w:t>
      </w:r>
      <w:r w:rsidRPr="00AF6F75">
        <w:rPr>
          <w:rFonts w:asciiTheme="minorHAnsi" w:hAnsiTheme="minorHAnsi" w:cstheme="minorHAnsi"/>
          <w:b/>
          <w:bCs/>
        </w:rPr>
        <w:t>spośród wszystkich złożonych ofert niepodlegających odrzuceniu</w:t>
      </w:r>
    </w:p>
    <w:p w14:paraId="2EE4F34D" w14:textId="77777777" w:rsidR="00AF6F75" w:rsidRPr="00AF6F75" w:rsidRDefault="00AF6F75" w:rsidP="00AF6F75">
      <w:pPr>
        <w:spacing w:line="12" w:lineRule="exact"/>
        <w:rPr>
          <w:rFonts w:asciiTheme="minorHAnsi" w:hAnsiTheme="minorHAnsi" w:cstheme="minorHAnsi"/>
          <w:b/>
          <w:bCs/>
        </w:rPr>
      </w:pPr>
    </w:p>
    <w:p w14:paraId="115D38A4" w14:textId="046D638F" w:rsidR="00AF6F75" w:rsidRPr="00AF6F75" w:rsidRDefault="00AF6F75" w:rsidP="00AF6F75">
      <w:pPr>
        <w:pStyle w:val="Akapitzlist"/>
        <w:numPr>
          <w:ilvl w:val="0"/>
          <w:numId w:val="13"/>
        </w:numPr>
        <w:tabs>
          <w:tab w:val="left" w:pos="851"/>
        </w:tabs>
        <w:spacing w:line="234" w:lineRule="auto"/>
        <w:ind w:right="20"/>
        <w:jc w:val="both"/>
        <w:rPr>
          <w:rFonts w:asciiTheme="minorHAnsi" w:hAnsiTheme="minorHAnsi" w:cstheme="minorHAnsi"/>
          <w:b/>
          <w:bCs/>
        </w:rPr>
      </w:pPr>
      <w:r w:rsidRPr="00AF6F75">
        <w:rPr>
          <w:rFonts w:asciiTheme="minorHAnsi" w:hAnsiTheme="minorHAnsi" w:cstheme="minorHAnsi"/>
        </w:rPr>
        <w:t>Podstawą przyznania punktów w kryterium "cena" będzie cena ofertowa brutto podana przez Wykonawcę w Formularzu ofertowym.</w:t>
      </w:r>
    </w:p>
    <w:p w14:paraId="40529A42" w14:textId="77777777" w:rsidR="00AF6F75" w:rsidRPr="00AF6F75" w:rsidRDefault="00AF6F75" w:rsidP="00AF6F75">
      <w:pPr>
        <w:tabs>
          <w:tab w:val="left" w:pos="851"/>
        </w:tabs>
        <w:spacing w:line="2" w:lineRule="exact"/>
        <w:ind w:left="851" w:hanging="284"/>
        <w:jc w:val="both"/>
        <w:rPr>
          <w:rFonts w:asciiTheme="minorHAnsi" w:hAnsiTheme="minorHAnsi" w:cstheme="minorHAnsi"/>
          <w:b/>
          <w:bCs/>
        </w:rPr>
      </w:pPr>
    </w:p>
    <w:p w14:paraId="3BF4B609" w14:textId="7D30460E" w:rsidR="00AF6F75" w:rsidRPr="00AF6F75" w:rsidRDefault="00AF6F75" w:rsidP="00AF6F75">
      <w:pPr>
        <w:pStyle w:val="Akapitzlist"/>
        <w:numPr>
          <w:ilvl w:val="0"/>
          <w:numId w:val="13"/>
        </w:numPr>
        <w:tabs>
          <w:tab w:val="left" w:pos="851"/>
        </w:tabs>
        <w:jc w:val="both"/>
        <w:rPr>
          <w:rFonts w:asciiTheme="minorHAnsi" w:hAnsiTheme="minorHAnsi" w:cstheme="minorHAnsi"/>
          <w:b/>
          <w:bCs/>
        </w:rPr>
      </w:pPr>
      <w:r w:rsidRPr="00AF6F75">
        <w:rPr>
          <w:rFonts w:asciiTheme="minorHAnsi" w:hAnsiTheme="minorHAnsi" w:cstheme="minorHAnsi"/>
        </w:rPr>
        <w:t>Cena ofertowa brutto musi uwzględniać wszelkie koszty jakie Wykonawca</w:t>
      </w:r>
      <w:r w:rsidRPr="00AF6F75">
        <w:rPr>
          <w:rFonts w:asciiTheme="minorHAnsi" w:hAnsiTheme="minorHAnsi" w:cstheme="minorHAnsi"/>
          <w:b/>
          <w:bCs/>
        </w:rPr>
        <w:t xml:space="preserve"> </w:t>
      </w:r>
      <w:r w:rsidRPr="00AF6F75">
        <w:rPr>
          <w:rFonts w:asciiTheme="minorHAnsi" w:eastAsiaTheme="minorEastAsia" w:hAnsiTheme="minorHAnsi" w:cstheme="minorHAnsi"/>
        </w:rPr>
        <w:t xml:space="preserve">poniesie </w:t>
      </w:r>
      <w:r>
        <w:rPr>
          <w:rFonts w:asciiTheme="minorHAnsi" w:eastAsiaTheme="minorEastAsia" w:hAnsiTheme="minorHAnsi" w:cstheme="minorHAnsi"/>
        </w:rPr>
        <w:br/>
      </w:r>
      <w:r w:rsidRPr="00AF6F75">
        <w:rPr>
          <w:rFonts w:asciiTheme="minorHAnsi" w:eastAsiaTheme="minorEastAsia" w:hAnsiTheme="minorHAnsi" w:cstheme="minorHAnsi"/>
        </w:rPr>
        <w:t>w związku z realizacją przedmiotu zamówienia.</w:t>
      </w:r>
    </w:p>
    <w:p w14:paraId="382CBA24" w14:textId="77777777" w:rsidR="00AF6F75" w:rsidRPr="00AF6F75" w:rsidRDefault="00AF6F75" w:rsidP="00AF6F75">
      <w:pPr>
        <w:ind w:left="720"/>
        <w:contextualSpacing/>
        <w:rPr>
          <w:rFonts w:asciiTheme="minorHAnsi" w:hAnsiTheme="minorHAnsi" w:cstheme="minorHAnsi"/>
          <w:b/>
          <w:bCs/>
        </w:rPr>
      </w:pPr>
    </w:p>
    <w:p w14:paraId="26EDDBB5" w14:textId="77777777" w:rsidR="00AF6F75" w:rsidRPr="00AF6F75" w:rsidRDefault="00AF6F75" w:rsidP="00AF6F75">
      <w:pPr>
        <w:numPr>
          <w:ilvl w:val="1"/>
          <w:numId w:val="11"/>
        </w:numPr>
        <w:tabs>
          <w:tab w:val="left" w:pos="567"/>
        </w:tabs>
        <w:contextualSpacing/>
        <w:rPr>
          <w:rFonts w:asciiTheme="minorHAnsi" w:hAnsiTheme="minorHAnsi" w:cstheme="minorHAnsi"/>
          <w:b/>
          <w:bCs/>
        </w:rPr>
      </w:pPr>
      <w:r w:rsidRPr="00AF6F75">
        <w:rPr>
          <w:rFonts w:asciiTheme="minorHAnsi" w:hAnsiTheme="minorHAnsi" w:cstheme="minorHAnsi"/>
          <w:b/>
          <w:bCs/>
        </w:rPr>
        <w:t>Termin płatności faktur - waga</w:t>
      </w:r>
      <w:r w:rsidRPr="00AF6F75">
        <w:rPr>
          <w:rFonts w:asciiTheme="minorHAnsi" w:hAnsiTheme="minorHAnsi" w:cstheme="minorHAnsi"/>
          <w:b/>
          <w:bCs/>
        </w:rPr>
        <w:tab/>
        <w:t>20 pkt</w:t>
      </w:r>
    </w:p>
    <w:p w14:paraId="0E12866C" w14:textId="77777777" w:rsidR="00AF6F75" w:rsidRPr="00AF6F75" w:rsidRDefault="00AF6F75" w:rsidP="00AF6F75">
      <w:pPr>
        <w:autoSpaceDE w:val="0"/>
        <w:autoSpaceDN w:val="0"/>
        <w:adjustRightInd w:val="0"/>
        <w:ind w:left="284"/>
        <w:jc w:val="both"/>
        <w:rPr>
          <w:rFonts w:asciiTheme="minorHAnsi" w:eastAsiaTheme="minorEastAsia" w:hAnsiTheme="minorHAnsi" w:cstheme="minorHAnsi"/>
          <w:b/>
        </w:rPr>
      </w:pPr>
      <w:r w:rsidRPr="00AF6F75">
        <w:rPr>
          <w:rFonts w:asciiTheme="minorHAnsi" w:eastAsiaTheme="minorEastAsia" w:hAnsiTheme="minorHAnsi" w:cstheme="minorHAnsi"/>
        </w:rPr>
        <w:t>Kryterium „Termin płatności faktury” będzie rozpatrywane na podstawie  zadeklarowanego i wpisanego przez Wykonawcę w pkt 2 formularza oferty terminu  płatności faktur. Termin płatności faktur nie może być krótszy niż 7 dni i nie dłuższy niż 30 dni od daty doręczenia faktury Zamawiającemu, Zamawiający przyzna punkty w kryterium termin płatności faktur w następujących przypadkach:</w:t>
      </w:r>
    </w:p>
    <w:p w14:paraId="77BBA4A3" w14:textId="77777777" w:rsidR="00AF6F75" w:rsidRPr="00AF6F75" w:rsidRDefault="00AF6F75" w:rsidP="00AF6F75">
      <w:pPr>
        <w:autoSpaceDE w:val="0"/>
        <w:autoSpaceDN w:val="0"/>
        <w:adjustRightInd w:val="0"/>
        <w:ind w:left="284"/>
        <w:contextualSpacing/>
        <w:jc w:val="both"/>
        <w:rPr>
          <w:rFonts w:asciiTheme="minorHAnsi" w:eastAsiaTheme="minorEastAsia" w:hAnsiTheme="minorHAnsi" w:cstheme="minorHAnsi"/>
        </w:rPr>
      </w:pPr>
      <w:r w:rsidRPr="00AF6F75">
        <w:rPr>
          <w:rFonts w:asciiTheme="minorHAnsi" w:eastAsiaTheme="minorEastAsia" w:hAnsiTheme="minorHAnsi" w:cstheme="minorHAnsi"/>
        </w:rPr>
        <w:t xml:space="preserve">Termin płatności faktury 22 –30 dni </w:t>
      </w:r>
      <w:r w:rsidRPr="00AF6F75">
        <w:rPr>
          <w:rFonts w:asciiTheme="minorHAnsi" w:eastAsiaTheme="minorEastAsia" w:hAnsiTheme="minorHAnsi" w:cstheme="minorHAnsi"/>
        </w:rPr>
        <w:tab/>
      </w:r>
      <w:r w:rsidRPr="00AF6F75">
        <w:rPr>
          <w:rFonts w:asciiTheme="minorHAnsi" w:eastAsiaTheme="minorEastAsia" w:hAnsiTheme="minorHAnsi" w:cstheme="minorHAnsi"/>
        </w:rPr>
        <w:tab/>
        <w:t>20 pkt</w:t>
      </w:r>
    </w:p>
    <w:p w14:paraId="74A80563" w14:textId="77777777" w:rsidR="00AF6F75" w:rsidRPr="00AF6F75" w:rsidRDefault="00AF6F75" w:rsidP="00AF6F75">
      <w:pPr>
        <w:autoSpaceDE w:val="0"/>
        <w:autoSpaceDN w:val="0"/>
        <w:adjustRightInd w:val="0"/>
        <w:ind w:left="284"/>
        <w:contextualSpacing/>
        <w:jc w:val="both"/>
        <w:rPr>
          <w:rFonts w:asciiTheme="minorHAnsi" w:eastAsiaTheme="minorEastAsia" w:hAnsiTheme="minorHAnsi" w:cstheme="minorHAnsi"/>
        </w:rPr>
      </w:pPr>
      <w:r w:rsidRPr="00AF6F75">
        <w:rPr>
          <w:rFonts w:asciiTheme="minorHAnsi" w:eastAsiaTheme="minorEastAsia" w:hAnsiTheme="minorHAnsi" w:cstheme="minorHAnsi"/>
        </w:rPr>
        <w:t xml:space="preserve">Termin płatności faktury 15 –21 dni </w:t>
      </w:r>
      <w:r w:rsidRPr="00AF6F75">
        <w:rPr>
          <w:rFonts w:asciiTheme="minorHAnsi" w:eastAsiaTheme="minorEastAsia" w:hAnsiTheme="minorHAnsi" w:cstheme="minorHAnsi"/>
        </w:rPr>
        <w:tab/>
      </w:r>
      <w:r w:rsidRPr="00AF6F75">
        <w:rPr>
          <w:rFonts w:asciiTheme="minorHAnsi" w:eastAsiaTheme="minorEastAsia" w:hAnsiTheme="minorHAnsi" w:cstheme="minorHAnsi"/>
        </w:rPr>
        <w:tab/>
        <w:t>15 pkt</w:t>
      </w:r>
    </w:p>
    <w:p w14:paraId="6CE390B0" w14:textId="53CCB1FC" w:rsidR="00AF6F75" w:rsidRPr="00AF6F75" w:rsidRDefault="00AF6F75" w:rsidP="00AF6F75">
      <w:pPr>
        <w:autoSpaceDE w:val="0"/>
        <w:autoSpaceDN w:val="0"/>
        <w:adjustRightInd w:val="0"/>
        <w:ind w:firstLine="284"/>
        <w:jc w:val="both"/>
        <w:rPr>
          <w:rFonts w:asciiTheme="minorHAnsi" w:eastAsiaTheme="minorEastAsia" w:hAnsiTheme="minorHAnsi" w:cstheme="minorHAnsi"/>
        </w:rPr>
      </w:pPr>
      <w:r w:rsidRPr="00AF6F75">
        <w:rPr>
          <w:rFonts w:asciiTheme="minorHAnsi" w:eastAsiaTheme="minorEastAsia" w:hAnsiTheme="minorHAnsi" w:cstheme="minorHAnsi"/>
        </w:rPr>
        <w:t xml:space="preserve">Termin płatności faktury 7 –14 dni </w:t>
      </w:r>
      <w:r w:rsidRPr="00AF6F75">
        <w:rPr>
          <w:rFonts w:asciiTheme="minorHAnsi" w:eastAsiaTheme="minorEastAsia" w:hAnsiTheme="minorHAnsi" w:cstheme="minorHAnsi"/>
        </w:rPr>
        <w:tab/>
      </w:r>
      <w:r w:rsidRPr="00AF6F75">
        <w:rPr>
          <w:rFonts w:asciiTheme="minorHAnsi" w:eastAsiaTheme="minorEastAsia" w:hAnsiTheme="minorHAnsi" w:cstheme="minorHAnsi"/>
        </w:rPr>
        <w:tab/>
        <w:t>10 pkt</w:t>
      </w:r>
    </w:p>
    <w:p w14:paraId="7132952A" w14:textId="77777777" w:rsidR="00AF6F75" w:rsidRPr="00AF6F75" w:rsidRDefault="00AF6F75" w:rsidP="00AF6F75">
      <w:pPr>
        <w:autoSpaceDE w:val="0"/>
        <w:autoSpaceDN w:val="0"/>
        <w:adjustRightInd w:val="0"/>
        <w:ind w:firstLine="284"/>
        <w:jc w:val="both"/>
        <w:rPr>
          <w:rFonts w:asciiTheme="minorHAnsi" w:eastAsiaTheme="minorEastAsia" w:hAnsiTheme="minorHAnsi" w:cstheme="minorHAnsi"/>
        </w:rPr>
      </w:pPr>
      <w:r w:rsidRPr="00AF6F75">
        <w:rPr>
          <w:rFonts w:asciiTheme="minorHAnsi" w:eastAsiaTheme="minorEastAsia" w:hAnsiTheme="minorHAnsi" w:cstheme="minorHAnsi"/>
        </w:rPr>
        <w:t xml:space="preserve">Termin płatności faktury poniżej 7 dni </w:t>
      </w:r>
      <w:r w:rsidRPr="00AF6F75">
        <w:rPr>
          <w:rFonts w:asciiTheme="minorHAnsi" w:eastAsiaTheme="minorEastAsia" w:hAnsiTheme="minorHAnsi" w:cstheme="minorHAnsi"/>
        </w:rPr>
        <w:tab/>
        <w:t xml:space="preserve"> </w:t>
      </w:r>
      <w:r w:rsidRPr="00AF6F75">
        <w:rPr>
          <w:rFonts w:asciiTheme="minorHAnsi" w:eastAsiaTheme="minorEastAsia" w:hAnsiTheme="minorHAnsi" w:cstheme="minorHAnsi"/>
        </w:rPr>
        <w:tab/>
        <w:t xml:space="preserve">  0 pkt</w:t>
      </w:r>
    </w:p>
    <w:p w14:paraId="3C915562" w14:textId="77777777" w:rsidR="00AF6F75" w:rsidRPr="00AF6F75" w:rsidRDefault="00AF6F75" w:rsidP="00AF6F75">
      <w:pPr>
        <w:autoSpaceDE w:val="0"/>
        <w:autoSpaceDN w:val="0"/>
        <w:adjustRightInd w:val="0"/>
        <w:ind w:left="284"/>
        <w:jc w:val="both"/>
        <w:rPr>
          <w:rFonts w:asciiTheme="minorHAnsi" w:eastAsiaTheme="minorEastAsia" w:hAnsiTheme="minorHAnsi" w:cstheme="minorHAnsi"/>
        </w:rPr>
      </w:pPr>
      <w:r w:rsidRPr="00AF6F75">
        <w:rPr>
          <w:rFonts w:asciiTheme="minorHAnsi" w:eastAsiaTheme="minorEastAsia" w:hAnsiTheme="minorHAnsi" w:cstheme="minorHAnsi"/>
        </w:rPr>
        <w:t>Maksymalna ilość pkt jakie Zamawiający może przyznać w kryterium termin płatności faktury - 20 punktów. 20 pkt odpowiada wadze 20%.</w:t>
      </w:r>
    </w:p>
    <w:p w14:paraId="2E856473" w14:textId="77777777" w:rsidR="00AF6F75" w:rsidRPr="00AF6F75" w:rsidRDefault="00AF6F75" w:rsidP="00AF6F75">
      <w:pPr>
        <w:widowControl w:val="0"/>
        <w:tabs>
          <w:tab w:val="right" w:pos="9470"/>
        </w:tabs>
        <w:suppressAutoHyphens/>
        <w:ind w:left="851"/>
        <w:jc w:val="both"/>
        <w:rPr>
          <w:rFonts w:asciiTheme="minorHAnsi" w:eastAsia="Cambria" w:hAnsiTheme="minorHAnsi" w:cstheme="minorHAnsi"/>
          <w:sz w:val="10"/>
          <w:szCs w:val="10"/>
        </w:rPr>
      </w:pPr>
    </w:p>
    <w:p w14:paraId="4E6B4D11" w14:textId="77777777" w:rsidR="00AF6F75" w:rsidRPr="00AF6F75" w:rsidRDefault="00AF6F75" w:rsidP="00AF6F75">
      <w:pPr>
        <w:widowControl w:val="0"/>
        <w:tabs>
          <w:tab w:val="right" w:pos="9470"/>
        </w:tabs>
        <w:suppressAutoHyphens/>
        <w:ind w:left="284"/>
        <w:jc w:val="both"/>
        <w:rPr>
          <w:rFonts w:ascii="Arial" w:eastAsia="Cambria" w:hAnsi="Arial" w:cs="Arial"/>
          <w:sz w:val="20"/>
          <w:szCs w:val="20"/>
          <w:lang w:eastAsia="en-US"/>
        </w:rPr>
      </w:pPr>
      <w:r w:rsidRPr="00AF6F75">
        <w:rPr>
          <w:rFonts w:asciiTheme="minorHAnsi" w:eastAsia="Cambria" w:hAnsiTheme="minorHAnsi" w:cstheme="minorHAnsi"/>
        </w:rPr>
        <w:t>Zamawiający ogranicza Wykonawcom w postępowaniu możliwości zaoferowania długości terminu zapłaty dłuższego niż 30 dni uwzględniając bezwzględnie obowiązujące w dacie wszczęcia postępowania przepisy ustawy z dnia 8 marca</w:t>
      </w:r>
      <w:r w:rsidRPr="00AF6F75">
        <w:rPr>
          <w:rFonts w:asciiTheme="minorHAnsi" w:eastAsia="Cambria" w:hAnsiTheme="minorHAnsi" w:cstheme="minorHAnsi"/>
          <w:lang w:eastAsia="en-US"/>
        </w:rPr>
        <w:t xml:space="preserve"> o terminach zapłaty w transakcjach handlowych</w:t>
      </w:r>
      <w:r w:rsidRPr="00AF6F75">
        <w:rPr>
          <w:rFonts w:ascii="Arial" w:eastAsia="Cambria" w:hAnsi="Arial" w:cs="Arial"/>
          <w:sz w:val="20"/>
          <w:szCs w:val="20"/>
          <w:lang w:eastAsia="en-US"/>
        </w:rPr>
        <w:t xml:space="preserve"> (tekst jedn. Dz. U. z 2019 r., poz.118).</w:t>
      </w:r>
    </w:p>
    <w:p w14:paraId="05787559" w14:textId="77777777" w:rsidR="00AF6F75" w:rsidRPr="00AF6F75" w:rsidRDefault="00AF6F75" w:rsidP="00AF6F75">
      <w:pPr>
        <w:tabs>
          <w:tab w:val="left" w:pos="1134"/>
        </w:tabs>
        <w:ind w:left="851"/>
        <w:jc w:val="both"/>
        <w:rPr>
          <w:rFonts w:asciiTheme="minorHAnsi" w:hAnsiTheme="minorHAnsi" w:cstheme="minorHAnsi"/>
          <w:sz w:val="10"/>
          <w:szCs w:val="10"/>
        </w:rPr>
      </w:pPr>
    </w:p>
    <w:p w14:paraId="793A8795" w14:textId="77777777" w:rsidR="00AF6F75" w:rsidRPr="00AF6F75" w:rsidRDefault="00AF6F75" w:rsidP="00A80032">
      <w:pPr>
        <w:numPr>
          <w:ilvl w:val="1"/>
          <w:numId w:val="11"/>
        </w:numPr>
        <w:tabs>
          <w:tab w:val="left" w:pos="567"/>
        </w:tabs>
        <w:contextualSpacing/>
        <w:rPr>
          <w:rFonts w:asciiTheme="minorHAnsi" w:hAnsiTheme="minorHAnsi" w:cstheme="minorHAnsi"/>
          <w:b/>
          <w:bCs/>
        </w:rPr>
      </w:pPr>
      <w:r w:rsidRPr="00AF6F75">
        <w:rPr>
          <w:rFonts w:asciiTheme="minorHAnsi" w:hAnsiTheme="minorHAnsi" w:cstheme="minorHAnsi"/>
          <w:b/>
          <w:bCs/>
        </w:rPr>
        <w:t>Emisja spalin pojazdów wg normy min. EURO 5 lub równoważnej – waga 20 pkt</w:t>
      </w:r>
    </w:p>
    <w:p w14:paraId="55705E6E" w14:textId="77777777" w:rsidR="00AF6F75" w:rsidRPr="00AF6F75" w:rsidRDefault="00AF6F75" w:rsidP="00A80032">
      <w:pPr>
        <w:suppressAutoHyphens/>
        <w:autoSpaceDN w:val="0"/>
        <w:ind w:left="284"/>
        <w:jc w:val="both"/>
        <w:textAlignment w:val="baseline"/>
        <w:rPr>
          <w:rFonts w:ascii="Calibri" w:eastAsia="SimSun" w:hAnsi="Calibri" w:cs="Calibri"/>
          <w:kern w:val="3"/>
          <w:lang w:eastAsia="en-US"/>
        </w:rPr>
      </w:pPr>
      <w:r w:rsidRPr="00AF6F75">
        <w:rPr>
          <w:rFonts w:ascii="Calibri" w:eastAsia="SimSun" w:hAnsi="Calibri" w:cs="Calibri"/>
          <w:bCs/>
          <w:kern w:val="3"/>
          <w:lang w:eastAsia="en-US"/>
        </w:rPr>
        <w:t>Kryterium: e</w:t>
      </w:r>
      <w:r w:rsidRPr="00AF6F75">
        <w:rPr>
          <w:rFonts w:ascii="Calibri" w:eastAsia="SimSun" w:hAnsi="Calibri" w:cs="Calibri"/>
          <w:kern w:val="3"/>
          <w:lang w:eastAsia="en-US"/>
        </w:rPr>
        <w:t>misja spalin pojazdów wg normy co najmniej EURO 5 lub równoważnej</w:t>
      </w:r>
      <w:r w:rsidRPr="00AF6F75">
        <w:rPr>
          <w:rFonts w:ascii="Calibri" w:eastAsia="SimSun" w:hAnsi="Calibri" w:cs="Calibri"/>
          <w:bCs/>
          <w:kern w:val="3"/>
          <w:lang w:eastAsia="en-US"/>
        </w:rPr>
        <w:t xml:space="preserve"> </w:t>
      </w:r>
      <w:r w:rsidRPr="00AF6F75">
        <w:rPr>
          <w:rFonts w:ascii="Calibri" w:eastAsia="SimSun" w:hAnsi="Calibri" w:cs="Calibri"/>
          <w:kern w:val="3"/>
          <w:lang w:eastAsia="en-US"/>
        </w:rPr>
        <w:t xml:space="preserve">będzie rozpatrywane na podstawie liczby samochodów przewidzianych do zbierania odpadów </w:t>
      </w:r>
      <w:r w:rsidRPr="00AF6F75">
        <w:rPr>
          <w:rFonts w:ascii="Calibri" w:eastAsia="SimSun" w:hAnsi="Calibri" w:cs="Calibri"/>
          <w:kern w:val="3"/>
          <w:lang w:eastAsia="en-US"/>
        </w:rPr>
        <w:lastRenderedPageBreak/>
        <w:t>komunalnych na terenie Gminy Jednorożec, wskazanej przez Wykonawcę w formularzu ofertowym.</w:t>
      </w:r>
    </w:p>
    <w:p w14:paraId="52E3932D" w14:textId="77777777" w:rsidR="00AF6F75" w:rsidRPr="00AF6F75" w:rsidRDefault="00AF6F75" w:rsidP="00A80032">
      <w:pPr>
        <w:suppressAutoHyphens/>
        <w:autoSpaceDN w:val="0"/>
        <w:ind w:left="284"/>
        <w:jc w:val="both"/>
        <w:textAlignment w:val="baseline"/>
        <w:rPr>
          <w:rFonts w:ascii="Calibri" w:eastAsia="SimSun" w:hAnsi="Calibri" w:cs="Calibri"/>
          <w:kern w:val="3"/>
          <w:lang w:eastAsia="en-US"/>
        </w:rPr>
      </w:pPr>
      <w:r w:rsidRPr="00AF6F75">
        <w:rPr>
          <w:rFonts w:ascii="Calibri" w:eastAsia="SimSun" w:hAnsi="Calibri" w:cs="Calibri"/>
          <w:kern w:val="3"/>
          <w:lang w:eastAsia="en-US"/>
        </w:rPr>
        <w:t xml:space="preserve">Maksymalna ilość pkt jakie Zamawiający może przyznać w kryterium </w:t>
      </w:r>
      <w:r w:rsidRPr="00AF6F75">
        <w:rPr>
          <w:rFonts w:ascii="Calibri" w:eastAsia="SimSun" w:hAnsi="Calibri" w:cs="Calibri"/>
          <w:bCs/>
          <w:kern w:val="3"/>
          <w:lang w:eastAsia="en-US"/>
        </w:rPr>
        <w:t>e</w:t>
      </w:r>
      <w:r w:rsidRPr="00AF6F75">
        <w:rPr>
          <w:rFonts w:ascii="Calibri" w:eastAsia="SimSun" w:hAnsi="Calibri" w:cs="Calibri"/>
          <w:kern w:val="3"/>
          <w:lang w:eastAsia="en-US"/>
        </w:rPr>
        <w:t>misja spalin pojazdów wg normy co najmniej EURO 5 lub równoważnej</w:t>
      </w:r>
      <w:r w:rsidRPr="00AF6F75">
        <w:rPr>
          <w:rFonts w:ascii="Calibri" w:eastAsia="SimSun" w:hAnsi="Calibri" w:cs="Calibri"/>
          <w:b/>
          <w:bCs/>
          <w:kern w:val="3"/>
          <w:lang w:eastAsia="en-US"/>
        </w:rPr>
        <w:t xml:space="preserve"> </w:t>
      </w:r>
      <w:r w:rsidRPr="00AF6F75">
        <w:rPr>
          <w:rFonts w:ascii="Calibri" w:eastAsia="SimSun" w:hAnsi="Calibri" w:cs="Calibri"/>
          <w:kern w:val="3"/>
          <w:lang w:eastAsia="en-US"/>
        </w:rPr>
        <w:t>- 20 punktów. 20 pkt odpowiada wadze 20%.</w:t>
      </w:r>
    </w:p>
    <w:p w14:paraId="7F9210CB" w14:textId="77777777" w:rsidR="00AF6F75" w:rsidRPr="00AF6F75" w:rsidRDefault="00AF6F75" w:rsidP="00A80032">
      <w:pPr>
        <w:suppressAutoHyphens/>
        <w:autoSpaceDN w:val="0"/>
        <w:ind w:left="284"/>
        <w:jc w:val="both"/>
        <w:textAlignment w:val="baseline"/>
        <w:rPr>
          <w:rFonts w:ascii="Calibri" w:eastAsia="SimSun" w:hAnsi="Calibri" w:cs="Calibri"/>
          <w:kern w:val="3"/>
          <w:lang w:eastAsia="en-US"/>
        </w:rPr>
      </w:pPr>
      <w:r w:rsidRPr="00AF6F75">
        <w:rPr>
          <w:rFonts w:ascii="Calibri" w:eastAsia="SimSun" w:hAnsi="Calibri" w:cs="Calibri"/>
          <w:kern w:val="3"/>
          <w:lang w:eastAsia="en-US"/>
        </w:rPr>
        <w:t>Zamawiający przyzna ofertom punktację w tym kryterium zgodnie z poniższym zapisem:</w:t>
      </w:r>
    </w:p>
    <w:p w14:paraId="219B27B8" w14:textId="77777777" w:rsidR="00AF6F75" w:rsidRPr="00AF6F75" w:rsidRDefault="00AF6F75" w:rsidP="00A80032">
      <w:pPr>
        <w:suppressAutoHyphens/>
        <w:autoSpaceDN w:val="0"/>
        <w:ind w:left="284"/>
        <w:jc w:val="both"/>
        <w:textAlignment w:val="baseline"/>
        <w:rPr>
          <w:rFonts w:ascii="Calibri" w:eastAsia="SimSun" w:hAnsi="Calibri" w:cs="Calibri"/>
          <w:kern w:val="3"/>
          <w:lang w:eastAsia="en-US"/>
        </w:rPr>
      </w:pPr>
      <w:bookmarkStart w:id="3" w:name="_Hlk86399500"/>
      <w:r w:rsidRPr="00AF6F75">
        <w:rPr>
          <w:rFonts w:ascii="Calibri" w:eastAsia="SimSun" w:hAnsi="Calibri" w:cs="Calibri"/>
          <w:kern w:val="3"/>
          <w:lang w:eastAsia="en-US"/>
        </w:rPr>
        <w:t>- co najmniej trzy (3) pojazdy wykorzystywane do realizacji zamówienia przystosowane są do odbierania odpadów komunalnych i spełniają normę emisji spalin minimum EURO 5 lub więcej - 20 pkt;</w:t>
      </w:r>
    </w:p>
    <w:p w14:paraId="584F8DF1" w14:textId="77777777" w:rsidR="00AF6F75" w:rsidRPr="00AF6F75" w:rsidRDefault="00AF6F75" w:rsidP="00A80032">
      <w:pPr>
        <w:suppressAutoHyphens/>
        <w:autoSpaceDN w:val="0"/>
        <w:ind w:left="284"/>
        <w:jc w:val="both"/>
        <w:textAlignment w:val="baseline"/>
        <w:rPr>
          <w:rFonts w:ascii="Calibri" w:eastAsia="SimSun" w:hAnsi="Calibri" w:cs="Calibri"/>
          <w:kern w:val="3"/>
          <w:lang w:eastAsia="en-US"/>
        </w:rPr>
      </w:pPr>
      <w:r w:rsidRPr="00AF6F75">
        <w:rPr>
          <w:rFonts w:ascii="Calibri" w:eastAsia="SimSun" w:hAnsi="Calibri" w:cs="Calibri"/>
          <w:kern w:val="3"/>
          <w:lang w:eastAsia="en-US"/>
        </w:rPr>
        <w:t>- co najmniej dwa (2) pojazdy wykorzystywane do realizacji zamówienia przystosowane są do odbierania odpadów komunalnych i spełniają normę emisji spalin minimum EURO 5 lub więcej - 10 pkt;</w:t>
      </w:r>
    </w:p>
    <w:p w14:paraId="7F05370E" w14:textId="77777777" w:rsidR="00AF6F75" w:rsidRPr="00AF6F75" w:rsidRDefault="00AF6F75" w:rsidP="00A80032">
      <w:pPr>
        <w:suppressAutoHyphens/>
        <w:autoSpaceDN w:val="0"/>
        <w:ind w:left="284"/>
        <w:jc w:val="both"/>
        <w:textAlignment w:val="baseline"/>
        <w:rPr>
          <w:rFonts w:ascii="Calibri" w:eastAsia="SimSun" w:hAnsi="Calibri" w:cs="Calibri"/>
          <w:kern w:val="3"/>
          <w:lang w:eastAsia="en-US"/>
        </w:rPr>
      </w:pPr>
      <w:r w:rsidRPr="00AF6F75">
        <w:rPr>
          <w:rFonts w:ascii="Calibri" w:eastAsia="SimSun" w:hAnsi="Calibri" w:cs="Calibri"/>
          <w:kern w:val="3"/>
          <w:lang w:eastAsia="en-US"/>
        </w:rPr>
        <w:t>- 0 pojazdów wykorzystywanych do realizacji zamówienia przystosowanych do odbierania odpadów komunalnych spełnia normę emisji spalin minimum EURO 5 lub więcej - 0 pkt.</w:t>
      </w:r>
    </w:p>
    <w:bookmarkEnd w:id="3"/>
    <w:p w14:paraId="061E127E" w14:textId="77777777" w:rsidR="00AF6F75" w:rsidRPr="00AF6F75" w:rsidRDefault="00AF6F75" w:rsidP="00AF6F75">
      <w:pPr>
        <w:tabs>
          <w:tab w:val="left" w:pos="426"/>
        </w:tabs>
        <w:contextualSpacing/>
        <w:jc w:val="both"/>
        <w:rPr>
          <w:rFonts w:asciiTheme="minorHAnsi" w:hAnsiTheme="minorHAnsi" w:cstheme="minorHAnsi"/>
        </w:rPr>
      </w:pPr>
      <w:r w:rsidRPr="00AF6F75">
        <w:rPr>
          <w:rFonts w:asciiTheme="minorHAnsi" w:hAnsiTheme="minorHAnsi" w:cstheme="minorHAnsi"/>
        </w:rPr>
        <w:t>3. Punktacja przyznawana ofertom w poszczególnych kryteriach oceny ofert będzie liczona z dokładnością do dwóch miejsc po przecinku, zgodnie z zasadami arytmetyki.</w:t>
      </w:r>
    </w:p>
    <w:p w14:paraId="4AB82FBC" w14:textId="77777777" w:rsidR="00AF6F75" w:rsidRPr="00AF6F75" w:rsidRDefault="00AF6F75" w:rsidP="00AF6F75">
      <w:pPr>
        <w:tabs>
          <w:tab w:val="left" w:pos="426"/>
        </w:tabs>
        <w:contextualSpacing/>
        <w:jc w:val="both"/>
        <w:rPr>
          <w:rFonts w:asciiTheme="minorHAnsi" w:hAnsiTheme="minorHAnsi" w:cstheme="minorHAnsi"/>
        </w:rPr>
      </w:pPr>
      <w:r w:rsidRPr="00AF6F75">
        <w:rPr>
          <w:rFonts w:asciiTheme="minorHAnsi" w:hAnsiTheme="minorHAnsi" w:cstheme="minorHAnsi"/>
        </w:rPr>
        <w:t>Jeżeli nie będzie można dokonać wyboru oferty najkorzystniejszej ze względu na to, że złożone oferty otrzymają taką samą punktację, Zamawiający wezwie Wykonawców, którzy złożyli te oferty, do złożenia w terminie określonym przez Zamawiającego ofert dodatkowych. Wykonawcy składając oferty dodatkowe, nie mogą zaoferować cen wyższych niż zaoferowane w złożonych ofertach.</w:t>
      </w:r>
    </w:p>
    <w:p w14:paraId="170C0F79" w14:textId="77777777" w:rsidR="00AF6F75" w:rsidRPr="00AF6F75" w:rsidRDefault="00AF6F75" w:rsidP="00AF6F75">
      <w:pPr>
        <w:numPr>
          <w:ilvl w:val="0"/>
          <w:numId w:val="10"/>
        </w:numPr>
        <w:tabs>
          <w:tab w:val="left" w:pos="426"/>
        </w:tabs>
        <w:contextualSpacing/>
        <w:jc w:val="both"/>
        <w:rPr>
          <w:rFonts w:asciiTheme="minorHAnsi" w:hAnsiTheme="minorHAnsi" w:cstheme="minorHAnsi"/>
        </w:rPr>
      </w:pPr>
      <w:r w:rsidRPr="00AF6F75">
        <w:rPr>
          <w:rFonts w:asciiTheme="minorHAnsi" w:hAnsiTheme="minorHAnsi" w:cstheme="minorHAnsi"/>
        </w:rPr>
        <w:t>W toku badania i oceny ofert Zamawiający może żądać od Wykonawcy wyjaśnień dotyczących treści złożonej oferty lub innych składanych dokumentów lub oświadczeń. Wykonawcy są zobowiązani do przedstawienia wyjaśnień w terminie wskazanym przez Zamawiającego.</w:t>
      </w:r>
    </w:p>
    <w:p w14:paraId="44BA5612" w14:textId="77777777" w:rsidR="00AF6F75" w:rsidRPr="00AF6F75" w:rsidRDefault="00AF6F75" w:rsidP="00AF6F75">
      <w:pPr>
        <w:numPr>
          <w:ilvl w:val="0"/>
          <w:numId w:val="10"/>
        </w:numPr>
        <w:tabs>
          <w:tab w:val="left" w:pos="426"/>
        </w:tabs>
        <w:contextualSpacing/>
        <w:jc w:val="both"/>
        <w:rPr>
          <w:rFonts w:asciiTheme="minorHAnsi" w:hAnsiTheme="minorHAnsi" w:cstheme="minorHAnsi"/>
        </w:rPr>
      </w:pPr>
      <w:r w:rsidRPr="00AF6F75">
        <w:rPr>
          <w:rFonts w:asciiTheme="minorHAnsi" w:hAnsiTheme="minorHAnsi" w:cstheme="minorHAnsi"/>
        </w:rPr>
        <w:t>Zamawiający wybiera najkorzystniejszą ofertę w terminie związania ofertą określonym w SWZ.</w:t>
      </w:r>
    </w:p>
    <w:p w14:paraId="3B84C476" w14:textId="77777777" w:rsidR="00AF6F75" w:rsidRPr="00AF6F75" w:rsidRDefault="00AF6F75" w:rsidP="00AF6F75">
      <w:pPr>
        <w:numPr>
          <w:ilvl w:val="0"/>
          <w:numId w:val="10"/>
        </w:numPr>
        <w:tabs>
          <w:tab w:val="left" w:pos="426"/>
        </w:tabs>
        <w:contextualSpacing/>
        <w:jc w:val="both"/>
        <w:rPr>
          <w:rFonts w:asciiTheme="minorHAnsi" w:hAnsiTheme="minorHAnsi" w:cstheme="minorHAnsi"/>
        </w:rPr>
      </w:pPr>
      <w:r w:rsidRPr="00AF6F75">
        <w:rPr>
          <w:rFonts w:asciiTheme="minorHAnsi" w:hAnsiTheme="minorHAnsi" w:cstheme="minorHAnsi"/>
        </w:rPr>
        <w:t>Jeżeli termin związania ofertą upłynie przed wyborem najkorzystniejszej oferty, Zamawiający wezwie Wykonawcę, którego oferta otrzymała najwyższą ocenę, do wyrażenia w wyznaczonym przez Zamawiającego terminie, pisemnej zgody na wybór jego oferty.</w:t>
      </w:r>
    </w:p>
    <w:p w14:paraId="6F71A720" w14:textId="77777777" w:rsidR="00AF6F75" w:rsidRPr="00AF6F75" w:rsidRDefault="00AF6F75" w:rsidP="00AF6F75">
      <w:pPr>
        <w:numPr>
          <w:ilvl w:val="0"/>
          <w:numId w:val="10"/>
        </w:numPr>
        <w:tabs>
          <w:tab w:val="left" w:pos="426"/>
        </w:tabs>
        <w:contextualSpacing/>
        <w:jc w:val="both"/>
        <w:rPr>
          <w:rFonts w:asciiTheme="minorHAnsi" w:hAnsiTheme="minorHAnsi" w:cstheme="minorHAnsi"/>
        </w:rPr>
      </w:pPr>
      <w:r w:rsidRPr="00AF6F75">
        <w:rPr>
          <w:rFonts w:asciiTheme="minorHAnsi" w:hAnsiTheme="minorHAnsi" w:cstheme="minorHAnsi"/>
        </w:rPr>
        <w:t>W przypadku braku zgody, o której mowa w ust.6 oferta podlega odrzuceniu, a Zamawiający zwraca się o wyrażenie takiej zgody do kolejnego Wykonawcy, którego oferta została najwyżej oceniona, chyba że zachodzą przesłanki do unieważnienia postępowania.</w:t>
      </w:r>
    </w:p>
    <w:p w14:paraId="059EBA3C" w14:textId="77777777" w:rsidR="0046737A" w:rsidRDefault="0046737A" w:rsidP="0046737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</w:rPr>
      </w:pPr>
    </w:p>
    <w:p w14:paraId="20E98045" w14:textId="3EB11DC5" w:rsidR="0046737A" w:rsidRPr="001D000F" w:rsidRDefault="0046737A" w:rsidP="0046737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i/>
          <w:iCs/>
          <w:color w:val="000000"/>
        </w:rPr>
      </w:pPr>
      <w:r w:rsidRPr="001D000F">
        <w:rPr>
          <w:rFonts w:ascii="Calibri" w:hAnsi="Calibri" w:cs="Calibri"/>
          <w:b/>
          <w:i/>
          <w:iCs/>
          <w:color w:val="000000"/>
        </w:rPr>
        <w:t xml:space="preserve">Zmiany w SWZ wymienione powyżej zostaną naniesione </w:t>
      </w:r>
      <w:bookmarkStart w:id="4" w:name="_Hlk86907160"/>
      <w:r w:rsidRPr="001D000F">
        <w:rPr>
          <w:rFonts w:ascii="Calibri" w:hAnsi="Calibri" w:cs="Calibri"/>
          <w:b/>
          <w:i/>
          <w:iCs/>
          <w:color w:val="000000"/>
        </w:rPr>
        <w:t xml:space="preserve">w SWZ i udostępniony zostanie jednolity tekst SWZ. </w:t>
      </w:r>
      <w:bookmarkEnd w:id="4"/>
    </w:p>
    <w:p w14:paraId="2291F778" w14:textId="762562AB" w:rsidR="00806E94" w:rsidRPr="0046737A" w:rsidRDefault="00806E94" w:rsidP="0046737A">
      <w:pPr>
        <w:rPr>
          <w:rFonts w:ascii="Calibri" w:hAnsi="Calibri" w:cs="Calibri"/>
        </w:rPr>
      </w:pPr>
    </w:p>
    <w:p w14:paraId="580770EF" w14:textId="03414CEF" w:rsidR="0046737A" w:rsidRPr="001D000F" w:rsidRDefault="0046737A" w:rsidP="001D000F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eastAsia="Arial" w:hAnsi="Calibri" w:cs="Calibri"/>
          <w:lang w:eastAsia="en-US"/>
        </w:rPr>
      </w:pPr>
      <w:bookmarkStart w:id="5" w:name="_Hlk86906803"/>
      <w:r w:rsidRPr="001D000F">
        <w:rPr>
          <w:rFonts w:ascii="Calibri" w:hAnsi="Calibri" w:cs="Calibri"/>
          <w:b/>
          <w:bCs/>
        </w:rPr>
        <w:t xml:space="preserve">W Formularzu </w:t>
      </w:r>
      <w:bookmarkEnd w:id="5"/>
      <w:r w:rsidRPr="001D000F">
        <w:rPr>
          <w:rFonts w:ascii="Calibri" w:hAnsi="Calibri" w:cs="Calibri"/>
          <w:b/>
          <w:bCs/>
        </w:rPr>
        <w:t xml:space="preserve">ofertowym sprostowano nazwę zamówienia oraz </w:t>
      </w:r>
      <w:r w:rsidR="00806E94" w:rsidRPr="001D000F">
        <w:rPr>
          <w:rFonts w:ascii="Calibri" w:hAnsi="Calibri" w:cs="Calibri"/>
          <w:b/>
          <w:bCs/>
        </w:rPr>
        <w:t xml:space="preserve">dokonano </w:t>
      </w:r>
      <w:r w:rsidRPr="001D000F">
        <w:rPr>
          <w:rFonts w:ascii="Calibri" w:hAnsi="Calibri" w:cs="Calibri"/>
          <w:b/>
          <w:bCs/>
        </w:rPr>
        <w:t>poprawy</w:t>
      </w:r>
      <w:r w:rsidR="00806E94" w:rsidRPr="001D000F">
        <w:rPr>
          <w:rFonts w:ascii="Calibri" w:hAnsi="Calibri" w:cs="Calibri"/>
          <w:b/>
          <w:bCs/>
        </w:rPr>
        <w:t xml:space="preserve"> pkt </w:t>
      </w:r>
      <w:r w:rsidRPr="001D000F">
        <w:rPr>
          <w:rFonts w:ascii="Calibri" w:hAnsi="Calibri" w:cs="Calibri"/>
          <w:b/>
          <w:bCs/>
        </w:rPr>
        <w:t>8</w:t>
      </w:r>
      <w:r w:rsidR="00806E94" w:rsidRPr="001D000F">
        <w:rPr>
          <w:rFonts w:ascii="Calibri" w:hAnsi="Calibri" w:cs="Calibri"/>
          <w:b/>
          <w:bCs/>
        </w:rPr>
        <w:t>:</w:t>
      </w:r>
      <w:r w:rsidR="00806E94" w:rsidRPr="001D000F">
        <w:rPr>
          <w:rFonts w:ascii="Calibri" w:hAnsi="Calibri" w:cs="Calibri"/>
        </w:rPr>
        <w:t xml:space="preserve"> </w:t>
      </w:r>
      <w:r w:rsidRPr="001D000F">
        <w:rPr>
          <w:rFonts w:ascii="Calibri" w:hAnsi="Calibri" w:cs="Calibri"/>
        </w:rPr>
        <w:t>„</w:t>
      </w:r>
      <w:r w:rsidRPr="001D000F">
        <w:rPr>
          <w:rFonts w:ascii="Calibri" w:eastAsia="Arial" w:hAnsi="Calibri" w:cs="Calibri"/>
          <w:lang w:eastAsia="en-US"/>
        </w:rPr>
        <w:t>Oświadczam/oświadczamy*, iż usługę objętą zamówieniem zamierzamy wykonać:</w:t>
      </w:r>
    </w:p>
    <w:p w14:paraId="30845951" w14:textId="77777777" w:rsidR="0046737A" w:rsidRPr="0046737A" w:rsidRDefault="0046737A" w:rsidP="0046737A">
      <w:pPr>
        <w:widowControl w:val="0"/>
        <w:autoSpaceDE w:val="0"/>
        <w:autoSpaceDN w:val="0"/>
        <w:adjustRightInd w:val="0"/>
        <w:rPr>
          <w:rFonts w:ascii="Calibri" w:eastAsia="Arial" w:hAnsi="Calibri" w:cs="Calibri"/>
          <w:lang w:eastAsia="en-US"/>
        </w:rPr>
      </w:pPr>
      <w:r w:rsidRPr="0046737A">
        <w:rPr>
          <w:rFonts w:ascii="Calibri" w:eastAsia="Arial" w:hAnsi="Calibri" w:cs="Calibri"/>
          <w:lang w:eastAsia="en-US"/>
        </w:rPr>
        <w:t xml:space="preserve">   * a) we własnym zakresie bez udziału podwykonawców,</w:t>
      </w:r>
    </w:p>
    <w:p w14:paraId="60633FC2" w14:textId="77777777" w:rsidR="0046737A" w:rsidRPr="0046737A" w:rsidRDefault="0046737A" w:rsidP="0046737A">
      <w:pPr>
        <w:widowControl w:val="0"/>
        <w:autoSpaceDE w:val="0"/>
        <w:autoSpaceDN w:val="0"/>
        <w:adjustRightInd w:val="0"/>
        <w:ind w:left="2"/>
        <w:rPr>
          <w:rFonts w:ascii="Calibri" w:eastAsia="Arial" w:hAnsi="Calibri" w:cs="Calibri"/>
          <w:lang w:eastAsia="en-US"/>
        </w:rPr>
      </w:pPr>
      <w:r w:rsidRPr="0046737A">
        <w:rPr>
          <w:rFonts w:ascii="Calibri" w:eastAsia="Arial" w:hAnsi="Calibri" w:cs="Calibri"/>
          <w:lang w:eastAsia="en-US"/>
        </w:rPr>
        <w:t xml:space="preserve">   * b) zakres prac przewidziany do wykonania przez podwykonawców:</w:t>
      </w:r>
    </w:p>
    <w:p w14:paraId="26582D46" w14:textId="0BAB2602" w:rsidR="0046737A" w:rsidRPr="0046737A" w:rsidRDefault="0046737A" w:rsidP="001D000F">
      <w:pPr>
        <w:widowControl w:val="0"/>
        <w:autoSpaceDE w:val="0"/>
        <w:autoSpaceDN w:val="0"/>
        <w:adjustRightInd w:val="0"/>
        <w:ind w:left="567"/>
        <w:rPr>
          <w:rFonts w:ascii="Calibri" w:eastAsia="Arial" w:hAnsi="Calibri" w:cs="Calibri"/>
          <w:lang w:eastAsia="en-US"/>
        </w:rPr>
      </w:pPr>
      <w:r w:rsidRPr="0046737A">
        <w:rPr>
          <w:rFonts w:ascii="Calibri" w:eastAsia="Arial" w:hAnsi="Calibri" w:cs="Calibri"/>
          <w:b/>
          <w:bCs/>
          <w:lang w:eastAsia="en-US"/>
        </w:rPr>
        <w:tab/>
      </w:r>
      <w:r w:rsidRPr="0046737A">
        <w:rPr>
          <w:rFonts w:ascii="Calibri" w:eastAsia="Arial" w:hAnsi="Calibri" w:cs="Calibri"/>
          <w:b/>
          <w:bCs/>
          <w:lang w:eastAsia="en-US"/>
        </w:rPr>
        <w:tab/>
      </w:r>
      <w:r w:rsidRPr="0046737A">
        <w:rPr>
          <w:rFonts w:ascii="Calibri" w:eastAsia="Arial" w:hAnsi="Calibri" w:cs="Calibri"/>
          <w:b/>
          <w:bCs/>
          <w:lang w:eastAsia="en-US"/>
        </w:rPr>
        <w:tab/>
      </w:r>
      <w:r w:rsidRPr="0046737A">
        <w:rPr>
          <w:rFonts w:ascii="Calibri" w:eastAsia="Arial" w:hAnsi="Calibri" w:cs="Calibri"/>
          <w:b/>
          <w:bCs/>
          <w:lang w:eastAsia="en-US"/>
        </w:rPr>
        <w:tab/>
      </w:r>
      <w:r w:rsidRPr="0046737A">
        <w:rPr>
          <w:rFonts w:ascii="Calibri" w:eastAsia="Arial" w:hAnsi="Calibri" w:cs="Calibri"/>
          <w:b/>
          <w:bCs/>
          <w:lang w:eastAsia="en-US"/>
        </w:rPr>
        <w:tab/>
      </w:r>
      <w:r w:rsidRPr="0046737A">
        <w:rPr>
          <w:rFonts w:ascii="Calibri" w:eastAsia="Arial" w:hAnsi="Calibri" w:cs="Calibri"/>
          <w:b/>
          <w:bCs/>
          <w:lang w:eastAsia="en-US"/>
        </w:rPr>
        <w:tab/>
      </w:r>
      <w:r w:rsidRPr="0046737A">
        <w:rPr>
          <w:rFonts w:ascii="Calibri" w:eastAsia="Arial" w:hAnsi="Calibri" w:cs="Calibri"/>
          <w:lang w:eastAsia="en-US"/>
        </w:rPr>
        <w:t>…………………………………………………………………………………………………………………………………</w:t>
      </w:r>
      <w:r w:rsidR="001D000F">
        <w:rPr>
          <w:rFonts w:ascii="Calibri" w:eastAsia="Arial" w:hAnsi="Calibri" w:cs="Calibri"/>
          <w:lang w:eastAsia="en-US"/>
        </w:rPr>
        <w:t>”</w:t>
      </w:r>
    </w:p>
    <w:p w14:paraId="53D516E0" w14:textId="77777777" w:rsidR="009F0C39" w:rsidRPr="0046737A" w:rsidRDefault="009F0C39" w:rsidP="009F0C3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  <w:sz w:val="10"/>
          <w:szCs w:val="10"/>
        </w:rPr>
      </w:pPr>
    </w:p>
    <w:p w14:paraId="30DB67A4" w14:textId="2C72A656" w:rsidR="009F0C39" w:rsidRDefault="00806E94" w:rsidP="009F0C3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i/>
          <w:iCs/>
          <w:color w:val="000000"/>
        </w:rPr>
      </w:pPr>
      <w:bookmarkStart w:id="6" w:name="_Hlk86907097"/>
      <w:r w:rsidRPr="001D000F">
        <w:rPr>
          <w:rFonts w:ascii="Calibri" w:hAnsi="Calibri" w:cs="Calibri"/>
          <w:b/>
          <w:i/>
          <w:iCs/>
          <w:color w:val="000000"/>
        </w:rPr>
        <w:t>Zmiana</w:t>
      </w:r>
      <w:r w:rsidR="009F0C39" w:rsidRPr="001D000F">
        <w:rPr>
          <w:rFonts w:ascii="Calibri" w:hAnsi="Calibri" w:cs="Calibri"/>
          <w:b/>
          <w:i/>
          <w:iCs/>
          <w:color w:val="000000"/>
        </w:rPr>
        <w:t xml:space="preserve"> w formularzu ofertowym wymienion</w:t>
      </w:r>
      <w:r w:rsidR="00ED74A4">
        <w:rPr>
          <w:rFonts w:ascii="Calibri" w:hAnsi="Calibri" w:cs="Calibri"/>
          <w:b/>
          <w:i/>
          <w:iCs/>
          <w:color w:val="000000"/>
        </w:rPr>
        <w:t>a</w:t>
      </w:r>
      <w:r w:rsidR="009F0C39" w:rsidRPr="001D000F">
        <w:rPr>
          <w:rFonts w:ascii="Calibri" w:hAnsi="Calibri" w:cs="Calibri"/>
          <w:b/>
          <w:i/>
          <w:iCs/>
          <w:color w:val="000000"/>
        </w:rPr>
        <w:t xml:space="preserve"> powyżej zostan</w:t>
      </w:r>
      <w:r w:rsidR="00ED74A4">
        <w:rPr>
          <w:rFonts w:ascii="Calibri" w:hAnsi="Calibri" w:cs="Calibri"/>
          <w:b/>
          <w:i/>
          <w:iCs/>
          <w:color w:val="000000"/>
        </w:rPr>
        <w:t>ie</w:t>
      </w:r>
      <w:r w:rsidR="009F0C39" w:rsidRPr="001D000F">
        <w:rPr>
          <w:rFonts w:ascii="Calibri" w:hAnsi="Calibri" w:cs="Calibri"/>
          <w:b/>
          <w:i/>
          <w:iCs/>
          <w:color w:val="000000"/>
        </w:rPr>
        <w:t xml:space="preserve"> naniesion</w:t>
      </w:r>
      <w:r w:rsidR="00ED74A4">
        <w:rPr>
          <w:rFonts w:ascii="Calibri" w:hAnsi="Calibri" w:cs="Calibri"/>
          <w:b/>
          <w:i/>
          <w:iCs/>
          <w:color w:val="000000"/>
        </w:rPr>
        <w:t>a</w:t>
      </w:r>
      <w:r w:rsidR="009F0C39" w:rsidRPr="001D000F">
        <w:rPr>
          <w:rFonts w:ascii="Calibri" w:hAnsi="Calibri" w:cs="Calibri"/>
          <w:b/>
          <w:i/>
          <w:iCs/>
          <w:color w:val="000000"/>
        </w:rPr>
        <w:t xml:space="preserve"> </w:t>
      </w:r>
      <w:r w:rsidR="001D000F">
        <w:rPr>
          <w:rFonts w:ascii="Calibri" w:hAnsi="Calibri" w:cs="Calibri"/>
          <w:b/>
          <w:i/>
          <w:iCs/>
          <w:color w:val="000000"/>
        </w:rPr>
        <w:br/>
      </w:r>
      <w:r w:rsidR="009F0C39" w:rsidRPr="001D000F">
        <w:rPr>
          <w:rFonts w:ascii="Calibri" w:hAnsi="Calibri" w:cs="Calibri"/>
          <w:b/>
          <w:i/>
          <w:iCs/>
          <w:color w:val="000000"/>
        </w:rPr>
        <w:t>w zmodyfikowanym druku.</w:t>
      </w:r>
    </w:p>
    <w:bookmarkEnd w:id="6"/>
    <w:p w14:paraId="727ABF86" w14:textId="6A127B7A" w:rsidR="00ED74A4" w:rsidRDefault="00ED74A4" w:rsidP="009F0C3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i/>
          <w:iCs/>
          <w:color w:val="000000"/>
        </w:rPr>
      </w:pPr>
    </w:p>
    <w:p w14:paraId="6217E4A4" w14:textId="3FBA6361" w:rsidR="00ED74A4" w:rsidRDefault="00ED74A4" w:rsidP="00ED74A4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b/>
          <w:i/>
          <w:iCs/>
          <w:color w:val="000000"/>
        </w:rPr>
      </w:pPr>
      <w:r>
        <w:rPr>
          <w:rFonts w:ascii="Calibri" w:hAnsi="Calibri" w:cs="Calibri"/>
          <w:b/>
          <w:i/>
          <w:iCs/>
          <w:color w:val="000000"/>
        </w:rPr>
        <w:t>W Opisie przedmiotu zamówienia uszczegółowiono zapis dotyczący odbioru odpadów oraz usunięto zapis dotyczący wymagań pojazdu kompaktującego dwukomorowego. Aktualny zapis:</w:t>
      </w:r>
    </w:p>
    <w:p w14:paraId="0E03285E" w14:textId="282CD446" w:rsidR="00ED74A4" w:rsidRDefault="00ED74A4" w:rsidP="00ED74A4">
      <w:pPr>
        <w:pStyle w:val="Akapitzlist"/>
        <w:widowControl w:val="0"/>
        <w:autoSpaceDE w:val="0"/>
        <w:autoSpaceDN w:val="0"/>
        <w:adjustRightInd w:val="0"/>
        <w:ind w:left="360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„</w:t>
      </w:r>
      <w:r w:rsidRPr="00ED74A4">
        <w:rPr>
          <w:rFonts w:ascii="Calibri" w:hAnsi="Calibri" w:cs="Calibri"/>
          <w:bCs/>
          <w:color w:val="000000"/>
        </w:rPr>
        <w:t>Pojemnik na popiół dostarczy i zabezpieczy Wykonawca, w 10 miejscach wskazanych przez Urząd Gminy w Jednorożcu. Odbiór popiołu odbędzie się z pojemników zbiorczych – 1 raz w miesiącu (styczeń, luty, marzec, kwiecień, listopad, grudzień). W pozostałe miesiące odbiór popiołu tylko z PSZOK ul. Zielona 30 w Jednorożcu</w:t>
      </w:r>
      <w:r>
        <w:rPr>
          <w:rFonts w:ascii="Calibri" w:hAnsi="Calibri" w:cs="Calibri"/>
          <w:bCs/>
          <w:color w:val="000000"/>
        </w:rPr>
        <w:t>”.</w:t>
      </w:r>
    </w:p>
    <w:p w14:paraId="18C893F0" w14:textId="34C894D9" w:rsidR="00ED74A4" w:rsidRPr="00ED74A4" w:rsidRDefault="00ED74A4" w:rsidP="00ED74A4">
      <w:pPr>
        <w:pStyle w:val="Akapitzlist"/>
        <w:widowControl w:val="0"/>
        <w:autoSpaceDE w:val="0"/>
        <w:autoSpaceDN w:val="0"/>
        <w:adjustRightInd w:val="0"/>
        <w:ind w:left="360"/>
        <w:jc w:val="both"/>
        <w:rPr>
          <w:rFonts w:ascii="Calibri" w:hAnsi="Calibri" w:cs="Calibri"/>
          <w:bCs/>
          <w:color w:val="000000"/>
        </w:rPr>
      </w:pPr>
      <w:r w:rsidRPr="00ED74A4">
        <w:rPr>
          <w:rFonts w:ascii="Calibri" w:hAnsi="Calibri" w:cs="Calibri"/>
          <w:bCs/>
          <w:color w:val="000000"/>
        </w:rPr>
        <w:t xml:space="preserve">„Realizacja zamówienia parkiem maszynowym o parametrach emisji spalin wg normy min. </w:t>
      </w:r>
      <w:r w:rsidRPr="00ED74A4">
        <w:rPr>
          <w:rFonts w:ascii="Calibri" w:hAnsi="Calibri" w:cs="Calibri"/>
          <w:bCs/>
          <w:color w:val="000000"/>
        </w:rPr>
        <w:lastRenderedPageBreak/>
        <w:t>Euro 5. Zleceniodawca zastrzega sobie prawo nałożenia kary finansowej w kwocie 1.000,00 zł za każdy dzień realizacji zamówienia pojazdem nie spełniającym w/w kryterium</w:t>
      </w:r>
      <w:r>
        <w:rPr>
          <w:rFonts w:ascii="Calibri" w:hAnsi="Calibri" w:cs="Calibri"/>
          <w:bCs/>
          <w:color w:val="000000"/>
        </w:rPr>
        <w:t>”.</w:t>
      </w:r>
    </w:p>
    <w:p w14:paraId="0A50492A" w14:textId="0851AED8" w:rsidR="00ED74A4" w:rsidRDefault="00ED74A4" w:rsidP="00ED74A4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i/>
          <w:iCs/>
          <w:color w:val="000000"/>
        </w:rPr>
      </w:pPr>
    </w:p>
    <w:p w14:paraId="40AD525C" w14:textId="0E535AB3" w:rsidR="00ED74A4" w:rsidRDefault="00ED74A4" w:rsidP="00ED74A4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i/>
          <w:iCs/>
          <w:color w:val="000000"/>
        </w:rPr>
      </w:pPr>
      <w:bookmarkStart w:id="7" w:name="_Hlk86907500"/>
      <w:r w:rsidRPr="00ED74A4">
        <w:rPr>
          <w:rFonts w:ascii="Calibri" w:hAnsi="Calibri" w:cs="Calibri"/>
          <w:b/>
          <w:i/>
          <w:iCs/>
          <w:color w:val="000000"/>
        </w:rPr>
        <w:t>Zmian</w:t>
      </w:r>
      <w:r>
        <w:rPr>
          <w:rFonts w:ascii="Calibri" w:hAnsi="Calibri" w:cs="Calibri"/>
          <w:b/>
          <w:i/>
          <w:iCs/>
          <w:color w:val="000000"/>
        </w:rPr>
        <w:t>y</w:t>
      </w:r>
      <w:r w:rsidRPr="00ED74A4">
        <w:rPr>
          <w:rFonts w:ascii="Calibri" w:hAnsi="Calibri" w:cs="Calibri"/>
          <w:b/>
          <w:i/>
          <w:iCs/>
          <w:color w:val="000000"/>
        </w:rPr>
        <w:t xml:space="preserve"> w </w:t>
      </w:r>
      <w:r>
        <w:rPr>
          <w:rFonts w:ascii="Calibri" w:hAnsi="Calibri" w:cs="Calibri"/>
          <w:b/>
          <w:i/>
          <w:iCs/>
          <w:color w:val="000000"/>
        </w:rPr>
        <w:t>Opisie przedmiotu zamówienia</w:t>
      </w:r>
      <w:r w:rsidRPr="00ED74A4">
        <w:rPr>
          <w:rFonts w:ascii="Calibri" w:hAnsi="Calibri" w:cs="Calibri"/>
          <w:b/>
          <w:i/>
          <w:iCs/>
          <w:color w:val="000000"/>
        </w:rPr>
        <w:t xml:space="preserve"> wymienion</w:t>
      </w:r>
      <w:r>
        <w:rPr>
          <w:rFonts w:ascii="Calibri" w:hAnsi="Calibri" w:cs="Calibri"/>
          <w:b/>
          <w:i/>
          <w:iCs/>
          <w:color w:val="000000"/>
        </w:rPr>
        <w:t>e</w:t>
      </w:r>
      <w:r w:rsidRPr="00ED74A4">
        <w:rPr>
          <w:rFonts w:ascii="Calibri" w:hAnsi="Calibri" w:cs="Calibri"/>
          <w:b/>
          <w:i/>
          <w:iCs/>
          <w:color w:val="000000"/>
        </w:rPr>
        <w:t xml:space="preserve"> powyżej zostan</w:t>
      </w:r>
      <w:r>
        <w:rPr>
          <w:rFonts w:ascii="Calibri" w:hAnsi="Calibri" w:cs="Calibri"/>
          <w:b/>
          <w:i/>
          <w:iCs/>
          <w:color w:val="000000"/>
        </w:rPr>
        <w:t>ą</w:t>
      </w:r>
      <w:r w:rsidRPr="00ED74A4">
        <w:rPr>
          <w:rFonts w:ascii="Calibri" w:hAnsi="Calibri" w:cs="Calibri"/>
          <w:b/>
          <w:i/>
          <w:iCs/>
          <w:color w:val="000000"/>
        </w:rPr>
        <w:t xml:space="preserve"> naniesion</w:t>
      </w:r>
      <w:r>
        <w:rPr>
          <w:rFonts w:ascii="Calibri" w:hAnsi="Calibri" w:cs="Calibri"/>
          <w:b/>
          <w:i/>
          <w:iCs/>
          <w:color w:val="000000"/>
        </w:rPr>
        <w:t xml:space="preserve">e </w:t>
      </w:r>
      <w:r w:rsidRPr="00ED74A4">
        <w:rPr>
          <w:rFonts w:ascii="Calibri" w:hAnsi="Calibri" w:cs="Calibri"/>
          <w:b/>
          <w:i/>
          <w:iCs/>
          <w:color w:val="000000"/>
        </w:rPr>
        <w:t xml:space="preserve">w </w:t>
      </w:r>
      <w:r>
        <w:rPr>
          <w:rFonts w:ascii="Calibri" w:hAnsi="Calibri" w:cs="Calibri"/>
          <w:b/>
          <w:i/>
          <w:iCs/>
          <w:color w:val="000000"/>
        </w:rPr>
        <w:t>OP</w:t>
      </w:r>
      <w:r w:rsidRPr="00ED74A4">
        <w:rPr>
          <w:rFonts w:ascii="Calibri" w:hAnsi="Calibri" w:cs="Calibri"/>
          <w:b/>
          <w:i/>
          <w:iCs/>
          <w:color w:val="000000"/>
        </w:rPr>
        <w:t xml:space="preserve">Z </w:t>
      </w:r>
      <w:r>
        <w:rPr>
          <w:rFonts w:ascii="Calibri" w:hAnsi="Calibri" w:cs="Calibri"/>
          <w:b/>
          <w:i/>
          <w:iCs/>
          <w:color w:val="000000"/>
        </w:rPr>
        <w:br/>
      </w:r>
      <w:r w:rsidRPr="00ED74A4">
        <w:rPr>
          <w:rFonts w:ascii="Calibri" w:hAnsi="Calibri" w:cs="Calibri"/>
          <w:b/>
          <w:i/>
          <w:iCs/>
          <w:color w:val="000000"/>
        </w:rPr>
        <w:t xml:space="preserve">i udostępniony zostanie jednolity tekst </w:t>
      </w:r>
      <w:r>
        <w:rPr>
          <w:rFonts w:ascii="Calibri" w:hAnsi="Calibri" w:cs="Calibri"/>
          <w:b/>
          <w:i/>
          <w:iCs/>
          <w:color w:val="000000"/>
        </w:rPr>
        <w:t>OP</w:t>
      </w:r>
      <w:r w:rsidRPr="00ED74A4">
        <w:rPr>
          <w:rFonts w:ascii="Calibri" w:hAnsi="Calibri" w:cs="Calibri"/>
          <w:b/>
          <w:i/>
          <w:iCs/>
          <w:color w:val="000000"/>
        </w:rPr>
        <w:t>Z.</w:t>
      </w:r>
    </w:p>
    <w:bookmarkEnd w:id="7"/>
    <w:p w14:paraId="2ECB2AF1" w14:textId="433B35F1" w:rsidR="00ED74A4" w:rsidRDefault="00ED74A4" w:rsidP="00ED74A4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i/>
          <w:iCs/>
          <w:color w:val="000000"/>
        </w:rPr>
      </w:pPr>
    </w:p>
    <w:p w14:paraId="519148F3" w14:textId="2128BA25" w:rsidR="00ED74A4" w:rsidRDefault="00ED74A4" w:rsidP="00ED74A4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i/>
          <w:iCs/>
          <w:color w:val="000000"/>
        </w:rPr>
        <w:t xml:space="preserve">W związku ze zmianą OPZ w projekcie umowy dodany został w </w:t>
      </w:r>
      <w:r w:rsidRPr="00ED74A4">
        <w:rPr>
          <w:rFonts w:ascii="Calibri" w:hAnsi="Calibri" w:cs="Calibri"/>
          <w:b/>
          <w:i/>
          <w:iCs/>
          <w:color w:val="000000"/>
        </w:rPr>
        <w:t>§</w:t>
      </w:r>
      <w:r>
        <w:rPr>
          <w:rFonts w:ascii="Calibri" w:hAnsi="Calibri" w:cs="Calibri"/>
          <w:b/>
          <w:i/>
          <w:iCs/>
          <w:color w:val="000000"/>
        </w:rPr>
        <w:t xml:space="preserve">10 ust.11 o treści: </w:t>
      </w:r>
      <w:r w:rsidRPr="00ED74A4">
        <w:rPr>
          <w:rFonts w:ascii="Calibri" w:hAnsi="Calibri" w:cs="Calibri"/>
          <w:bCs/>
          <w:color w:val="000000"/>
        </w:rPr>
        <w:t>„W wysokości 1.000,00 zł za każdy dzień realizacji zamówienia pojazdem nie spełniającym zadeklarowanej w kryterium oceny ofert emisji spalin. min. Euro 5”.</w:t>
      </w:r>
    </w:p>
    <w:p w14:paraId="0278D8EE" w14:textId="77777777" w:rsidR="00ED74A4" w:rsidRDefault="00ED74A4" w:rsidP="00ED74A4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</w:rPr>
      </w:pPr>
    </w:p>
    <w:p w14:paraId="3279DAF5" w14:textId="52D9A417" w:rsidR="00ED74A4" w:rsidRPr="00ED74A4" w:rsidRDefault="00ED74A4" w:rsidP="00ED74A4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</w:rPr>
      </w:pPr>
      <w:r w:rsidRPr="00ED74A4">
        <w:rPr>
          <w:rFonts w:ascii="Calibri" w:hAnsi="Calibri" w:cs="Calibri"/>
          <w:b/>
          <w:i/>
          <w:iCs/>
          <w:color w:val="000000"/>
        </w:rPr>
        <w:t xml:space="preserve">Zmiana w Projekcie umowy wymieniona powyżej zostanie naniesiona w projekcie umowy </w:t>
      </w:r>
      <w:r w:rsidRPr="00ED74A4">
        <w:rPr>
          <w:rFonts w:ascii="Calibri" w:hAnsi="Calibri" w:cs="Calibri"/>
          <w:b/>
          <w:i/>
          <w:iCs/>
          <w:color w:val="000000"/>
        </w:rPr>
        <w:br/>
        <w:t>i udostępniony zostanie jednolity tekst Projektu umowy</w:t>
      </w:r>
      <w:r>
        <w:rPr>
          <w:rFonts w:ascii="Calibri" w:hAnsi="Calibri" w:cs="Calibri"/>
          <w:bCs/>
          <w:color w:val="000000"/>
        </w:rPr>
        <w:t>.</w:t>
      </w:r>
    </w:p>
    <w:p w14:paraId="3BBBAD6B" w14:textId="77777777" w:rsidR="002243EF" w:rsidRPr="001D000F" w:rsidRDefault="002243EF" w:rsidP="000B1BC4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0"/>
          <w:szCs w:val="10"/>
        </w:rPr>
      </w:pPr>
    </w:p>
    <w:p w14:paraId="29F8AADA" w14:textId="77777777" w:rsidR="008B5ADB" w:rsidRPr="00806E94" w:rsidRDefault="008B5ADB" w:rsidP="0068101A">
      <w:pPr>
        <w:pStyle w:val="spsize"/>
        <w:spacing w:before="0" w:beforeAutospacing="0" w:after="0" w:afterAutospacing="0"/>
        <w:jc w:val="both"/>
        <w:rPr>
          <w:rFonts w:ascii="Calibri" w:hAnsi="Calibri" w:cs="Calibri"/>
        </w:rPr>
      </w:pPr>
      <w:r w:rsidRPr="00806E94">
        <w:rPr>
          <w:rStyle w:val="Pogrubienie"/>
          <w:rFonts w:ascii="Calibri" w:hAnsi="Calibri" w:cs="Calibri"/>
          <w:u w:val="single"/>
        </w:rPr>
        <w:t>Uwaga:</w:t>
      </w:r>
    </w:p>
    <w:p w14:paraId="43BF43E3" w14:textId="76FD3775" w:rsidR="008B722E" w:rsidRPr="00806E94" w:rsidRDefault="008B5ADB" w:rsidP="0068101A">
      <w:pPr>
        <w:pStyle w:val="spsize"/>
        <w:spacing w:before="0" w:beforeAutospacing="0" w:after="0" w:afterAutospacing="0"/>
        <w:jc w:val="both"/>
        <w:rPr>
          <w:rFonts w:ascii="Calibri" w:hAnsi="Calibri" w:cs="Calibri"/>
        </w:rPr>
      </w:pPr>
      <w:r w:rsidRPr="00806E94">
        <w:rPr>
          <w:rFonts w:ascii="Calibri" w:hAnsi="Calibri" w:cs="Calibri"/>
        </w:rPr>
        <w:t>Pozostała treść SWZ i jej załączników pozostaje bez zmian.</w:t>
      </w:r>
    </w:p>
    <w:p w14:paraId="6B458D38" w14:textId="77777777" w:rsidR="000705C0" w:rsidRPr="001D000F" w:rsidRDefault="000705C0" w:rsidP="0068101A">
      <w:pPr>
        <w:pStyle w:val="spsize"/>
        <w:spacing w:before="0" w:beforeAutospacing="0" w:after="0" w:afterAutospacing="0"/>
        <w:jc w:val="both"/>
        <w:rPr>
          <w:rFonts w:ascii="Calibri" w:hAnsi="Calibri" w:cs="Calibri"/>
          <w:sz w:val="10"/>
          <w:szCs w:val="10"/>
        </w:rPr>
      </w:pPr>
    </w:p>
    <w:p w14:paraId="1B9C3B60" w14:textId="34FDA67D" w:rsidR="008B5ADB" w:rsidRPr="00806E94" w:rsidRDefault="008B5ADB" w:rsidP="0068101A">
      <w:pPr>
        <w:pStyle w:val="spsize"/>
        <w:spacing w:before="0" w:beforeAutospacing="0" w:after="0" w:afterAutospacing="0"/>
        <w:jc w:val="both"/>
        <w:rPr>
          <w:rFonts w:ascii="Calibri" w:hAnsi="Calibri" w:cs="Calibri"/>
        </w:rPr>
      </w:pPr>
      <w:r w:rsidRPr="00806E94">
        <w:rPr>
          <w:rStyle w:val="Uwydatnienie"/>
          <w:rFonts w:ascii="Calibri" w:hAnsi="Calibri" w:cs="Calibri"/>
          <w:b/>
          <w:bCs/>
        </w:rPr>
        <w:t xml:space="preserve">Wykonawcy są zobowiązani do przygotowania oferty z uwzględnieniem zmian wprowadzonych do SWZ </w:t>
      </w:r>
      <w:r w:rsidR="00ED74A4">
        <w:rPr>
          <w:rStyle w:val="Uwydatnienie"/>
          <w:rFonts w:ascii="Calibri" w:hAnsi="Calibri" w:cs="Calibri"/>
          <w:b/>
          <w:bCs/>
        </w:rPr>
        <w:t xml:space="preserve">i OPZ </w:t>
      </w:r>
      <w:r w:rsidRPr="00806E94">
        <w:rPr>
          <w:rStyle w:val="Uwydatnienie"/>
          <w:rFonts w:ascii="Calibri" w:hAnsi="Calibri" w:cs="Calibri"/>
          <w:b/>
          <w:bCs/>
        </w:rPr>
        <w:t xml:space="preserve">niniejszym dokumentem, które są </w:t>
      </w:r>
      <w:r w:rsidRPr="00806E94">
        <w:rPr>
          <w:rStyle w:val="Uwydatnienie"/>
          <w:rFonts w:ascii="Calibri" w:hAnsi="Calibri" w:cs="Calibri"/>
          <w:b/>
          <w:bCs/>
          <w:u w:val="single"/>
        </w:rPr>
        <w:t xml:space="preserve">obowiązujące w przedmiotowym </w:t>
      </w:r>
      <w:r w:rsidR="00806E94" w:rsidRPr="00806E94">
        <w:rPr>
          <w:rStyle w:val="Uwydatnienie"/>
          <w:rFonts w:ascii="Calibri" w:hAnsi="Calibri" w:cs="Calibri"/>
          <w:b/>
          <w:bCs/>
          <w:u w:val="single"/>
        </w:rPr>
        <w:t>postępowaniu o udzielenie zamówienia.</w:t>
      </w:r>
      <w:r w:rsidRPr="00806E94">
        <w:rPr>
          <w:rStyle w:val="Uwydatnienie"/>
          <w:rFonts w:ascii="Calibri" w:hAnsi="Calibri" w:cs="Calibri"/>
          <w:b/>
          <w:bCs/>
        </w:rPr>
        <w:t xml:space="preserve">  </w:t>
      </w:r>
    </w:p>
    <w:p w14:paraId="666CC5B7" w14:textId="77777777" w:rsidR="000705C0" w:rsidRPr="00806E94" w:rsidRDefault="000705C0" w:rsidP="000705C0">
      <w:pPr>
        <w:pStyle w:val="Default"/>
        <w:rPr>
          <w:rFonts w:ascii="Calibri" w:hAnsi="Calibri" w:cs="Calibri"/>
        </w:rPr>
      </w:pPr>
    </w:p>
    <w:p w14:paraId="6D1F62B3" w14:textId="5D0CF53D" w:rsidR="000705C0" w:rsidRPr="00806E94" w:rsidRDefault="00806E94" w:rsidP="000705C0">
      <w:pPr>
        <w:pStyle w:val="Default"/>
        <w:ind w:left="5812"/>
        <w:rPr>
          <w:rFonts w:ascii="Calibri" w:hAnsi="Calibri" w:cs="Calibri"/>
        </w:rPr>
      </w:pPr>
      <w:r w:rsidRPr="00806E94">
        <w:rPr>
          <w:rFonts w:ascii="Calibri" w:hAnsi="Calibri" w:cs="Calibri"/>
        </w:rPr>
        <w:t>Wójt Gminy Jednorożec</w:t>
      </w:r>
    </w:p>
    <w:p w14:paraId="157DC1A4" w14:textId="120D0FF3" w:rsidR="00F51043" w:rsidRPr="00806E94" w:rsidRDefault="00806E94" w:rsidP="001D000F">
      <w:pPr>
        <w:pStyle w:val="Default"/>
        <w:ind w:left="5812"/>
        <w:rPr>
          <w:rFonts w:ascii="Calibri" w:hAnsi="Calibri" w:cs="Calibri"/>
        </w:rPr>
      </w:pPr>
      <w:r w:rsidRPr="00806E94">
        <w:rPr>
          <w:rFonts w:ascii="Calibri" w:hAnsi="Calibri" w:cs="Calibri"/>
        </w:rPr>
        <w:t>(-) Krzysztof Andrzej Iwulski</w:t>
      </w:r>
    </w:p>
    <w:sectPr w:rsidR="00F51043" w:rsidRPr="00806E94" w:rsidSect="001D000F">
      <w:pgSz w:w="11906" w:h="16838"/>
      <w:pgMar w:top="426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1C944" w14:textId="77777777" w:rsidR="00F7632C" w:rsidRDefault="00F7632C" w:rsidP="00E40C80">
      <w:r>
        <w:separator/>
      </w:r>
    </w:p>
  </w:endnote>
  <w:endnote w:type="continuationSeparator" w:id="0">
    <w:p w14:paraId="7B96A848" w14:textId="77777777" w:rsidR="00F7632C" w:rsidRDefault="00F7632C" w:rsidP="00E40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C7C88" w14:textId="77777777" w:rsidR="00F7632C" w:rsidRDefault="00F7632C" w:rsidP="00E40C80">
      <w:r>
        <w:separator/>
      </w:r>
    </w:p>
  </w:footnote>
  <w:footnote w:type="continuationSeparator" w:id="0">
    <w:p w14:paraId="130B4271" w14:textId="77777777" w:rsidR="00F7632C" w:rsidRDefault="00F7632C" w:rsidP="00E40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768A"/>
    <w:multiLevelType w:val="hybridMultilevel"/>
    <w:tmpl w:val="DAE88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14CA5"/>
    <w:multiLevelType w:val="hybridMultilevel"/>
    <w:tmpl w:val="FE1CFCA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DA1285"/>
    <w:multiLevelType w:val="hybridMultilevel"/>
    <w:tmpl w:val="3FD4095E"/>
    <w:lvl w:ilvl="0" w:tplc="6CD0E2A8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931447"/>
    <w:multiLevelType w:val="hybridMultilevel"/>
    <w:tmpl w:val="2F343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62A87"/>
    <w:multiLevelType w:val="hybridMultilevel"/>
    <w:tmpl w:val="724085E6"/>
    <w:lvl w:ilvl="0" w:tplc="8CAAD60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4378F3"/>
    <w:multiLevelType w:val="multilevel"/>
    <w:tmpl w:val="C230330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35BA861"/>
    <w:multiLevelType w:val="hybridMultilevel"/>
    <w:tmpl w:val="A9B4EBFA"/>
    <w:lvl w:ilvl="0" w:tplc="90B634CA">
      <w:start w:val="1"/>
      <w:numFmt w:val="decimal"/>
      <w:lvlText w:val="%1."/>
      <w:lvlJc w:val="left"/>
      <w:rPr>
        <w:b w:val="0"/>
        <w:bCs w:val="0"/>
      </w:rPr>
    </w:lvl>
    <w:lvl w:ilvl="1" w:tplc="735ABA46">
      <w:start w:val="1"/>
      <w:numFmt w:val="decimal"/>
      <w:lvlText w:val="%2)"/>
      <w:lvlJc w:val="left"/>
      <w:rPr>
        <w:b w:val="0"/>
        <w:bCs w:val="0"/>
      </w:rPr>
    </w:lvl>
    <w:lvl w:ilvl="2" w:tplc="7752ECC4">
      <w:numFmt w:val="decimal"/>
      <w:lvlText w:val=""/>
      <w:lvlJc w:val="left"/>
    </w:lvl>
    <w:lvl w:ilvl="3" w:tplc="CB32B5C0">
      <w:numFmt w:val="decimal"/>
      <w:lvlText w:val=""/>
      <w:lvlJc w:val="left"/>
    </w:lvl>
    <w:lvl w:ilvl="4" w:tplc="30F2FF92">
      <w:numFmt w:val="decimal"/>
      <w:lvlText w:val=""/>
      <w:lvlJc w:val="left"/>
    </w:lvl>
    <w:lvl w:ilvl="5" w:tplc="50B215AA">
      <w:numFmt w:val="decimal"/>
      <w:lvlText w:val=""/>
      <w:lvlJc w:val="left"/>
    </w:lvl>
    <w:lvl w:ilvl="6" w:tplc="A12ED406">
      <w:numFmt w:val="decimal"/>
      <w:lvlText w:val=""/>
      <w:lvlJc w:val="left"/>
    </w:lvl>
    <w:lvl w:ilvl="7" w:tplc="67489320">
      <w:numFmt w:val="decimal"/>
      <w:lvlText w:val=""/>
      <w:lvlJc w:val="left"/>
    </w:lvl>
    <w:lvl w:ilvl="8" w:tplc="C846B84E">
      <w:numFmt w:val="decimal"/>
      <w:lvlText w:val=""/>
      <w:lvlJc w:val="left"/>
    </w:lvl>
  </w:abstractNum>
  <w:abstractNum w:abstractNumId="7" w15:restartNumberingAfterBreak="0">
    <w:nsid w:val="275AC794"/>
    <w:multiLevelType w:val="hybridMultilevel"/>
    <w:tmpl w:val="54CC67BC"/>
    <w:lvl w:ilvl="0" w:tplc="097C1642">
      <w:start w:val="3"/>
      <w:numFmt w:val="decimal"/>
      <w:lvlText w:val="%1."/>
      <w:lvlJc w:val="left"/>
      <w:rPr>
        <w:b w:val="0"/>
        <w:bCs w:val="0"/>
      </w:rPr>
    </w:lvl>
    <w:lvl w:ilvl="1" w:tplc="B9F80B20">
      <w:numFmt w:val="decimal"/>
      <w:lvlText w:val=""/>
      <w:lvlJc w:val="left"/>
    </w:lvl>
    <w:lvl w:ilvl="2" w:tplc="057E1764">
      <w:numFmt w:val="decimal"/>
      <w:lvlText w:val=""/>
      <w:lvlJc w:val="left"/>
    </w:lvl>
    <w:lvl w:ilvl="3" w:tplc="A712F074">
      <w:numFmt w:val="decimal"/>
      <w:lvlText w:val=""/>
      <w:lvlJc w:val="left"/>
    </w:lvl>
    <w:lvl w:ilvl="4" w:tplc="29EA477C">
      <w:numFmt w:val="decimal"/>
      <w:lvlText w:val=""/>
      <w:lvlJc w:val="left"/>
    </w:lvl>
    <w:lvl w:ilvl="5" w:tplc="B14A02AE">
      <w:numFmt w:val="decimal"/>
      <w:lvlText w:val=""/>
      <w:lvlJc w:val="left"/>
    </w:lvl>
    <w:lvl w:ilvl="6" w:tplc="053ADF06">
      <w:numFmt w:val="decimal"/>
      <w:lvlText w:val=""/>
      <w:lvlJc w:val="left"/>
    </w:lvl>
    <w:lvl w:ilvl="7" w:tplc="91F62FF4">
      <w:numFmt w:val="decimal"/>
      <w:lvlText w:val=""/>
      <w:lvlJc w:val="left"/>
    </w:lvl>
    <w:lvl w:ilvl="8" w:tplc="187A5CA8">
      <w:numFmt w:val="decimal"/>
      <w:lvlText w:val=""/>
      <w:lvlJc w:val="left"/>
    </w:lvl>
  </w:abstractNum>
  <w:abstractNum w:abstractNumId="8" w15:restartNumberingAfterBreak="0">
    <w:nsid w:val="47398C89"/>
    <w:multiLevelType w:val="hybridMultilevel"/>
    <w:tmpl w:val="5EC656F8"/>
    <w:lvl w:ilvl="0" w:tplc="EBCA53BC">
      <w:numFmt w:val="lowerLetter"/>
      <w:lvlText w:val="%1)"/>
      <w:lvlJc w:val="left"/>
      <w:rPr>
        <w:b w:val="0"/>
        <w:bCs w:val="0"/>
      </w:rPr>
    </w:lvl>
    <w:lvl w:ilvl="1" w:tplc="40DA3D74">
      <w:start w:val="1"/>
      <w:numFmt w:val="bullet"/>
      <w:lvlText w:val="*"/>
      <w:lvlJc w:val="left"/>
    </w:lvl>
    <w:lvl w:ilvl="2" w:tplc="F91A1658">
      <w:numFmt w:val="decimal"/>
      <w:lvlText w:val=""/>
      <w:lvlJc w:val="left"/>
    </w:lvl>
    <w:lvl w:ilvl="3" w:tplc="9C90EEFC">
      <w:numFmt w:val="decimal"/>
      <w:lvlText w:val=""/>
      <w:lvlJc w:val="left"/>
    </w:lvl>
    <w:lvl w:ilvl="4" w:tplc="F43C48A2">
      <w:numFmt w:val="decimal"/>
      <w:lvlText w:val=""/>
      <w:lvlJc w:val="left"/>
    </w:lvl>
    <w:lvl w:ilvl="5" w:tplc="C84817F4">
      <w:numFmt w:val="decimal"/>
      <w:lvlText w:val=""/>
      <w:lvlJc w:val="left"/>
    </w:lvl>
    <w:lvl w:ilvl="6" w:tplc="40603862">
      <w:numFmt w:val="decimal"/>
      <w:lvlText w:val=""/>
      <w:lvlJc w:val="left"/>
    </w:lvl>
    <w:lvl w:ilvl="7" w:tplc="7E10A9A8">
      <w:numFmt w:val="decimal"/>
      <w:lvlText w:val=""/>
      <w:lvlJc w:val="left"/>
    </w:lvl>
    <w:lvl w:ilvl="8" w:tplc="14D0C804">
      <w:numFmt w:val="decimal"/>
      <w:lvlText w:val=""/>
      <w:lvlJc w:val="left"/>
    </w:lvl>
  </w:abstractNum>
  <w:abstractNum w:abstractNumId="9" w15:restartNumberingAfterBreak="0">
    <w:nsid w:val="4D3069C0"/>
    <w:multiLevelType w:val="hybridMultilevel"/>
    <w:tmpl w:val="9B6E3C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537F7"/>
    <w:multiLevelType w:val="hybridMultilevel"/>
    <w:tmpl w:val="93A6E70A"/>
    <w:lvl w:ilvl="0" w:tplc="6CD0E2A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84CA7"/>
    <w:multiLevelType w:val="hybridMultilevel"/>
    <w:tmpl w:val="59D83B08"/>
    <w:lvl w:ilvl="0" w:tplc="29DA18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A018B1"/>
    <w:multiLevelType w:val="hybridMultilevel"/>
    <w:tmpl w:val="A168B26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73901FE7"/>
    <w:multiLevelType w:val="hybridMultilevel"/>
    <w:tmpl w:val="4FFE13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12"/>
  </w:num>
  <w:num w:numId="6">
    <w:abstractNumId w:val="10"/>
  </w:num>
  <w:num w:numId="7">
    <w:abstractNumId w:val="11"/>
  </w:num>
  <w:num w:numId="8">
    <w:abstractNumId w:val="3"/>
  </w:num>
  <w:num w:numId="9">
    <w:abstractNumId w:val="9"/>
  </w:num>
  <w:num w:numId="10">
    <w:abstractNumId w:val="7"/>
  </w:num>
  <w:num w:numId="11">
    <w:abstractNumId w:val="6"/>
  </w:num>
  <w:num w:numId="12">
    <w:abstractNumId w:val="8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43"/>
    <w:rsid w:val="000705C0"/>
    <w:rsid w:val="000B1BC4"/>
    <w:rsid w:val="000C530D"/>
    <w:rsid w:val="000E593F"/>
    <w:rsid w:val="00160235"/>
    <w:rsid w:val="00163477"/>
    <w:rsid w:val="001D000F"/>
    <w:rsid w:val="001E2408"/>
    <w:rsid w:val="00223454"/>
    <w:rsid w:val="002243EF"/>
    <w:rsid w:val="0029565A"/>
    <w:rsid w:val="002E2B82"/>
    <w:rsid w:val="00374DBB"/>
    <w:rsid w:val="0046737A"/>
    <w:rsid w:val="00482A52"/>
    <w:rsid w:val="004A0D4F"/>
    <w:rsid w:val="00525412"/>
    <w:rsid w:val="00540502"/>
    <w:rsid w:val="005A62D6"/>
    <w:rsid w:val="005B541C"/>
    <w:rsid w:val="00621CE7"/>
    <w:rsid w:val="0068101A"/>
    <w:rsid w:val="006F5A57"/>
    <w:rsid w:val="00701D5C"/>
    <w:rsid w:val="007A35F9"/>
    <w:rsid w:val="007C64AB"/>
    <w:rsid w:val="00806E94"/>
    <w:rsid w:val="00867B93"/>
    <w:rsid w:val="008B5ADB"/>
    <w:rsid w:val="008B722E"/>
    <w:rsid w:val="008C7670"/>
    <w:rsid w:val="00993DD4"/>
    <w:rsid w:val="009A61E1"/>
    <w:rsid w:val="009B2D7F"/>
    <w:rsid w:val="009C7F33"/>
    <w:rsid w:val="009F0C39"/>
    <w:rsid w:val="009F6A26"/>
    <w:rsid w:val="00A32AE0"/>
    <w:rsid w:val="00A3719A"/>
    <w:rsid w:val="00A452DD"/>
    <w:rsid w:val="00A80032"/>
    <w:rsid w:val="00AE60A4"/>
    <w:rsid w:val="00AF6F75"/>
    <w:rsid w:val="00B73D6D"/>
    <w:rsid w:val="00B81BAC"/>
    <w:rsid w:val="00B96FB8"/>
    <w:rsid w:val="00BB71DB"/>
    <w:rsid w:val="00BC1464"/>
    <w:rsid w:val="00C47349"/>
    <w:rsid w:val="00C518C0"/>
    <w:rsid w:val="00C579C2"/>
    <w:rsid w:val="00CE164E"/>
    <w:rsid w:val="00D32A25"/>
    <w:rsid w:val="00DC20DD"/>
    <w:rsid w:val="00E07D6E"/>
    <w:rsid w:val="00E342A9"/>
    <w:rsid w:val="00E40C80"/>
    <w:rsid w:val="00E826C1"/>
    <w:rsid w:val="00EB66C1"/>
    <w:rsid w:val="00ED74A4"/>
    <w:rsid w:val="00EF6AD8"/>
    <w:rsid w:val="00F51043"/>
    <w:rsid w:val="00F7071A"/>
    <w:rsid w:val="00F7632C"/>
    <w:rsid w:val="00F8231C"/>
    <w:rsid w:val="00F8374E"/>
    <w:rsid w:val="00FC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BA402"/>
  <w15:chartTrackingRefBased/>
  <w15:docId w15:val="{CA51DBEB-BBD8-4F92-8B77-221207F48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1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F51043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F51043"/>
    <w:rPr>
      <w:rFonts w:ascii="Consolas" w:hAnsi="Consolas"/>
      <w:sz w:val="21"/>
      <w:szCs w:val="21"/>
      <w:lang w:val="x-none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51043"/>
    <w:rPr>
      <w:rFonts w:ascii="Consolas" w:eastAsia="Times New Roman" w:hAnsi="Consolas" w:cs="Times New Roman"/>
      <w:sz w:val="21"/>
      <w:szCs w:val="21"/>
      <w:lang w:val="x-none"/>
    </w:rPr>
  </w:style>
  <w:style w:type="paragraph" w:styleId="Tekstpodstawowywcity2">
    <w:name w:val="Body Text Indent 2"/>
    <w:basedOn w:val="Normalny"/>
    <w:link w:val="Tekstpodstawowywcity2Znak"/>
    <w:rsid w:val="00F5104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510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40C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0C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0C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0C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psize">
    <w:name w:val="sp_size"/>
    <w:basedOn w:val="Normalny"/>
    <w:rsid w:val="008B5ADB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8B5ADB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43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3EF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07D6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54050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A452DD"/>
  </w:style>
  <w:style w:type="paragraph" w:customStyle="1" w:styleId="Default">
    <w:name w:val="Default"/>
    <w:rsid w:val="000705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6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70F75-B5B1-49B6-BE8B-AFAF3A685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1009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Magdalena Bakuła</cp:lastModifiedBy>
  <cp:revision>2</cp:revision>
  <cp:lastPrinted>2021-06-07T06:07:00Z</cp:lastPrinted>
  <dcterms:created xsi:type="dcterms:W3CDTF">2021-06-07T05:48:00Z</dcterms:created>
  <dcterms:modified xsi:type="dcterms:W3CDTF">2021-11-04T08:03:00Z</dcterms:modified>
</cp:coreProperties>
</file>