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95285" w14:textId="77777777" w:rsidR="00E55E8C" w:rsidRDefault="00E55E8C" w:rsidP="00E55E8C">
      <w:pPr>
        <w:jc w:val="center"/>
        <w:rPr>
          <w:rFonts w:ascii="Arial" w:hAnsi="Arial" w:cs="Arial"/>
          <w:b/>
          <w:bCs/>
        </w:rPr>
      </w:pPr>
    </w:p>
    <w:p w14:paraId="426EEE49" w14:textId="68F5B134" w:rsidR="00E55E8C" w:rsidRPr="003879A2" w:rsidRDefault="003879A2" w:rsidP="00E55E8C">
      <w:pPr>
        <w:jc w:val="center"/>
        <w:rPr>
          <w:rFonts w:ascii="Arial" w:hAnsi="Arial" w:cs="Arial"/>
          <w:b/>
          <w:bCs/>
        </w:rPr>
      </w:pPr>
      <w:r w:rsidRPr="003879A2">
        <w:rPr>
          <w:rFonts w:ascii="Arial" w:hAnsi="Arial" w:cs="Arial"/>
          <w:b/>
          <w:bCs/>
        </w:rPr>
        <w:t>UCHWAŁA Nr SOK</w:t>
      </w:r>
      <w:r w:rsidR="00E55E8C">
        <w:rPr>
          <w:rFonts w:ascii="Arial" w:hAnsi="Arial" w:cs="Arial"/>
          <w:b/>
          <w:bCs/>
        </w:rPr>
        <w:t>.0007.1</w:t>
      </w:r>
      <w:r w:rsidR="00BF40B4">
        <w:rPr>
          <w:rFonts w:ascii="Arial" w:hAnsi="Arial" w:cs="Arial"/>
          <w:b/>
          <w:bCs/>
        </w:rPr>
        <w:t>4</w:t>
      </w:r>
      <w:r w:rsidR="00E55E8C">
        <w:rPr>
          <w:rFonts w:ascii="Arial" w:hAnsi="Arial" w:cs="Arial"/>
          <w:b/>
          <w:bCs/>
        </w:rPr>
        <w:t>.2022</w:t>
      </w:r>
    </w:p>
    <w:p w14:paraId="3655AA4E" w14:textId="22739E1B" w:rsidR="003879A2" w:rsidRPr="003879A2" w:rsidRDefault="003879A2" w:rsidP="003879A2">
      <w:pPr>
        <w:jc w:val="center"/>
        <w:rPr>
          <w:rFonts w:ascii="Arial" w:hAnsi="Arial" w:cs="Arial"/>
          <w:b/>
          <w:bCs/>
        </w:rPr>
      </w:pPr>
      <w:r w:rsidRPr="003879A2">
        <w:rPr>
          <w:rFonts w:ascii="Arial" w:hAnsi="Arial" w:cs="Arial"/>
          <w:b/>
          <w:bCs/>
        </w:rPr>
        <w:t>RADY GMINY JEDNOROŻEC</w:t>
      </w:r>
    </w:p>
    <w:p w14:paraId="48854727" w14:textId="315DC898" w:rsidR="003879A2" w:rsidRDefault="003879A2" w:rsidP="003879A2">
      <w:pPr>
        <w:jc w:val="center"/>
        <w:rPr>
          <w:rFonts w:ascii="Arial" w:hAnsi="Arial" w:cs="Arial"/>
          <w:b/>
          <w:bCs/>
        </w:rPr>
      </w:pPr>
      <w:r w:rsidRPr="003879A2">
        <w:rPr>
          <w:rFonts w:ascii="Arial" w:hAnsi="Arial" w:cs="Arial"/>
          <w:b/>
          <w:bCs/>
        </w:rPr>
        <w:t xml:space="preserve">z dnia </w:t>
      </w:r>
      <w:r w:rsidR="00E55E8C">
        <w:rPr>
          <w:rFonts w:ascii="Arial" w:hAnsi="Arial" w:cs="Arial"/>
          <w:b/>
          <w:bCs/>
        </w:rPr>
        <w:t xml:space="preserve">10 marca </w:t>
      </w:r>
      <w:r w:rsidRPr="003879A2">
        <w:rPr>
          <w:rFonts w:ascii="Arial" w:hAnsi="Arial" w:cs="Arial"/>
          <w:b/>
          <w:bCs/>
        </w:rPr>
        <w:t>2022 r.</w:t>
      </w:r>
    </w:p>
    <w:p w14:paraId="5C80B99D" w14:textId="515DB5CB" w:rsidR="003879A2" w:rsidRDefault="003879A2" w:rsidP="003879A2">
      <w:pPr>
        <w:jc w:val="center"/>
        <w:rPr>
          <w:rFonts w:ascii="Arial" w:hAnsi="Arial" w:cs="Arial"/>
          <w:b/>
          <w:bCs/>
        </w:rPr>
      </w:pPr>
    </w:p>
    <w:p w14:paraId="0AA21E6B" w14:textId="76C302E5" w:rsidR="00BF0AC4" w:rsidRDefault="003879A2" w:rsidP="00C82CBA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 sprawie ustalenia wysokości ekwiwalentu pieniężnego dla </w:t>
      </w:r>
      <w:r w:rsidR="00063FC1">
        <w:rPr>
          <w:rFonts w:ascii="Arial" w:hAnsi="Arial" w:cs="Arial"/>
          <w:b/>
          <w:bCs/>
        </w:rPr>
        <w:t>strażaków ratowników</w:t>
      </w:r>
      <w:r>
        <w:rPr>
          <w:rFonts w:ascii="Arial" w:hAnsi="Arial" w:cs="Arial"/>
          <w:b/>
          <w:bCs/>
        </w:rPr>
        <w:t xml:space="preserve"> </w:t>
      </w:r>
      <w:r w:rsidR="00E50FA4"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</w:rPr>
        <w:t xml:space="preserve">chotniczej </w:t>
      </w:r>
      <w:r w:rsidR="00E50FA4"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 xml:space="preserve">traży </w:t>
      </w:r>
      <w:r w:rsidR="00E50FA4"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</w:rPr>
        <w:t xml:space="preserve">ożarnej z terenu Gminy Jednorożec </w:t>
      </w:r>
      <w:r w:rsidR="00CA39B7">
        <w:rPr>
          <w:rFonts w:ascii="Arial" w:hAnsi="Arial" w:cs="Arial"/>
          <w:b/>
          <w:bCs/>
        </w:rPr>
        <w:t>biorących</w:t>
      </w:r>
      <w:r>
        <w:rPr>
          <w:rFonts w:ascii="Arial" w:hAnsi="Arial" w:cs="Arial"/>
          <w:b/>
          <w:bCs/>
        </w:rPr>
        <w:t xml:space="preserve"> udział w działaniu ratowniczym</w:t>
      </w:r>
      <w:r w:rsidR="00063FC1">
        <w:rPr>
          <w:rFonts w:ascii="Arial" w:hAnsi="Arial" w:cs="Arial"/>
          <w:b/>
          <w:bCs/>
        </w:rPr>
        <w:t>, akcji ratowniczej</w:t>
      </w:r>
      <w:r>
        <w:rPr>
          <w:rFonts w:ascii="Arial" w:hAnsi="Arial" w:cs="Arial"/>
          <w:b/>
          <w:bCs/>
        </w:rPr>
        <w:t xml:space="preserve"> oraz szkoleniu</w:t>
      </w:r>
      <w:r w:rsidR="00822394">
        <w:rPr>
          <w:rFonts w:ascii="Arial" w:hAnsi="Arial" w:cs="Arial"/>
          <w:b/>
          <w:bCs/>
        </w:rPr>
        <w:t xml:space="preserve"> lub ćwiczeniu</w:t>
      </w:r>
      <w:r>
        <w:rPr>
          <w:rFonts w:ascii="Arial" w:hAnsi="Arial" w:cs="Arial"/>
          <w:b/>
          <w:bCs/>
        </w:rPr>
        <w:t xml:space="preserve"> organizowanym przez Państwową Straż Pożarną lub Gminę</w:t>
      </w:r>
    </w:p>
    <w:p w14:paraId="7AB260EC" w14:textId="08EDD9CE" w:rsidR="006A3C10" w:rsidRDefault="003879A2" w:rsidP="006A3C1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</w:t>
      </w:r>
      <w:r w:rsidR="0057092B">
        <w:rPr>
          <w:rFonts w:ascii="Arial" w:hAnsi="Arial" w:cs="Arial"/>
        </w:rPr>
        <w:t>art. 18 ust.</w:t>
      </w:r>
      <w:r w:rsidR="0024656A">
        <w:rPr>
          <w:rFonts w:ascii="Arial" w:hAnsi="Arial" w:cs="Arial"/>
        </w:rPr>
        <w:t xml:space="preserve"> </w:t>
      </w:r>
      <w:r w:rsidR="0057092B">
        <w:rPr>
          <w:rFonts w:ascii="Arial" w:hAnsi="Arial" w:cs="Arial"/>
        </w:rPr>
        <w:t>2 pkt 15 ustawy z dnia 8 marca 1990 r. o samorządzie gminnym (tekst jedn. Dz. U. z 2021 r. poz. 1372 z</w:t>
      </w:r>
      <w:r w:rsidR="0024656A">
        <w:rPr>
          <w:rFonts w:ascii="Arial" w:hAnsi="Arial" w:cs="Arial"/>
        </w:rPr>
        <w:t xml:space="preserve"> </w:t>
      </w:r>
      <w:proofErr w:type="spellStart"/>
      <w:r w:rsidR="0024656A">
        <w:rPr>
          <w:rFonts w:ascii="Arial" w:hAnsi="Arial" w:cs="Arial"/>
        </w:rPr>
        <w:t>późn</w:t>
      </w:r>
      <w:proofErr w:type="spellEnd"/>
      <w:r w:rsidR="0024656A">
        <w:rPr>
          <w:rFonts w:ascii="Arial" w:hAnsi="Arial" w:cs="Arial"/>
        </w:rPr>
        <w:t>. zm.</w:t>
      </w:r>
      <w:r w:rsidR="0057092B">
        <w:rPr>
          <w:rFonts w:ascii="Arial" w:hAnsi="Arial" w:cs="Arial"/>
        </w:rPr>
        <w:t xml:space="preserve">) oraz art. </w:t>
      </w:r>
      <w:r w:rsidR="003A2942">
        <w:rPr>
          <w:rFonts w:ascii="Arial" w:hAnsi="Arial" w:cs="Arial"/>
        </w:rPr>
        <w:t>15 ust. 1</w:t>
      </w:r>
      <w:r w:rsidR="0024656A">
        <w:rPr>
          <w:rFonts w:ascii="Arial" w:hAnsi="Arial" w:cs="Arial"/>
        </w:rPr>
        <w:t xml:space="preserve"> i</w:t>
      </w:r>
      <w:r w:rsidR="003A2942">
        <w:rPr>
          <w:rFonts w:ascii="Arial" w:hAnsi="Arial" w:cs="Arial"/>
        </w:rPr>
        <w:t xml:space="preserve"> 2 </w:t>
      </w:r>
      <w:r w:rsidR="006A3C10">
        <w:rPr>
          <w:rFonts w:ascii="Arial" w:hAnsi="Arial" w:cs="Arial"/>
        </w:rPr>
        <w:t>ustawy z dnia 17</w:t>
      </w:r>
      <w:r w:rsidR="0024656A">
        <w:rPr>
          <w:rFonts w:ascii="Arial" w:hAnsi="Arial" w:cs="Arial"/>
        </w:rPr>
        <w:t> </w:t>
      </w:r>
      <w:r w:rsidR="006A3C10">
        <w:rPr>
          <w:rFonts w:ascii="Arial" w:hAnsi="Arial" w:cs="Arial"/>
        </w:rPr>
        <w:t>grudnia 2021 r. o ochotniczych strażach pożarnych (Dz. U. z 2021 r. poz. 2490), Rada Gminy Jednorożec uchwala, co następuje:</w:t>
      </w:r>
    </w:p>
    <w:p w14:paraId="002AA29A" w14:textId="283D31E0" w:rsidR="006A3C10" w:rsidRDefault="006A3C10" w:rsidP="006A3C10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§1.</w:t>
      </w:r>
    </w:p>
    <w:p w14:paraId="7745158A" w14:textId="77777777" w:rsidR="00822394" w:rsidRDefault="006A3C10" w:rsidP="0082239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Ustala się ekwiwalent </w:t>
      </w:r>
      <w:r w:rsidR="00E50FA4">
        <w:rPr>
          <w:rFonts w:ascii="Arial" w:hAnsi="Arial" w:cs="Arial"/>
        </w:rPr>
        <w:t>pieniężn</w:t>
      </w:r>
      <w:r w:rsidR="00822394">
        <w:rPr>
          <w:rFonts w:ascii="Arial" w:hAnsi="Arial" w:cs="Arial"/>
        </w:rPr>
        <w:t>y za każdą rozpoczętą godzinę udziału</w:t>
      </w:r>
      <w:r w:rsidR="00E50FA4">
        <w:rPr>
          <w:rFonts w:ascii="Arial" w:hAnsi="Arial" w:cs="Arial"/>
        </w:rPr>
        <w:t xml:space="preserve"> </w:t>
      </w:r>
      <w:r w:rsidR="00822394">
        <w:rPr>
          <w:rFonts w:ascii="Arial" w:hAnsi="Arial" w:cs="Arial"/>
        </w:rPr>
        <w:t>strażaków ratowników</w:t>
      </w:r>
      <w:r w:rsidR="00E50FA4">
        <w:rPr>
          <w:rFonts w:ascii="Arial" w:hAnsi="Arial" w:cs="Arial"/>
        </w:rPr>
        <w:t xml:space="preserve"> ochotniczych straży pożarnych z terenu Gminy Jednorożec</w:t>
      </w:r>
      <w:r w:rsidR="00822394">
        <w:rPr>
          <w:rFonts w:ascii="Arial" w:hAnsi="Arial" w:cs="Arial"/>
        </w:rPr>
        <w:t>:</w:t>
      </w:r>
    </w:p>
    <w:p w14:paraId="4A643998" w14:textId="750E93E9" w:rsidR="00822394" w:rsidRDefault="00822394" w:rsidP="0082239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działaniu ratowniczym, akcji ratowniczej w wysokości 25,00 zł</w:t>
      </w:r>
      <w:r w:rsidR="0024656A">
        <w:rPr>
          <w:rFonts w:ascii="Arial" w:hAnsi="Arial" w:cs="Arial"/>
        </w:rPr>
        <w:t>,</w:t>
      </w:r>
    </w:p>
    <w:p w14:paraId="1203A0EC" w14:textId="5C379CCE" w:rsidR="00822394" w:rsidRPr="00822394" w:rsidRDefault="00E50FA4" w:rsidP="0082239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22394">
        <w:rPr>
          <w:rFonts w:ascii="Arial" w:hAnsi="Arial" w:cs="Arial"/>
        </w:rPr>
        <w:t xml:space="preserve">w szkoleniu </w:t>
      </w:r>
      <w:r w:rsidR="00063FC1" w:rsidRPr="00822394">
        <w:rPr>
          <w:rFonts w:ascii="Arial" w:hAnsi="Arial" w:cs="Arial"/>
        </w:rPr>
        <w:t xml:space="preserve">lub ćwiczeniu </w:t>
      </w:r>
      <w:r w:rsidR="00040647" w:rsidRPr="00822394">
        <w:rPr>
          <w:rFonts w:ascii="Arial" w:hAnsi="Arial" w:cs="Arial"/>
        </w:rPr>
        <w:t xml:space="preserve">w wysokości </w:t>
      </w:r>
      <w:r w:rsidR="00520DDA">
        <w:rPr>
          <w:rFonts w:ascii="Arial" w:hAnsi="Arial" w:cs="Arial"/>
        </w:rPr>
        <w:t>6,0</w:t>
      </w:r>
      <w:r w:rsidR="00040647" w:rsidRPr="00822394">
        <w:rPr>
          <w:rFonts w:ascii="Arial" w:hAnsi="Arial" w:cs="Arial"/>
        </w:rPr>
        <w:t>0 zł</w:t>
      </w:r>
      <w:r w:rsidR="00822394">
        <w:rPr>
          <w:rFonts w:ascii="Arial" w:hAnsi="Arial" w:cs="Arial"/>
        </w:rPr>
        <w:t>.</w:t>
      </w:r>
    </w:p>
    <w:p w14:paraId="3E48BCD7" w14:textId="48B2E4E2" w:rsidR="00326A4C" w:rsidRPr="00822394" w:rsidRDefault="00326A4C" w:rsidP="00822394">
      <w:pPr>
        <w:spacing w:line="360" w:lineRule="auto"/>
        <w:jc w:val="center"/>
        <w:rPr>
          <w:rFonts w:ascii="Arial" w:hAnsi="Arial" w:cs="Arial"/>
        </w:rPr>
      </w:pPr>
      <w:r w:rsidRPr="00822394">
        <w:rPr>
          <w:rFonts w:ascii="Arial" w:hAnsi="Arial" w:cs="Arial"/>
        </w:rPr>
        <w:t>§</w:t>
      </w:r>
      <w:r w:rsidR="00822394" w:rsidRPr="00822394">
        <w:rPr>
          <w:rFonts w:ascii="Arial" w:hAnsi="Arial" w:cs="Arial"/>
        </w:rPr>
        <w:t>2</w:t>
      </w:r>
      <w:r w:rsidRPr="00822394">
        <w:rPr>
          <w:rFonts w:ascii="Arial" w:hAnsi="Arial" w:cs="Arial"/>
        </w:rPr>
        <w:t>.</w:t>
      </w:r>
    </w:p>
    <w:p w14:paraId="3022DEDB" w14:textId="2D14F1EA" w:rsidR="00326A4C" w:rsidRDefault="00326A4C" w:rsidP="00C82CB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Wysokość ekwiwalentu</w:t>
      </w:r>
      <w:r w:rsidR="0024656A">
        <w:rPr>
          <w:rFonts w:ascii="Arial" w:hAnsi="Arial" w:cs="Arial"/>
        </w:rPr>
        <w:t xml:space="preserve"> ustalona w §1 ma zastosowanie do</w:t>
      </w:r>
      <w:r w:rsidR="00C82CBA">
        <w:rPr>
          <w:rFonts w:ascii="Arial" w:hAnsi="Arial" w:cs="Arial"/>
        </w:rPr>
        <w:t xml:space="preserve"> stanów faktycznych, powstałych od dnia 1 stycznia 2022 roku.</w:t>
      </w:r>
    </w:p>
    <w:p w14:paraId="7698965F" w14:textId="32E446DD" w:rsidR="00326A4C" w:rsidRDefault="00040647" w:rsidP="00326A4C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</w:t>
      </w:r>
      <w:r w:rsidR="00822394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p w14:paraId="1BDD2E72" w14:textId="377E8F60" w:rsidR="00040647" w:rsidRDefault="00040647" w:rsidP="0004064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Wykonanie uchwały powierza się Wójtowi Gminy Jednorożec.</w:t>
      </w:r>
    </w:p>
    <w:p w14:paraId="3021957C" w14:textId="5FEF6A39" w:rsidR="00040647" w:rsidRDefault="00040647" w:rsidP="00040647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</w:t>
      </w:r>
      <w:r w:rsidR="00822394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14:paraId="5EFD0033" w14:textId="3F067BAA" w:rsidR="00040647" w:rsidRDefault="00040647" w:rsidP="0004064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Traci moc uchwała nr XXVI/147/2016 Rady Gminy Jednorożec z dnia 30 grudnia 2016 r. </w:t>
      </w:r>
      <w:r w:rsidRPr="00040647">
        <w:rPr>
          <w:rFonts w:ascii="Arial" w:hAnsi="Arial" w:cs="Arial"/>
        </w:rPr>
        <w:t>w</w:t>
      </w:r>
      <w:r w:rsidR="00C82CBA">
        <w:rPr>
          <w:rFonts w:ascii="Arial" w:hAnsi="Arial" w:cs="Arial"/>
        </w:rPr>
        <w:t> </w:t>
      </w:r>
      <w:r w:rsidRPr="00040647">
        <w:rPr>
          <w:rFonts w:ascii="Arial" w:hAnsi="Arial" w:cs="Arial"/>
        </w:rPr>
        <w:t>sprawie ustalenia wysokości ekwiwalentu pieniężnego dla członków ochotniczej straży pożarnej z terenu Gminy Jednorożec za udział w działaniu ratowniczym oraz szkoleniu pożarniczym organizowanym przez Państwową Straż Pożarną lub Gminę</w:t>
      </w:r>
      <w:r>
        <w:rPr>
          <w:rFonts w:ascii="Arial" w:hAnsi="Arial" w:cs="Arial"/>
        </w:rPr>
        <w:t>.</w:t>
      </w:r>
    </w:p>
    <w:p w14:paraId="4CEEA39B" w14:textId="4D3E397D" w:rsidR="00CA39B7" w:rsidRDefault="00CA39B7" w:rsidP="00CA39B7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</w:t>
      </w:r>
      <w:r w:rsidR="00822394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</w:p>
    <w:p w14:paraId="09C5322B" w14:textId="29177C98" w:rsidR="00CA39B7" w:rsidRDefault="00CA39B7" w:rsidP="00CA39B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Uchwała wchodzi w życie po upływie 14 dni od ogłoszenia w Dzienniku Urzędowym Województwa Mazowieckiego.</w:t>
      </w:r>
    </w:p>
    <w:p w14:paraId="2CA384CF" w14:textId="77777777" w:rsidR="00CA39B7" w:rsidRPr="00040647" w:rsidRDefault="00CA39B7" w:rsidP="00040647">
      <w:pPr>
        <w:spacing w:line="360" w:lineRule="auto"/>
        <w:jc w:val="both"/>
        <w:rPr>
          <w:rFonts w:ascii="Arial" w:hAnsi="Arial" w:cs="Arial"/>
        </w:rPr>
      </w:pPr>
    </w:p>
    <w:p w14:paraId="7075E206" w14:textId="77777777" w:rsidR="001B47CA" w:rsidRPr="001B47CA" w:rsidRDefault="001B47CA" w:rsidP="001B47CA">
      <w:pPr>
        <w:spacing w:after="0" w:line="312" w:lineRule="auto"/>
        <w:ind w:left="4253"/>
        <w:jc w:val="center"/>
        <w:rPr>
          <w:rFonts w:ascii="Calibri" w:eastAsia="Times New Roman" w:hAnsi="Calibri" w:cs="Calibri"/>
          <w:b/>
          <w:lang w:eastAsia="pl-PL"/>
        </w:rPr>
      </w:pPr>
      <w:r w:rsidRPr="001B47CA">
        <w:rPr>
          <w:rFonts w:ascii="Calibri" w:eastAsia="Times New Roman" w:hAnsi="Calibri" w:cs="Calibri"/>
          <w:b/>
          <w:lang w:eastAsia="pl-PL"/>
        </w:rPr>
        <w:t>Przewodniczący Rady Gminy Jednorożec</w:t>
      </w:r>
    </w:p>
    <w:p w14:paraId="756CE2B5" w14:textId="77777777" w:rsidR="001B47CA" w:rsidRPr="001B47CA" w:rsidRDefault="001B47CA" w:rsidP="001B47CA">
      <w:pPr>
        <w:spacing w:after="0" w:line="312" w:lineRule="auto"/>
        <w:ind w:left="4253"/>
        <w:jc w:val="center"/>
        <w:rPr>
          <w:rFonts w:ascii="Calibri" w:eastAsia="Times New Roman" w:hAnsi="Calibri" w:cs="Calibri"/>
          <w:b/>
          <w:lang w:eastAsia="pl-PL"/>
        </w:rPr>
      </w:pPr>
      <w:r w:rsidRPr="001B47CA">
        <w:rPr>
          <w:rFonts w:ascii="Calibri" w:eastAsia="Times New Roman" w:hAnsi="Calibri" w:cs="Calibri"/>
          <w:b/>
          <w:lang w:eastAsia="pl-PL"/>
        </w:rPr>
        <w:t>/-/ Cezary Wójcik</w:t>
      </w:r>
    </w:p>
    <w:p w14:paraId="3515B28A" w14:textId="5B1B6734" w:rsidR="00946C7D" w:rsidRDefault="00946C7D">
      <w:pPr>
        <w:rPr>
          <w:rFonts w:ascii="Arial" w:eastAsia="Calibri" w:hAnsi="Arial" w:cs="Arial"/>
        </w:rPr>
      </w:pPr>
      <w:bookmarkStart w:id="0" w:name="_GoBack"/>
      <w:bookmarkEnd w:id="0"/>
    </w:p>
    <w:p w14:paraId="45532F46" w14:textId="23497429" w:rsidR="00481088" w:rsidRDefault="00481088">
      <w:pPr>
        <w:rPr>
          <w:rFonts w:ascii="Arial" w:eastAsia="Calibri" w:hAnsi="Arial" w:cs="Arial"/>
        </w:rPr>
      </w:pPr>
    </w:p>
    <w:p w14:paraId="53FA19AB" w14:textId="3CB7879E" w:rsidR="00481088" w:rsidRDefault="00481088">
      <w:pPr>
        <w:rPr>
          <w:rFonts w:ascii="Arial" w:eastAsia="Calibri" w:hAnsi="Arial" w:cs="Arial"/>
        </w:rPr>
      </w:pPr>
    </w:p>
    <w:p w14:paraId="67DA91B6" w14:textId="77777777" w:rsidR="00481088" w:rsidRDefault="00481088">
      <w:pPr>
        <w:rPr>
          <w:rFonts w:ascii="Arial" w:hAnsi="Arial" w:cs="Arial"/>
        </w:rPr>
      </w:pPr>
    </w:p>
    <w:p w14:paraId="7A1D5EFC" w14:textId="7F5E6DF1" w:rsidR="00040647" w:rsidRPr="00822394" w:rsidRDefault="00946C7D" w:rsidP="00946C7D">
      <w:pPr>
        <w:spacing w:line="360" w:lineRule="auto"/>
        <w:jc w:val="center"/>
        <w:rPr>
          <w:rFonts w:ascii="Arial" w:hAnsi="Arial" w:cs="Arial"/>
          <w:b/>
          <w:bCs/>
        </w:rPr>
      </w:pPr>
      <w:r w:rsidRPr="00822394">
        <w:rPr>
          <w:rFonts w:ascii="Arial" w:hAnsi="Arial" w:cs="Arial"/>
          <w:b/>
          <w:bCs/>
        </w:rPr>
        <w:t>UZASADNIENIE</w:t>
      </w:r>
    </w:p>
    <w:p w14:paraId="64ACABF6" w14:textId="3AA80EFF" w:rsidR="00946C7D" w:rsidRDefault="00946C7D" w:rsidP="00B1690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 uwagi na wejście w życie nowej podstawy prawnej – ustawy z dnia 17 grudnia 2021 r. </w:t>
      </w:r>
      <w:r w:rsidR="00E55E8C"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>o ochotniczych strażach pożarnych</w:t>
      </w:r>
      <w:r w:rsidR="00B16909">
        <w:rPr>
          <w:rFonts w:ascii="Arial" w:hAnsi="Arial" w:cs="Arial"/>
        </w:rPr>
        <w:t>, obligatoryjne jest by Rada Gminy podjęła stosowną u</w:t>
      </w:r>
      <w:r w:rsidR="00006D08">
        <w:rPr>
          <w:rFonts w:ascii="Arial" w:hAnsi="Arial" w:cs="Arial"/>
        </w:rPr>
        <w:t>chw</w:t>
      </w:r>
      <w:r w:rsidR="00B16909">
        <w:rPr>
          <w:rFonts w:ascii="Arial" w:hAnsi="Arial" w:cs="Arial"/>
        </w:rPr>
        <w:t>a</w:t>
      </w:r>
      <w:r w:rsidR="00006D08">
        <w:rPr>
          <w:rFonts w:ascii="Arial" w:hAnsi="Arial" w:cs="Arial"/>
        </w:rPr>
        <w:t>ł</w:t>
      </w:r>
      <w:r w:rsidR="00B16909">
        <w:rPr>
          <w:rFonts w:ascii="Arial" w:hAnsi="Arial" w:cs="Arial"/>
        </w:rPr>
        <w:t>ę w sprawie ustalenia wysokości ekwiwalentu pieniężnego dla członków ochotniczych straży pożarnych.</w:t>
      </w:r>
    </w:p>
    <w:p w14:paraId="2B49C487" w14:textId="77777777" w:rsidR="00B16909" w:rsidRDefault="00B16909" w:rsidP="00B1690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art. 15 ust. 1-2:</w:t>
      </w:r>
    </w:p>
    <w:p w14:paraId="0A5D1F39" w14:textId="77777777" w:rsidR="00B16909" w:rsidRPr="00B16909" w:rsidRDefault="00946C7D" w:rsidP="00B16909">
      <w:pPr>
        <w:spacing w:line="360" w:lineRule="auto"/>
        <w:jc w:val="both"/>
        <w:rPr>
          <w:rFonts w:ascii="Arial" w:hAnsi="Arial" w:cs="Arial"/>
          <w:i/>
          <w:iCs/>
        </w:rPr>
      </w:pPr>
      <w:r w:rsidRPr="00B16909">
        <w:rPr>
          <w:rFonts w:ascii="Arial" w:hAnsi="Arial" w:cs="Arial"/>
          <w:i/>
          <w:iCs/>
        </w:rPr>
        <w:t xml:space="preserve">1. Strażak ratownik OSP, który uczestniczył w działaniu ratowniczym, akcji ratowniczej, szkoleniu lub ćwiczeniu, otrzymuje, niezależnie od otrzymywanego wynagrodzenia, ekwiwalent pieniężny. </w:t>
      </w:r>
    </w:p>
    <w:p w14:paraId="1B92AA2C" w14:textId="77777777" w:rsidR="00B16909" w:rsidRPr="00B16909" w:rsidRDefault="00946C7D" w:rsidP="00B16909">
      <w:pPr>
        <w:spacing w:line="360" w:lineRule="auto"/>
        <w:jc w:val="both"/>
        <w:rPr>
          <w:rFonts w:ascii="Arial" w:hAnsi="Arial" w:cs="Arial"/>
          <w:i/>
          <w:iCs/>
        </w:rPr>
      </w:pPr>
      <w:r w:rsidRPr="00B16909">
        <w:rPr>
          <w:rFonts w:ascii="Arial" w:hAnsi="Arial" w:cs="Arial"/>
          <w:i/>
          <w:iCs/>
        </w:rPr>
        <w:t xml:space="preserve">2. Wysokość ekwiwalentu pieniężnego ustala, nie rzadziej niż raz na 2 lata, właściwa rada gminy w drodze uchwały. Wysokość ekwiwalentu pieniężnego nie może przekraczać 1/175 przeciętnego wynagrodzenia miesięcznego brutto, ogłoszonego przez Prezesa Głównego Urzędu Statystycznego w Dzienniku Urzędowym Rzeczypospolitej Polskiej „Monitor Polski” na podstawie art. 20 pkt 2 ustawy z dnia 17 grudnia 1998 r. o emeryturach i rentach z Funduszu Ubezpieczeń Społecznych (Dz. U. z 2021 r. poz. 291, z </w:t>
      </w:r>
      <w:proofErr w:type="spellStart"/>
      <w:r w:rsidRPr="00B16909">
        <w:rPr>
          <w:rFonts w:ascii="Arial" w:hAnsi="Arial" w:cs="Arial"/>
          <w:i/>
          <w:iCs/>
        </w:rPr>
        <w:t>późn</w:t>
      </w:r>
      <w:proofErr w:type="spellEnd"/>
      <w:r w:rsidRPr="00B16909">
        <w:rPr>
          <w:rFonts w:ascii="Arial" w:hAnsi="Arial" w:cs="Arial"/>
          <w:i/>
          <w:iCs/>
        </w:rPr>
        <w:t xml:space="preserve">. zm.) przed dniem ustalenia ekwiwalentu pieniężnego, naliczanego za każdą rozpoczętą godzinę od zgłoszenia wyjazdu z jednostki ochotniczej straży pożarnej. Ekwiwalent pieniężny jest wypłacany z budżetu właściwej gminy. </w:t>
      </w:r>
    </w:p>
    <w:p w14:paraId="3036C293" w14:textId="65DEBEEA" w:rsidR="00946C7D" w:rsidRPr="00012646" w:rsidRDefault="00012646" w:rsidP="00B1690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związku z</w:t>
      </w:r>
      <w:r w:rsidR="00946C7D" w:rsidRPr="00012646">
        <w:rPr>
          <w:rFonts w:ascii="Arial" w:hAnsi="Arial" w:cs="Arial"/>
        </w:rPr>
        <w:t xml:space="preserve"> powyższ</w:t>
      </w:r>
      <w:r>
        <w:rPr>
          <w:rFonts w:ascii="Arial" w:hAnsi="Arial" w:cs="Arial"/>
        </w:rPr>
        <w:t xml:space="preserve">ym </w:t>
      </w:r>
      <w:r w:rsidR="00946C7D" w:rsidRPr="00012646">
        <w:rPr>
          <w:rFonts w:ascii="Arial" w:hAnsi="Arial" w:cs="Arial"/>
        </w:rPr>
        <w:t>podjęcie niniejszej uchwały jest konieczne i uzasadnione.</w:t>
      </w:r>
    </w:p>
    <w:sectPr w:rsidR="00946C7D" w:rsidRPr="00012646" w:rsidSect="00822394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292AF6" w14:textId="77777777" w:rsidR="00DE0D1A" w:rsidRDefault="00DE0D1A" w:rsidP="00822394">
      <w:pPr>
        <w:spacing w:after="0" w:line="240" w:lineRule="auto"/>
      </w:pPr>
      <w:r>
        <w:separator/>
      </w:r>
    </w:p>
  </w:endnote>
  <w:endnote w:type="continuationSeparator" w:id="0">
    <w:p w14:paraId="1C9C7830" w14:textId="77777777" w:rsidR="00DE0D1A" w:rsidRDefault="00DE0D1A" w:rsidP="00822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150B58" w14:textId="77777777" w:rsidR="00DE0D1A" w:rsidRDefault="00DE0D1A" w:rsidP="00822394">
      <w:pPr>
        <w:spacing w:after="0" w:line="240" w:lineRule="auto"/>
      </w:pPr>
      <w:r>
        <w:separator/>
      </w:r>
    </w:p>
  </w:footnote>
  <w:footnote w:type="continuationSeparator" w:id="0">
    <w:p w14:paraId="14768C11" w14:textId="77777777" w:rsidR="00DE0D1A" w:rsidRDefault="00DE0D1A" w:rsidP="008223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F11B3"/>
    <w:multiLevelType w:val="hybridMultilevel"/>
    <w:tmpl w:val="A970C6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9A2"/>
    <w:rsid w:val="00006D08"/>
    <w:rsid w:val="00012646"/>
    <w:rsid w:val="00040647"/>
    <w:rsid w:val="00063FC1"/>
    <w:rsid w:val="00097169"/>
    <w:rsid w:val="001B47CA"/>
    <w:rsid w:val="0024656A"/>
    <w:rsid w:val="00326A4C"/>
    <w:rsid w:val="003879A2"/>
    <w:rsid w:val="003A2942"/>
    <w:rsid w:val="003F5873"/>
    <w:rsid w:val="00481088"/>
    <w:rsid w:val="00520DDA"/>
    <w:rsid w:val="0057092B"/>
    <w:rsid w:val="006A3C10"/>
    <w:rsid w:val="006F7389"/>
    <w:rsid w:val="00822394"/>
    <w:rsid w:val="00946C7D"/>
    <w:rsid w:val="00B16909"/>
    <w:rsid w:val="00BF0AC4"/>
    <w:rsid w:val="00BF40B4"/>
    <w:rsid w:val="00C31F1C"/>
    <w:rsid w:val="00C82CBA"/>
    <w:rsid w:val="00CA39B7"/>
    <w:rsid w:val="00CB2082"/>
    <w:rsid w:val="00DE0D1A"/>
    <w:rsid w:val="00DE0F83"/>
    <w:rsid w:val="00E50FA4"/>
    <w:rsid w:val="00E55E8C"/>
    <w:rsid w:val="00EB2C0F"/>
    <w:rsid w:val="00FC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B3B63"/>
  <w15:chartTrackingRefBased/>
  <w15:docId w15:val="{FA68A758-F299-4C9C-B496-D0543114C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2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2394"/>
  </w:style>
  <w:style w:type="paragraph" w:styleId="Stopka">
    <w:name w:val="footer"/>
    <w:basedOn w:val="Normalny"/>
    <w:link w:val="StopkaZnak"/>
    <w:uiPriority w:val="99"/>
    <w:unhideWhenUsed/>
    <w:rsid w:val="00822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2394"/>
  </w:style>
  <w:style w:type="paragraph" w:styleId="Akapitzlist">
    <w:name w:val="List Paragraph"/>
    <w:basedOn w:val="Normalny"/>
    <w:uiPriority w:val="34"/>
    <w:qFormat/>
    <w:rsid w:val="008223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78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417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gzuk</dc:creator>
  <cp:keywords/>
  <dc:description/>
  <cp:lastModifiedBy>Wioletta  Grabowska</cp:lastModifiedBy>
  <cp:revision>5</cp:revision>
  <cp:lastPrinted>2022-02-28T08:18:00Z</cp:lastPrinted>
  <dcterms:created xsi:type="dcterms:W3CDTF">2022-02-28T08:20:00Z</dcterms:created>
  <dcterms:modified xsi:type="dcterms:W3CDTF">2022-03-11T07:52:00Z</dcterms:modified>
</cp:coreProperties>
</file>