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4A20" w14:textId="77777777" w:rsidR="00B429B7" w:rsidRPr="00BB772B" w:rsidRDefault="00B429B7" w:rsidP="00BB772B">
      <w:pPr>
        <w:pStyle w:val="Normal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B772B">
        <w:rPr>
          <w:rFonts w:asciiTheme="minorHAnsi" w:hAnsiTheme="minorHAnsi" w:cstheme="minorHAnsi"/>
          <w:b/>
          <w:bCs/>
        </w:rPr>
        <w:t>Uchwała Nr SOK.0007.29.2022 Rady Gminy Jednorożec</w:t>
      </w:r>
      <w:r w:rsidRPr="00BB772B">
        <w:rPr>
          <w:rFonts w:asciiTheme="minorHAnsi" w:hAnsiTheme="minorHAnsi" w:cstheme="minorHAnsi"/>
          <w:b/>
          <w:bCs/>
        </w:rPr>
        <w:br/>
        <w:t>z dnia 24 czerwca 2022 roku</w:t>
      </w:r>
      <w:r w:rsidRPr="00BB772B">
        <w:rPr>
          <w:rFonts w:asciiTheme="minorHAnsi" w:hAnsiTheme="minorHAnsi" w:cstheme="minorHAnsi"/>
          <w:b/>
          <w:bCs/>
        </w:rPr>
        <w:br/>
        <w:t>zmieniająca uchwałę Nr SOK.0007.84.2021 Rady Gminy Jednorożec z dnia 29 grudnia 2021 roku w sprawie Wieloletniej Prognozy Finansowej Gminy Jednorożec na lata 2022 – 2029</w:t>
      </w:r>
    </w:p>
    <w:p w14:paraId="7F50A5E2" w14:textId="77777777" w:rsidR="00B429B7" w:rsidRPr="00BB772B" w:rsidRDefault="00B429B7" w:rsidP="00BB772B">
      <w:pPr>
        <w:pStyle w:val="Normal"/>
        <w:spacing w:line="360" w:lineRule="auto"/>
        <w:jc w:val="center"/>
        <w:rPr>
          <w:rFonts w:asciiTheme="minorHAnsi" w:hAnsiTheme="minorHAnsi" w:cstheme="minorHAnsi"/>
        </w:rPr>
      </w:pPr>
    </w:p>
    <w:p w14:paraId="53F8BD65" w14:textId="77777777" w:rsidR="00B429B7" w:rsidRPr="00BB772B" w:rsidRDefault="00B429B7" w:rsidP="00BB772B">
      <w:pPr>
        <w:pStyle w:val="ZalBT"/>
        <w:spacing w:before="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B772B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BB772B">
        <w:rPr>
          <w:rFonts w:asciiTheme="minorHAnsi" w:hAnsiTheme="minorHAnsi" w:cstheme="minorHAnsi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BB772B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Pr="00BB772B">
        <w:rPr>
          <w:rFonts w:asciiTheme="minorHAnsi" w:hAnsiTheme="minorHAnsi" w:cstheme="minorHAnsi"/>
          <w:color w:val="000000"/>
          <w:sz w:val="24"/>
          <w:szCs w:val="24"/>
        </w:rPr>
        <w:t xml:space="preserve"> Dz.U. 2021, poz. 305 z </w:t>
      </w:r>
      <w:proofErr w:type="spellStart"/>
      <w:r w:rsidRPr="00BB772B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BB772B">
        <w:rPr>
          <w:rFonts w:asciiTheme="minorHAnsi" w:hAnsiTheme="minorHAnsi" w:cstheme="minorHAnsi"/>
          <w:color w:val="000000"/>
          <w:sz w:val="24"/>
          <w:szCs w:val="24"/>
        </w:rPr>
        <w:t>. zm.)  Rada Gminy Jednorożec uchwala, co następuje:</w:t>
      </w:r>
    </w:p>
    <w:p w14:paraId="0886B3EC" w14:textId="77777777" w:rsidR="00B429B7" w:rsidRPr="00BB772B" w:rsidRDefault="00B429B7" w:rsidP="00BB772B">
      <w:pPr>
        <w:pStyle w:val="ZalParagraf"/>
        <w:spacing w:before="0" w:after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B772B">
        <w:rPr>
          <w:rFonts w:asciiTheme="minorHAnsi" w:hAnsiTheme="minorHAnsi" w:cstheme="minorHAnsi"/>
          <w:b w:val="0"/>
          <w:bCs w:val="0"/>
          <w:sz w:val="24"/>
          <w:szCs w:val="24"/>
        </w:rPr>
        <w:t>§ 1. W uchwale nr SOK.0007.84.2021 Rady Gminy Jednorożec z dnia 29 grudnia 2021 roku  w sprawie Wieloletniej Prognozy Finansowej Gminy Jednorożec na lata 2022-2029 wprowadza się następujące zmiany:</w:t>
      </w:r>
    </w:p>
    <w:p w14:paraId="32B10B40" w14:textId="77777777" w:rsidR="00B429B7" w:rsidRPr="00BB772B" w:rsidRDefault="00B429B7" w:rsidP="00BB772B">
      <w:pPr>
        <w:pStyle w:val="Normal"/>
        <w:spacing w:line="360" w:lineRule="auto"/>
        <w:jc w:val="both"/>
        <w:rPr>
          <w:rFonts w:asciiTheme="minorHAnsi" w:hAnsiTheme="minorHAnsi" w:cstheme="minorHAnsi"/>
        </w:rPr>
      </w:pPr>
      <w:r w:rsidRPr="00BB772B">
        <w:rPr>
          <w:rFonts w:asciiTheme="minorHAnsi" w:hAnsiTheme="minorHAnsi" w:cstheme="minorHAnsi"/>
          <w:color w:val="000000"/>
        </w:rPr>
        <w:t>1. Tytuł uchwały Nr SOK.0007.84.2021 Rady Gminy Jednorożec z dnia 29 grudnia  2021 roku w sprawie Wieloletniej Prognozy Finansowej Gminy Jednorożec na lata 2022–2029 otrzymuje brzmienie: "Uchwała Nr SOK.0007.84.2021 Rady Gminy Jednorożec z dnia 29 grudnia 2021 roku w sprawie Wieloletniej Prognozy Finansowej Gminy Jednorożec na lata 2022–2031".</w:t>
      </w:r>
    </w:p>
    <w:p w14:paraId="4D0957A9" w14:textId="77777777" w:rsidR="00B429B7" w:rsidRPr="00BB772B" w:rsidRDefault="00B429B7" w:rsidP="00BB772B">
      <w:pPr>
        <w:pStyle w:val="ZalParagraf"/>
        <w:spacing w:before="0" w:after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B772B">
        <w:rPr>
          <w:rFonts w:asciiTheme="minorHAnsi" w:hAnsiTheme="minorHAnsi" w:cstheme="minorHAnsi"/>
          <w:b w:val="0"/>
          <w:bCs w:val="0"/>
          <w:sz w:val="24"/>
          <w:szCs w:val="24"/>
        </w:rPr>
        <w:t>2. Załącznik Nr 1 "Wieloletnia Prognoza Finansowa Gminy Jednorożec na lata 2022–2025 otrzymuje brzmienie jak w załączniku Nr 1 do niniejszej uchwały.</w:t>
      </w:r>
    </w:p>
    <w:p w14:paraId="7A74DE2F" w14:textId="77777777" w:rsidR="00B429B7" w:rsidRPr="00BB772B" w:rsidRDefault="00B429B7" w:rsidP="00BB772B">
      <w:pPr>
        <w:pStyle w:val="ZalBT6mm"/>
        <w:spacing w:before="0"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BB772B">
        <w:rPr>
          <w:rFonts w:asciiTheme="minorHAnsi" w:hAnsiTheme="minorHAnsi" w:cstheme="minorHAnsi"/>
          <w:sz w:val="24"/>
          <w:szCs w:val="24"/>
        </w:rPr>
        <w:t>3. Załącznik Nr 2 "Wykaz przedsięwzięć do Wieloletniej Prognozy Finansowej Gminy Jednorożec realizowanych w latach 2022–2025" otrzymuje brzmienie</w:t>
      </w:r>
      <w:r w:rsidRPr="00BB772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B772B">
        <w:rPr>
          <w:rFonts w:asciiTheme="minorHAnsi" w:hAnsiTheme="minorHAnsi" w:cstheme="minorHAnsi"/>
          <w:sz w:val="24"/>
          <w:szCs w:val="24"/>
        </w:rPr>
        <w:t>jak w załączniku Nr 2 do niniejszej uchwały.</w:t>
      </w:r>
    </w:p>
    <w:p w14:paraId="707CB193" w14:textId="77777777" w:rsidR="00B429B7" w:rsidRPr="00BB772B" w:rsidRDefault="00B429B7" w:rsidP="00BB772B">
      <w:pPr>
        <w:pStyle w:val="ZalBT6mm"/>
        <w:spacing w:before="0"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BB772B">
        <w:rPr>
          <w:rFonts w:asciiTheme="minorHAnsi" w:hAnsiTheme="minorHAnsi" w:cstheme="minorHAnsi"/>
          <w:sz w:val="24"/>
          <w:szCs w:val="24"/>
        </w:rPr>
        <w:t xml:space="preserve">4. Dołącza się objaśnienia przyjętych wartości w Wieloletniej Prognozie Finansowej Gminy Jednorożec na lata 2022-2031.                            </w:t>
      </w:r>
    </w:p>
    <w:p w14:paraId="7AB54205" w14:textId="77777777" w:rsidR="00B429B7" w:rsidRPr="00BB772B" w:rsidRDefault="00B429B7" w:rsidP="00BB772B">
      <w:pPr>
        <w:pStyle w:val="ZalParagraf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772B">
        <w:rPr>
          <w:rFonts w:asciiTheme="minorHAnsi" w:hAnsiTheme="minorHAnsi" w:cstheme="minorHAnsi"/>
          <w:b w:val="0"/>
          <w:bCs w:val="0"/>
          <w:sz w:val="24"/>
          <w:szCs w:val="24"/>
        </w:rPr>
        <w:t>§ 2. Wykonanie uchwały powierza się Wójtowi Gminy Jednorożec.</w:t>
      </w:r>
    </w:p>
    <w:p w14:paraId="37F83EF5" w14:textId="77777777" w:rsidR="00B429B7" w:rsidRPr="00BB772B" w:rsidRDefault="00B429B7" w:rsidP="00BB772B">
      <w:pPr>
        <w:pStyle w:val="Normal"/>
        <w:spacing w:line="360" w:lineRule="auto"/>
        <w:jc w:val="both"/>
        <w:rPr>
          <w:rFonts w:asciiTheme="minorHAnsi" w:hAnsiTheme="minorHAnsi" w:cstheme="minorHAnsi"/>
        </w:rPr>
      </w:pPr>
      <w:r w:rsidRPr="00BB772B">
        <w:rPr>
          <w:rFonts w:asciiTheme="minorHAnsi" w:hAnsiTheme="minorHAnsi" w:cstheme="minorHAnsi"/>
        </w:rPr>
        <w:t>§ 3. Uchwała wchodzi w życie z dniem podjęcia.</w:t>
      </w:r>
      <w:r w:rsidRPr="00BB772B">
        <w:rPr>
          <w:rFonts w:asciiTheme="minorHAnsi" w:hAnsiTheme="minorHAnsi" w:cstheme="minorHAnsi"/>
        </w:rPr>
        <w:tab/>
      </w:r>
    </w:p>
    <w:p w14:paraId="4F406508" w14:textId="77777777" w:rsidR="00B429B7" w:rsidRPr="00BB772B" w:rsidRDefault="00B429B7" w:rsidP="00BB772B">
      <w:pPr>
        <w:pStyle w:val="Normal"/>
        <w:spacing w:line="360" w:lineRule="auto"/>
        <w:jc w:val="both"/>
        <w:rPr>
          <w:rFonts w:asciiTheme="minorHAnsi" w:hAnsiTheme="minorHAnsi" w:cstheme="minorHAnsi"/>
        </w:rPr>
      </w:pPr>
    </w:p>
    <w:p w14:paraId="242EF9EE" w14:textId="77777777" w:rsidR="00B429B7" w:rsidRPr="00BB772B" w:rsidRDefault="00B429B7" w:rsidP="00BB772B">
      <w:pPr>
        <w:pStyle w:val="Normal"/>
        <w:spacing w:line="360" w:lineRule="auto"/>
        <w:jc w:val="both"/>
        <w:rPr>
          <w:rFonts w:asciiTheme="minorHAnsi" w:hAnsiTheme="minorHAnsi" w:cstheme="minorHAnsi"/>
        </w:rPr>
      </w:pPr>
    </w:p>
    <w:p w14:paraId="0C5A5868" w14:textId="77777777" w:rsidR="00B429B7" w:rsidRPr="00BB772B" w:rsidRDefault="00B429B7" w:rsidP="00BB772B">
      <w:pPr>
        <w:pStyle w:val="Normal"/>
        <w:spacing w:line="360" w:lineRule="auto"/>
        <w:jc w:val="both"/>
        <w:rPr>
          <w:rFonts w:asciiTheme="minorHAnsi" w:hAnsiTheme="minorHAnsi" w:cstheme="minorHAnsi"/>
        </w:rPr>
      </w:pPr>
    </w:p>
    <w:p w14:paraId="16B2B022" w14:textId="3936F4CE" w:rsidR="00B429B7" w:rsidRPr="00BB772B" w:rsidRDefault="00B429B7" w:rsidP="00BB772B">
      <w:pPr>
        <w:pStyle w:val="Normal"/>
        <w:spacing w:line="360" w:lineRule="auto"/>
        <w:jc w:val="both"/>
        <w:rPr>
          <w:rFonts w:asciiTheme="minorHAnsi" w:hAnsiTheme="minorHAnsi" w:cstheme="minorHAnsi"/>
        </w:rPr>
      </w:pP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  <w:t>Przewodniczący Rady Gminy Jednorożec</w:t>
      </w:r>
    </w:p>
    <w:p w14:paraId="601BB4A2" w14:textId="3BB3AA5E" w:rsidR="00B429B7" w:rsidRPr="00BB772B" w:rsidRDefault="00B429B7" w:rsidP="00BB772B">
      <w:pPr>
        <w:pStyle w:val="Normal"/>
        <w:spacing w:line="360" w:lineRule="auto"/>
        <w:rPr>
          <w:rFonts w:asciiTheme="minorHAnsi" w:hAnsiTheme="minorHAnsi" w:cstheme="minorHAnsi"/>
        </w:rPr>
      </w:pP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</w:r>
      <w:r w:rsidRPr="00BB772B">
        <w:rPr>
          <w:rFonts w:asciiTheme="minorHAnsi" w:hAnsiTheme="minorHAnsi" w:cstheme="minorHAnsi"/>
        </w:rPr>
        <w:tab/>
        <w:t>/-/ Cezary Wójcik</w:t>
      </w:r>
    </w:p>
    <w:p w14:paraId="21ED921B" w14:textId="77777777" w:rsidR="00B429B7" w:rsidRPr="00BB772B" w:rsidRDefault="00B429B7" w:rsidP="00BB772B">
      <w:pPr>
        <w:pStyle w:val="Normal"/>
        <w:spacing w:line="360" w:lineRule="auto"/>
        <w:rPr>
          <w:rFonts w:asciiTheme="minorHAnsi" w:hAnsiTheme="minorHAnsi" w:cstheme="minorHAnsi"/>
        </w:rPr>
      </w:pPr>
    </w:p>
    <w:p w14:paraId="28EDEDA2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E4D057A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8F9A227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9602E22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5003688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5F88049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9981655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540637E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B2FC67A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7F7366A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AA2A974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826BD79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F2D2B06" w14:textId="0D4B9884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B772B">
        <w:rPr>
          <w:rFonts w:cstheme="minorHAnsi"/>
          <w:b/>
          <w:bCs/>
          <w:color w:val="000000"/>
          <w:sz w:val="24"/>
          <w:szCs w:val="24"/>
        </w:rPr>
        <w:t xml:space="preserve">Objaśnienia do Wieloletniej Prognozy Finansowej Gminy Jednorożec </w:t>
      </w:r>
    </w:p>
    <w:p w14:paraId="42D85068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7F918DB4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ab/>
        <w:t xml:space="preserve">W Wieloletniej Prognozie Finansowej Gminy Jednorożec na rok 2022 przyjęto: </w:t>
      </w:r>
    </w:p>
    <w:p w14:paraId="0DF63020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b/>
          <w:bCs/>
          <w:color w:val="000000"/>
          <w:sz w:val="24"/>
          <w:szCs w:val="24"/>
        </w:rPr>
        <w:t>1. Dochody ogółem w kwocie 43.997.287,70 zł</w:t>
      </w:r>
      <w:r w:rsidRPr="00BB772B">
        <w:rPr>
          <w:rFonts w:cstheme="minorHAnsi"/>
          <w:color w:val="000000"/>
          <w:sz w:val="24"/>
          <w:szCs w:val="24"/>
        </w:rPr>
        <w:t>, w tym:</w:t>
      </w:r>
    </w:p>
    <w:p w14:paraId="38A0E74F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 dochody bieżące – 37.142.067,82 zł;</w:t>
      </w:r>
    </w:p>
    <w:p w14:paraId="0FD69792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 xml:space="preserve"> - dochody majątkowe - 6.855.219,88 zł.</w:t>
      </w:r>
    </w:p>
    <w:p w14:paraId="368175A9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b/>
          <w:bCs/>
          <w:color w:val="000000"/>
          <w:sz w:val="24"/>
          <w:szCs w:val="24"/>
        </w:rPr>
        <w:t xml:space="preserve"> 2. Wydatki ogółem w kwocie 47.173.692,50 zł,</w:t>
      </w:r>
      <w:r w:rsidRPr="00BB772B">
        <w:rPr>
          <w:rFonts w:cstheme="minorHAnsi"/>
          <w:color w:val="000000"/>
          <w:sz w:val="24"/>
          <w:szCs w:val="24"/>
        </w:rPr>
        <w:t xml:space="preserve"> w tym:</w:t>
      </w:r>
    </w:p>
    <w:p w14:paraId="1F8BA206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 wydatki bieżące - 37.058.547,01 zł;</w:t>
      </w:r>
    </w:p>
    <w:p w14:paraId="4AD37A8C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 wydatki majątkowe - 10.115.145,49 zł.</w:t>
      </w:r>
    </w:p>
    <w:p w14:paraId="2E1139CE" w14:textId="77777777" w:rsidR="00B429B7" w:rsidRPr="00BB772B" w:rsidRDefault="00B429B7" w:rsidP="00BB7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BB772B">
        <w:rPr>
          <w:rFonts w:cstheme="minorHAnsi"/>
          <w:b/>
          <w:bCs/>
          <w:color w:val="000000"/>
          <w:sz w:val="24"/>
          <w:szCs w:val="24"/>
        </w:rPr>
        <w:t>3. Przychody w kwocie 4.276.404,80 zł</w:t>
      </w:r>
      <w:r w:rsidRPr="00BB772B">
        <w:rPr>
          <w:rFonts w:cstheme="minorHAnsi"/>
          <w:color w:val="000000"/>
          <w:sz w:val="24"/>
          <w:szCs w:val="24"/>
        </w:rPr>
        <w:t xml:space="preserve"> - 3.000.000,00 zł emisja obligacji komunalnych</w:t>
      </w:r>
      <w:r w:rsidRPr="00BB772B">
        <w:rPr>
          <w:rFonts w:cstheme="minorHAnsi"/>
          <w:color w:val="FF0000"/>
          <w:sz w:val="24"/>
          <w:szCs w:val="24"/>
        </w:rPr>
        <w:t xml:space="preserve"> </w:t>
      </w:r>
      <w:r w:rsidRPr="00BB772B">
        <w:rPr>
          <w:rFonts w:cstheme="minorHAnsi"/>
          <w:color w:val="000000"/>
          <w:sz w:val="24"/>
          <w:szCs w:val="24"/>
        </w:rPr>
        <w:t>(planowany wykup 2028 rok - 700.000,00 zł, 2029 rok - 1.100.000,00 zł, 2030 rok - 1.200.000,00 zł), przychody z tytułu rozliczenia dochodów i wydatków nimi finansowanych związanych ze szczególnymi zasadami wykonania budżetu określonymi w odrębnych ustawach w kwocie 303.553,36 zł (93.495,93 zł środki Rządowego Funduszu Inwestycji Lokalnych roku 2020, 3.869,57 zł dochody z tytułu opłat za zezwolenia na sprzedaż napojów alkoholowych, 10.587,86 zł opłaty za zezwolenia na sprzedaż napojów alkoholowych w obrocie hurtowym, 195.600,00 zł środki przeciwdziałania COVID-19 "Laboratoria Przyszłości"), 117.161,49 zł przychody z tytułu rozliczenia środków określonych w art. 5 ust. 1 pkt 2 ustawy i dotacji na realizację programu, projektu lub zadania finansowanego z udziałem tych środków (dochody z tytułu dotacji ERASMUS+), 855.689,95 zł wolne środki, o których mowa w art. 217 ust.2 pkt 6 ustawy.</w:t>
      </w:r>
    </w:p>
    <w:p w14:paraId="65E371B8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b/>
          <w:bCs/>
          <w:color w:val="000000"/>
          <w:sz w:val="24"/>
          <w:szCs w:val="24"/>
        </w:rPr>
        <w:t xml:space="preserve">4. Rozchody w kwocie 1.100.000,00 zł </w:t>
      </w:r>
      <w:r w:rsidRPr="00BB772B">
        <w:rPr>
          <w:rFonts w:cstheme="minorHAnsi"/>
          <w:color w:val="000000"/>
          <w:sz w:val="24"/>
          <w:szCs w:val="24"/>
        </w:rPr>
        <w:t xml:space="preserve">- wykup obligacji komunalnych wyemitowanych w </w:t>
      </w:r>
      <w:r w:rsidRPr="00BB772B">
        <w:rPr>
          <w:rFonts w:cstheme="minorHAnsi"/>
          <w:color w:val="000000"/>
          <w:sz w:val="24"/>
          <w:szCs w:val="24"/>
        </w:rPr>
        <w:lastRenderedPageBreak/>
        <w:t>Powszechnej Kasie Oszczędności Bank Polski S.A.</w:t>
      </w:r>
    </w:p>
    <w:p w14:paraId="618E9089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b/>
          <w:bCs/>
          <w:color w:val="000000"/>
          <w:sz w:val="24"/>
          <w:szCs w:val="24"/>
        </w:rPr>
        <w:t>5. Kwota długu - 9.000.000,00 zł</w:t>
      </w:r>
      <w:r w:rsidRPr="00BB772B">
        <w:rPr>
          <w:rFonts w:cstheme="minorHAnsi"/>
          <w:color w:val="000000"/>
          <w:sz w:val="24"/>
          <w:szCs w:val="24"/>
        </w:rPr>
        <w:t xml:space="preserve"> są to obligacje komunalne.</w:t>
      </w:r>
    </w:p>
    <w:p w14:paraId="354BB8CD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BB772B">
        <w:rPr>
          <w:rFonts w:cstheme="minorHAnsi"/>
          <w:b/>
          <w:bCs/>
          <w:color w:val="000000"/>
          <w:sz w:val="24"/>
          <w:szCs w:val="24"/>
        </w:rPr>
        <w:t>6. Planowana łączna kwota spłaty zobowiązań w 2022 roku 5,53 %, przy dopuszczalnej spłacie 21,54 %</w:t>
      </w:r>
      <w:r w:rsidRPr="00BB772B">
        <w:rPr>
          <w:rFonts w:cstheme="minorHAnsi"/>
          <w:color w:val="000000"/>
          <w:sz w:val="24"/>
          <w:szCs w:val="24"/>
        </w:rPr>
        <w:t>.</w:t>
      </w:r>
    </w:p>
    <w:p w14:paraId="34FD72EE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b/>
          <w:bCs/>
          <w:color w:val="000000"/>
          <w:sz w:val="24"/>
          <w:szCs w:val="24"/>
        </w:rPr>
        <w:t xml:space="preserve">7. Wynik budżetu wynosi 3.176.404,80 zł </w:t>
      </w:r>
      <w:r w:rsidRPr="00BB772B">
        <w:rPr>
          <w:rFonts w:cstheme="minorHAnsi"/>
          <w:color w:val="000000"/>
          <w:sz w:val="24"/>
          <w:szCs w:val="24"/>
        </w:rPr>
        <w:t>- deficyt budżetu gminy, który zostanie sfinansowany przychodami ze sprzedaży papierów wartościowych wyemitowanymi przez Gminę Jednorożec w kwocie 1.900.000,00 zł, przychodami z tytułu niewykorzystanych środków pieniężnych na rachunku bieżącym budżetu, wynikających z rozliczenia dochodów i wydatków nimi finansowanych związanych ze szczególnymi zasadami wykonania budżetu określonymi w odrębnych ustawach w kwocie 303.553,36 zł, z rozliczenia środków określonych w art.5 ust. 1 pkt 2 ustawy i dotacji na realizację programu, projektu lub zadania finansowanego z udziałem tych środków w kwocie 117.161,49 zł oraz z wolnych środków, o których mowa w art. 217 ust.2 pkt 6 ustawy w kwocie 855.689,95 zł.</w:t>
      </w:r>
    </w:p>
    <w:p w14:paraId="7A2EE1DC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39BA71C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ab/>
      </w:r>
      <w:r w:rsidRPr="00BB772B">
        <w:rPr>
          <w:rFonts w:cstheme="minorHAnsi"/>
          <w:b/>
          <w:bCs/>
          <w:color w:val="000000"/>
          <w:sz w:val="24"/>
          <w:szCs w:val="24"/>
        </w:rPr>
        <w:t>PRZEDSIĘWZIĘCIA ROK 2022</w:t>
      </w:r>
    </w:p>
    <w:p w14:paraId="3566D67B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453F0985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I. WYDATKI MAJĄTKOWE</w:t>
      </w:r>
    </w:p>
    <w:p w14:paraId="1E5D0F2E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</w:t>
      </w:r>
      <w:r w:rsidRPr="00BB772B">
        <w:rPr>
          <w:rFonts w:cstheme="minorHAnsi"/>
          <w:b/>
          <w:bCs/>
          <w:sz w:val="24"/>
          <w:szCs w:val="24"/>
        </w:rPr>
        <w:t xml:space="preserve">„Kompleksowa termomodernizacja budynku remizy OSP w miejscowości </w:t>
      </w:r>
      <w:proofErr w:type="spellStart"/>
      <w:r w:rsidRPr="00BB772B">
        <w:rPr>
          <w:rFonts w:cstheme="minorHAnsi"/>
          <w:b/>
          <w:bCs/>
          <w:sz w:val="24"/>
          <w:szCs w:val="24"/>
        </w:rPr>
        <w:t>Małowidz</w:t>
      </w:r>
      <w:proofErr w:type="spellEnd"/>
      <w:r w:rsidRPr="00BB772B">
        <w:rPr>
          <w:rFonts w:cstheme="minorHAnsi"/>
          <w:b/>
          <w:bCs/>
          <w:sz w:val="24"/>
          <w:szCs w:val="24"/>
        </w:rPr>
        <w:t xml:space="preserve"> w gminie Jednorożec” </w:t>
      </w:r>
      <w:r w:rsidRPr="00BB772B">
        <w:rPr>
          <w:rFonts w:cstheme="minorHAnsi"/>
          <w:color w:val="000000"/>
          <w:sz w:val="24"/>
          <w:szCs w:val="24"/>
        </w:rPr>
        <w:t xml:space="preserve"> - dokonuje się zwiększenia łącznych nakładów i limitu wydatków na 2023 rok w kwocie 68.000,00 zł.</w:t>
      </w:r>
    </w:p>
    <w:p w14:paraId="731C25B5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</w:t>
      </w:r>
      <w:r w:rsidRPr="00BB772B">
        <w:rPr>
          <w:rFonts w:cstheme="minorHAnsi"/>
          <w:b/>
          <w:bCs/>
          <w:sz w:val="24"/>
          <w:szCs w:val="24"/>
        </w:rPr>
        <w:t xml:space="preserve">„Rozbudowa </w:t>
      </w:r>
      <w:proofErr w:type="spellStart"/>
      <w:r w:rsidRPr="00BB772B">
        <w:rPr>
          <w:rFonts w:cstheme="minorHAnsi"/>
          <w:b/>
          <w:bCs/>
          <w:sz w:val="24"/>
          <w:szCs w:val="24"/>
        </w:rPr>
        <w:t>rozbudowa</w:t>
      </w:r>
      <w:proofErr w:type="spellEnd"/>
      <w:r w:rsidRPr="00BB772B">
        <w:rPr>
          <w:rFonts w:cstheme="minorHAnsi"/>
          <w:b/>
          <w:bCs/>
          <w:sz w:val="24"/>
          <w:szCs w:val="24"/>
        </w:rPr>
        <w:t xml:space="preserve"> oczyszczalni ścieków w Jednorożcu" </w:t>
      </w:r>
      <w:r w:rsidRPr="00BB772B">
        <w:rPr>
          <w:rFonts w:cstheme="minorHAnsi"/>
          <w:sz w:val="24"/>
          <w:szCs w:val="24"/>
        </w:rPr>
        <w:t xml:space="preserve">- </w:t>
      </w:r>
      <w:r w:rsidRPr="00BB772B">
        <w:rPr>
          <w:rFonts w:cstheme="minorHAnsi"/>
          <w:color w:val="000000"/>
          <w:sz w:val="24"/>
          <w:szCs w:val="24"/>
        </w:rPr>
        <w:t xml:space="preserve"> dokonuje się zwiększenia łącznych nakładów i limitu wydatków na 2022 rok w kwocie 15.000,00 zł.</w:t>
      </w:r>
    </w:p>
    <w:p w14:paraId="19DF9455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</w:t>
      </w:r>
      <w:r w:rsidRPr="00BB772B">
        <w:rPr>
          <w:rFonts w:cstheme="minorHAnsi"/>
          <w:b/>
          <w:bCs/>
          <w:sz w:val="24"/>
          <w:szCs w:val="24"/>
        </w:rPr>
        <w:t>„Rozbudowa sieci kanalizacyjnej na terenie Gminy Jednorożec”</w:t>
      </w:r>
      <w:r w:rsidRPr="00BB772B">
        <w:rPr>
          <w:rFonts w:cstheme="minorHAnsi"/>
          <w:sz w:val="24"/>
          <w:szCs w:val="24"/>
        </w:rPr>
        <w:t xml:space="preserve"> - dokonuje się zmniejszenia limitu wydatków na 2023 rok w kwocie 304.000,00 zł., zwiększa się limit wydatków na 2024 rok w kwocie 100.000,00 zł oraz na 2025 rok w kwocie 204.000,00 zł.</w:t>
      </w:r>
    </w:p>
    <w:p w14:paraId="314A32DB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</w:t>
      </w:r>
      <w:r w:rsidRPr="00BB772B">
        <w:rPr>
          <w:rFonts w:cstheme="minorHAnsi"/>
          <w:b/>
          <w:bCs/>
          <w:sz w:val="24"/>
          <w:szCs w:val="24"/>
        </w:rPr>
        <w:t>„Przebudowa dróg gminnych na terenie Gminy Jednorożec”</w:t>
      </w:r>
      <w:r w:rsidRPr="00BB772B">
        <w:rPr>
          <w:rFonts w:cstheme="minorHAnsi"/>
          <w:sz w:val="24"/>
          <w:szCs w:val="24"/>
        </w:rPr>
        <w:t xml:space="preserve"> - dokonuje się zmniejszenia łącznych nakładów w kwocie 2.300.000,00 zł (wprowadzenie wyodrębnionego zadania  "Przebudowa drogi gminnej w miejscowości Olszewka i Kobylaki - Konopki, gm. Jednorożec") oraz limitu wydatków na 2023 rok w kwocie 2.000.000,00 zł., w roku 2024 - 2.000.000,00 zł, zwiększa się limit wydatków na 2025 rok w kwocie 1.700.000,00 zł.</w:t>
      </w:r>
    </w:p>
    <w:p w14:paraId="068DDB52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</w:t>
      </w:r>
      <w:r w:rsidRPr="00BB772B">
        <w:rPr>
          <w:rFonts w:cstheme="minorHAnsi"/>
          <w:b/>
          <w:bCs/>
          <w:sz w:val="24"/>
          <w:szCs w:val="24"/>
        </w:rPr>
        <w:t>„Przebudowa drogi gminnej w miejscowości Olszewka i Kobylaki - Konopki, gm. Jednoroże</w:t>
      </w:r>
      <w:r w:rsidRPr="00BB772B">
        <w:rPr>
          <w:rFonts w:cstheme="minorHAnsi"/>
          <w:sz w:val="24"/>
          <w:szCs w:val="24"/>
        </w:rPr>
        <w:t xml:space="preserve">c" - w związku z pozyskaniem środków w Polskiego ładu II edycja wprowadza się </w:t>
      </w:r>
      <w:r w:rsidRPr="00BB772B">
        <w:rPr>
          <w:rFonts w:cstheme="minorHAnsi"/>
          <w:sz w:val="24"/>
          <w:szCs w:val="24"/>
        </w:rPr>
        <w:lastRenderedPageBreak/>
        <w:t>nowe zadanie o łącznych nakładach w kwocie 2.300.000,00 zł, limit wydatków na 2022 rok w kwocie 50.000,00 zł, na 2023 rok w kwocie 2.250.000,00 zł.</w:t>
      </w:r>
    </w:p>
    <w:p w14:paraId="0B239183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</w:t>
      </w:r>
      <w:r w:rsidRPr="00BB772B">
        <w:rPr>
          <w:rFonts w:cstheme="minorHAnsi"/>
          <w:b/>
          <w:bCs/>
          <w:sz w:val="24"/>
          <w:szCs w:val="24"/>
        </w:rPr>
        <w:t>„Przebudowa dróg gminnych w miejscowości Stegna”</w:t>
      </w:r>
      <w:r w:rsidRPr="00BB772B">
        <w:rPr>
          <w:rFonts w:cstheme="minorHAnsi"/>
          <w:sz w:val="24"/>
          <w:szCs w:val="24"/>
        </w:rPr>
        <w:t xml:space="preserve"> - rezygnacja z realizacji zadania, wprowadzenie dwóch nowych zadań dotyczących dróg w miejscowości Stegna.</w:t>
      </w:r>
    </w:p>
    <w:p w14:paraId="6E921552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</w:t>
      </w:r>
      <w:r w:rsidRPr="00BB772B">
        <w:rPr>
          <w:rFonts w:cstheme="minorHAnsi"/>
          <w:b/>
          <w:bCs/>
          <w:sz w:val="24"/>
          <w:szCs w:val="24"/>
        </w:rPr>
        <w:t>„Budowa drogi gminnej ul. Kwiatowej w miejscowości Stegna wraz z poprawą bezpieczeństwa na skrzyżowaniach z drogami powiatowymi ul. Warszawską i Piastowską”</w:t>
      </w:r>
      <w:r w:rsidRPr="00BB772B">
        <w:rPr>
          <w:rFonts w:cstheme="minorHAnsi"/>
          <w:sz w:val="24"/>
          <w:szCs w:val="24"/>
        </w:rPr>
        <w:t xml:space="preserve"> - w związku z pozyskaniem środków w Polskiego ładu II edycja wprowadza się nowe zadanie o łącznych nakładach w kwocie 4.400.000,00 zł, limit wydatków na 2022 rok w kwocie 100.000,00 zł, na 2023 rok w kwocie 4.300.000,00 zł.</w:t>
      </w:r>
    </w:p>
    <w:p w14:paraId="7548D69C" w14:textId="77777777" w:rsidR="00B429B7" w:rsidRPr="00BB772B" w:rsidRDefault="00B429B7" w:rsidP="00BB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B772B">
        <w:rPr>
          <w:rFonts w:cstheme="minorHAnsi"/>
          <w:color w:val="000000"/>
          <w:sz w:val="24"/>
          <w:szCs w:val="24"/>
        </w:rPr>
        <w:t>-</w:t>
      </w:r>
      <w:r w:rsidRPr="00BB772B">
        <w:rPr>
          <w:rFonts w:cstheme="minorHAnsi"/>
          <w:b/>
          <w:bCs/>
          <w:sz w:val="24"/>
          <w:szCs w:val="24"/>
        </w:rPr>
        <w:t>„Budowa dróg gminnych w miejscowości Stegna, gm. Jednorożec”</w:t>
      </w:r>
      <w:r w:rsidRPr="00BB772B">
        <w:rPr>
          <w:rFonts w:cstheme="minorHAnsi"/>
          <w:sz w:val="24"/>
          <w:szCs w:val="24"/>
        </w:rPr>
        <w:t xml:space="preserve"> - w związku z pozyskaniem środków w Polskiego ładu II edycja wprowadza się nowe zadanie o łącznych nakładach w kwocie 4.230.000,00 zł, limit wydatków na 2022 rok w kwocie 50.000,00 zł, na 2023 rok w kwocie 4.180.000,00 zł.</w:t>
      </w:r>
    </w:p>
    <w:p w14:paraId="065E0733" w14:textId="77777777" w:rsidR="00B429B7" w:rsidRPr="00BB772B" w:rsidRDefault="00B429B7" w:rsidP="00BB7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B772B">
        <w:rPr>
          <w:rFonts w:cstheme="minorHAnsi"/>
          <w:sz w:val="24"/>
          <w:szCs w:val="24"/>
        </w:rPr>
        <w:t xml:space="preserve">- </w:t>
      </w:r>
      <w:r w:rsidRPr="00BB772B">
        <w:rPr>
          <w:rFonts w:cstheme="minorHAnsi"/>
          <w:b/>
          <w:bCs/>
          <w:sz w:val="24"/>
          <w:szCs w:val="24"/>
        </w:rPr>
        <w:t>„Zwiększenie dostępności dzieci i młodzieży do przyszkolnej infrastruktury sportowej poprzez przebudowę i remont boisk przy szkołach podstawowych w gminie Jednorożec”</w:t>
      </w:r>
      <w:r w:rsidRPr="00BB772B">
        <w:rPr>
          <w:rFonts w:cstheme="minorHAnsi"/>
          <w:sz w:val="24"/>
          <w:szCs w:val="24"/>
        </w:rPr>
        <w:t xml:space="preserve"> - zwiększa się limit wydatków na 2022 rok w kwocie 472.000,00 zł (środki na przebudowę boisk przyszkolnych w Olszewce)</w:t>
      </w:r>
      <w:r w:rsidRPr="00BB772B">
        <w:rPr>
          <w:rFonts w:cstheme="minorHAnsi"/>
          <w:b/>
          <w:bCs/>
          <w:color w:val="000000"/>
          <w:sz w:val="24"/>
          <w:szCs w:val="24"/>
        </w:rPr>
        <w:t>.</w:t>
      </w:r>
    </w:p>
    <w:p w14:paraId="6046F1FD" w14:textId="77777777" w:rsidR="00B429B7" w:rsidRPr="00BB772B" w:rsidRDefault="00B429B7" w:rsidP="00BB77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B0F4719" w14:textId="77777777" w:rsidR="001F1D3F" w:rsidRPr="00BB772B" w:rsidRDefault="001F1D3F" w:rsidP="00BB772B">
      <w:pPr>
        <w:spacing w:after="0" w:line="360" w:lineRule="auto"/>
        <w:rPr>
          <w:rFonts w:cstheme="minorHAnsi"/>
          <w:sz w:val="24"/>
          <w:szCs w:val="24"/>
        </w:rPr>
      </w:pPr>
    </w:p>
    <w:sectPr w:rsidR="001F1D3F" w:rsidRPr="00BB772B" w:rsidSect="006A197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B"/>
    <w:rsid w:val="001F1D3F"/>
    <w:rsid w:val="0027763B"/>
    <w:rsid w:val="00B429B7"/>
    <w:rsid w:val="00B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96D6"/>
  <w15:chartTrackingRefBased/>
  <w15:docId w15:val="{82BD9A30-7525-40CE-85ED-26633B0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B429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429B7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B429B7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B429B7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B429B7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2022-06-27T08:26:00Z</dcterms:created>
  <dcterms:modified xsi:type="dcterms:W3CDTF">2022-06-27T08:28:00Z</dcterms:modified>
</cp:coreProperties>
</file>