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DB82" w14:textId="79B4D3BD" w:rsidR="002104F0" w:rsidRPr="00A731EE" w:rsidRDefault="00E13146" w:rsidP="00A731EE">
      <w:pPr>
        <w:spacing w:after="0" w:line="276" w:lineRule="auto"/>
        <w:ind w:left="200" w:right="0" w:firstLine="0"/>
        <w:jc w:val="left"/>
        <w:rPr>
          <w:rFonts w:asciiTheme="minorHAnsi" w:hAnsiTheme="minorHAnsi" w:cstheme="minorHAnsi"/>
          <w:szCs w:val="24"/>
        </w:rPr>
      </w:pPr>
      <w:r w:rsidRPr="00A731EE">
        <w:rPr>
          <w:rFonts w:asciiTheme="minorHAnsi" w:eastAsia="Calibri" w:hAnsiTheme="minorHAnsi" w:cstheme="minorHAnsi"/>
          <w:szCs w:val="24"/>
        </w:rPr>
        <w:t xml:space="preserve"> </w:t>
      </w:r>
    </w:p>
    <w:p w14:paraId="59A5EE2E" w14:textId="77777777" w:rsidR="002104F0" w:rsidRPr="00A731EE" w:rsidRDefault="00E13146" w:rsidP="00A731EE">
      <w:pPr>
        <w:spacing w:after="0" w:line="276" w:lineRule="auto"/>
        <w:ind w:left="259" w:right="0" w:firstLine="0"/>
        <w:jc w:val="center"/>
        <w:rPr>
          <w:rFonts w:asciiTheme="minorHAnsi" w:hAnsiTheme="minorHAnsi" w:cstheme="minorHAnsi"/>
          <w:szCs w:val="24"/>
        </w:rPr>
      </w:pPr>
      <w:r w:rsidRPr="00A731EE">
        <w:rPr>
          <w:rFonts w:asciiTheme="minorHAnsi" w:hAnsiTheme="minorHAnsi" w:cstheme="minorHAnsi"/>
          <w:szCs w:val="24"/>
        </w:rPr>
        <w:t xml:space="preserve"> </w:t>
      </w:r>
    </w:p>
    <w:p w14:paraId="7A2C86C2" w14:textId="1BEBD1E5" w:rsidR="00016833" w:rsidRPr="00A731EE" w:rsidRDefault="00016833" w:rsidP="00A731EE">
      <w:pPr>
        <w:spacing w:after="0" w:line="276" w:lineRule="auto"/>
        <w:jc w:val="right"/>
        <w:rPr>
          <w:rFonts w:asciiTheme="minorHAnsi" w:hAnsiTheme="minorHAnsi" w:cstheme="minorHAnsi"/>
          <w:bCs/>
          <w:szCs w:val="24"/>
        </w:rPr>
      </w:pPr>
      <w:bookmarkStart w:id="0" w:name="_Hlk94269344"/>
      <w:r w:rsidRPr="00A731EE">
        <w:rPr>
          <w:rFonts w:asciiTheme="minorHAnsi" w:hAnsiTheme="minorHAnsi" w:cstheme="minorHAnsi"/>
          <w:bCs/>
          <w:szCs w:val="24"/>
        </w:rPr>
        <w:t>Załącznik do</w:t>
      </w:r>
    </w:p>
    <w:p w14:paraId="193AC554" w14:textId="7E838EB7" w:rsidR="00016833" w:rsidRPr="00A731EE" w:rsidRDefault="00016833" w:rsidP="00A731EE">
      <w:pPr>
        <w:spacing w:after="0" w:line="276" w:lineRule="auto"/>
        <w:jc w:val="right"/>
        <w:rPr>
          <w:rFonts w:asciiTheme="minorHAnsi" w:hAnsiTheme="minorHAnsi" w:cstheme="minorHAnsi"/>
          <w:bCs/>
          <w:szCs w:val="24"/>
        </w:rPr>
      </w:pPr>
      <w:r w:rsidRPr="00A731EE">
        <w:rPr>
          <w:rFonts w:asciiTheme="minorHAnsi" w:hAnsiTheme="minorHAnsi" w:cstheme="minorHAnsi"/>
          <w:bCs/>
          <w:szCs w:val="24"/>
        </w:rPr>
        <w:t xml:space="preserve">zarządzenia nr </w:t>
      </w:r>
      <w:r w:rsidR="00A731EE">
        <w:rPr>
          <w:rFonts w:asciiTheme="minorHAnsi" w:hAnsiTheme="minorHAnsi" w:cstheme="minorHAnsi"/>
          <w:bCs/>
          <w:szCs w:val="24"/>
        </w:rPr>
        <w:t>78</w:t>
      </w:r>
      <w:r w:rsidRPr="00A731EE">
        <w:rPr>
          <w:rFonts w:asciiTheme="minorHAnsi" w:hAnsiTheme="minorHAnsi" w:cstheme="minorHAnsi"/>
          <w:bCs/>
          <w:szCs w:val="24"/>
        </w:rPr>
        <w:t>2022</w:t>
      </w:r>
    </w:p>
    <w:p w14:paraId="7EB0DCF0" w14:textId="77777777" w:rsidR="00016833" w:rsidRPr="00A731EE" w:rsidRDefault="00016833" w:rsidP="00A731EE">
      <w:pPr>
        <w:spacing w:after="0" w:line="276" w:lineRule="auto"/>
        <w:jc w:val="right"/>
        <w:rPr>
          <w:rFonts w:asciiTheme="minorHAnsi" w:hAnsiTheme="minorHAnsi" w:cstheme="minorHAnsi"/>
          <w:bCs/>
          <w:szCs w:val="24"/>
        </w:rPr>
      </w:pPr>
      <w:r w:rsidRPr="00A731EE">
        <w:rPr>
          <w:rFonts w:asciiTheme="minorHAnsi" w:hAnsiTheme="minorHAnsi" w:cstheme="minorHAnsi"/>
          <w:bCs/>
          <w:szCs w:val="24"/>
        </w:rPr>
        <w:t>Wójta Gminy Jednorożec</w:t>
      </w:r>
    </w:p>
    <w:p w14:paraId="6218D095" w14:textId="208EA8BB" w:rsidR="00016833" w:rsidRPr="00A731EE" w:rsidRDefault="00016833" w:rsidP="00A731EE">
      <w:pPr>
        <w:spacing w:after="0" w:line="276" w:lineRule="auto"/>
        <w:jc w:val="right"/>
        <w:rPr>
          <w:rFonts w:asciiTheme="minorHAnsi" w:hAnsiTheme="minorHAnsi" w:cstheme="minorHAnsi"/>
          <w:bCs/>
          <w:szCs w:val="24"/>
        </w:rPr>
      </w:pPr>
      <w:r w:rsidRPr="00A731EE">
        <w:rPr>
          <w:rFonts w:asciiTheme="minorHAnsi" w:hAnsiTheme="minorHAnsi" w:cstheme="minorHAnsi"/>
          <w:bCs/>
          <w:szCs w:val="24"/>
        </w:rPr>
        <w:t xml:space="preserve">z dnia </w:t>
      </w:r>
      <w:r w:rsidRPr="00A731EE">
        <w:rPr>
          <w:rFonts w:asciiTheme="minorHAnsi" w:hAnsiTheme="minorHAnsi" w:cstheme="minorHAnsi"/>
          <w:bCs/>
          <w:szCs w:val="24"/>
        </w:rPr>
        <w:t>14</w:t>
      </w:r>
      <w:r w:rsidRPr="00A731EE">
        <w:rPr>
          <w:rFonts w:asciiTheme="minorHAnsi" w:hAnsiTheme="minorHAnsi" w:cstheme="minorHAnsi"/>
          <w:bCs/>
          <w:szCs w:val="24"/>
        </w:rPr>
        <w:t xml:space="preserve"> </w:t>
      </w:r>
      <w:r w:rsidRPr="00A731EE">
        <w:rPr>
          <w:rFonts w:asciiTheme="minorHAnsi" w:hAnsiTheme="minorHAnsi" w:cstheme="minorHAnsi"/>
          <w:bCs/>
          <w:szCs w:val="24"/>
        </w:rPr>
        <w:t>lipca</w:t>
      </w:r>
      <w:r w:rsidRPr="00A731EE">
        <w:rPr>
          <w:rFonts w:asciiTheme="minorHAnsi" w:hAnsiTheme="minorHAnsi" w:cstheme="minorHAnsi"/>
          <w:bCs/>
          <w:szCs w:val="24"/>
        </w:rPr>
        <w:t xml:space="preserve"> 2022 r.</w:t>
      </w:r>
      <w:r w:rsidRPr="00A731EE">
        <w:rPr>
          <w:rFonts w:asciiTheme="minorHAnsi" w:hAnsiTheme="minorHAnsi" w:cstheme="minorHAnsi"/>
          <w:bCs/>
          <w:szCs w:val="24"/>
        </w:rPr>
        <w:softHyphen/>
      </w:r>
      <w:r w:rsidRPr="00A731EE">
        <w:rPr>
          <w:rFonts w:asciiTheme="minorHAnsi" w:hAnsiTheme="minorHAnsi" w:cstheme="minorHAnsi"/>
          <w:bCs/>
          <w:szCs w:val="24"/>
        </w:rPr>
        <w:softHyphen/>
      </w:r>
    </w:p>
    <w:bookmarkEnd w:id="0"/>
    <w:p w14:paraId="4DAF4063" w14:textId="77777777" w:rsidR="002104F0" w:rsidRPr="00A731EE" w:rsidRDefault="00E13146" w:rsidP="00A731EE">
      <w:pPr>
        <w:spacing w:after="0" w:line="276" w:lineRule="auto"/>
        <w:ind w:left="259" w:right="0" w:firstLine="0"/>
        <w:jc w:val="center"/>
        <w:rPr>
          <w:rFonts w:asciiTheme="minorHAnsi" w:hAnsiTheme="minorHAnsi" w:cstheme="minorHAnsi"/>
          <w:szCs w:val="24"/>
        </w:rPr>
      </w:pPr>
      <w:r w:rsidRPr="00A731EE">
        <w:rPr>
          <w:rFonts w:asciiTheme="minorHAnsi" w:hAnsiTheme="minorHAnsi" w:cstheme="minorHAnsi"/>
          <w:szCs w:val="24"/>
        </w:rPr>
        <w:t xml:space="preserve"> </w:t>
      </w:r>
    </w:p>
    <w:p w14:paraId="57460276" w14:textId="77777777" w:rsidR="002104F0" w:rsidRPr="00A731EE" w:rsidRDefault="00E13146" w:rsidP="00A731EE">
      <w:pPr>
        <w:spacing w:after="0" w:line="276" w:lineRule="auto"/>
        <w:ind w:left="259" w:right="0" w:firstLine="0"/>
        <w:jc w:val="center"/>
        <w:rPr>
          <w:rFonts w:asciiTheme="minorHAnsi" w:hAnsiTheme="minorHAnsi" w:cstheme="minorHAnsi"/>
          <w:szCs w:val="24"/>
        </w:rPr>
      </w:pPr>
      <w:r w:rsidRPr="00A731EE">
        <w:rPr>
          <w:rFonts w:asciiTheme="minorHAnsi" w:hAnsiTheme="minorHAnsi" w:cstheme="minorHAnsi"/>
          <w:szCs w:val="24"/>
        </w:rPr>
        <w:t xml:space="preserve"> </w:t>
      </w:r>
    </w:p>
    <w:p w14:paraId="33D9434F" w14:textId="77777777" w:rsidR="002104F0" w:rsidRPr="00A731EE" w:rsidRDefault="00E13146" w:rsidP="00A731EE">
      <w:pPr>
        <w:spacing w:after="0" w:line="276" w:lineRule="auto"/>
        <w:ind w:left="259" w:right="0" w:firstLine="0"/>
        <w:jc w:val="center"/>
        <w:rPr>
          <w:rFonts w:asciiTheme="minorHAnsi" w:hAnsiTheme="minorHAnsi" w:cstheme="minorHAnsi"/>
          <w:szCs w:val="24"/>
        </w:rPr>
      </w:pPr>
      <w:r w:rsidRPr="00A731EE">
        <w:rPr>
          <w:rFonts w:asciiTheme="minorHAnsi" w:hAnsiTheme="minorHAnsi" w:cstheme="minorHAnsi"/>
          <w:szCs w:val="24"/>
        </w:rPr>
        <w:t xml:space="preserve"> </w:t>
      </w:r>
    </w:p>
    <w:p w14:paraId="30F7EA64" w14:textId="77777777" w:rsidR="002104F0" w:rsidRPr="00A731EE" w:rsidRDefault="00E13146" w:rsidP="00A731EE">
      <w:pPr>
        <w:spacing w:after="0" w:line="276" w:lineRule="auto"/>
        <w:ind w:left="0" w:right="0" w:firstLine="0"/>
        <w:jc w:val="center"/>
        <w:rPr>
          <w:rFonts w:asciiTheme="minorHAnsi" w:hAnsiTheme="minorHAnsi" w:cstheme="minorHAnsi"/>
          <w:sz w:val="36"/>
          <w:szCs w:val="36"/>
        </w:rPr>
      </w:pPr>
      <w:r w:rsidRPr="00A731EE">
        <w:rPr>
          <w:rFonts w:asciiTheme="minorHAnsi" w:hAnsiTheme="minorHAnsi" w:cstheme="minorHAnsi"/>
          <w:sz w:val="36"/>
          <w:szCs w:val="36"/>
        </w:rPr>
        <w:t xml:space="preserve"> </w:t>
      </w:r>
    </w:p>
    <w:p w14:paraId="31E7DD1D" w14:textId="2BF1A4FB" w:rsidR="002104F0" w:rsidRPr="00A731EE" w:rsidRDefault="00E13146" w:rsidP="00A731EE">
      <w:pPr>
        <w:spacing w:after="0" w:line="276" w:lineRule="auto"/>
        <w:ind w:left="0" w:right="0"/>
        <w:jc w:val="center"/>
        <w:rPr>
          <w:rFonts w:asciiTheme="minorHAnsi" w:hAnsiTheme="minorHAnsi" w:cstheme="minorHAnsi"/>
          <w:sz w:val="36"/>
          <w:szCs w:val="36"/>
        </w:rPr>
      </w:pPr>
      <w:r w:rsidRPr="00A731EE">
        <w:rPr>
          <w:rFonts w:asciiTheme="minorHAnsi" w:hAnsiTheme="minorHAnsi" w:cstheme="minorHAnsi"/>
          <w:b/>
          <w:sz w:val="36"/>
          <w:szCs w:val="36"/>
        </w:rPr>
        <w:t>PROCEDURA ZARZĄDZANIA INCYDENTAMI</w:t>
      </w:r>
    </w:p>
    <w:p w14:paraId="3CB1526B" w14:textId="3F5DDBB9" w:rsidR="002104F0" w:rsidRPr="00A731EE" w:rsidRDefault="00E13146" w:rsidP="00A731EE">
      <w:pPr>
        <w:spacing w:after="0" w:line="276" w:lineRule="auto"/>
        <w:ind w:left="0" w:right="0"/>
        <w:jc w:val="center"/>
        <w:rPr>
          <w:rFonts w:asciiTheme="minorHAnsi" w:hAnsiTheme="minorHAnsi" w:cstheme="minorHAnsi"/>
          <w:sz w:val="36"/>
          <w:szCs w:val="36"/>
        </w:rPr>
      </w:pPr>
      <w:r w:rsidRPr="00A731EE">
        <w:rPr>
          <w:rFonts w:asciiTheme="minorHAnsi" w:hAnsiTheme="minorHAnsi" w:cstheme="minorHAnsi"/>
          <w:b/>
          <w:sz w:val="36"/>
          <w:szCs w:val="36"/>
        </w:rPr>
        <w:t>ZWIĄZANYMI</w:t>
      </w:r>
      <w:r w:rsidR="00016833" w:rsidRPr="00A731EE">
        <w:rPr>
          <w:rFonts w:asciiTheme="minorHAnsi" w:hAnsiTheme="minorHAnsi" w:cstheme="minorHAnsi"/>
          <w:b/>
          <w:sz w:val="36"/>
          <w:szCs w:val="36"/>
        </w:rPr>
        <w:t xml:space="preserve"> </w:t>
      </w:r>
      <w:r w:rsidRPr="00A731EE">
        <w:rPr>
          <w:rFonts w:asciiTheme="minorHAnsi" w:hAnsiTheme="minorHAnsi" w:cstheme="minorHAnsi"/>
          <w:b/>
          <w:sz w:val="36"/>
          <w:szCs w:val="36"/>
        </w:rPr>
        <w:t>Z BEZPIECZEŃSTWEM INFORMACJI</w:t>
      </w:r>
    </w:p>
    <w:p w14:paraId="79B3B9D2" w14:textId="5BD64160" w:rsidR="002104F0" w:rsidRPr="00A731EE" w:rsidRDefault="00016833" w:rsidP="00A731EE">
      <w:pPr>
        <w:pStyle w:val="Nagwek1"/>
        <w:spacing w:after="0" w:line="276" w:lineRule="auto"/>
        <w:ind w:left="0"/>
        <w:jc w:val="center"/>
        <w:rPr>
          <w:rFonts w:asciiTheme="minorHAnsi" w:hAnsiTheme="minorHAnsi" w:cstheme="minorHAnsi"/>
          <w:sz w:val="24"/>
          <w:szCs w:val="24"/>
        </w:rPr>
      </w:pPr>
      <w:r w:rsidRPr="00A731EE">
        <w:rPr>
          <w:rFonts w:asciiTheme="minorHAnsi" w:hAnsiTheme="minorHAnsi" w:cstheme="minorHAnsi"/>
          <w:szCs w:val="36"/>
        </w:rPr>
        <w:t xml:space="preserve">I </w:t>
      </w:r>
      <w:r w:rsidR="00E13146" w:rsidRPr="00A731EE">
        <w:rPr>
          <w:rFonts w:asciiTheme="minorHAnsi" w:hAnsiTheme="minorHAnsi" w:cstheme="minorHAnsi"/>
          <w:szCs w:val="36"/>
        </w:rPr>
        <w:t>CYBERBEZPIECZEŃSTWE</w:t>
      </w:r>
      <w:r w:rsidR="00B46BCB" w:rsidRPr="00A731EE">
        <w:rPr>
          <w:rFonts w:asciiTheme="minorHAnsi" w:hAnsiTheme="minorHAnsi" w:cstheme="minorHAnsi"/>
          <w:szCs w:val="36"/>
        </w:rPr>
        <w:t>M</w:t>
      </w:r>
      <w:r w:rsidR="00E13146" w:rsidRPr="00A731EE">
        <w:rPr>
          <w:rFonts w:asciiTheme="minorHAnsi" w:hAnsiTheme="minorHAnsi" w:cstheme="minorHAnsi"/>
          <w:sz w:val="24"/>
          <w:szCs w:val="24"/>
        </w:rPr>
        <w:br w:type="page"/>
      </w:r>
    </w:p>
    <w:p w14:paraId="7EEC9D27" w14:textId="77777777" w:rsidR="002104F0" w:rsidRPr="00A731EE" w:rsidRDefault="00E13146" w:rsidP="00A731EE">
      <w:pPr>
        <w:spacing w:after="0" w:line="276" w:lineRule="auto"/>
        <w:ind w:left="200" w:right="0" w:firstLine="0"/>
        <w:jc w:val="left"/>
        <w:rPr>
          <w:rFonts w:asciiTheme="minorHAnsi" w:hAnsiTheme="minorHAnsi" w:cstheme="minorHAnsi"/>
          <w:szCs w:val="24"/>
        </w:rPr>
      </w:pPr>
      <w:r w:rsidRPr="00A731EE">
        <w:rPr>
          <w:rFonts w:asciiTheme="minorHAnsi" w:hAnsiTheme="minorHAnsi" w:cstheme="minorHAnsi"/>
          <w:szCs w:val="24"/>
        </w:rPr>
        <w:lastRenderedPageBreak/>
        <w:t xml:space="preserve"> </w:t>
      </w:r>
    </w:p>
    <w:p w14:paraId="5655E8B6" w14:textId="77777777" w:rsidR="002104F0" w:rsidRPr="00A731EE" w:rsidRDefault="00E13146" w:rsidP="00A731EE">
      <w:pPr>
        <w:pStyle w:val="Nagwek2"/>
        <w:tabs>
          <w:tab w:val="center" w:pos="2369"/>
        </w:tabs>
        <w:spacing w:line="276" w:lineRule="auto"/>
        <w:ind w:left="0" w:firstLine="0"/>
        <w:rPr>
          <w:rFonts w:asciiTheme="minorHAnsi" w:hAnsiTheme="minorHAnsi" w:cstheme="minorHAnsi"/>
          <w:szCs w:val="24"/>
        </w:rPr>
      </w:pPr>
      <w:r w:rsidRPr="00A731EE">
        <w:rPr>
          <w:rFonts w:asciiTheme="minorHAnsi" w:hAnsiTheme="minorHAnsi" w:cstheme="minorHAnsi"/>
          <w:szCs w:val="24"/>
        </w:rPr>
        <w:t>I.</w:t>
      </w:r>
      <w:r w:rsidRPr="00A731EE">
        <w:rPr>
          <w:rFonts w:asciiTheme="minorHAnsi" w:eastAsia="Arial" w:hAnsiTheme="minorHAnsi" w:cstheme="minorHAnsi"/>
          <w:szCs w:val="24"/>
        </w:rPr>
        <w:t xml:space="preserve"> </w:t>
      </w:r>
      <w:r w:rsidRPr="00A731EE">
        <w:rPr>
          <w:rFonts w:asciiTheme="minorHAnsi" w:eastAsia="Arial" w:hAnsiTheme="minorHAnsi" w:cstheme="minorHAnsi"/>
          <w:szCs w:val="24"/>
        </w:rPr>
        <w:tab/>
      </w:r>
      <w:r w:rsidRPr="00A731EE">
        <w:rPr>
          <w:rFonts w:asciiTheme="minorHAnsi" w:hAnsiTheme="minorHAnsi" w:cstheme="minorHAnsi"/>
          <w:szCs w:val="24"/>
        </w:rPr>
        <w:t xml:space="preserve">Postanowienia ogólne, definicje </w:t>
      </w:r>
    </w:p>
    <w:p w14:paraId="38CD7E96" w14:textId="3099DD0F" w:rsidR="002104F0" w:rsidRPr="00A731EE" w:rsidRDefault="00E13146" w:rsidP="00A731EE">
      <w:pPr>
        <w:numPr>
          <w:ilvl w:val="0"/>
          <w:numId w:val="1"/>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 xml:space="preserve">Procedura  zarządzania  incydentami  związanymi  z  bezpieczeństwem  informacji  oraz </w:t>
      </w:r>
      <w:proofErr w:type="spellStart"/>
      <w:r w:rsidRPr="00A731EE">
        <w:rPr>
          <w:rFonts w:asciiTheme="minorHAnsi" w:hAnsiTheme="minorHAnsi" w:cstheme="minorHAnsi"/>
          <w:szCs w:val="24"/>
        </w:rPr>
        <w:t>cyberbezpieczeństwem</w:t>
      </w:r>
      <w:proofErr w:type="spellEnd"/>
      <w:r w:rsidRPr="00A731EE">
        <w:rPr>
          <w:rFonts w:asciiTheme="minorHAnsi" w:hAnsiTheme="minorHAnsi" w:cstheme="minorHAnsi"/>
          <w:szCs w:val="24"/>
        </w:rPr>
        <w:t xml:space="preserve">  ma  na  celu  zapewnienie  ciągłości  operacyjnej  oraz  ograniczenie wpływu  przypadków  naruszeń  bezpieczeństwa  zasobów  informacyjnych  na  działalność </w:t>
      </w:r>
      <w:r w:rsidR="008C61EB">
        <w:rPr>
          <w:rFonts w:asciiTheme="minorHAnsi" w:hAnsiTheme="minorHAnsi" w:cstheme="minorHAnsi"/>
          <w:szCs w:val="24"/>
        </w:rPr>
        <w:t>Urzędu Gminy w Jednorożcu</w:t>
      </w:r>
      <w:r w:rsidR="00B46BCB" w:rsidRPr="00A731EE">
        <w:rPr>
          <w:rFonts w:asciiTheme="minorHAnsi" w:hAnsiTheme="minorHAnsi" w:cstheme="minorHAnsi"/>
          <w:szCs w:val="24"/>
        </w:rPr>
        <w:t>.</w:t>
      </w:r>
      <w:r w:rsidRPr="00A731EE">
        <w:rPr>
          <w:rFonts w:asciiTheme="minorHAnsi" w:hAnsiTheme="minorHAnsi" w:cstheme="minorHAnsi"/>
          <w:szCs w:val="24"/>
        </w:rPr>
        <w:t xml:space="preserve"> </w:t>
      </w:r>
    </w:p>
    <w:p w14:paraId="3E7E0C9F" w14:textId="77777777" w:rsidR="002104F0" w:rsidRPr="00A731EE" w:rsidRDefault="00E13146" w:rsidP="00A731EE">
      <w:pPr>
        <w:numPr>
          <w:ilvl w:val="0"/>
          <w:numId w:val="1"/>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 xml:space="preserve">Podstawą prawną do opracowania i wdrożenia dokumentu jest: </w:t>
      </w:r>
    </w:p>
    <w:p w14:paraId="0A3F043E" w14:textId="6A87173E" w:rsidR="00B46BCB" w:rsidRPr="00A731EE" w:rsidRDefault="00E13146" w:rsidP="00A731EE">
      <w:pPr>
        <w:pStyle w:val="Akapitzlist"/>
        <w:numPr>
          <w:ilvl w:val="1"/>
          <w:numId w:val="9"/>
        </w:numPr>
        <w:spacing w:after="0" w:line="276" w:lineRule="auto"/>
        <w:ind w:right="0"/>
        <w:rPr>
          <w:rFonts w:asciiTheme="minorHAnsi" w:hAnsiTheme="minorHAnsi" w:cstheme="minorHAnsi"/>
          <w:szCs w:val="24"/>
        </w:rPr>
      </w:pPr>
      <w:r w:rsidRPr="00A731EE">
        <w:rPr>
          <w:rFonts w:asciiTheme="minorHAnsi" w:hAnsiTheme="minorHAnsi" w:cstheme="minorHAnsi"/>
          <w:szCs w:val="24"/>
        </w:rPr>
        <w:t xml:space="preserve">art. 22 ust.1 pkt 1 Ustawy o krajowym systemie </w:t>
      </w:r>
      <w:proofErr w:type="spellStart"/>
      <w:r w:rsidRPr="00A731EE">
        <w:rPr>
          <w:rFonts w:asciiTheme="minorHAnsi" w:hAnsiTheme="minorHAnsi" w:cstheme="minorHAnsi"/>
          <w:szCs w:val="24"/>
        </w:rPr>
        <w:t>cyberbezpieczeństwa</w:t>
      </w:r>
      <w:proofErr w:type="spellEnd"/>
      <w:r w:rsidRPr="00A731EE">
        <w:rPr>
          <w:rFonts w:asciiTheme="minorHAnsi" w:hAnsiTheme="minorHAnsi" w:cstheme="minorHAnsi"/>
          <w:szCs w:val="24"/>
        </w:rPr>
        <w:t xml:space="preserve"> z dnia </w:t>
      </w:r>
      <w:r w:rsidR="00A731EE" w:rsidRPr="00A731EE">
        <w:rPr>
          <w:rFonts w:asciiTheme="minorHAnsi" w:hAnsiTheme="minorHAnsi" w:cstheme="minorHAnsi"/>
          <w:szCs w:val="24"/>
        </w:rPr>
        <w:br/>
      </w:r>
      <w:r w:rsidRPr="00A731EE">
        <w:rPr>
          <w:rFonts w:asciiTheme="minorHAnsi" w:hAnsiTheme="minorHAnsi" w:cstheme="minorHAnsi"/>
          <w:szCs w:val="24"/>
        </w:rPr>
        <w:t xml:space="preserve">05 lipca 2018 r. </w:t>
      </w:r>
    </w:p>
    <w:p w14:paraId="7A5D489E" w14:textId="5B9383A2" w:rsidR="002104F0" w:rsidRPr="00A731EE" w:rsidRDefault="00E13146" w:rsidP="00A731EE">
      <w:pPr>
        <w:pStyle w:val="Akapitzlist"/>
        <w:numPr>
          <w:ilvl w:val="1"/>
          <w:numId w:val="9"/>
        </w:numPr>
        <w:spacing w:after="0" w:line="276" w:lineRule="auto"/>
        <w:ind w:right="0"/>
        <w:rPr>
          <w:rFonts w:asciiTheme="minorHAnsi" w:hAnsiTheme="minorHAnsi" w:cstheme="minorHAnsi"/>
          <w:szCs w:val="24"/>
        </w:rPr>
      </w:pPr>
      <w:r w:rsidRPr="00A731EE">
        <w:rPr>
          <w:rFonts w:asciiTheme="minorHAnsi" w:hAnsiTheme="minorHAnsi" w:cstheme="minorHAnsi"/>
          <w:szCs w:val="24"/>
        </w:rPr>
        <w:t>§ 20 ust.2 pkt.13 Rozporządzenia Rady Ministrów z dnia 12 kwietnia 2012 r.</w:t>
      </w:r>
      <w:r w:rsidR="00016833" w:rsidRPr="00A731EE">
        <w:rPr>
          <w:rFonts w:asciiTheme="minorHAnsi" w:hAnsiTheme="minorHAnsi" w:cstheme="minorHAnsi"/>
          <w:szCs w:val="24"/>
        </w:rPr>
        <w:t xml:space="preserve"> </w:t>
      </w:r>
      <w:r w:rsidR="00A731EE" w:rsidRPr="00A731EE">
        <w:rPr>
          <w:rFonts w:asciiTheme="minorHAnsi" w:hAnsiTheme="minorHAnsi" w:cstheme="minorHAnsi"/>
          <w:szCs w:val="24"/>
        </w:rPr>
        <w:br/>
      </w:r>
      <w:r w:rsidR="00016833" w:rsidRPr="00A731EE">
        <w:rPr>
          <w:rFonts w:asciiTheme="minorHAnsi" w:hAnsiTheme="minorHAnsi" w:cstheme="minorHAnsi"/>
          <w:szCs w:val="24"/>
        </w:rPr>
        <w:t xml:space="preserve">w sprawie </w:t>
      </w:r>
      <w:r w:rsidRPr="00A731EE">
        <w:rPr>
          <w:rFonts w:asciiTheme="minorHAnsi" w:hAnsiTheme="minorHAnsi" w:cstheme="minorHAnsi"/>
          <w:szCs w:val="24"/>
        </w:rPr>
        <w:t xml:space="preserve">  </w:t>
      </w:r>
      <w:r w:rsidR="00016833" w:rsidRPr="00A731EE">
        <w:rPr>
          <w:rFonts w:asciiTheme="minorHAnsi" w:hAnsiTheme="minorHAnsi" w:cstheme="minorHAnsi"/>
          <w:szCs w:val="24"/>
        </w:rPr>
        <w:t xml:space="preserve">Krajowych   Ram   Interoperacyjności,  minimalnych  wymagań  </w:t>
      </w:r>
      <w:r w:rsidR="00A731EE" w:rsidRPr="00A731EE">
        <w:rPr>
          <w:rFonts w:asciiTheme="minorHAnsi" w:hAnsiTheme="minorHAnsi" w:cstheme="minorHAnsi"/>
          <w:szCs w:val="24"/>
        </w:rPr>
        <w:br/>
      </w:r>
      <w:r w:rsidR="00016833" w:rsidRPr="00A731EE">
        <w:rPr>
          <w:rFonts w:asciiTheme="minorHAnsi" w:hAnsiTheme="minorHAnsi" w:cstheme="minorHAnsi"/>
          <w:szCs w:val="24"/>
        </w:rPr>
        <w:t>dla  rejestrów  publicznych  i wymiany informacji w postaci elektronicznej oraz minimalnych wymagań dla systemów teleinformatycznych</w:t>
      </w:r>
    </w:p>
    <w:p w14:paraId="1CD905C9" w14:textId="06BBC9AA" w:rsidR="00B46BCB" w:rsidRPr="00A731EE" w:rsidRDefault="00B46BCB" w:rsidP="00A731EE">
      <w:pPr>
        <w:pStyle w:val="Akapitzlist"/>
        <w:numPr>
          <w:ilvl w:val="1"/>
          <w:numId w:val="9"/>
        </w:numPr>
        <w:spacing w:after="0" w:line="276" w:lineRule="auto"/>
        <w:ind w:right="0"/>
        <w:rPr>
          <w:rFonts w:asciiTheme="minorHAnsi" w:hAnsiTheme="minorHAnsi" w:cstheme="minorHAnsi"/>
          <w:szCs w:val="24"/>
        </w:rPr>
      </w:pPr>
      <w:r w:rsidRPr="00A731EE">
        <w:rPr>
          <w:rFonts w:asciiTheme="minorHAnsi" w:hAnsiTheme="minorHAnsi" w:cstheme="minorHAnsi"/>
          <w:szCs w:val="24"/>
        </w:rPr>
        <w:t xml:space="preserve">art. 24 Rozporządzenia Parlamentu Europejskiego i Rady (UE) 2016/679 z dnia </w:t>
      </w:r>
      <w:r w:rsidR="00A731EE" w:rsidRPr="00A731EE">
        <w:rPr>
          <w:rFonts w:asciiTheme="minorHAnsi" w:hAnsiTheme="minorHAnsi" w:cstheme="minorHAnsi"/>
          <w:szCs w:val="24"/>
        </w:rPr>
        <w:br/>
      </w:r>
      <w:r w:rsidRPr="00A731EE">
        <w:rPr>
          <w:rFonts w:asciiTheme="minorHAnsi" w:hAnsiTheme="minorHAnsi" w:cstheme="minorHAnsi"/>
          <w:szCs w:val="24"/>
        </w:rPr>
        <w:t xml:space="preserve">27 kwietnia 2016 r. w sprawie ochrony osób fizycznych w związku </w:t>
      </w:r>
      <w:r w:rsidR="00A731EE" w:rsidRPr="00A731EE">
        <w:rPr>
          <w:rFonts w:asciiTheme="minorHAnsi" w:hAnsiTheme="minorHAnsi" w:cstheme="minorHAnsi"/>
          <w:szCs w:val="24"/>
        </w:rPr>
        <w:br/>
      </w:r>
      <w:r w:rsidRPr="00A731EE">
        <w:rPr>
          <w:rFonts w:asciiTheme="minorHAnsi" w:hAnsiTheme="minorHAnsi" w:cstheme="minorHAnsi"/>
          <w:szCs w:val="24"/>
        </w:rPr>
        <w:t>z przetwarzaniem danych osobowych i w sprawie swobodnego przepływu takich danych oraz uchylenia dyrektywy 95/46/WE (Dz.U.UE.L.2016.119.1)</w:t>
      </w:r>
    </w:p>
    <w:p w14:paraId="12060CA5" w14:textId="77777777" w:rsidR="002104F0" w:rsidRPr="00A731EE" w:rsidRDefault="00E13146" w:rsidP="00A731EE">
      <w:pPr>
        <w:numPr>
          <w:ilvl w:val="0"/>
          <w:numId w:val="1"/>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 xml:space="preserve">Incydent  w   podmiocie   publicznym - incydent,  który  powoduje  lub  może  spowodować obniżenie jakości lub przerwanie realizacji zadania publicznego realizowanego przez podmiot publiczny. </w:t>
      </w:r>
    </w:p>
    <w:p w14:paraId="0D1FCDB1" w14:textId="77777777" w:rsidR="002104F0" w:rsidRPr="00A731EE" w:rsidRDefault="00E13146" w:rsidP="00A731EE">
      <w:pPr>
        <w:numPr>
          <w:ilvl w:val="0"/>
          <w:numId w:val="1"/>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 xml:space="preserve">Incydent  krytyczny – incydent skutkujący znaczną szkodą dla bezpieczeństwa lub porządku prawnego,  interesów międzynarodowych,  interesów  gospodarczych,  działania  instytucji publicznych, praw lub wolności obywatelskich lub życia i zdrowia ludzi, klasyfikowany przez właściwy CSIRT NASK. </w:t>
      </w:r>
    </w:p>
    <w:p w14:paraId="070044A8" w14:textId="41011DE4" w:rsidR="002104F0" w:rsidRPr="00A731EE" w:rsidRDefault="00E13146" w:rsidP="00A731EE">
      <w:pPr>
        <w:numPr>
          <w:ilvl w:val="0"/>
          <w:numId w:val="1"/>
        </w:numPr>
        <w:spacing w:after="0" w:line="276" w:lineRule="auto"/>
        <w:ind w:left="776" w:right="0" w:hanging="566"/>
        <w:rPr>
          <w:rFonts w:asciiTheme="minorHAnsi" w:hAnsiTheme="minorHAnsi" w:cstheme="minorHAnsi"/>
          <w:szCs w:val="24"/>
        </w:rPr>
      </w:pPr>
      <w:r w:rsidRPr="00A731EE">
        <w:rPr>
          <w:rFonts w:asciiTheme="minorHAnsi" w:hAnsiTheme="minorHAnsi" w:cstheme="minorHAnsi"/>
          <w:szCs w:val="24"/>
        </w:rPr>
        <w:t>Inspektor  Ochrony  Danych</w:t>
      </w:r>
      <w:r w:rsidR="00611E6D">
        <w:rPr>
          <w:rFonts w:asciiTheme="minorHAnsi" w:hAnsiTheme="minorHAnsi" w:cstheme="minorHAnsi"/>
          <w:szCs w:val="24"/>
        </w:rPr>
        <w:t xml:space="preserve"> (IOD)</w:t>
      </w:r>
      <w:r w:rsidRPr="00A731EE">
        <w:rPr>
          <w:rFonts w:asciiTheme="minorHAnsi" w:hAnsiTheme="minorHAnsi" w:cstheme="minorHAnsi"/>
          <w:szCs w:val="24"/>
        </w:rPr>
        <w:t xml:space="preserve"> - osoba  wyznaczona  przez  Administratora  Danych  Osobowych. </w:t>
      </w:r>
    </w:p>
    <w:p w14:paraId="0601C017" w14:textId="745FF0E5" w:rsidR="002104F0" w:rsidRPr="00B47557" w:rsidRDefault="00E13146" w:rsidP="00A731EE">
      <w:pPr>
        <w:numPr>
          <w:ilvl w:val="0"/>
          <w:numId w:val="1"/>
        </w:numPr>
        <w:spacing w:after="0" w:line="276" w:lineRule="auto"/>
        <w:ind w:left="776" w:right="0" w:hanging="566"/>
        <w:rPr>
          <w:rFonts w:asciiTheme="minorHAnsi" w:hAnsiTheme="minorHAnsi" w:cstheme="minorHAnsi"/>
          <w:szCs w:val="24"/>
        </w:rPr>
      </w:pPr>
      <w:r w:rsidRPr="00B47557">
        <w:rPr>
          <w:rFonts w:asciiTheme="minorHAnsi" w:hAnsiTheme="minorHAnsi" w:cstheme="minorHAnsi"/>
          <w:szCs w:val="24"/>
        </w:rPr>
        <w:t>Administrator Systemów Informatycznych</w:t>
      </w:r>
      <w:r w:rsidR="00B47557" w:rsidRPr="00B47557">
        <w:rPr>
          <w:rFonts w:asciiTheme="minorHAnsi" w:hAnsiTheme="minorHAnsi" w:cstheme="minorHAnsi"/>
          <w:szCs w:val="24"/>
        </w:rPr>
        <w:t xml:space="preserve"> (ASI)</w:t>
      </w:r>
      <w:r w:rsidRPr="00B47557">
        <w:rPr>
          <w:rFonts w:asciiTheme="minorHAnsi" w:hAnsiTheme="minorHAnsi" w:cstheme="minorHAnsi"/>
          <w:szCs w:val="24"/>
        </w:rPr>
        <w:t xml:space="preserve"> – osoba wyznaczona przez Administratora Danych Osobowych</w:t>
      </w:r>
      <w:r w:rsidR="00B47557">
        <w:rPr>
          <w:rFonts w:asciiTheme="minorHAnsi" w:hAnsiTheme="minorHAnsi" w:cstheme="minorHAnsi"/>
          <w:szCs w:val="24"/>
        </w:rPr>
        <w:t xml:space="preserve"> (ADO)</w:t>
      </w:r>
      <w:r w:rsidRPr="00B47557">
        <w:rPr>
          <w:rFonts w:asciiTheme="minorHAnsi" w:hAnsiTheme="minorHAnsi" w:cstheme="minorHAnsi"/>
          <w:szCs w:val="24"/>
        </w:rPr>
        <w:t>, odpowiedzialna za sprawność  i  konserwację  oraz  wdrażanie  technicznych zabezpieczeń systemów informatycznych</w:t>
      </w:r>
      <w:r w:rsidR="00B47557">
        <w:rPr>
          <w:rFonts w:asciiTheme="minorHAnsi" w:hAnsiTheme="minorHAnsi" w:cstheme="minorHAnsi"/>
          <w:szCs w:val="24"/>
        </w:rPr>
        <w:t>.</w:t>
      </w:r>
      <w:r w:rsidRPr="00B47557">
        <w:rPr>
          <w:rFonts w:asciiTheme="minorHAnsi" w:hAnsiTheme="minorHAnsi" w:cstheme="minorHAnsi"/>
          <w:szCs w:val="24"/>
        </w:rPr>
        <w:t xml:space="preserve"> </w:t>
      </w:r>
    </w:p>
    <w:p w14:paraId="68DCE331" w14:textId="5E38A2C6" w:rsidR="002104F0" w:rsidRPr="00A731EE" w:rsidRDefault="002104F0" w:rsidP="00A731EE">
      <w:pPr>
        <w:spacing w:after="0" w:line="276" w:lineRule="auto"/>
        <w:ind w:left="200" w:right="0" w:firstLine="0"/>
        <w:jc w:val="left"/>
        <w:rPr>
          <w:rFonts w:asciiTheme="minorHAnsi" w:hAnsiTheme="minorHAnsi" w:cstheme="minorHAnsi"/>
          <w:szCs w:val="24"/>
        </w:rPr>
      </w:pPr>
    </w:p>
    <w:p w14:paraId="7D04BD04" w14:textId="77777777" w:rsidR="002104F0" w:rsidRPr="00A731EE" w:rsidRDefault="00E13146" w:rsidP="00A731EE">
      <w:pPr>
        <w:pStyle w:val="Nagwek2"/>
        <w:tabs>
          <w:tab w:val="center" w:pos="1888"/>
        </w:tabs>
        <w:spacing w:line="276" w:lineRule="auto"/>
        <w:ind w:left="0" w:firstLine="0"/>
        <w:rPr>
          <w:rFonts w:asciiTheme="minorHAnsi" w:hAnsiTheme="minorHAnsi" w:cstheme="minorHAnsi"/>
          <w:szCs w:val="24"/>
        </w:rPr>
      </w:pPr>
      <w:r w:rsidRPr="00A731EE">
        <w:rPr>
          <w:rFonts w:asciiTheme="minorHAnsi" w:hAnsiTheme="minorHAnsi" w:cstheme="minorHAnsi"/>
          <w:szCs w:val="24"/>
        </w:rPr>
        <w:t>II.</w:t>
      </w:r>
      <w:r w:rsidRPr="00A731EE">
        <w:rPr>
          <w:rFonts w:asciiTheme="minorHAnsi" w:eastAsia="Arial" w:hAnsiTheme="minorHAnsi" w:cstheme="minorHAnsi"/>
          <w:szCs w:val="24"/>
        </w:rPr>
        <w:t xml:space="preserve"> </w:t>
      </w:r>
      <w:r w:rsidRPr="00A731EE">
        <w:rPr>
          <w:rFonts w:asciiTheme="minorHAnsi" w:eastAsia="Arial" w:hAnsiTheme="minorHAnsi" w:cstheme="minorHAnsi"/>
          <w:szCs w:val="24"/>
        </w:rPr>
        <w:tab/>
      </w:r>
      <w:r w:rsidRPr="00A731EE">
        <w:rPr>
          <w:rFonts w:asciiTheme="minorHAnsi" w:hAnsiTheme="minorHAnsi" w:cstheme="minorHAnsi"/>
          <w:szCs w:val="24"/>
        </w:rPr>
        <w:t xml:space="preserve">Kategorie incydentów </w:t>
      </w:r>
    </w:p>
    <w:p w14:paraId="39D44A13" w14:textId="77777777" w:rsidR="002104F0" w:rsidRPr="00A731EE" w:rsidRDefault="00E13146" w:rsidP="00A731EE">
      <w:pPr>
        <w:numPr>
          <w:ilvl w:val="0"/>
          <w:numId w:val="2"/>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 xml:space="preserve">Incydent  bezpieczeństwa informacji oraz </w:t>
      </w:r>
      <w:proofErr w:type="spellStart"/>
      <w:r w:rsidRPr="00A731EE">
        <w:rPr>
          <w:rFonts w:asciiTheme="minorHAnsi" w:hAnsiTheme="minorHAnsi" w:cstheme="minorHAnsi"/>
          <w:szCs w:val="24"/>
        </w:rPr>
        <w:t>cyberbezpieczenstwa</w:t>
      </w:r>
      <w:proofErr w:type="spellEnd"/>
      <w:r w:rsidRPr="00A731EE">
        <w:rPr>
          <w:rFonts w:asciiTheme="minorHAnsi" w:hAnsiTheme="minorHAnsi" w:cstheme="minorHAnsi"/>
          <w:szCs w:val="24"/>
        </w:rPr>
        <w:t xml:space="preserve"> to zdarzenie, którego skutkiem jest lub może być naruszenie bezpieczeństwa aktywów informacyjnych oraz który powoduje lub  może  spowodować  obniżenie  jakości  lub  przerwanie  realizacji  zadania  publicznego realizowanego przez podmiot publiczny. Jego przyczyną może być: </w:t>
      </w:r>
    </w:p>
    <w:p w14:paraId="202A8C0D" w14:textId="2F371023" w:rsidR="002104F0" w:rsidRPr="00A731EE" w:rsidRDefault="00E13146" w:rsidP="00A731EE">
      <w:pPr>
        <w:numPr>
          <w:ilvl w:val="1"/>
          <w:numId w:val="10"/>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zdarzenie  losowe zewnętrzne (np. klęski żywiołowe, pożary, zakłócenia w dostawie energii elektrycznej itp.), którego wystąpienie może spowodować zniszczenie </w:t>
      </w:r>
      <w:r w:rsidR="00A731EE">
        <w:rPr>
          <w:rFonts w:asciiTheme="minorHAnsi" w:hAnsiTheme="minorHAnsi" w:cstheme="minorHAnsi"/>
          <w:szCs w:val="24"/>
        </w:rPr>
        <w:br/>
      </w:r>
      <w:r w:rsidRPr="00A731EE">
        <w:rPr>
          <w:rFonts w:asciiTheme="minorHAnsi" w:hAnsiTheme="minorHAnsi" w:cstheme="minorHAnsi"/>
          <w:szCs w:val="24"/>
        </w:rPr>
        <w:t xml:space="preserve">lub uszkodzenie infrastruktury informatycznej albo dokumentacji papierowej oraz zakłócenie ciągłości pracy systemów nie powodując naruszenia poufności danych; </w:t>
      </w:r>
    </w:p>
    <w:p w14:paraId="1B4B9DB3" w14:textId="77777777" w:rsidR="002104F0" w:rsidRPr="00A731EE" w:rsidRDefault="00E13146" w:rsidP="00A731EE">
      <w:pPr>
        <w:numPr>
          <w:ilvl w:val="1"/>
          <w:numId w:val="10"/>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zdarzenie  losowe wewnętrzne (np. błędy w oprogramowaniu , awarie sprzętu itp.), które mogą powodować zakłócenia ciągłości pracy systemów a także prowadzić        do zniszczenia lub utraty danych; </w:t>
      </w:r>
    </w:p>
    <w:p w14:paraId="3EEDA0BD" w14:textId="77777777" w:rsidR="002104F0" w:rsidRPr="00A731EE" w:rsidRDefault="00E13146" w:rsidP="00A731EE">
      <w:pPr>
        <w:numPr>
          <w:ilvl w:val="1"/>
          <w:numId w:val="10"/>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lastRenderedPageBreak/>
        <w:t xml:space="preserve">świadome  i  celowe  działania  mające  na  celu  naruszenie  poufności  zasobów informacyjnych, w tym poufności danych. </w:t>
      </w:r>
    </w:p>
    <w:p w14:paraId="3D3C3BCA" w14:textId="77777777" w:rsidR="002104F0" w:rsidRPr="00A731EE" w:rsidRDefault="00E13146" w:rsidP="00A731EE">
      <w:pPr>
        <w:numPr>
          <w:ilvl w:val="0"/>
          <w:numId w:val="2"/>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 xml:space="preserve">Incydentami bezpieczeństwa informacji w szczególności są: </w:t>
      </w:r>
    </w:p>
    <w:p w14:paraId="4ACE9903" w14:textId="77777777" w:rsidR="002104F0" w:rsidRPr="00A731EE" w:rsidRDefault="00E13146" w:rsidP="00A731EE">
      <w:pPr>
        <w:numPr>
          <w:ilvl w:val="1"/>
          <w:numId w:val="11"/>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naruszenie poufności, to jest ujawnienie informacji niepowołanym osobom; </w:t>
      </w:r>
    </w:p>
    <w:p w14:paraId="72D0DFC1" w14:textId="77777777" w:rsidR="002104F0" w:rsidRPr="00A731EE" w:rsidRDefault="00E13146" w:rsidP="00A731EE">
      <w:pPr>
        <w:numPr>
          <w:ilvl w:val="1"/>
          <w:numId w:val="11"/>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naruszenie integralności, to jest zniszczenie, uszkodzenie lub przekłamanie informacji; </w:t>
      </w:r>
    </w:p>
    <w:p w14:paraId="5224DCE2" w14:textId="77777777" w:rsidR="002104F0" w:rsidRPr="00A731EE" w:rsidRDefault="00E13146" w:rsidP="00A731EE">
      <w:pPr>
        <w:numPr>
          <w:ilvl w:val="1"/>
          <w:numId w:val="11"/>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naruszenie   dostępności,  to  jest  braku  dostępu  do  danych  przez  uprawnionych użytkowników. </w:t>
      </w:r>
    </w:p>
    <w:p w14:paraId="6B3AA7FC" w14:textId="77777777" w:rsidR="002104F0" w:rsidRPr="00A731EE" w:rsidRDefault="00E13146" w:rsidP="00A731EE">
      <w:pPr>
        <w:numPr>
          <w:ilvl w:val="0"/>
          <w:numId w:val="2"/>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 xml:space="preserve">Przyczyny incydentów bezpieczeństwa informacji oraz </w:t>
      </w:r>
      <w:proofErr w:type="spellStart"/>
      <w:r w:rsidRPr="00A731EE">
        <w:rPr>
          <w:rFonts w:asciiTheme="minorHAnsi" w:hAnsiTheme="minorHAnsi" w:cstheme="minorHAnsi"/>
          <w:szCs w:val="24"/>
        </w:rPr>
        <w:t>cyberbezpieczeństwa</w:t>
      </w:r>
      <w:proofErr w:type="spellEnd"/>
      <w:r w:rsidRPr="00A731EE">
        <w:rPr>
          <w:rFonts w:asciiTheme="minorHAnsi" w:hAnsiTheme="minorHAnsi" w:cstheme="minorHAnsi"/>
          <w:szCs w:val="24"/>
        </w:rPr>
        <w:t xml:space="preserve"> mogą dotyczyć: </w:t>
      </w:r>
    </w:p>
    <w:p w14:paraId="444B5F3D" w14:textId="77777777" w:rsidR="002104F0" w:rsidRPr="00A731EE" w:rsidRDefault="00E13146" w:rsidP="00A731EE">
      <w:pPr>
        <w:numPr>
          <w:ilvl w:val="1"/>
          <w:numId w:val="12"/>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niewłaściwego wykorzystywania zasobów informatycznych lub niewłaściwe postępowanie z dokumentacją papierową; </w:t>
      </w:r>
    </w:p>
    <w:p w14:paraId="1A918832" w14:textId="77777777" w:rsidR="002104F0" w:rsidRPr="00A731EE" w:rsidRDefault="00E13146" w:rsidP="00A731EE">
      <w:pPr>
        <w:numPr>
          <w:ilvl w:val="1"/>
          <w:numId w:val="12"/>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działania szkodliwego oprogramowania; </w:t>
      </w:r>
    </w:p>
    <w:p w14:paraId="5C22A241" w14:textId="77777777" w:rsidR="002104F0" w:rsidRPr="00A731EE" w:rsidRDefault="00E13146" w:rsidP="00A731EE">
      <w:pPr>
        <w:numPr>
          <w:ilvl w:val="1"/>
          <w:numId w:val="12"/>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próby omijania systemów zabezpieczeń; </w:t>
      </w:r>
    </w:p>
    <w:p w14:paraId="37B78B61" w14:textId="77777777" w:rsidR="002104F0" w:rsidRPr="00A731EE" w:rsidRDefault="00E13146" w:rsidP="00A731EE">
      <w:pPr>
        <w:numPr>
          <w:ilvl w:val="1"/>
          <w:numId w:val="12"/>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nieautoryzowanego dostępu do systemów, aplikacji i dokumentów; </w:t>
      </w:r>
    </w:p>
    <w:p w14:paraId="176AD412" w14:textId="48C0FCFA" w:rsidR="002104F0" w:rsidRPr="00A731EE" w:rsidRDefault="00E13146" w:rsidP="00A731EE">
      <w:pPr>
        <w:numPr>
          <w:ilvl w:val="1"/>
          <w:numId w:val="12"/>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zniszczenia lub kradzieży urządzeń wykorzystywanych do przetwarzania              </w:t>
      </w:r>
      <w:r w:rsidR="00B46BCB" w:rsidRPr="00A731EE">
        <w:rPr>
          <w:rFonts w:asciiTheme="minorHAnsi" w:hAnsiTheme="minorHAnsi" w:cstheme="minorHAnsi"/>
          <w:szCs w:val="24"/>
        </w:rPr>
        <w:t xml:space="preserve">      </w:t>
      </w:r>
      <w:r w:rsidRPr="00A731EE">
        <w:rPr>
          <w:rFonts w:asciiTheme="minorHAnsi" w:hAnsiTheme="minorHAnsi" w:cstheme="minorHAnsi"/>
          <w:szCs w:val="24"/>
        </w:rPr>
        <w:t xml:space="preserve">          i przechowywania informacji; </w:t>
      </w:r>
    </w:p>
    <w:p w14:paraId="7856631E" w14:textId="77777777" w:rsidR="002104F0" w:rsidRPr="00A731EE" w:rsidRDefault="00E13146" w:rsidP="00A731EE">
      <w:pPr>
        <w:numPr>
          <w:ilvl w:val="1"/>
          <w:numId w:val="12"/>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zniszczenia lub kradzieży nośników danych; </w:t>
      </w:r>
    </w:p>
    <w:p w14:paraId="25257906" w14:textId="77777777" w:rsidR="002104F0" w:rsidRPr="00A731EE" w:rsidRDefault="00E13146" w:rsidP="00A731EE">
      <w:pPr>
        <w:numPr>
          <w:ilvl w:val="1"/>
          <w:numId w:val="12"/>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próby wyłudzeń informacji; </w:t>
      </w:r>
    </w:p>
    <w:p w14:paraId="29A0B03A" w14:textId="77777777" w:rsidR="002104F0" w:rsidRPr="00A731EE" w:rsidRDefault="00E13146" w:rsidP="00A731EE">
      <w:pPr>
        <w:numPr>
          <w:ilvl w:val="1"/>
          <w:numId w:val="12"/>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ataków socjotechnicznych , ataków z wykorzystaniem technik zagrażających poufności, integralności lub dostępności informacji; </w:t>
      </w:r>
    </w:p>
    <w:p w14:paraId="14955AC5" w14:textId="77777777" w:rsidR="002104F0" w:rsidRPr="00A731EE" w:rsidRDefault="00E13146" w:rsidP="00A731EE">
      <w:pPr>
        <w:numPr>
          <w:ilvl w:val="1"/>
          <w:numId w:val="12"/>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nieprawidłowości w zakresie zabezpieczenia przechowywania danych, w tym danych osobowych; </w:t>
      </w:r>
    </w:p>
    <w:p w14:paraId="40C7E5CC" w14:textId="77777777" w:rsidR="002104F0" w:rsidRPr="00A731EE" w:rsidRDefault="00E13146" w:rsidP="00A731EE">
      <w:pPr>
        <w:numPr>
          <w:ilvl w:val="1"/>
          <w:numId w:val="12"/>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naruszenia zasad obowiązujących w Organizacji dotyczących bezpieczeństwa informacji, w tym danych osobowych. </w:t>
      </w:r>
    </w:p>
    <w:p w14:paraId="4FC79FB8" w14:textId="77777777" w:rsidR="002104F0" w:rsidRPr="00A731EE" w:rsidRDefault="00E13146" w:rsidP="00A731EE">
      <w:pPr>
        <w:spacing w:after="0" w:line="276" w:lineRule="auto"/>
        <w:ind w:left="200" w:right="0" w:firstLine="0"/>
        <w:jc w:val="left"/>
        <w:rPr>
          <w:rFonts w:asciiTheme="minorHAnsi" w:hAnsiTheme="minorHAnsi" w:cstheme="minorHAnsi"/>
          <w:szCs w:val="24"/>
        </w:rPr>
      </w:pPr>
      <w:r w:rsidRPr="00A731EE">
        <w:rPr>
          <w:rFonts w:asciiTheme="minorHAnsi" w:hAnsiTheme="minorHAnsi" w:cstheme="minorHAnsi"/>
          <w:szCs w:val="24"/>
        </w:rPr>
        <w:t xml:space="preserve"> </w:t>
      </w:r>
    </w:p>
    <w:p w14:paraId="3847432A" w14:textId="67A7B42F" w:rsidR="002104F0" w:rsidRPr="00A731EE" w:rsidRDefault="00E13146" w:rsidP="00A731EE">
      <w:pPr>
        <w:pStyle w:val="Nagwek2"/>
        <w:spacing w:line="276" w:lineRule="auto"/>
        <w:ind w:left="765" w:hanging="766"/>
        <w:rPr>
          <w:rFonts w:asciiTheme="minorHAnsi" w:hAnsiTheme="minorHAnsi" w:cstheme="minorHAnsi"/>
          <w:szCs w:val="24"/>
        </w:rPr>
      </w:pPr>
      <w:r w:rsidRPr="00A731EE">
        <w:rPr>
          <w:rFonts w:asciiTheme="minorHAnsi" w:hAnsiTheme="minorHAnsi" w:cstheme="minorHAnsi"/>
          <w:szCs w:val="24"/>
        </w:rPr>
        <w:t>III.</w:t>
      </w:r>
      <w:r w:rsidRPr="00A731EE">
        <w:rPr>
          <w:rFonts w:asciiTheme="minorHAnsi" w:eastAsia="Arial" w:hAnsiTheme="minorHAnsi" w:cstheme="minorHAnsi"/>
          <w:szCs w:val="24"/>
        </w:rPr>
        <w:t xml:space="preserve"> </w:t>
      </w:r>
      <w:r w:rsidRPr="00A731EE">
        <w:rPr>
          <w:rFonts w:asciiTheme="minorHAnsi" w:eastAsia="Arial" w:hAnsiTheme="minorHAnsi" w:cstheme="minorHAnsi"/>
          <w:szCs w:val="24"/>
        </w:rPr>
        <w:tab/>
      </w:r>
      <w:r w:rsidRPr="00A731EE">
        <w:rPr>
          <w:rFonts w:asciiTheme="minorHAnsi" w:hAnsiTheme="minorHAnsi" w:cstheme="minorHAnsi"/>
          <w:szCs w:val="24"/>
        </w:rPr>
        <w:t xml:space="preserve">Zakres </w:t>
      </w:r>
      <w:r w:rsidR="00A07557" w:rsidRPr="00A731EE">
        <w:rPr>
          <w:rFonts w:asciiTheme="minorHAnsi" w:hAnsiTheme="minorHAnsi" w:cstheme="minorHAnsi"/>
          <w:szCs w:val="24"/>
        </w:rPr>
        <w:t xml:space="preserve"> </w:t>
      </w:r>
      <w:r w:rsidRPr="00A731EE">
        <w:rPr>
          <w:rFonts w:asciiTheme="minorHAnsi" w:hAnsiTheme="minorHAnsi" w:cstheme="minorHAnsi"/>
          <w:szCs w:val="24"/>
        </w:rPr>
        <w:t xml:space="preserve">obowiązywania procedury </w:t>
      </w:r>
      <w:r w:rsidRPr="00A731EE">
        <w:rPr>
          <w:rFonts w:asciiTheme="minorHAnsi" w:hAnsiTheme="minorHAnsi" w:cstheme="minorHAnsi"/>
          <w:szCs w:val="24"/>
        </w:rPr>
        <w:tab/>
        <w:t xml:space="preserve">zarządzania </w:t>
      </w:r>
      <w:r w:rsidRPr="00A731EE">
        <w:rPr>
          <w:rFonts w:asciiTheme="minorHAnsi" w:hAnsiTheme="minorHAnsi" w:cstheme="minorHAnsi"/>
          <w:szCs w:val="24"/>
        </w:rPr>
        <w:tab/>
        <w:t xml:space="preserve">incydentami </w:t>
      </w:r>
      <w:r w:rsidRPr="00A731EE">
        <w:rPr>
          <w:rFonts w:asciiTheme="minorHAnsi" w:hAnsiTheme="minorHAnsi" w:cstheme="minorHAnsi"/>
          <w:szCs w:val="24"/>
        </w:rPr>
        <w:tab/>
        <w:t xml:space="preserve">związanymi  </w:t>
      </w:r>
      <w:r w:rsidR="007A60BB">
        <w:rPr>
          <w:rFonts w:asciiTheme="minorHAnsi" w:hAnsiTheme="minorHAnsi" w:cstheme="minorHAnsi"/>
          <w:szCs w:val="24"/>
        </w:rPr>
        <w:br/>
      </w:r>
      <w:r w:rsidRPr="00A731EE">
        <w:rPr>
          <w:rFonts w:asciiTheme="minorHAnsi" w:hAnsiTheme="minorHAnsi" w:cstheme="minorHAnsi"/>
          <w:szCs w:val="24"/>
        </w:rPr>
        <w:t xml:space="preserve">z bezpieczeństwem informacji oraz </w:t>
      </w:r>
      <w:proofErr w:type="spellStart"/>
      <w:r w:rsidRPr="00A731EE">
        <w:rPr>
          <w:rFonts w:asciiTheme="minorHAnsi" w:hAnsiTheme="minorHAnsi" w:cstheme="minorHAnsi"/>
          <w:szCs w:val="24"/>
        </w:rPr>
        <w:t>cyberbezpieczeństwem</w:t>
      </w:r>
      <w:proofErr w:type="spellEnd"/>
      <w:r w:rsidRPr="00A731EE">
        <w:rPr>
          <w:rFonts w:asciiTheme="minorHAnsi" w:hAnsiTheme="minorHAnsi" w:cstheme="minorHAnsi"/>
          <w:szCs w:val="24"/>
        </w:rPr>
        <w:t xml:space="preserve"> </w:t>
      </w:r>
    </w:p>
    <w:p w14:paraId="20E87CA0" w14:textId="3DB98BEE" w:rsidR="002104F0" w:rsidRPr="00A731EE" w:rsidRDefault="00E13146" w:rsidP="008C61EB">
      <w:pPr>
        <w:spacing w:after="0" w:line="276" w:lineRule="auto"/>
        <w:ind w:left="851" w:right="0" w:firstLine="0"/>
        <w:rPr>
          <w:rFonts w:asciiTheme="minorHAnsi" w:hAnsiTheme="minorHAnsi" w:cstheme="minorHAnsi"/>
          <w:szCs w:val="24"/>
        </w:rPr>
      </w:pPr>
      <w:r w:rsidRPr="00A731EE">
        <w:rPr>
          <w:rFonts w:asciiTheme="minorHAnsi" w:hAnsiTheme="minorHAnsi" w:cstheme="minorHAnsi"/>
          <w:szCs w:val="24"/>
        </w:rPr>
        <w:t xml:space="preserve">Procedura  zarządzania  incydentami  związanymi  z  bezpieczeństwem  informacji  oraz </w:t>
      </w:r>
      <w:proofErr w:type="spellStart"/>
      <w:r w:rsidRPr="00A731EE">
        <w:rPr>
          <w:rFonts w:asciiTheme="minorHAnsi" w:hAnsiTheme="minorHAnsi" w:cstheme="minorHAnsi"/>
          <w:szCs w:val="24"/>
        </w:rPr>
        <w:t>cyberbezpieczeństwem</w:t>
      </w:r>
      <w:proofErr w:type="spellEnd"/>
      <w:r w:rsidRPr="00A731EE">
        <w:rPr>
          <w:rFonts w:asciiTheme="minorHAnsi" w:hAnsiTheme="minorHAnsi" w:cstheme="minorHAnsi"/>
          <w:szCs w:val="24"/>
        </w:rPr>
        <w:t xml:space="preserve"> obowiązuje w </w:t>
      </w:r>
      <w:r w:rsidR="008C61EB">
        <w:rPr>
          <w:rFonts w:asciiTheme="minorHAnsi" w:hAnsiTheme="minorHAnsi" w:cstheme="minorHAnsi"/>
          <w:szCs w:val="24"/>
        </w:rPr>
        <w:t>Urzędzie Gminy w Jednorożcu</w:t>
      </w:r>
      <w:r w:rsidR="00B46BCB" w:rsidRPr="00A731EE">
        <w:rPr>
          <w:rFonts w:asciiTheme="minorHAnsi" w:hAnsiTheme="minorHAnsi" w:cstheme="minorHAnsi"/>
          <w:szCs w:val="24"/>
        </w:rPr>
        <w:t>.</w:t>
      </w:r>
      <w:r w:rsidRPr="00A731EE">
        <w:rPr>
          <w:rFonts w:asciiTheme="minorHAnsi" w:hAnsiTheme="minorHAnsi" w:cstheme="minorHAnsi"/>
          <w:szCs w:val="24"/>
        </w:rPr>
        <w:t xml:space="preserve"> </w:t>
      </w:r>
    </w:p>
    <w:p w14:paraId="1201BBDA" w14:textId="77777777" w:rsidR="002104F0" w:rsidRPr="00A731EE" w:rsidRDefault="00E13146" w:rsidP="00A731EE">
      <w:pPr>
        <w:spacing w:after="0" w:line="276" w:lineRule="auto"/>
        <w:ind w:left="766" w:right="0" w:firstLine="0"/>
        <w:jc w:val="left"/>
        <w:rPr>
          <w:rFonts w:asciiTheme="minorHAnsi" w:hAnsiTheme="minorHAnsi" w:cstheme="minorHAnsi"/>
          <w:szCs w:val="24"/>
        </w:rPr>
      </w:pPr>
      <w:r w:rsidRPr="00A731EE">
        <w:rPr>
          <w:rFonts w:asciiTheme="minorHAnsi" w:hAnsiTheme="minorHAnsi" w:cstheme="minorHAnsi"/>
          <w:szCs w:val="24"/>
        </w:rPr>
        <w:t xml:space="preserve"> </w:t>
      </w:r>
    </w:p>
    <w:p w14:paraId="679056BC" w14:textId="34209EA0" w:rsidR="002104F0" w:rsidRPr="00A731EE" w:rsidRDefault="00E13146" w:rsidP="007A60BB">
      <w:pPr>
        <w:pStyle w:val="Nagwek2"/>
        <w:spacing w:line="276" w:lineRule="auto"/>
        <w:ind w:left="751" w:hanging="752"/>
        <w:jc w:val="both"/>
        <w:rPr>
          <w:rFonts w:asciiTheme="minorHAnsi" w:hAnsiTheme="minorHAnsi" w:cstheme="minorHAnsi"/>
          <w:szCs w:val="24"/>
        </w:rPr>
      </w:pPr>
      <w:r w:rsidRPr="00A731EE">
        <w:rPr>
          <w:rFonts w:asciiTheme="minorHAnsi" w:hAnsiTheme="minorHAnsi" w:cstheme="minorHAnsi"/>
          <w:szCs w:val="24"/>
        </w:rPr>
        <w:t>IV.</w:t>
      </w:r>
      <w:r w:rsidRPr="00A731EE">
        <w:rPr>
          <w:rFonts w:asciiTheme="minorHAnsi" w:eastAsia="Arial" w:hAnsiTheme="minorHAnsi" w:cstheme="minorHAnsi"/>
          <w:szCs w:val="24"/>
        </w:rPr>
        <w:t xml:space="preserve"> </w:t>
      </w:r>
      <w:r w:rsidRPr="00A731EE">
        <w:rPr>
          <w:rFonts w:asciiTheme="minorHAnsi" w:eastAsia="Arial" w:hAnsiTheme="minorHAnsi" w:cstheme="minorHAnsi"/>
          <w:szCs w:val="24"/>
        </w:rPr>
        <w:tab/>
      </w:r>
      <w:r w:rsidRPr="00A731EE">
        <w:rPr>
          <w:rFonts w:asciiTheme="minorHAnsi" w:hAnsiTheme="minorHAnsi" w:cstheme="minorHAnsi"/>
          <w:szCs w:val="24"/>
        </w:rPr>
        <w:t>Zgłaszanie</w:t>
      </w:r>
      <w:r w:rsidR="007A60BB">
        <w:rPr>
          <w:rFonts w:asciiTheme="minorHAnsi" w:hAnsiTheme="minorHAnsi" w:cstheme="minorHAnsi"/>
          <w:szCs w:val="24"/>
        </w:rPr>
        <w:t xml:space="preserve"> </w:t>
      </w:r>
      <w:r w:rsidRPr="00A731EE">
        <w:rPr>
          <w:rFonts w:asciiTheme="minorHAnsi" w:hAnsiTheme="minorHAnsi" w:cstheme="minorHAnsi"/>
          <w:szCs w:val="24"/>
        </w:rPr>
        <w:t>incydentów związanych</w:t>
      </w:r>
      <w:r w:rsidR="007A60BB">
        <w:rPr>
          <w:rFonts w:asciiTheme="minorHAnsi" w:hAnsiTheme="minorHAnsi" w:cstheme="minorHAnsi"/>
          <w:szCs w:val="24"/>
        </w:rPr>
        <w:t xml:space="preserve"> </w:t>
      </w:r>
      <w:r w:rsidRPr="00A731EE">
        <w:rPr>
          <w:rFonts w:asciiTheme="minorHAnsi" w:hAnsiTheme="minorHAnsi" w:cstheme="minorHAnsi"/>
          <w:szCs w:val="24"/>
        </w:rPr>
        <w:t>z bezpieczeństwem</w:t>
      </w:r>
      <w:r w:rsidR="007A60BB">
        <w:rPr>
          <w:rFonts w:asciiTheme="minorHAnsi" w:hAnsiTheme="minorHAnsi" w:cstheme="minorHAnsi"/>
          <w:szCs w:val="24"/>
        </w:rPr>
        <w:t xml:space="preserve"> </w:t>
      </w:r>
      <w:r w:rsidRPr="00A731EE">
        <w:rPr>
          <w:rFonts w:asciiTheme="minorHAnsi" w:hAnsiTheme="minorHAnsi" w:cstheme="minorHAnsi"/>
          <w:szCs w:val="24"/>
        </w:rPr>
        <w:t>informacji</w:t>
      </w:r>
      <w:r w:rsidR="007A60BB">
        <w:rPr>
          <w:rFonts w:asciiTheme="minorHAnsi" w:hAnsiTheme="minorHAnsi" w:cstheme="minorHAnsi"/>
          <w:szCs w:val="24"/>
        </w:rPr>
        <w:t xml:space="preserve"> </w:t>
      </w:r>
      <w:r w:rsidR="008C61EB">
        <w:rPr>
          <w:rFonts w:asciiTheme="minorHAnsi" w:hAnsiTheme="minorHAnsi" w:cstheme="minorHAnsi"/>
          <w:szCs w:val="24"/>
        </w:rPr>
        <w:t>o</w:t>
      </w:r>
      <w:r w:rsidRPr="00A731EE">
        <w:rPr>
          <w:rFonts w:asciiTheme="minorHAnsi" w:hAnsiTheme="minorHAnsi" w:cstheme="minorHAnsi"/>
          <w:szCs w:val="24"/>
        </w:rPr>
        <w:t xml:space="preserve">raz </w:t>
      </w:r>
      <w:proofErr w:type="spellStart"/>
      <w:r w:rsidRPr="00A731EE">
        <w:rPr>
          <w:rFonts w:asciiTheme="minorHAnsi" w:hAnsiTheme="minorHAnsi" w:cstheme="minorHAnsi"/>
          <w:szCs w:val="24"/>
        </w:rPr>
        <w:t>cyberbezpieczeństwem</w:t>
      </w:r>
      <w:proofErr w:type="spellEnd"/>
      <w:r w:rsidRPr="00A731EE">
        <w:rPr>
          <w:rFonts w:asciiTheme="minorHAnsi" w:hAnsiTheme="minorHAnsi" w:cstheme="minorHAnsi"/>
          <w:szCs w:val="24"/>
        </w:rPr>
        <w:t xml:space="preserve"> </w:t>
      </w:r>
    </w:p>
    <w:p w14:paraId="6799971D" w14:textId="77777777" w:rsidR="007A60BB" w:rsidRDefault="00E13146" w:rsidP="00A731EE">
      <w:pPr>
        <w:numPr>
          <w:ilvl w:val="0"/>
          <w:numId w:val="3"/>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W  przypadku  ujawnienia  incydentu  pracownik  niezwłocznie  powiadamia  o  tym  fakcie Administratora Danych Osobowych i Administratora Systemów Informatycznych oraz Inspektora Ochrony Danych (jeż</w:t>
      </w:r>
      <w:r w:rsidR="00A07557" w:rsidRPr="00A731EE">
        <w:rPr>
          <w:rFonts w:asciiTheme="minorHAnsi" w:hAnsiTheme="minorHAnsi" w:cstheme="minorHAnsi"/>
          <w:szCs w:val="24"/>
        </w:rPr>
        <w:t>e</w:t>
      </w:r>
      <w:r w:rsidRPr="00A731EE">
        <w:rPr>
          <w:rFonts w:asciiTheme="minorHAnsi" w:hAnsiTheme="minorHAnsi" w:cstheme="minorHAnsi"/>
          <w:szCs w:val="24"/>
        </w:rPr>
        <w:t xml:space="preserve">li incydent może dotyczyć danych osobowych). </w:t>
      </w:r>
    </w:p>
    <w:p w14:paraId="32B0226C" w14:textId="01478145" w:rsidR="00DA2CA4" w:rsidRDefault="00E13146" w:rsidP="00A731EE">
      <w:pPr>
        <w:numPr>
          <w:ilvl w:val="0"/>
          <w:numId w:val="3"/>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Zgłoszenia</w:t>
      </w:r>
      <w:r w:rsidR="00DA2CA4">
        <w:rPr>
          <w:rFonts w:asciiTheme="minorHAnsi" w:hAnsiTheme="minorHAnsi" w:cstheme="minorHAnsi"/>
          <w:szCs w:val="24"/>
        </w:rPr>
        <w:t xml:space="preserve"> incydentu</w:t>
      </w:r>
      <w:r w:rsidRPr="00A731EE">
        <w:rPr>
          <w:rFonts w:asciiTheme="minorHAnsi" w:hAnsiTheme="minorHAnsi" w:cstheme="minorHAnsi"/>
          <w:szCs w:val="24"/>
        </w:rPr>
        <w:t xml:space="preserve"> dokonuje się telefonicznie lub osobiście. </w:t>
      </w:r>
    </w:p>
    <w:p w14:paraId="036AC00B" w14:textId="77777777" w:rsidR="00DA2CA4" w:rsidRPr="00A731EE" w:rsidRDefault="00DA2CA4" w:rsidP="00DA2CA4">
      <w:pPr>
        <w:numPr>
          <w:ilvl w:val="0"/>
          <w:numId w:val="3"/>
        </w:numPr>
        <w:spacing w:after="0" w:line="276" w:lineRule="auto"/>
        <w:ind w:right="0" w:hanging="566"/>
        <w:rPr>
          <w:rFonts w:asciiTheme="minorHAnsi" w:hAnsiTheme="minorHAnsi" w:cstheme="minorHAnsi"/>
          <w:szCs w:val="24"/>
        </w:rPr>
      </w:pPr>
      <w:r>
        <w:rPr>
          <w:rFonts w:asciiTheme="minorHAnsi" w:hAnsiTheme="minorHAnsi" w:cstheme="minorHAnsi"/>
          <w:szCs w:val="24"/>
        </w:rPr>
        <w:t xml:space="preserve">Zgłoszenie </w:t>
      </w:r>
      <w:r w:rsidRPr="00A731EE">
        <w:rPr>
          <w:rFonts w:asciiTheme="minorHAnsi" w:hAnsiTheme="minorHAnsi" w:cstheme="minorHAnsi"/>
          <w:szCs w:val="24"/>
        </w:rPr>
        <w:t xml:space="preserve">musi zawierać następujące informacje: </w:t>
      </w:r>
    </w:p>
    <w:p w14:paraId="31561594" w14:textId="77777777" w:rsidR="00DA2CA4" w:rsidRPr="00A731EE" w:rsidRDefault="00DA2CA4" w:rsidP="00DA2CA4">
      <w:pPr>
        <w:numPr>
          <w:ilvl w:val="1"/>
          <w:numId w:val="13"/>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Imię i nazwisko osoby zgłaszającej;  </w:t>
      </w:r>
    </w:p>
    <w:p w14:paraId="4E868F5A" w14:textId="77777777" w:rsidR="00DA2CA4" w:rsidRPr="00A731EE" w:rsidRDefault="00DA2CA4" w:rsidP="00DA2CA4">
      <w:pPr>
        <w:numPr>
          <w:ilvl w:val="1"/>
          <w:numId w:val="13"/>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stanowisko oraz komórka organizacyjna; </w:t>
      </w:r>
    </w:p>
    <w:p w14:paraId="1B365F91" w14:textId="77777777" w:rsidR="00DA2CA4" w:rsidRPr="00A731EE" w:rsidRDefault="00DA2CA4" w:rsidP="00DA2CA4">
      <w:pPr>
        <w:numPr>
          <w:ilvl w:val="1"/>
          <w:numId w:val="13"/>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t xml:space="preserve">dokładne miejsce oraz datę wystąpienia incydentu; </w:t>
      </w:r>
    </w:p>
    <w:p w14:paraId="0FFCF86C" w14:textId="77777777" w:rsidR="00DA2CA4" w:rsidRPr="00A731EE" w:rsidRDefault="00DA2CA4" w:rsidP="00DA2CA4">
      <w:pPr>
        <w:numPr>
          <w:ilvl w:val="1"/>
          <w:numId w:val="13"/>
        </w:numPr>
        <w:spacing w:after="0" w:line="276" w:lineRule="auto"/>
        <w:ind w:left="1276" w:right="0" w:hanging="425"/>
        <w:rPr>
          <w:rFonts w:asciiTheme="minorHAnsi" w:hAnsiTheme="minorHAnsi" w:cstheme="minorHAnsi"/>
          <w:szCs w:val="24"/>
        </w:rPr>
      </w:pPr>
      <w:r w:rsidRPr="00A731EE">
        <w:rPr>
          <w:rFonts w:asciiTheme="minorHAnsi" w:hAnsiTheme="minorHAnsi" w:cstheme="minorHAnsi"/>
          <w:szCs w:val="24"/>
        </w:rPr>
        <w:lastRenderedPageBreak/>
        <w:t xml:space="preserve">opis incydentu w sposób adekwatny do posiadanej wiedzy i umiejętności zgłaszającego. </w:t>
      </w:r>
    </w:p>
    <w:p w14:paraId="275C6182" w14:textId="518CAE7A" w:rsidR="002104F0" w:rsidRPr="00A731EE" w:rsidRDefault="00E13146" w:rsidP="00A731EE">
      <w:pPr>
        <w:numPr>
          <w:ilvl w:val="0"/>
          <w:numId w:val="3"/>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Zgłoszenie należy następnie potwierdzić</w:t>
      </w:r>
      <w:r w:rsidR="007A60BB">
        <w:rPr>
          <w:rFonts w:asciiTheme="minorHAnsi" w:hAnsiTheme="minorHAnsi" w:cstheme="minorHAnsi"/>
          <w:szCs w:val="24"/>
        </w:rPr>
        <w:t xml:space="preserve"> pisemnie na </w:t>
      </w:r>
      <w:r w:rsidR="00DA2CA4">
        <w:rPr>
          <w:rFonts w:asciiTheme="minorHAnsi" w:hAnsiTheme="minorHAnsi" w:cstheme="minorHAnsi"/>
          <w:szCs w:val="24"/>
        </w:rPr>
        <w:t xml:space="preserve">wzorze stanowiącym załącznik do niniejszej Procedury i </w:t>
      </w:r>
      <w:r w:rsidRPr="00A731EE">
        <w:rPr>
          <w:rFonts w:asciiTheme="minorHAnsi" w:hAnsiTheme="minorHAnsi" w:cstheme="minorHAnsi"/>
          <w:szCs w:val="24"/>
        </w:rPr>
        <w:t>przekaz</w:t>
      </w:r>
      <w:r w:rsidR="00DA2CA4">
        <w:rPr>
          <w:rFonts w:asciiTheme="minorHAnsi" w:hAnsiTheme="minorHAnsi" w:cstheme="minorHAnsi"/>
          <w:szCs w:val="24"/>
        </w:rPr>
        <w:t>ać</w:t>
      </w:r>
      <w:r w:rsidRPr="00A731EE">
        <w:rPr>
          <w:rFonts w:asciiTheme="minorHAnsi" w:hAnsiTheme="minorHAnsi" w:cstheme="minorHAnsi"/>
          <w:szCs w:val="24"/>
        </w:rPr>
        <w:t xml:space="preserve"> do ASI</w:t>
      </w:r>
      <w:r w:rsidR="00B46BCB" w:rsidRPr="00A731EE">
        <w:rPr>
          <w:rFonts w:asciiTheme="minorHAnsi" w:hAnsiTheme="minorHAnsi" w:cstheme="minorHAnsi"/>
          <w:szCs w:val="24"/>
        </w:rPr>
        <w:t xml:space="preserve">. </w:t>
      </w:r>
    </w:p>
    <w:p w14:paraId="2A095B23" w14:textId="77777777" w:rsidR="002104F0" w:rsidRPr="00A731EE" w:rsidRDefault="00E13146" w:rsidP="00A731EE">
      <w:pPr>
        <w:numPr>
          <w:ilvl w:val="0"/>
          <w:numId w:val="3"/>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 xml:space="preserve">Brak umiejętności poprawnego rozpoznania incydentu przez osobę zgłaszającą nie może być przyczyną zaniechania zgłoszenia. </w:t>
      </w:r>
    </w:p>
    <w:p w14:paraId="43FA072F" w14:textId="1CA5780E" w:rsidR="002104F0" w:rsidRPr="00A731EE" w:rsidRDefault="00E13146" w:rsidP="00A731EE">
      <w:pPr>
        <w:numPr>
          <w:ilvl w:val="0"/>
          <w:numId w:val="3"/>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 xml:space="preserve">W przypadku nieobecności ASI </w:t>
      </w:r>
      <w:r w:rsidR="00B46BCB" w:rsidRPr="00A731EE">
        <w:rPr>
          <w:rFonts w:asciiTheme="minorHAnsi" w:hAnsiTheme="minorHAnsi" w:cstheme="minorHAnsi"/>
          <w:szCs w:val="24"/>
        </w:rPr>
        <w:t xml:space="preserve">lub braku jego wyznaczenia </w:t>
      </w:r>
      <w:r w:rsidRPr="00A731EE">
        <w:rPr>
          <w:rFonts w:asciiTheme="minorHAnsi" w:hAnsiTheme="minorHAnsi" w:cstheme="minorHAnsi"/>
          <w:szCs w:val="24"/>
        </w:rPr>
        <w:t xml:space="preserve">incydent należy zgłosić </w:t>
      </w:r>
      <w:r w:rsidR="007A60BB">
        <w:rPr>
          <w:rFonts w:asciiTheme="minorHAnsi" w:hAnsiTheme="minorHAnsi" w:cstheme="minorHAnsi"/>
          <w:szCs w:val="24"/>
        </w:rPr>
        <w:br/>
      </w:r>
      <w:r w:rsidRPr="00A731EE">
        <w:rPr>
          <w:rFonts w:asciiTheme="minorHAnsi" w:hAnsiTheme="minorHAnsi" w:cstheme="minorHAnsi"/>
          <w:szCs w:val="24"/>
        </w:rPr>
        <w:t xml:space="preserve">do ADO lub osoby wyznaczonej przez ADO w sposób wskazany w </w:t>
      </w:r>
      <w:r w:rsidR="008C61EB">
        <w:rPr>
          <w:rFonts w:asciiTheme="minorHAnsi" w:hAnsiTheme="minorHAnsi" w:cstheme="minorHAnsi"/>
          <w:szCs w:val="24"/>
        </w:rPr>
        <w:t xml:space="preserve">ust. </w:t>
      </w:r>
      <w:r w:rsidRPr="00A731EE">
        <w:rPr>
          <w:rFonts w:asciiTheme="minorHAnsi" w:hAnsiTheme="minorHAnsi" w:cstheme="minorHAnsi"/>
          <w:szCs w:val="24"/>
        </w:rPr>
        <w:t xml:space="preserve">1. </w:t>
      </w:r>
    </w:p>
    <w:p w14:paraId="69F27C20" w14:textId="3F2FE123" w:rsidR="002104F0" w:rsidRPr="00A731EE" w:rsidRDefault="00E13146" w:rsidP="008C61EB">
      <w:pPr>
        <w:spacing w:after="0" w:line="276" w:lineRule="auto"/>
        <w:ind w:left="200" w:right="0" w:firstLine="0"/>
        <w:rPr>
          <w:rFonts w:asciiTheme="minorHAnsi" w:hAnsiTheme="minorHAnsi" w:cstheme="minorHAnsi"/>
          <w:szCs w:val="24"/>
        </w:rPr>
      </w:pPr>
      <w:r w:rsidRPr="00A731EE">
        <w:rPr>
          <w:rFonts w:asciiTheme="minorHAnsi" w:hAnsiTheme="minorHAnsi" w:cstheme="minorHAnsi"/>
          <w:szCs w:val="24"/>
        </w:rPr>
        <w:t xml:space="preserve"> </w:t>
      </w:r>
    </w:p>
    <w:p w14:paraId="1690C09A" w14:textId="3F579DF2" w:rsidR="002104F0" w:rsidRPr="00A731EE" w:rsidRDefault="00E13146" w:rsidP="008C61EB">
      <w:pPr>
        <w:pStyle w:val="Nagwek2"/>
        <w:spacing w:line="276" w:lineRule="auto"/>
        <w:ind w:left="766" w:hanging="658"/>
        <w:jc w:val="both"/>
        <w:rPr>
          <w:rFonts w:asciiTheme="minorHAnsi" w:hAnsiTheme="minorHAnsi" w:cstheme="minorHAnsi"/>
          <w:szCs w:val="24"/>
        </w:rPr>
      </w:pPr>
      <w:r w:rsidRPr="00A731EE">
        <w:rPr>
          <w:rFonts w:asciiTheme="minorHAnsi" w:hAnsiTheme="minorHAnsi" w:cstheme="minorHAnsi"/>
          <w:szCs w:val="24"/>
        </w:rPr>
        <w:t>V.</w:t>
      </w:r>
      <w:r w:rsidRPr="00A731EE">
        <w:rPr>
          <w:rFonts w:asciiTheme="minorHAnsi" w:eastAsia="Arial" w:hAnsiTheme="minorHAnsi" w:cstheme="minorHAnsi"/>
          <w:szCs w:val="24"/>
        </w:rPr>
        <w:t xml:space="preserve"> </w:t>
      </w:r>
      <w:r w:rsidRPr="00A731EE">
        <w:rPr>
          <w:rFonts w:asciiTheme="minorHAnsi" w:eastAsia="Arial" w:hAnsiTheme="minorHAnsi" w:cstheme="minorHAnsi"/>
          <w:szCs w:val="24"/>
        </w:rPr>
        <w:tab/>
      </w:r>
      <w:r w:rsidRPr="00A731EE">
        <w:rPr>
          <w:rFonts w:asciiTheme="minorHAnsi" w:hAnsiTheme="minorHAnsi" w:cstheme="minorHAnsi"/>
          <w:szCs w:val="24"/>
        </w:rPr>
        <w:t>Podejmowanie działań w związku ze zgłaszanymi incydentami związanymi</w:t>
      </w:r>
      <w:r w:rsidR="008C61EB">
        <w:rPr>
          <w:rFonts w:asciiTheme="minorHAnsi" w:hAnsiTheme="minorHAnsi" w:cstheme="minorHAnsi"/>
          <w:szCs w:val="24"/>
        </w:rPr>
        <w:t xml:space="preserve"> </w:t>
      </w:r>
      <w:r w:rsidR="008C61EB">
        <w:rPr>
          <w:rFonts w:asciiTheme="minorHAnsi" w:hAnsiTheme="minorHAnsi" w:cstheme="minorHAnsi"/>
          <w:szCs w:val="24"/>
        </w:rPr>
        <w:br/>
      </w:r>
      <w:r w:rsidRPr="00A731EE">
        <w:rPr>
          <w:rFonts w:asciiTheme="minorHAnsi" w:hAnsiTheme="minorHAnsi" w:cstheme="minorHAnsi"/>
          <w:szCs w:val="24"/>
        </w:rPr>
        <w:t xml:space="preserve">z bezpieczeństwem informacji oraz </w:t>
      </w:r>
      <w:proofErr w:type="spellStart"/>
      <w:r w:rsidRPr="00A731EE">
        <w:rPr>
          <w:rFonts w:asciiTheme="minorHAnsi" w:hAnsiTheme="minorHAnsi" w:cstheme="minorHAnsi"/>
          <w:szCs w:val="24"/>
        </w:rPr>
        <w:t>cyberbezpieczeństwem</w:t>
      </w:r>
      <w:proofErr w:type="spellEnd"/>
      <w:r w:rsidRPr="00A731EE">
        <w:rPr>
          <w:rFonts w:asciiTheme="minorHAnsi" w:hAnsiTheme="minorHAnsi" w:cstheme="minorHAnsi"/>
          <w:szCs w:val="24"/>
        </w:rPr>
        <w:t xml:space="preserve"> </w:t>
      </w:r>
    </w:p>
    <w:p w14:paraId="4A3999C7" w14:textId="0DE1707F" w:rsidR="002104F0" w:rsidRPr="00A731EE" w:rsidRDefault="00E13146" w:rsidP="00A731EE">
      <w:pPr>
        <w:numPr>
          <w:ilvl w:val="0"/>
          <w:numId w:val="4"/>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 xml:space="preserve">Zgłoszenie incydentu rejestrowane jest przez ASI i przechowywane w teczce. Osoba zgłaszająca incydent powinna w miarę możliwości zabezpieczyć materiał dowodowy  (np. zrzut ekranu monitora, zdjęcie niezabezpieczonych materiałów zawierających dane osobowe itp.). Działania związane  z  obsługą  zdarzenia  w  pierwszej  kolejności  dotyczą  rozpoznania  i  kwalifikacji zgłoszenia.  W  przypadku,  kiedy  zgłoszenie  zakwalifikowane  zostało  jako  incydent bezpieczeństwa informacji lub </w:t>
      </w:r>
      <w:proofErr w:type="spellStart"/>
      <w:r w:rsidRPr="00A731EE">
        <w:rPr>
          <w:rFonts w:asciiTheme="minorHAnsi" w:hAnsiTheme="minorHAnsi" w:cstheme="minorHAnsi"/>
          <w:szCs w:val="24"/>
        </w:rPr>
        <w:t>cyberbezpieczeństwa</w:t>
      </w:r>
      <w:proofErr w:type="spellEnd"/>
      <w:r w:rsidRPr="00A731EE">
        <w:rPr>
          <w:rFonts w:asciiTheme="minorHAnsi" w:hAnsiTheme="minorHAnsi" w:cstheme="minorHAnsi"/>
          <w:szCs w:val="24"/>
        </w:rPr>
        <w:t xml:space="preserve">, dokonywana jest jego ocena istotności. Powyższe działania wykonuje ASI </w:t>
      </w:r>
      <w:r w:rsidR="007A60BB">
        <w:rPr>
          <w:rFonts w:asciiTheme="minorHAnsi" w:hAnsiTheme="minorHAnsi" w:cstheme="minorHAnsi"/>
          <w:szCs w:val="24"/>
        </w:rPr>
        <w:br/>
      </w:r>
      <w:r w:rsidRPr="00A731EE">
        <w:rPr>
          <w:rFonts w:asciiTheme="minorHAnsi" w:hAnsiTheme="minorHAnsi" w:cstheme="minorHAnsi"/>
          <w:szCs w:val="24"/>
        </w:rPr>
        <w:t xml:space="preserve">w porozumieniu z ADO i IOD. </w:t>
      </w:r>
    </w:p>
    <w:p w14:paraId="1ECD4C39" w14:textId="77777777" w:rsidR="002104F0" w:rsidRPr="00A731EE" w:rsidRDefault="00E13146" w:rsidP="00A731EE">
      <w:pPr>
        <w:numPr>
          <w:ilvl w:val="0"/>
          <w:numId w:val="4"/>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 xml:space="preserve">Przy ocenie istotności incydentu pod uwagę brane są następujące czynniki: </w:t>
      </w:r>
    </w:p>
    <w:p w14:paraId="44F1F3E2" w14:textId="77777777" w:rsidR="002104F0" w:rsidRPr="00A731EE" w:rsidRDefault="00E13146" w:rsidP="008C61EB">
      <w:pPr>
        <w:numPr>
          <w:ilvl w:val="1"/>
          <w:numId w:val="14"/>
        </w:numPr>
        <w:spacing w:after="0" w:line="276" w:lineRule="auto"/>
        <w:ind w:left="1134" w:right="0" w:hanging="425"/>
        <w:rPr>
          <w:rFonts w:asciiTheme="minorHAnsi" w:hAnsiTheme="minorHAnsi" w:cstheme="minorHAnsi"/>
          <w:szCs w:val="24"/>
        </w:rPr>
      </w:pPr>
      <w:r w:rsidRPr="00A731EE">
        <w:rPr>
          <w:rFonts w:asciiTheme="minorHAnsi" w:hAnsiTheme="minorHAnsi" w:cstheme="minorHAnsi"/>
          <w:szCs w:val="24"/>
        </w:rPr>
        <w:t xml:space="preserve">powstałe szkody będące wynikiem incydentu; </w:t>
      </w:r>
    </w:p>
    <w:p w14:paraId="11260264" w14:textId="77777777" w:rsidR="002104F0" w:rsidRPr="00A731EE" w:rsidRDefault="00E13146" w:rsidP="008C61EB">
      <w:pPr>
        <w:numPr>
          <w:ilvl w:val="1"/>
          <w:numId w:val="14"/>
        </w:numPr>
        <w:spacing w:after="0" w:line="276" w:lineRule="auto"/>
        <w:ind w:left="1134" w:right="0" w:hanging="425"/>
        <w:rPr>
          <w:rFonts w:asciiTheme="minorHAnsi" w:hAnsiTheme="minorHAnsi" w:cstheme="minorHAnsi"/>
          <w:szCs w:val="24"/>
        </w:rPr>
      </w:pPr>
      <w:r w:rsidRPr="00A731EE">
        <w:rPr>
          <w:rFonts w:asciiTheme="minorHAnsi" w:hAnsiTheme="minorHAnsi" w:cstheme="minorHAnsi"/>
          <w:szCs w:val="24"/>
        </w:rPr>
        <w:t xml:space="preserve">wpływ incydentu na działanie systemów; </w:t>
      </w:r>
    </w:p>
    <w:p w14:paraId="7A366F45" w14:textId="77777777" w:rsidR="002104F0" w:rsidRPr="00A731EE" w:rsidRDefault="00E13146" w:rsidP="008C61EB">
      <w:pPr>
        <w:numPr>
          <w:ilvl w:val="1"/>
          <w:numId w:val="14"/>
        </w:numPr>
        <w:spacing w:after="0" w:line="276" w:lineRule="auto"/>
        <w:ind w:left="1134" w:right="0" w:hanging="425"/>
        <w:rPr>
          <w:rFonts w:asciiTheme="minorHAnsi" w:hAnsiTheme="minorHAnsi" w:cstheme="minorHAnsi"/>
          <w:szCs w:val="24"/>
        </w:rPr>
      </w:pPr>
      <w:r w:rsidRPr="00A731EE">
        <w:rPr>
          <w:rFonts w:asciiTheme="minorHAnsi" w:hAnsiTheme="minorHAnsi" w:cstheme="minorHAnsi"/>
          <w:szCs w:val="24"/>
        </w:rPr>
        <w:t xml:space="preserve">wpływ incydentu na ciągłość działania Organizacji; </w:t>
      </w:r>
    </w:p>
    <w:p w14:paraId="1557AC12" w14:textId="77777777" w:rsidR="002104F0" w:rsidRPr="00A731EE" w:rsidRDefault="00E13146" w:rsidP="008C61EB">
      <w:pPr>
        <w:numPr>
          <w:ilvl w:val="1"/>
          <w:numId w:val="14"/>
        </w:numPr>
        <w:spacing w:after="0" w:line="276" w:lineRule="auto"/>
        <w:ind w:left="1134" w:right="0" w:hanging="425"/>
        <w:rPr>
          <w:rFonts w:asciiTheme="minorHAnsi" w:hAnsiTheme="minorHAnsi" w:cstheme="minorHAnsi"/>
          <w:szCs w:val="24"/>
        </w:rPr>
      </w:pPr>
      <w:r w:rsidRPr="00A731EE">
        <w:rPr>
          <w:rFonts w:asciiTheme="minorHAnsi" w:hAnsiTheme="minorHAnsi" w:cstheme="minorHAnsi"/>
          <w:szCs w:val="24"/>
        </w:rPr>
        <w:t xml:space="preserve">koszty usunięcia skutków incydentu; </w:t>
      </w:r>
    </w:p>
    <w:p w14:paraId="5F70E7B5" w14:textId="77777777" w:rsidR="002104F0" w:rsidRPr="00A731EE" w:rsidRDefault="00E13146" w:rsidP="008C61EB">
      <w:pPr>
        <w:numPr>
          <w:ilvl w:val="1"/>
          <w:numId w:val="14"/>
        </w:numPr>
        <w:spacing w:after="0" w:line="276" w:lineRule="auto"/>
        <w:ind w:left="1134" w:right="0" w:hanging="425"/>
        <w:rPr>
          <w:rFonts w:asciiTheme="minorHAnsi" w:hAnsiTheme="minorHAnsi" w:cstheme="minorHAnsi"/>
          <w:szCs w:val="24"/>
        </w:rPr>
      </w:pPr>
      <w:r w:rsidRPr="00A731EE">
        <w:rPr>
          <w:rFonts w:asciiTheme="minorHAnsi" w:hAnsiTheme="minorHAnsi" w:cstheme="minorHAnsi"/>
          <w:szCs w:val="24"/>
        </w:rPr>
        <w:t xml:space="preserve">szacowany czas naprawy skutków wywołanych incydentem; </w:t>
      </w:r>
    </w:p>
    <w:p w14:paraId="0975FB4D" w14:textId="77777777" w:rsidR="002104F0" w:rsidRPr="00A731EE" w:rsidRDefault="00E13146" w:rsidP="008C61EB">
      <w:pPr>
        <w:numPr>
          <w:ilvl w:val="1"/>
          <w:numId w:val="14"/>
        </w:numPr>
        <w:spacing w:after="0" w:line="276" w:lineRule="auto"/>
        <w:ind w:left="1134" w:right="0" w:hanging="425"/>
        <w:rPr>
          <w:rFonts w:asciiTheme="minorHAnsi" w:hAnsiTheme="minorHAnsi" w:cstheme="minorHAnsi"/>
          <w:szCs w:val="24"/>
        </w:rPr>
      </w:pPr>
      <w:r w:rsidRPr="00A731EE">
        <w:rPr>
          <w:rFonts w:asciiTheme="minorHAnsi" w:hAnsiTheme="minorHAnsi" w:cstheme="minorHAnsi"/>
          <w:szCs w:val="24"/>
        </w:rPr>
        <w:t xml:space="preserve">oszacowanie zasobów koniecznych do przywrócenia ciągłości działania systemów. </w:t>
      </w:r>
    </w:p>
    <w:p w14:paraId="0E3665B5" w14:textId="77777777" w:rsidR="002104F0" w:rsidRPr="00A731EE" w:rsidRDefault="00E13146" w:rsidP="00A731EE">
      <w:pPr>
        <w:numPr>
          <w:ilvl w:val="0"/>
          <w:numId w:val="4"/>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 xml:space="preserve">Zakwalifikowanie zgłoszenia incydentu jako „fałszywy alarm” kończy postępowanie,           o czym ASI informuje zgłaszającego. </w:t>
      </w:r>
    </w:p>
    <w:p w14:paraId="57E89516" w14:textId="6930B09A" w:rsidR="002104F0" w:rsidRPr="00A731EE" w:rsidRDefault="00E13146" w:rsidP="008C61EB">
      <w:pPr>
        <w:numPr>
          <w:ilvl w:val="0"/>
          <w:numId w:val="4"/>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W przypadku zakwalifikowania zdarzenia jako incydentu związaneg</w:t>
      </w:r>
      <w:r w:rsidR="00A07557" w:rsidRPr="00A731EE">
        <w:rPr>
          <w:rFonts w:asciiTheme="minorHAnsi" w:hAnsiTheme="minorHAnsi" w:cstheme="minorHAnsi"/>
          <w:szCs w:val="24"/>
        </w:rPr>
        <w:t>o</w:t>
      </w:r>
      <w:r w:rsidR="00B46BCB" w:rsidRPr="00A731EE">
        <w:rPr>
          <w:rFonts w:asciiTheme="minorHAnsi" w:hAnsiTheme="minorHAnsi" w:cstheme="minorHAnsi"/>
          <w:szCs w:val="24"/>
        </w:rPr>
        <w:t xml:space="preserve"> </w:t>
      </w:r>
      <w:r w:rsidRPr="00A731EE">
        <w:rPr>
          <w:rFonts w:asciiTheme="minorHAnsi" w:hAnsiTheme="minorHAnsi" w:cstheme="minorHAnsi"/>
          <w:szCs w:val="24"/>
        </w:rPr>
        <w:t xml:space="preserve">z bezpieczeństwem informacji lub </w:t>
      </w:r>
      <w:proofErr w:type="spellStart"/>
      <w:r w:rsidRPr="00A731EE">
        <w:rPr>
          <w:rFonts w:asciiTheme="minorHAnsi" w:hAnsiTheme="minorHAnsi" w:cstheme="minorHAnsi"/>
          <w:szCs w:val="24"/>
        </w:rPr>
        <w:t>cyberbezpieczeństwem</w:t>
      </w:r>
      <w:proofErr w:type="spellEnd"/>
      <w:r w:rsidRPr="00A731EE">
        <w:rPr>
          <w:rFonts w:asciiTheme="minorHAnsi" w:hAnsiTheme="minorHAnsi" w:cstheme="minorHAnsi"/>
          <w:szCs w:val="24"/>
        </w:rPr>
        <w:t>, ASI podejmuje działania zabezpieczające</w:t>
      </w:r>
      <w:r w:rsidR="008C61EB">
        <w:rPr>
          <w:rFonts w:asciiTheme="minorHAnsi" w:hAnsiTheme="minorHAnsi" w:cstheme="minorHAnsi"/>
          <w:szCs w:val="24"/>
        </w:rPr>
        <w:t xml:space="preserve"> </w:t>
      </w:r>
      <w:r w:rsidR="008C61EB">
        <w:rPr>
          <w:rFonts w:asciiTheme="minorHAnsi" w:hAnsiTheme="minorHAnsi" w:cstheme="minorHAnsi"/>
          <w:szCs w:val="24"/>
        </w:rPr>
        <w:br/>
      </w:r>
      <w:r w:rsidRPr="00A731EE">
        <w:rPr>
          <w:rFonts w:asciiTheme="minorHAnsi" w:hAnsiTheme="minorHAnsi" w:cstheme="minorHAnsi"/>
          <w:szCs w:val="24"/>
        </w:rPr>
        <w:t xml:space="preserve">i naprawcze zmierzające do zniwelowania szkód powstałych w wyniku incydentu. </w:t>
      </w:r>
    </w:p>
    <w:p w14:paraId="10AC6003" w14:textId="0C925F51" w:rsidR="002104F0" w:rsidRPr="00A731EE" w:rsidRDefault="00E13146" w:rsidP="008C61EB">
      <w:pPr>
        <w:numPr>
          <w:ilvl w:val="0"/>
          <w:numId w:val="4"/>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 xml:space="preserve">W przypadku stwierdzenia incydentu w podmiocie publicznym lub incydentu krytycznego ASI lub ADO (w porozumieniu z IOD) nie później niż w ciągu 24 godzin od momentu wykrycia  zgłasza  incydent  do  właściwego  CSIRT  NASK  (Naukowa </w:t>
      </w:r>
      <w:r w:rsidR="008C61EB">
        <w:rPr>
          <w:rFonts w:asciiTheme="minorHAnsi" w:hAnsiTheme="minorHAnsi" w:cstheme="minorHAnsi"/>
          <w:szCs w:val="24"/>
        </w:rPr>
        <w:br/>
      </w:r>
      <w:r w:rsidRPr="00A731EE">
        <w:rPr>
          <w:rFonts w:asciiTheme="minorHAnsi" w:hAnsiTheme="minorHAnsi" w:cstheme="minorHAnsi"/>
          <w:szCs w:val="24"/>
        </w:rPr>
        <w:t xml:space="preserve">i  Akademicka  Sieć Komputerowa - Państwowego Instytutu Badawczego ul. Kolska 12, 01-045 Warszawa). </w:t>
      </w:r>
    </w:p>
    <w:p w14:paraId="49510C55" w14:textId="61AA5925" w:rsidR="008C61EB" w:rsidRDefault="00E13146" w:rsidP="00A731EE">
      <w:pPr>
        <w:numPr>
          <w:ilvl w:val="0"/>
          <w:numId w:val="4"/>
        </w:numPr>
        <w:spacing w:after="0" w:line="276" w:lineRule="auto"/>
        <w:ind w:left="776" w:right="0" w:hanging="566"/>
        <w:rPr>
          <w:rFonts w:asciiTheme="minorHAnsi" w:hAnsiTheme="minorHAnsi" w:cstheme="minorHAnsi"/>
          <w:szCs w:val="24"/>
        </w:rPr>
      </w:pPr>
      <w:r w:rsidRPr="008C61EB">
        <w:rPr>
          <w:rFonts w:asciiTheme="minorHAnsi" w:hAnsiTheme="minorHAnsi" w:cstheme="minorHAnsi"/>
          <w:szCs w:val="24"/>
        </w:rPr>
        <w:t xml:space="preserve">Zgłoszenia do CSIRT NASK przekazywane są w sposób elektroniczny. Procedura zgłoszeń opisana   jest   pod   adresem   internetowym </w:t>
      </w:r>
      <w:hyperlink r:id="rId7" w:history="1">
        <w:r w:rsidR="008C61EB" w:rsidRPr="00472871">
          <w:rPr>
            <w:rStyle w:val="Hipercze"/>
            <w:rFonts w:asciiTheme="minorHAnsi" w:hAnsiTheme="minorHAnsi" w:cstheme="minorHAnsi"/>
            <w:szCs w:val="24"/>
          </w:rPr>
          <w:t>https://incydent.cert.pl</w:t>
        </w:r>
      </w:hyperlink>
    </w:p>
    <w:p w14:paraId="729949E3" w14:textId="7EE05D60" w:rsidR="002104F0" w:rsidRPr="008C61EB" w:rsidRDefault="00E13146" w:rsidP="00A731EE">
      <w:pPr>
        <w:numPr>
          <w:ilvl w:val="0"/>
          <w:numId w:val="4"/>
        </w:numPr>
        <w:spacing w:after="0" w:line="276" w:lineRule="auto"/>
        <w:ind w:left="776" w:right="0" w:hanging="566"/>
        <w:rPr>
          <w:rFonts w:asciiTheme="minorHAnsi" w:hAnsiTheme="minorHAnsi" w:cstheme="minorHAnsi"/>
          <w:szCs w:val="24"/>
        </w:rPr>
      </w:pPr>
      <w:r w:rsidRPr="008C61EB">
        <w:rPr>
          <w:rFonts w:asciiTheme="minorHAnsi" w:hAnsiTheme="minorHAnsi" w:cstheme="minorHAnsi"/>
          <w:szCs w:val="24"/>
        </w:rPr>
        <w:t xml:space="preserve">W   przypadku   braku możliwości przekazania </w:t>
      </w:r>
      <w:r w:rsidR="008C61EB">
        <w:rPr>
          <w:rFonts w:asciiTheme="minorHAnsi" w:hAnsiTheme="minorHAnsi" w:cstheme="minorHAnsi"/>
          <w:szCs w:val="24"/>
        </w:rPr>
        <w:t>zgłoszenia</w:t>
      </w:r>
      <w:r w:rsidRPr="008C61EB">
        <w:rPr>
          <w:rFonts w:asciiTheme="minorHAnsi" w:hAnsiTheme="minorHAnsi" w:cstheme="minorHAnsi"/>
          <w:szCs w:val="24"/>
        </w:rPr>
        <w:t xml:space="preserve"> w sposób elektroniczny  można </w:t>
      </w:r>
    </w:p>
    <w:p w14:paraId="7DB48192" w14:textId="77777777" w:rsidR="002104F0" w:rsidRPr="00A731EE" w:rsidRDefault="00E13146" w:rsidP="00A731EE">
      <w:pPr>
        <w:spacing w:after="0" w:line="276" w:lineRule="auto"/>
        <w:ind w:left="776" w:right="0"/>
        <w:rPr>
          <w:rFonts w:asciiTheme="minorHAnsi" w:hAnsiTheme="minorHAnsi" w:cstheme="minorHAnsi"/>
          <w:szCs w:val="24"/>
        </w:rPr>
      </w:pPr>
      <w:r w:rsidRPr="00A731EE">
        <w:rPr>
          <w:rFonts w:asciiTheme="minorHAnsi" w:hAnsiTheme="minorHAnsi" w:cstheme="minorHAnsi"/>
          <w:szCs w:val="24"/>
        </w:rPr>
        <w:t xml:space="preserve">zgłaszać przy użyciu innych dostępnych środków komunikacji (np. na numer telefonu +48223808274). </w:t>
      </w:r>
    </w:p>
    <w:p w14:paraId="10DBC4D7" w14:textId="006B37C5" w:rsidR="002104F0" w:rsidRPr="00A731EE" w:rsidRDefault="00E13146" w:rsidP="00A731EE">
      <w:pPr>
        <w:numPr>
          <w:ilvl w:val="0"/>
          <w:numId w:val="4"/>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lastRenderedPageBreak/>
        <w:t xml:space="preserve">W zgłoszeniu przekazuje się informacje zgodnie z formularzem oraz zgodnie z treścią </w:t>
      </w:r>
      <w:r w:rsidR="008C61EB">
        <w:rPr>
          <w:rFonts w:asciiTheme="minorHAnsi" w:hAnsiTheme="minorHAnsi" w:cstheme="minorHAnsi"/>
          <w:szCs w:val="24"/>
        </w:rPr>
        <w:br/>
      </w:r>
      <w:r w:rsidRPr="00A731EE">
        <w:rPr>
          <w:rFonts w:asciiTheme="minorHAnsi" w:hAnsiTheme="minorHAnsi" w:cstheme="minorHAnsi"/>
          <w:szCs w:val="24"/>
        </w:rPr>
        <w:t xml:space="preserve">art. 23 ust. 1 Ustawy o  krajowym systemie </w:t>
      </w:r>
      <w:proofErr w:type="spellStart"/>
      <w:r w:rsidRPr="00A731EE">
        <w:rPr>
          <w:rFonts w:asciiTheme="minorHAnsi" w:hAnsiTheme="minorHAnsi" w:cstheme="minorHAnsi"/>
          <w:szCs w:val="24"/>
        </w:rPr>
        <w:t>cyberbezpieczeństwa</w:t>
      </w:r>
      <w:proofErr w:type="spellEnd"/>
      <w:r w:rsidRPr="00A731EE">
        <w:rPr>
          <w:rFonts w:asciiTheme="minorHAnsi" w:hAnsiTheme="minorHAnsi" w:cstheme="minorHAnsi"/>
          <w:szCs w:val="24"/>
        </w:rPr>
        <w:t xml:space="preserve"> z dnia 05 lipca 2018 r. </w:t>
      </w:r>
    </w:p>
    <w:p w14:paraId="5A1B16E3" w14:textId="526F5B25" w:rsidR="002104F0" w:rsidRPr="00A731EE" w:rsidRDefault="00E13146" w:rsidP="00A731EE">
      <w:pPr>
        <w:numPr>
          <w:ilvl w:val="0"/>
          <w:numId w:val="4"/>
        </w:numPr>
        <w:spacing w:after="0" w:line="276" w:lineRule="auto"/>
        <w:ind w:right="0" w:hanging="566"/>
        <w:rPr>
          <w:rFonts w:asciiTheme="minorHAnsi" w:hAnsiTheme="minorHAnsi" w:cstheme="minorHAnsi"/>
          <w:szCs w:val="24"/>
        </w:rPr>
      </w:pPr>
      <w:r w:rsidRPr="00A731EE">
        <w:rPr>
          <w:rFonts w:asciiTheme="minorHAnsi" w:hAnsiTheme="minorHAnsi" w:cstheme="minorHAnsi"/>
          <w:szCs w:val="24"/>
        </w:rPr>
        <w:t xml:space="preserve">W  przypadku  stwierdzenia  działań  zamierzonych,  przy  jednoczesnym  </w:t>
      </w:r>
      <w:r w:rsidR="005B641A">
        <w:rPr>
          <w:rFonts w:asciiTheme="minorHAnsi" w:hAnsiTheme="minorHAnsi" w:cstheme="minorHAnsi"/>
          <w:szCs w:val="24"/>
        </w:rPr>
        <w:t>z</w:t>
      </w:r>
      <w:r w:rsidRPr="00A731EE">
        <w:rPr>
          <w:rFonts w:asciiTheme="minorHAnsi" w:hAnsiTheme="minorHAnsi" w:cstheme="minorHAnsi"/>
          <w:szCs w:val="24"/>
        </w:rPr>
        <w:t xml:space="preserve">identyfikowaniu sprawcy  incydentu  dotyczącego  naruszenia  bezpieczeństwa  informacji  oraz </w:t>
      </w:r>
      <w:proofErr w:type="spellStart"/>
      <w:r w:rsidRPr="00A731EE">
        <w:rPr>
          <w:rFonts w:asciiTheme="minorHAnsi" w:hAnsiTheme="minorHAnsi" w:cstheme="minorHAnsi"/>
          <w:szCs w:val="24"/>
        </w:rPr>
        <w:t>cyberbezpieczeństwa</w:t>
      </w:r>
      <w:proofErr w:type="spellEnd"/>
      <w:r w:rsidRPr="00A731EE">
        <w:rPr>
          <w:rFonts w:asciiTheme="minorHAnsi" w:hAnsiTheme="minorHAnsi" w:cstheme="minorHAnsi"/>
          <w:szCs w:val="24"/>
        </w:rPr>
        <w:t xml:space="preserve">  ADO  podejmuje  decyzję  dotyczącą  wyciągnięcia  ewentualnych konsekwencji dyscyplinarnych wobec sprawcy incydentu. Jednocześnie, w zależności od wagi incydentu mogą być powiadomione organy ścigania. </w:t>
      </w:r>
    </w:p>
    <w:p w14:paraId="1761B167" w14:textId="77777777" w:rsidR="00B46BCB" w:rsidRPr="00A731EE" w:rsidRDefault="00B46BCB" w:rsidP="00A731EE">
      <w:pPr>
        <w:spacing w:after="0" w:line="276" w:lineRule="auto"/>
        <w:ind w:left="0" w:right="0" w:firstLine="0"/>
        <w:jc w:val="left"/>
        <w:rPr>
          <w:rFonts w:asciiTheme="minorHAnsi" w:hAnsiTheme="minorHAnsi" w:cstheme="minorHAnsi"/>
          <w:szCs w:val="24"/>
        </w:rPr>
      </w:pPr>
    </w:p>
    <w:p w14:paraId="1CB45E8C" w14:textId="77777777" w:rsidR="002104F0" w:rsidRPr="00A731EE" w:rsidRDefault="00E13146" w:rsidP="00A731EE">
      <w:pPr>
        <w:pStyle w:val="Nagwek2"/>
        <w:tabs>
          <w:tab w:val="center" w:pos="397"/>
          <w:tab w:val="center" w:pos="2072"/>
        </w:tabs>
        <w:spacing w:line="276" w:lineRule="auto"/>
        <w:ind w:left="0" w:firstLine="0"/>
        <w:rPr>
          <w:rFonts w:asciiTheme="minorHAnsi" w:hAnsiTheme="minorHAnsi" w:cstheme="minorHAnsi"/>
          <w:szCs w:val="24"/>
        </w:rPr>
      </w:pPr>
      <w:r w:rsidRPr="00A731EE">
        <w:rPr>
          <w:rFonts w:asciiTheme="minorHAnsi" w:eastAsia="Calibri" w:hAnsiTheme="minorHAnsi" w:cstheme="minorHAnsi"/>
          <w:b w:val="0"/>
          <w:szCs w:val="24"/>
        </w:rPr>
        <w:tab/>
      </w:r>
      <w:r w:rsidRPr="00A731EE">
        <w:rPr>
          <w:rFonts w:asciiTheme="minorHAnsi" w:hAnsiTheme="minorHAnsi" w:cstheme="minorHAnsi"/>
          <w:szCs w:val="24"/>
        </w:rPr>
        <w:t>VI.</w:t>
      </w:r>
      <w:r w:rsidRPr="00A731EE">
        <w:rPr>
          <w:rFonts w:asciiTheme="minorHAnsi" w:eastAsia="Arial" w:hAnsiTheme="minorHAnsi" w:cstheme="minorHAnsi"/>
          <w:szCs w:val="24"/>
        </w:rPr>
        <w:t xml:space="preserve"> </w:t>
      </w:r>
      <w:r w:rsidRPr="00A731EE">
        <w:rPr>
          <w:rFonts w:asciiTheme="minorHAnsi" w:eastAsia="Arial" w:hAnsiTheme="minorHAnsi" w:cstheme="minorHAnsi"/>
          <w:szCs w:val="24"/>
        </w:rPr>
        <w:tab/>
      </w:r>
      <w:r w:rsidRPr="00A731EE">
        <w:rPr>
          <w:rFonts w:asciiTheme="minorHAnsi" w:hAnsiTheme="minorHAnsi" w:cstheme="minorHAnsi"/>
          <w:szCs w:val="24"/>
        </w:rPr>
        <w:t xml:space="preserve">Reagowanie na awarię </w:t>
      </w:r>
    </w:p>
    <w:p w14:paraId="4E9BE9FD" w14:textId="77777777" w:rsidR="002104F0" w:rsidRPr="00A731EE" w:rsidRDefault="00E13146" w:rsidP="00A731EE">
      <w:pPr>
        <w:numPr>
          <w:ilvl w:val="0"/>
          <w:numId w:val="5"/>
        </w:numPr>
        <w:spacing w:after="0" w:line="276" w:lineRule="auto"/>
        <w:ind w:right="0" w:hanging="360"/>
        <w:rPr>
          <w:rFonts w:asciiTheme="minorHAnsi" w:hAnsiTheme="minorHAnsi" w:cstheme="minorHAnsi"/>
          <w:szCs w:val="24"/>
        </w:rPr>
      </w:pPr>
      <w:r w:rsidRPr="00A731EE">
        <w:rPr>
          <w:rFonts w:asciiTheme="minorHAnsi" w:hAnsiTheme="minorHAnsi" w:cstheme="minorHAnsi"/>
          <w:szCs w:val="24"/>
        </w:rPr>
        <w:t xml:space="preserve">Jeśli awaria dotyczy systemu krytycznego i może mieć wpływ na wydajność systemów teleinformatycznych, ASI informuje ADO. </w:t>
      </w:r>
    </w:p>
    <w:p w14:paraId="4E6C738A" w14:textId="77777777" w:rsidR="002104F0" w:rsidRPr="00A731EE" w:rsidRDefault="00E13146" w:rsidP="00A731EE">
      <w:pPr>
        <w:numPr>
          <w:ilvl w:val="0"/>
          <w:numId w:val="5"/>
        </w:numPr>
        <w:spacing w:after="0" w:line="276" w:lineRule="auto"/>
        <w:ind w:right="0" w:hanging="360"/>
        <w:rPr>
          <w:rFonts w:asciiTheme="minorHAnsi" w:hAnsiTheme="minorHAnsi" w:cstheme="minorHAnsi"/>
          <w:szCs w:val="24"/>
        </w:rPr>
      </w:pPr>
      <w:r w:rsidRPr="00A731EE">
        <w:rPr>
          <w:rFonts w:asciiTheme="minorHAnsi" w:hAnsiTheme="minorHAnsi" w:cstheme="minorHAnsi"/>
          <w:szCs w:val="24"/>
        </w:rPr>
        <w:t xml:space="preserve">W przypadku, gdy awarię można usunąć samodzielnie, to ASI dokonuje naprawy.         Do podstawowych działań w takim wypadku zaliczyć możemy: </w:t>
      </w:r>
    </w:p>
    <w:p w14:paraId="31994CCD" w14:textId="77777777" w:rsidR="002104F0" w:rsidRPr="00A731EE" w:rsidRDefault="00E13146" w:rsidP="005B641A">
      <w:pPr>
        <w:numPr>
          <w:ilvl w:val="1"/>
          <w:numId w:val="15"/>
        </w:numPr>
        <w:spacing w:after="0" w:line="276" w:lineRule="auto"/>
        <w:ind w:right="0" w:hanging="560"/>
        <w:rPr>
          <w:rFonts w:asciiTheme="minorHAnsi" w:hAnsiTheme="minorHAnsi" w:cstheme="minorHAnsi"/>
          <w:szCs w:val="24"/>
        </w:rPr>
      </w:pPr>
      <w:r w:rsidRPr="00A731EE">
        <w:rPr>
          <w:rFonts w:asciiTheme="minorHAnsi" w:hAnsiTheme="minorHAnsi" w:cstheme="minorHAnsi"/>
          <w:szCs w:val="24"/>
        </w:rPr>
        <w:t xml:space="preserve">wymianę stacji roboczej, </w:t>
      </w:r>
    </w:p>
    <w:p w14:paraId="61241BE1" w14:textId="77777777" w:rsidR="002104F0" w:rsidRPr="00A731EE" w:rsidRDefault="00E13146" w:rsidP="005B641A">
      <w:pPr>
        <w:numPr>
          <w:ilvl w:val="1"/>
          <w:numId w:val="15"/>
        </w:numPr>
        <w:spacing w:after="0" w:line="276" w:lineRule="auto"/>
        <w:ind w:right="0" w:hanging="560"/>
        <w:rPr>
          <w:rFonts w:asciiTheme="minorHAnsi" w:hAnsiTheme="minorHAnsi" w:cstheme="minorHAnsi"/>
          <w:szCs w:val="24"/>
        </w:rPr>
      </w:pPr>
      <w:r w:rsidRPr="00A731EE">
        <w:rPr>
          <w:rFonts w:asciiTheme="minorHAnsi" w:hAnsiTheme="minorHAnsi" w:cstheme="minorHAnsi"/>
          <w:szCs w:val="24"/>
        </w:rPr>
        <w:t xml:space="preserve">wymianę podzespołów w stacji roboczej, </w:t>
      </w:r>
    </w:p>
    <w:p w14:paraId="414E648C" w14:textId="77777777" w:rsidR="002104F0" w:rsidRPr="00A731EE" w:rsidRDefault="00E13146" w:rsidP="005B641A">
      <w:pPr>
        <w:numPr>
          <w:ilvl w:val="1"/>
          <w:numId w:val="15"/>
        </w:numPr>
        <w:spacing w:after="0" w:line="276" w:lineRule="auto"/>
        <w:ind w:right="0" w:hanging="560"/>
        <w:rPr>
          <w:rFonts w:asciiTheme="minorHAnsi" w:hAnsiTheme="minorHAnsi" w:cstheme="minorHAnsi"/>
          <w:szCs w:val="24"/>
        </w:rPr>
      </w:pPr>
      <w:r w:rsidRPr="00A731EE">
        <w:rPr>
          <w:rFonts w:asciiTheme="minorHAnsi" w:hAnsiTheme="minorHAnsi" w:cstheme="minorHAnsi"/>
          <w:szCs w:val="24"/>
        </w:rPr>
        <w:t xml:space="preserve">wymianę urządzenia sieciowego, </w:t>
      </w:r>
    </w:p>
    <w:p w14:paraId="77743895" w14:textId="77777777" w:rsidR="002104F0" w:rsidRPr="00A731EE" w:rsidRDefault="00E13146" w:rsidP="005B641A">
      <w:pPr>
        <w:numPr>
          <w:ilvl w:val="1"/>
          <w:numId w:val="15"/>
        </w:numPr>
        <w:spacing w:after="0" w:line="276" w:lineRule="auto"/>
        <w:ind w:right="0" w:hanging="560"/>
        <w:rPr>
          <w:rFonts w:asciiTheme="minorHAnsi" w:hAnsiTheme="minorHAnsi" w:cstheme="minorHAnsi"/>
          <w:szCs w:val="24"/>
        </w:rPr>
      </w:pPr>
      <w:r w:rsidRPr="00A731EE">
        <w:rPr>
          <w:rFonts w:asciiTheme="minorHAnsi" w:hAnsiTheme="minorHAnsi" w:cstheme="minorHAnsi"/>
          <w:szCs w:val="24"/>
        </w:rPr>
        <w:t xml:space="preserve">odtworzenie danych z kopii zapasowej. </w:t>
      </w:r>
    </w:p>
    <w:p w14:paraId="40AB9148" w14:textId="77777777" w:rsidR="002104F0" w:rsidRPr="00A731EE" w:rsidRDefault="00E13146" w:rsidP="00A731EE">
      <w:pPr>
        <w:numPr>
          <w:ilvl w:val="0"/>
          <w:numId w:val="5"/>
        </w:numPr>
        <w:spacing w:after="0" w:line="276" w:lineRule="auto"/>
        <w:ind w:right="0" w:hanging="360"/>
        <w:rPr>
          <w:rFonts w:asciiTheme="minorHAnsi" w:hAnsiTheme="minorHAnsi" w:cstheme="minorHAnsi"/>
          <w:szCs w:val="24"/>
        </w:rPr>
      </w:pPr>
      <w:r w:rsidRPr="00A731EE">
        <w:rPr>
          <w:rFonts w:asciiTheme="minorHAnsi" w:hAnsiTheme="minorHAnsi" w:cstheme="minorHAnsi"/>
          <w:szCs w:val="24"/>
        </w:rPr>
        <w:t xml:space="preserve">Jeżeli ASI podejmie decyzję, iż nie może samodzielnie usunąć awarii, decyzję tę oraz wszelkie dodatkowe informacje dotyczące awarii eskaluje do producenta sprzętu lub oprogramowania. Jeżeli naprawa dotyczy sprzętu, producent naprawy dokonuje               w obecności ASI. Jeżeli naprawa dotyczy oprogramowania (np. wersji BIOS), wgrywana poprawka powinna zostać pozytywnie zweryfikowana w środowisku testowym. </w:t>
      </w:r>
    </w:p>
    <w:p w14:paraId="10F15964" w14:textId="77777777" w:rsidR="002104F0" w:rsidRPr="00A731EE" w:rsidRDefault="00E13146" w:rsidP="005B641A">
      <w:pPr>
        <w:pStyle w:val="Nagwek2"/>
        <w:tabs>
          <w:tab w:val="left" w:pos="709"/>
          <w:tab w:val="left" w:pos="851"/>
          <w:tab w:val="center" w:pos="3040"/>
        </w:tabs>
        <w:spacing w:line="276" w:lineRule="auto"/>
        <w:ind w:left="0" w:firstLine="0"/>
        <w:rPr>
          <w:rFonts w:asciiTheme="minorHAnsi" w:hAnsiTheme="minorHAnsi" w:cstheme="minorHAnsi"/>
          <w:szCs w:val="24"/>
        </w:rPr>
      </w:pPr>
      <w:r w:rsidRPr="00A731EE">
        <w:rPr>
          <w:rFonts w:asciiTheme="minorHAnsi" w:hAnsiTheme="minorHAnsi" w:cstheme="minorHAnsi"/>
          <w:szCs w:val="24"/>
        </w:rPr>
        <w:t>VII.</w:t>
      </w:r>
      <w:r w:rsidRPr="00A731EE">
        <w:rPr>
          <w:rFonts w:asciiTheme="minorHAnsi" w:eastAsia="Arial" w:hAnsiTheme="minorHAnsi" w:cstheme="minorHAnsi"/>
          <w:szCs w:val="24"/>
        </w:rPr>
        <w:t xml:space="preserve"> </w:t>
      </w:r>
      <w:r w:rsidRPr="00A731EE">
        <w:rPr>
          <w:rFonts w:asciiTheme="minorHAnsi" w:eastAsia="Arial" w:hAnsiTheme="minorHAnsi" w:cstheme="minorHAnsi"/>
          <w:szCs w:val="24"/>
        </w:rPr>
        <w:tab/>
      </w:r>
      <w:r w:rsidRPr="00A731EE">
        <w:rPr>
          <w:rFonts w:asciiTheme="minorHAnsi" w:hAnsiTheme="minorHAnsi" w:cstheme="minorHAnsi"/>
          <w:szCs w:val="24"/>
        </w:rPr>
        <w:t xml:space="preserve">Reagowanie na błędy w oprogramowaniu </w:t>
      </w:r>
    </w:p>
    <w:p w14:paraId="15FF09D4" w14:textId="2CA6B5AE" w:rsidR="002104F0" w:rsidRPr="00A731EE" w:rsidRDefault="00E13146" w:rsidP="005B641A">
      <w:pPr>
        <w:numPr>
          <w:ilvl w:val="0"/>
          <w:numId w:val="6"/>
        </w:numPr>
        <w:spacing w:after="0" w:line="276" w:lineRule="auto"/>
        <w:ind w:right="-13" w:hanging="360"/>
        <w:rPr>
          <w:rFonts w:asciiTheme="minorHAnsi" w:hAnsiTheme="minorHAnsi" w:cstheme="minorHAnsi"/>
          <w:szCs w:val="24"/>
        </w:rPr>
      </w:pPr>
      <w:r w:rsidRPr="00A731EE">
        <w:rPr>
          <w:rFonts w:asciiTheme="minorHAnsi" w:hAnsiTheme="minorHAnsi" w:cstheme="minorHAnsi"/>
          <w:szCs w:val="24"/>
        </w:rPr>
        <w:t xml:space="preserve">Po otrzymaniu zgłoszenia dotyczącego wystąpienia błędu systemowego </w:t>
      </w:r>
      <w:r w:rsidR="005B641A">
        <w:rPr>
          <w:rFonts w:asciiTheme="minorHAnsi" w:hAnsiTheme="minorHAnsi" w:cstheme="minorHAnsi"/>
          <w:szCs w:val="24"/>
        </w:rPr>
        <w:br/>
      </w:r>
      <w:r w:rsidRPr="00A731EE">
        <w:rPr>
          <w:rFonts w:asciiTheme="minorHAnsi" w:hAnsiTheme="minorHAnsi" w:cstheme="minorHAnsi"/>
          <w:szCs w:val="24"/>
        </w:rPr>
        <w:t xml:space="preserve">lub aplikacyjnego w oprogramowaniu, ASI diagnozuje przyczyny błędu oraz podejmuje działania zmierzające do rozwiązania problemu. Do podstawowych działań w tym zakresie możemy zaliczyć: </w:t>
      </w:r>
    </w:p>
    <w:p w14:paraId="7428BBD7" w14:textId="77777777" w:rsidR="002104F0" w:rsidRPr="00A731EE" w:rsidRDefault="00E13146" w:rsidP="005B641A">
      <w:pPr>
        <w:numPr>
          <w:ilvl w:val="1"/>
          <w:numId w:val="16"/>
        </w:numPr>
        <w:spacing w:after="0" w:line="276" w:lineRule="auto"/>
        <w:ind w:right="0" w:hanging="560"/>
        <w:rPr>
          <w:rFonts w:asciiTheme="minorHAnsi" w:hAnsiTheme="minorHAnsi" w:cstheme="minorHAnsi"/>
          <w:szCs w:val="24"/>
        </w:rPr>
      </w:pPr>
      <w:r w:rsidRPr="00A731EE">
        <w:rPr>
          <w:rFonts w:asciiTheme="minorHAnsi" w:hAnsiTheme="minorHAnsi" w:cstheme="minorHAnsi"/>
          <w:szCs w:val="24"/>
        </w:rPr>
        <w:t xml:space="preserve">wykorzystanie bazy wiedzy o błędach w oprogramowaniu, </w:t>
      </w:r>
    </w:p>
    <w:p w14:paraId="59BB1F4A" w14:textId="77777777" w:rsidR="002104F0" w:rsidRPr="00A731EE" w:rsidRDefault="00E13146" w:rsidP="005B641A">
      <w:pPr>
        <w:numPr>
          <w:ilvl w:val="1"/>
          <w:numId w:val="16"/>
        </w:numPr>
        <w:spacing w:after="0" w:line="276" w:lineRule="auto"/>
        <w:ind w:right="0" w:hanging="560"/>
        <w:rPr>
          <w:rFonts w:asciiTheme="minorHAnsi" w:hAnsiTheme="minorHAnsi" w:cstheme="minorHAnsi"/>
          <w:szCs w:val="24"/>
        </w:rPr>
      </w:pPr>
      <w:r w:rsidRPr="00A731EE">
        <w:rPr>
          <w:rFonts w:asciiTheme="minorHAnsi" w:hAnsiTheme="minorHAnsi" w:cstheme="minorHAnsi"/>
          <w:szCs w:val="24"/>
        </w:rPr>
        <w:t xml:space="preserve">zmianę konfiguracji oprogramowania, </w:t>
      </w:r>
    </w:p>
    <w:p w14:paraId="7AAC4135" w14:textId="77777777" w:rsidR="002104F0" w:rsidRPr="00A731EE" w:rsidRDefault="00E13146" w:rsidP="005B641A">
      <w:pPr>
        <w:numPr>
          <w:ilvl w:val="1"/>
          <w:numId w:val="16"/>
        </w:numPr>
        <w:spacing w:after="0" w:line="276" w:lineRule="auto"/>
        <w:ind w:right="0" w:hanging="560"/>
        <w:rPr>
          <w:rFonts w:asciiTheme="minorHAnsi" w:hAnsiTheme="minorHAnsi" w:cstheme="minorHAnsi"/>
          <w:szCs w:val="24"/>
        </w:rPr>
      </w:pPr>
      <w:r w:rsidRPr="00A731EE">
        <w:rPr>
          <w:rFonts w:asciiTheme="minorHAnsi" w:hAnsiTheme="minorHAnsi" w:cstheme="minorHAnsi"/>
          <w:szCs w:val="24"/>
        </w:rPr>
        <w:t xml:space="preserve">ponowną instalację, </w:t>
      </w:r>
    </w:p>
    <w:p w14:paraId="3D4E7A9A" w14:textId="77777777" w:rsidR="002104F0" w:rsidRPr="00A731EE" w:rsidRDefault="00E13146" w:rsidP="005B641A">
      <w:pPr>
        <w:numPr>
          <w:ilvl w:val="1"/>
          <w:numId w:val="16"/>
        </w:numPr>
        <w:spacing w:after="0" w:line="276" w:lineRule="auto"/>
        <w:ind w:right="0" w:hanging="560"/>
        <w:rPr>
          <w:rFonts w:asciiTheme="minorHAnsi" w:hAnsiTheme="minorHAnsi" w:cstheme="minorHAnsi"/>
          <w:szCs w:val="24"/>
        </w:rPr>
      </w:pPr>
      <w:r w:rsidRPr="00A731EE">
        <w:rPr>
          <w:rFonts w:asciiTheme="minorHAnsi" w:hAnsiTheme="minorHAnsi" w:cstheme="minorHAnsi"/>
          <w:szCs w:val="24"/>
        </w:rPr>
        <w:t xml:space="preserve">instalację nowej wersji oprogramowania. </w:t>
      </w:r>
    </w:p>
    <w:p w14:paraId="55ECF827" w14:textId="77777777" w:rsidR="005B641A" w:rsidRDefault="00E13146" w:rsidP="005B641A">
      <w:pPr>
        <w:numPr>
          <w:ilvl w:val="0"/>
          <w:numId w:val="6"/>
        </w:numPr>
        <w:spacing w:after="0" w:line="276" w:lineRule="auto"/>
        <w:ind w:right="0" w:hanging="360"/>
        <w:jc w:val="left"/>
        <w:rPr>
          <w:rFonts w:asciiTheme="minorHAnsi" w:hAnsiTheme="minorHAnsi" w:cstheme="minorHAnsi"/>
          <w:szCs w:val="24"/>
        </w:rPr>
      </w:pPr>
      <w:r w:rsidRPr="005B641A">
        <w:rPr>
          <w:rFonts w:asciiTheme="minorHAnsi" w:hAnsiTheme="minorHAnsi" w:cstheme="minorHAnsi"/>
          <w:szCs w:val="24"/>
        </w:rPr>
        <w:t>Jeżeli ASI nie może sam naprawić błędu w oprogramowaniu przekazuje do producenta oprogramowania (pracownik powinien w tym przypadku postępować zgodnie</w:t>
      </w:r>
      <w:r w:rsidR="00A07557" w:rsidRPr="005B641A">
        <w:rPr>
          <w:rFonts w:asciiTheme="minorHAnsi" w:hAnsiTheme="minorHAnsi" w:cstheme="minorHAnsi"/>
          <w:szCs w:val="24"/>
        </w:rPr>
        <w:t xml:space="preserve"> </w:t>
      </w:r>
      <w:r w:rsidRPr="005B641A">
        <w:rPr>
          <w:rFonts w:asciiTheme="minorHAnsi" w:hAnsiTheme="minorHAnsi" w:cstheme="minorHAnsi"/>
          <w:szCs w:val="24"/>
        </w:rPr>
        <w:t>z umowami serwisowymi lub licencjami</w:t>
      </w:r>
      <w:r w:rsidR="005B641A">
        <w:rPr>
          <w:rFonts w:asciiTheme="minorHAnsi" w:hAnsiTheme="minorHAnsi" w:cstheme="minorHAnsi"/>
          <w:szCs w:val="24"/>
        </w:rPr>
        <w:t>).</w:t>
      </w:r>
    </w:p>
    <w:p w14:paraId="40FE39EF" w14:textId="665F4E23" w:rsidR="002104F0" w:rsidRDefault="00E13146" w:rsidP="005B641A">
      <w:pPr>
        <w:numPr>
          <w:ilvl w:val="0"/>
          <w:numId w:val="6"/>
        </w:numPr>
        <w:spacing w:after="0" w:line="276" w:lineRule="auto"/>
        <w:ind w:right="0" w:hanging="360"/>
        <w:jc w:val="left"/>
        <w:rPr>
          <w:rFonts w:asciiTheme="minorHAnsi" w:hAnsiTheme="minorHAnsi" w:cstheme="minorHAnsi"/>
          <w:szCs w:val="24"/>
        </w:rPr>
      </w:pPr>
      <w:r w:rsidRPr="005B641A">
        <w:rPr>
          <w:rFonts w:asciiTheme="minorHAnsi" w:hAnsiTheme="minorHAnsi" w:cstheme="minorHAnsi"/>
          <w:szCs w:val="24"/>
        </w:rPr>
        <w:t xml:space="preserve">Jeśli istnieje powód wskazujący na to, że przyczyną błędu w oprogramowaniu było naruszenie bezpieczeństwa, to ASI informuje ADO.  </w:t>
      </w:r>
    </w:p>
    <w:p w14:paraId="714578E4" w14:textId="77777777" w:rsidR="00255B7D" w:rsidRPr="005B641A" w:rsidRDefault="00255B7D" w:rsidP="00255B7D">
      <w:pPr>
        <w:spacing w:after="0" w:line="276" w:lineRule="auto"/>
        <w:ind w:left="920" w:right="0" w:firstLine="0"/>
        <w:jc w:val="left"/>
        <w:rPr>
          <w:rFonts w:asciiTheme="minorHAnsi" w:hAnsiTheme="minorHAnsi" w:cstheme="minorHAnsi"/>
          <w:szCs w:val="24"/>
        </w:rPr>
      </w:pPr>
    </w:p>
    <w:p w14:paraId="74015ED6" w14:textId="77777777" w:rsidR="002104F0" w:rsidRPr="00A731EE" w:rsidRDefault="00E13146" w:rsidP="00A731EE">
      <w:pPr>
        <w:pStyle w:val="Nagwek2"/>
        <w:tabs>
          <w:tab w:val="center" w:pos="3597"/>
        </w:tabs>
        <w:spacing w:line="276" w:lineRule="auto"/>
        <w:ind w:left="-1" w:firstLine="0"/>
        <w:rPr>
          <w:rFonts w:asciiTheme="minorHAnsi" w:hAnsiTheme="minorHAnsi" w:cstheme="minorHAnsi"/>
          <w:szCs w:val="24"/>
        </w:rPr>
      </w:pPr>
      <w:r w:rsidRPr="00A731EE">
        <w:rPr>
          <w:rFonts w:asciiTheme="minorHAnsi" w:hAnsiTheme="minorHAnsi" w:cstheme="minorHAnsi"/>
          <w:szCs w:val="24"/>
        </w:rPr>
        <w:t>VIII.</w:t>
      </w:r>
      <w:r w:rsidRPr="00A731EE">
        <w:rPr>
          <w:rFonts w:asciiTheme="minorHAnsi" w:eastAsia="Arial" w:hAnsiTheme="minorHAnsi" w:cstheme="minorHAnsi"/>
          <w:szCs w:val="24"/>
        </w:rPr>
        <w:t xml:space="preserve"> </w:t>
      </w:r>
      <w:r w:rsidRPr="00A731EE">
        <w:rPr>
          <w:rFonts w:asciiTheme="minorHAnsi" w:eastAsia="Arial" w:hAnsiTheme="minorHAnsi" w:cstheme="minorHAnsi"/>
          <w:szCs w:val="24"/>
        </w:rPr>
        <w:tab/>
      </w:r>
      <w:r w:rsidRPr="00A731EE">
        <w:rPr>
          <w:rFonts w:asciiTheme="minorHAnsi" w:hAnsiTheme="minorHAnsi" w:cstheme="minorHAnsi"/>
          <w:szCs w:val="24"/>
        </w:rPr>
        <w:t xml:space="preserve">Reagowanie na wykrycie złośliwego kodu mobilnego </w:t>
      </w:r>
    </w:p>
    <w:p w14:paraId="73A02FD9" w14:textId="77777777" w:rsidR="002104F0" w:rsidRPr="00A731EE" w:rsidRDefault="00E13146" w:rsidP="00A731EE">
      <w:pPr>
        <w:numPr>
          <w:ilvl w:val="0"/>
          <w:numId w:val="7"/>
        </w:numPr>
        <w:spacing w:after="0" w:line="276" w:lineRule="auto"/>
        <w:ind w:right="0" w:hanging="360"/>
        <w:rPr>
          <w:rFonts w:asciiTheme="minorHAnsi" w:hAnsiTheme="minorHAnsi" w:cstheme="minorHAnsi"/>
          <w:szCs w:val="24"/>
        </w:rPr>
      </w:pPr>
      <w:r w:rsidRPr="00A731EE">
        <w:rPr>
          <w:rFonts w:asciiTheme="minorHAnsi" w:hAnsiTheme="minorHAnsi" w:cstheme="minorHAnsi"/>
          <w:szCs w:val="24"/>
        </w:rPr>
        <w:t xml:space="preserve">Po otrzymaniu zgłoszenia dotyczącego pojawienia się złośliwego kodu mobilnego na stacji roboczej, serwerze, lub samodzielnemu wejściu w posiadanie wiedzy o takim zdarzeniu, ASI  w pierwszej kolejności powinien: </w:t>
      </w:r>
    </w:p>
    <w:p w14:paraId="63589EA0" w14:textId="77777777" w:rsidR="002104F0" w:rsidRPr="00A731EE" w:rsidRDefault="00E13146" w:rsidP="005B641A">
      <w:pPr>
        <w:numPr>
          <w:ilvl w:val="1"/>
          <w:numId w:val="17"/>
        </w:numPr>
        <w:spacing w:after="0" w:line="276" w:lineRule="auto"/>
        <w:ind w:left="1418" w:right="0" w:hanging="425"/>
        <w:rPr>
          <w:rFonts w:asciiTheme="minorHAnsi" w:hAnsiTheme="minorHAnsi" w:cstheme="minorHAnsi"/>
          <w:szCs w:val="24"/>
        </w:rPr>
      </w:pPr>
      <w:r w:rsidRPr="00A731EE">
        <w:rPr>
          <w:rFonts w:asciiTheme="minorHAnsi" w:hAnsiTheme="minorHAnsi" w:cstheme="minorHAnsi"/>
          <w:szCs w:val="24"/>
        </w:rPr>
        <w:t xml:space="preserve">odłączyć komputer od sieci komputerowej, </w:t>
      </w:r>
    </w:p>
    <w:p w14:paraId="59CA57A2" w14:textId="77777777" w:rsidR="002104F0" w:rsidRPr="00A731EE" w:rsidRDefault="00E13146" w:rsidP="005B641A">
      <w:pPr>
        <w:numPr>
          <w:ilvl w:val="1"/>
          <w:numId w:val="17"/>
        </w:numPr>
        <w:spacing w:after="0" w:line="276" w:lineRule="auto"/>
        <w:ind w:left="1418" w:right="0" w:hanging="425"/>
        <w:rPr>
          <w:rFonts w:asciiTheme="minorHAnsi" w:hAnsiTheme="minorHAnsi" w:cstheme="minorHAnsi"/>
          <w:szCs w:val="24"/>
        </w:rPr>
      </w:pPr>
      <w:r w:rsidRPr="00A731EE">
        <w:rPr>
          <w:rFonts w:asciiTheme="minorHAnsi" w:hAnsiTheme="minorHAnsi" w:cstheme="minorHAnsi"/>
          <w:szCs w:val="24"/>
        </w:rPr>
        <w:lastRenderedPageBreak/>
        <w:t xml:space="preserve">sprawdzić aktualność baz danych wirusów (jeśli są nieaktualne należy dokonać aktualizacji), </w:t>
      </w:r>
    </w:p>
    <w:p w14:paraId="4290D730" w14:textId="77777777" w:rsidR="002104F0" w:rsidRPr="00A731EE" w:rsidRDefault="00E13146" w:rsidP="005B641A">
      <w:pPr>
        <w:numPr>
          <w:ilvl w:val="1"/>
          <w:numId w:val="17"/>
        </w:numPr>
        <w:spacing w:after="0" w:line="276" w:lineRule="auto"/>
        <w:ind w:left="1418" w:right="0" w:hanging="425"/>
        <w:rPr>
          <w:rFonts w:asciiTheme="minorHAnsi" w:hAnsiTheme="minorHAnsi" w:cstheme="minorHAnsi"/>
          <w:szCs w:val="24"/>
        </w:rPr>
      </w:pPr>
      <w:r w:rsidRPr="00A731EE">
        <w:rPr>
          <w:rFonts w:asciiTheme="minorHAnsi" w:hAnsiTheme="minorHAnsi" w:cstheme="minorHAnsi"/>
          <w:szCs w:val="24"/>
        </w:rPr>
        <w:t xml:space="preserve">sprawdzić poprawność działania oprogramowania antywirusowego (jeśli oprogramowanie nie działa poprawnie należy je odinstalować i zainstalować ponownie), </w:t>
      </w:r>
    </w:p>
    <w:p w14:paraId="499C3783" w14:textId="77777777" w:rsidR="002104F0" w:rsidRPr="00A731EE" w:rsidRDefault="00E13146" w:rsidP="005B641A">
      <w:pPr>
        <w:numPr>
          <w:ilvl w:val="1"/>
          <w:numId w:val="17"/>
        </w:numPr>
        <w:spacing w:after="0" w:line="276" w:lineRule="auto"/>
        <w:ind w:left="1418" w:right="0" w:hanging="425"/>
        <w:rPr>
          <w:rFonts w:asciiTheme="minorHAnsi" w:hAnsiTheme="minorHAnsi" w:cstheme="minorHAnsi"/>
          <w:szCs w:val="24"/>
        </w:rPr>
      </w:pPr>
      <w:r w:rsidRPr="00A731EE">
        <w:rPr>
          <w:rFonts w:asciiTheme="minorHAnsi" w:hAnsiTheme="minorHAnsi" w:cstheme="minorHAnsi"/>
          <w:szCs w:val="24"/>
        </w:rPr>
        <w:t xml:space="preserve">uruchomić pełne skanowanie komputera i nośników informacji, z jakimi mógł mieć styczność, </w:t>
      </w:r>
    </w:p>
    <w:p w14:paraId="090A65B9" w14:textId="77777777" w:rsidR="002104F0" w:rsidRPr="00A731EE" w:rsidRDefault="00E13146" w:rsidP="00A731EE">
      <w:pPr>
        <w:numPr>
          <w:ilvl w:val="0"/>
          <w:numId w:val="7"/>
        </w:numPr>
        <w:spacing w:after="0" w:line="276" w:lineRule="auto"/>
        <w:ind w:right="0" w:hanging="360"/>
        <w:rPr>
          <w:rFonts w:asciiTheme="minorHAnsi" w:hAnsiTheme="minorHAnsi" w:cstheme="minorHAnsi"/>
          <w:szCs w:val="24"/>
        </w:rPr>
      </w:pPr>
      <w:r w:rsidRPr="00A731EE">
        <w:rPr>
          <w:rFonts w:asciiTheme="minorHAnsi" w:hAnsiTheme="minorHAnsi" w:cstheme="minorHAnsi"/>
          <w:szCs w:val="24"/>
        </w:rPr>
        <w:t xml:space="preserve">Jeśli atak złośliwego kodu mobilnego nie został zneutralizowany przez oprogramowanie antywirusowe to ASI nakazuje użytkownikowi przerwanie pracy. Następnie dokonuje ponownej instalacji systemu operacyjnego i oprogramowania oraz odzyskania danych z kopii zapasowych. Kopie zapasowe należy sprawdzić programem antywirusowym przed wgraniem do komputera. </w:t>
      </w:r>
    </w:p>
    <w:p w14:paraId="6EED2878" w14:textId="77777777" w:rsidR="002104F0" w:rsidRPr="00A731EE" w:rsidRDefault="00E13146" w:rsidP="00A731EE">
      <w:pPr>
        <w:numPr>
          <w:ilvl w:val="0"/>
          <w:numId w:val="7"/>
        </w:numPr>
        <w:spacing w:after="0" w:line="276" w:lineRule="auto"/>
        <w:ind w:right="0" w:hanging="360"/>
        <w:rPr>
          <w:rFonts w:asciiTheme="minorHAnsi" w:hAnsiTheme="minorHAnsi" w:cstheme="minorHAnsi"/>
          <w:szCs w:val="24"/>
        </w:rPr>
      </w:pPr>
      <w:r w:rsidRPr="00A731EE">
        <w:rPr>
          <w:rFonts w:asciiTheme="minorHAnsi" w:hAnsiTheme="minorHAnsi" w:cstheme="minorHAnsi"/>
          <w:szCs w:val="24"/>
        </w:rPr>
        <w:t xml:space="preserve">Jeśli istnieje powód wskazujący na to, że przyczyną ataku złośliwego kodu mobilnego było naruszenie bezpieczeństwa, to ASI informuje ADO. </w:t>
      </w:r>
    </w:p>
    <w:p w14:paraId="1B3681A0" w14:textId="1284D5B9" w:rsidR="002104F0" w:rsidRPr="00A731EE" w:rsidRDefault="00E13146" w:rsidP="00A731EE">
      <w:pPr>
        <w:spacing w:after="0" w:line="276" w:lineRule="auto"/>
        <w:ind w:left="200" w:right="0" w:firstLine="0"/>
        <w:jc w:val="left"/>
        <w:rPr>
          <w:rFonts w:asciiTheme="minorHAnsi" w:eastAsia="Calibri" w:hAnsiTheme="minorHAnsi" w:cstheme="minorHAnsi"/>
          <w:szCs w:val="24"/>
        </w:rPr>
      </w:pPr>
      <w:r w:rsidRPr="00A731EE">
        <w:rPr>
          <w:rFonts w:asciiTheme="minorHAnsi" w:eastAsia="Calibri" w:hAnsiTheme="minorHAnsi" w:cstheme="minorHAnsi"/>
          <w:szCs w:val="24"/>
        </w:rPr>
        <w:t xml:space="preserve"> </w:t>
      </w:r>
    </w:p>
    <w:p w14:paraId="0D07CF7D" w14:textId="7FAF9824" w:rsidR="00B46BCB" w:rsidRPr="00A731EE" w:rsidRDefault="00B46BCB" w:rsidP="00A731EE">
      <w:pPr>
        <w:spacing w:after="0" w:line="276" w:lineRule="auto"/>
        <w:ind w:left="200" w:right="0" w:firstLine="0"/>
        <w:jc w:val="left"/>
        <w:rPr>
          <w:rFonts w:asciiTheme="minorHAnsi" w:eastAsia="Calibri" w:hAnsiTheme="minorHAnsi" w:cstheme="minorHAnsi"/>
          <w:szCs w:val="24"/>
        </w:rPr>
      </w:pPr>
    </w:p>
    <w:p w14:paraId="31DB7FE8" w14:textId="77777777" w:rsidR="00BA4B25" w:rsidRPr="00587B35" w:rsidRDefault="00BA4B25" w:rsidP="00BA4B25">
      <w:pPr>
        <w:autoSpaceDE w:val="0"/>
        <w:autoSpaceDN w:val="0"/>
        <w:adjustRightInd w:val="0"/>
        <w:spacing w:line="276" w:lineRule="auto"/>
        <w:ind w:left="5670"/>
        <w:rPr>
          <w:rFonts w:ascii="Calibri" w:hAnsi="Calibri" w:cs="Calibri"/>
          <w:color w:val="auto"/>
          <w:szCs w:val="24"/>
        </w:rPr>
      </w:pPr>
      <w:r w:rsidRPr="00587B35">
        <w:rPr>
          <w:rFonts w:ascii="Calibri" w:hAnsi="Calibri" w:cs="Calibri"/>
          <w:color w:val="auto"/>
          <w:szCs w:val="24"/>
        </w:rPr>
        <w:t xml:space="preserve">    Wójt Gminy Jednorożec</w:t>
      </w:r>
    </w:p>
    <w:p w14:paraId="4CC6B222" w14:textId="77777777" w:rsidR="00BA4B25" w:rsidRPr="00587B35" w:rsidRDefault="00BA4B25" w:rsidP="00BA4B25">
      <w:pPr>
        <w:autoSpaceDE w:val="0"/>
        <w:autoSpaceDN w:val="0"/>
        <w:adjustRightInd w:val="0"/>
        <w:spacing w:line="276" w:lineRule="auto"/>
        <w:ind w:left="4956" w:firstLine="708"/>
        <w:rPr>
          <w:rFonts w:ascii="Calibri" w:hAnsi="Calibri" w:cs="Calibri"/>
          <w:color w:val="auto"/>
          <w:szCs w:val="24"/>
        </w:rPr>
      </w:pPr>
      <w:r w:rsidRPr="00587B35">
        <w:rPr>
          <w:rFonts w:ascii="Calibri" w:hAnsi="Calibri" w:cs="Calibri"/>
          <w:color w:val="auto"/>
          <w:szCs w:val="24"/>
        </w:rPr>
        <w:t>/-/ Krzysztof Andrzej Iwulski</w:t>
      </w:r>
    </w:p>
    <w:p w14:paraId="0E6CA3F4" w14:textId="78DA7951" w:rsidR="00B46BCB" w:rsidRPr="00587B35" w:rsidRDefault="00B46BCB" w:rsidP="00A731EE">
      <w:pPr>
        <w:spacing w:after="0" w:line="276" w:lineRule="auto"/>
        <w:ind w:left="200" w:right="0" w:firstLine="0"/>
        <w:jc w:val="left"/>
        <w:rPr>
          <w:rFonts w:asciiTheme="minorHAnsi" w:eastAsia="Calibri" w:hAnsiTheme="minorHAnsi" w:cstheme="minorHAnsi"/>
          <w:color w:val="auto"/>
          <w:szCs w:val="24"/>
        </w:rPr>
      </w:pPr>
    </w:p>
    <w:p w14:paraId="706D02AC" w14:textId="210C7034" w:rsidR="00B46BCB" w:rsidRPr="00587B35" w:rsidRDefault="00B46BCB" w:rsidP="00A731EE">
      <w:pPr>
        <w:spacing w:after="0" w:line="276" w:lineRule="auto"/>
        <w:ind w:left="200" w:right="0" w:firstLine="0"/>
        <w:jc w:val="left"/>
        <w:rPr>
          <w:rFonts w:asciiTheme="minorHAnsi" w:eastAsia="Calibri" w:hAnsiTheme="minorHAnsi" w:cstheme="minorHAnsi"/>
          <w:color w:val="auto"/>
          <w:szCs w:val="24"/>
        </w:rPr>
      </w:pPr>
    </w:p>
    <w:p w14:paraId="75394E22" w14:textId="327766FD" w:rsidR="00B46BCB" w:rsidRPr="00A731EE" w:rsidRDefault="00B46BCB" w:rsidP="00A731EE">
      <w:pPr>
        <w:spacing w:after="0" w:line="276" w:lineRule="auto"/>
        <w:ind w:left="200" w:right="0" w:firstLine="0"/>
        <w:jc w:val="left"/>
        <w:rPr>
          <w:rFonts w:asciiTheme="minorHAnsi" w:eastAsia="Calibri" w:hAnsiTheme="minorHAnsi" w:cstheme="minorHAnsi"/>
          <w:szCs w:val="24"/>
        </w:rPr>
      </w:pPr>
    </w:p>
    <w:p w14:paraId="29B6BC79" w14:textId="62692926" w:rsidR="00B46BCB" w:rsidRPr="00A731EE" w:rsidRDefault="00B46BCB" w:rsidP="00A731EE">
      <w:pPr>
        <w:spacing w:after="0" w:line="276" w:lineRule="auto"/>
        <w:ind w:left="200" w:right="0" w:firstLine="0"/>
        <w:jc w:val="left"/>
        <w:rPr>
          <w:rFonts w:asciiTheme="minorHAnsi" w:eastAsia="Calibri" w:hAnsiTheme="minorHAnsi" w:cstheme="minorHAnsi"/>
          <w:szCs w:val="24"/>
        </w:rPr>
      </w:pPr>
    </w:p>
    <w:p w14:paraId="775C83AC" w14:textId="33345AC4" w:rsidR="00B46BCB" w:rsidRPr="00587B35" w:rsidRDefault="00B46BCB" w:rsidP="00A731EE">
      <w:pPr>
        <w:spacing w:after="0" w:line="276" w:lineRule="auto"/>
        <w:ind w:left="200" w:right="0" w:firstLine="0"/>
        <w:jc w:val="left"/>
        <w:rPr>
          <w:rFonts w:asciiTheme="minorHAnsi" w:eastAsia="Calibri" w:hAnsiTheme="minorHAnsi" w:cstheme="minorHAnsi"/>
          <w:color w:val="auto"/>
          <w:szCs w:val="24"/>
        </w:rPr>
      </w:pPr>
    </w:p>
    <w:p w14:paraId="7A8ADFA6" w14:textId="3CB2EA53" w:rsidR="00B46BCB" w:rsidRPr="00587B35" w:rsidRDefault="00B46BCB" w:rsidP="00A731EE">
      <w:pPr>
        <w:spacing w:after="0" w:line="276" w:lineRule="auto"/>
        <w:ind w:left="200" w:right="0" w:firstLine="0"/>
        <w:jc w:val="left"/>
        <w:rPr>
          <w:rFonts w:asciiTheme="minorHAnsi" w:eastAsia="Calibri" w:hAnsiTheme="minorHAnsi" w:cstheme="minorHAnsi"/>
          <w:color w:val="auto"/>
          <w:szCs w:val="24"/>
        </w:rPr>
      </w:pPr>
    </w:p>
    <w:p w14:paraId="36D45848" w14:textId="0B4B8BBD" w:rsidR="00B46BCB" w:rsidRPr="00587B35" w:rsidRDefault="00B46BCB" w:rsidP="00A731EE">
      <w:pPr>
        <w:spacing w:after="0" w:line="276" w:lineRule="auto"/>
        <w:ind w:left="200" w:right="0" w:firstLine="0"/>
        <w:jc w:val="left"/>
        <w:rPr>
          <w:rFonts w:asciiTheme="minorHAnsi" w:eastAsia="Calibri" w:hAnsiTheme="minorHAnsi" w:cstheme="minorHAnsi"/>
          <w:color w:val="auto"/>
          <w:szCs w:val="24"/>
        </w:rPr>
      </w:pPr>
    </w:p>
    <w:p w14:paraId="6C3C935F" w14:textId="6AEE88D0" w:rsidR="00B46BCB" w:rsidRPr="00587B35" w:rsidRDefault="00B46BCB" w:rsidP="00A731EE">
      <w:pPr>
        <w:spacing w:after="0" w:line="276" w:lineRule="auto"/>
        <w:ind w:left="200" w:right="0" w:firstLine="0"/>
        <w:jc w:val="left"/>
        <w:rPr>
          <w:rFonts w:asciiTheme="minorHAnsi" w:eastAsia="Calibri" w:hAnsiTheme="minorHAnsi" w:cstheme="minorHAnsi"/>
          <w:color w:val="auto"/>
          <w:szCs w:val="24"/>
        </w:rPr>
      </w:pPr>
    </w:p>
    <w:p w14:paraId="5C038394" w14:textId="0DDBB3E3" w:rsidR="00B46BCB" w:rsidRPr="00587B35" w:rsidRDefault="00B46BCB" w:rsidP="00A731EE">
      <w:pPr>
        <w:spacing w:after="0" w:line="276" w:lineRule="auto"/>
        <w:ind w:left="200" w:right="0" w:firstLine="0"/>
        <w:jc w:val="left"/>
        <w:rPr>
          <w:rFonts w:asciiTheme="minorHAnsi" w:eastAsia="Calibri" w:hAnsiTheme="minorHAnsi" w:cstheme="minorHAnsi"/>
          <w:color w:val="auto"/>
          <w:szCs w:val="24"/>
        </w:rPr>
      </w:pPr>
    </w:p>
    <w:p w14:paraId="4090CD41" w14:textId="0E1EFC86" w:rsidR="00B46BCB" w:rsidRPr="00587B35" w:rsidRDefault="00B46BCB" w:rsidP="00A731EE">
      <w:pPr>
        <w:spacing w:after="0" w:line="276" w:lineRule="auto"/>
        <w:ind w:left="200" w:right="0" w:firstLine="0"/>
        <w:jc w:val="left"/>
        <w:rPr>
          <w:rFonts w:asciiTheme="minorHAnsi" w:eastAsia="Calibri" w:hAnsiTheme="minorHAnsi" w:cstheme="minorHAnsi"/>
          <w:color w:val="auto"/>
          <w:szCs w:val="24"/>
        </w:rPr>
      </w:pPr>
    </w:p>
    <w:p w14:paraId="4D46A648" w14:textId="77777777" w:rsidR="005B641A" w:rsidRPr="00587B35" w:rsidRDefault="005B641A">
      <w:pPr>
        <w:spacing w:after="160" w:line="259" w:lineRule="auto"/>
        <w:ind w:left="0" w:right="0" w:firstLine="0"/>
        <w:jc w:val="left"/>
        <w:rPr>
          <w:rFonts w:asciiTheme="minorHAnsi" w:hAnsiTheme="minorHAnsi" w:cstheme="minorHAnsi"/>
          <w:b/>
          <w:color w:val="auto"/>
          <w:szCs w:val="24"/>
        </w:rPr>
      </w:pPr>
      <w:r w:rsidRPr="00587B35">
        <w:rPr>
          <w:rFonts w:asciiTheme="minorHAnsi" w:hAnsiTheme="minorHAnsi" w:cstheme="minorHAnsi"/>
          <w:color w:val="auto"/>
          <w:szCs w:val="24"/>
        </w:rPr>
        <w:br w:type="page"/>
      </w:r>
    </w:p>
    <w:p w14:paraId="270F7222" w14:textId="67787F60" w:rsidR="005B641A" w:rsidRPr="007A60BB" w:rsidRDefault="00E13146" w:rsidP="005B641A">
      <w:pPr>
        <w:pStyle w:val="Nagwek2"/>
        <w:spacing w:line="276" w:lineRule="auto"/>
        <w:ind w:left="210"/>
        <w:jc w:val="right"/>
        <w:rPr>
          <w:rFonts w:asciiTheme="minorHAnsi" w:hAnsiTheme="minorHAnsi" w:cstheme="minorHAnsi"/>
          <w:b w:val="0"/>
          <w:bCs/>
          <w:szCs w:val="24"/>
        </w:rPr>
      </w:pPr>
      <w:r w:rsidRPr="007A60BB">
        <w:rPr>
          <w:rFonts w:asciiTheme="minorHAnsi" w:hAnsiTheme="minorHAnsi" w:cstheme="minorHAnsi"/>
          <w:b w:val="0"/>
          <w:bCs/>
          <w:szCs w:val="24"/>
        </w:rPr>
        <w:lastRenderedPageBreak/>
        <w:t xml:space="preserve">Załącznik do Procedury Zarządzania Incydentami </w:t>
      </w:r>
    </w:p>
    <w:p w14:paraId="397C64BC" w14:textId="77777777" w:rsidR="005B641A" w:rsidRDefault="005B641A" w:rsidP="005B641A">
      <w:pPr>
        <w:pStyle w:val="Nagwek2"/>
        <w:spacing w:line="276" w:lineRule="auto"/>
        <w:ind w:left="210"/>
        <w:jc w:val="right"/>
        <w:rPr>
          <w:rFonts w:asciiTheme="minorHAnsi" w:hAnsiTheme="minorHAnsi" w:cstheme="minorHAnsi"/>
          <w:szCs w:val="24"/>
        </w:rPr>
      </w:pPr>
    </w:p>
    <w:p w14:paraId="462F64F5" w14:textId="3E1FDD45" w:rsidR="002104F0" w:rsidRPr="00A731EE" w:rsidRDefault="002104F0" w:rsidP="00A731EE">
      <w:pPr>
        <w:spacing w:after="0" w:line="276" w:lineRule="auto"/>
        <w:ind w:left="200" w:right="0" w:firstLine="0"/>
        <w:jc w:val="left"/>
        <w:rPr>
          <w:rFonts w:asciiTheme="minorHAnsi" w:hAnsiTheme="minorHAnsi" w:cstheme="minorHAnsi"/>
          <w:szCs w:val="24"/>
        </w:rPr>
      </w:pPr>
    </w:p>
    <w:p w14:paraId="2340EC7D" w14:textId="3D994275" w:rsidR="002104F0" w:rsidRPr="00A731EE" w:rsidRDefault="00E13146" w:rsidP="00A731EE">
      <w:pPr>
        <w:spacing w:after="0" w:line="276" w:lineRule="auto"/>
        <w:ind w:left="0" w:right="0" w:firstLine="0"/>
        <w:jc w:val="center"/>
        <w:rPr>
          <w:rFonts w:asciiTheme="minorHAnsi" w:hAnsiTheme="minorHAnsi" w:cstheme="minorHAnsi"/>
          <w:szCs w:val="24"/>
        </w:rPr>
      </w:pPr>
      <w:proofErr w:type="spellStart"/>
      <w:r w:rsidRPr="00A731EE">
        <w:rPr>
          <w:rFonts w:asciiTheme="minorHAnsi" w:hAnsiTheme="minorHAnsi" w:cstheme="minorHAnsi"/>
          <w:b/>
          <w:szCs w:val="24"/>
        </w:rPr>
        <w:t>Zgłasz</w:t>
      </w:r>
      <w:r w:rsidR="00255B7D">
        <w:rPr>
          <w:rFonts w:asciiTheme="minorHAnsi" w:hAnsiTheme="minorHAnsi" w:cstheme="minorHAnsi"/>
          <w:b/>
          <w:szCs w:val="24"/>
        </w:rPr>
        <w:t>e</w:t>
      </w:r>
      <w:r w:rsidRPr="00A731EE">
        <w:rPr>
          <w:rFonts w:asciiTheme="minorHAnsi" w:hAnsiTheme="minorHAnsi" w:cstheme="minorHAnsi"/>
          <w:b/>
          <w:szCs w:val="24"/>
        </w:rPr>
        <w:t>nie</w:t>
      </w:r>
      <w:proofErr w:type="spellEnd"/>
      <w:r w:rsidRPr="00A731EE">
        <w:rPr>
          <w:rFonts w:asciiTheme="minorHAnsi" w:hAnsiTheme="minorHAnsi" w:cstheme="minorHAnsi"/>
          <w:b/>
          <w:szCs w:val="24"/>
        </w:rPr>
        <w:t xml:space="preserve"> incydentów związanych z bezpieczeństwem informacji </w:t>
      </w:r>
      <w:r w:rsidR="005B641A">
        <w:rPr>
          <w:rFonts w:asciiTheme="minorHAnsi" w:hAnsiTheme="minorHAnsi" w:cstheme="minorHAnsi"/>
          <w:b/>
          <w:szCs w:val="24"/>
        </w:rPr>
        <w:br/>
      </w:r>
      <w:r w:rsidRPr="00A731EE">
        <w:rPr>
          <w:rFonts w:asciiTheme="minorHAnsi" w:hAnsiTheme="minorHAnsi" w:cstheme="minorHAnsi"/>
          <w:b/>
          <w:szCs w:val="24"/>
        </w:rPr>
        <w:t xml:space="preserve">oraz </w:t>
      </w:r>
      <w:proofErr w:type="spellStart"/>
      <w:r w:rsidRPr="00A731EE">
        <w:rPr>
          <w:rFonts w:asciiTheme="minorHAnsi" w:hAnsiTheme="minorHAnsi" w:cstheme="minorHAnsi"/>
          <w:b/>
          <w:szCs w:val="24"/>
        </w:rPr>
        <w:t>cyberbezpieczeństwem</w:t>
      </w:r>
      <w:proofErr w:type="spellEnd"/>
      <w:r w:rsidRPr="00A731EE">
        <w:rPr>
          <w:rFonts w:asciiTheme="minorHAnsi" w:hAnsiTheme="minorHAnsi" w:cstheme="minorHAnsi"/>
          <w:b/>
          <w:szCs w:val="24"/>
        </w:rPr>
        <w:t xml:space="preserve"> </w:t>
      </w:r>
    </w:p>
    <w:p w14:paraId="0CBD36F4" w14:textId="14BB6184" w:rsidR="002104F0" w:rsidRDefault="00E13146" w:rsidP="00A731EE">
      <w:pPr>
        <w:spacing w:after="0" w:line="276" w:lineRule="auto"/>
        <w:ind w:left="200" w:right="0" w:firstLine="0"/>
        <w:jc w:val="left"/>
        <w:rPr>
          <w:rFonts w:asciiTheme="minorHAnsi" w:hAnsiTheme="minorHAnsi" w:cstheme="minorHAnsi"/>
          <w:szCs w:val="24"/>
        </w:rPr>
      </w:pPr>
      <w:r w:rsidRPr="00A731EE">
        <w:rPr>
          <w:rFonts w:asciiTheme="minorHAnsi" w:hAnsiTheme="minorHAnsi" w:cstheme="minorHAnsi"/>
          <w:szCs w:val="24"/>
        </w:rPr>
        <w:t xml:space="preserve"> </w:t>
      </w:r>
    </w:p>
    <w:p w14:paraId="7398BE0C" w14:textId="77777777" w:rsidR="007A60BB" w:rsidRPr="00A731EE" w:rsidRDefault="007A60BB" w:rsidP="00A731EE">
      <w:pPr>
        <w:spacing w:after="0" w:line="276" w:lineRule="auto"/>
        <w:ind w:left="200" w:right="0" w:firstLine="0"/>
        <w:jc w:val="left"/>
        <w:rPr>
          <w:rFonts w:asciiTheme="minorHAnsi" w:hAnsiTheme="minorHAnsi" w:cstheme="minorHAnsi"/>
          <w:szCs w:val="24"/>
        </w:rPr>
      </w:pPr>
    </w:p>
    <w:p w14:paraId="51F1E350" w14:textId="77777777" w:rsidR="002104F0" w:rsidRPr="00A731EE" w:rsidRDefault="00E13146" w:rsidP="00A731EE">
      <w:pPr>
        <w:spacing w:after="0" w:line="276" w:lineRule="auto"/>
        <w:ind w:left="195" w:right="0"/>
        <w:rPr>
          <w:rFonts w:asciiTheme="minorHAnsi" w:hAnsiTheme="minorHAnsi" w:cstheme="minorHAnsi"/>
          <w:szCs w:val="24"/>
        </w:rPr>
      </w:pPr>
      <w:r w:rsidRPr="00A731EE">
        <w:rPr>
          <w:rFonts w:asciiTheme="minorHAnsi" w:hAnsiTheme="minorHAnsi" w:cstheme="minorHAnsi"/>
          <w:szCs w:val="24"/>
        </w:rPr>
        <w:t xml:space="preserve">Imię i nazwisko osoby zgłaszającej </w:t>
      </w:r>
    </w:p>
    <w:p w14:paraId="28C4CF5E" w14:textId="77777777" w:rsidR="00F35142" w:rsidRDefault="00F35142" w:rsidP="00A731EE">
      <w:pPr>
        <w:spacing w:after="0" w:line="276" w:lineRule="auto"/>
        <w:ind w:left="195" w:right="0"/>
        <w:rPr>
          <w:rFonts w:asciiTheme="minorHAnsi" w:hAnsiTheme="minorHAnsi" w:cstheme="minorHAnsi"/>
          <w:szCs w:val="24"/>
        </w:rPr>
      </w:pPr>
    </w:p>
    <w:p w14:paraId="47AA6880" w14:textId="68CD5863" w:rsidR="002104F0" w:rsidRPr="00A731EE" w:rsidRDefault="00E13146" w:rsidP="00A731EE">
      <w:pPr>
        <w:spacing w:after="0" w:line="276" w:lineRule="auto"/>
        <w:ind w:left="195" w:right="0"/>
        <w:rPr>
          <w:rFonts w:asciiTheme="minorHAnsi" w:hAnsiTheme="minorHAnsi" w:cstheme="minorHAnsi"/>
          <w:szCs w:val="24"/>
        </w:rPr>
      </w:pPr>
      <w:r w:rsidRPr="00A731EE">
        <w:rPr>
          <w:rFonts w:asciiTheme="minorHAnsi" w:hAnsiTheme="minorHAnsi" w:cstheme="minorHAnsi"/>
          <w:szCs w:val="24"/>
        </w:rPr>
        <w:t xml:space="preserve">………………………………………………………..……………………………………… </w:t>
      </w:r>
    </w:p>
    <w:p w14:paraId="0B066CB8" w14:textId="77777777" w:rsidR="005B641A" w:rsidRDefault="005B641A" w:rsidP="00A731EE">
      <w:pPr>
        <w:spacing w:after="0" w:line="276" w:lineRule="auto"/>
        <w:ind w:left="195" w:right="0"/>
        <w:rPr>
          <w:rFonts w:asciiTheme="minorHAnsi" w:hAnsiTheme="minorHAnsi" w:cstheme="minorHAnsi"/>
          <w:szCs w:val="24"/>
        </w:rPr>
      </w:pPr>
    </w:p>
    <w:p w14:paraId="6F77DAAD" w14:textId="6DD477D7" w:rsidR="002104F0" w:rsidRPr="00A731EE" w:rsidRDefault="00E13146" w:rsidP="00A731EE">
      <w:pPr>
        <w:spacing w:after="0" w:line="276" w:lineRule="auto"/>
        <w:ind w:left="195" w:right="0"/>
        <w:rPr>
          <w:rFonts w:asciiTheme="minorHAnsi" w:hAnsiTheme="minorHAnsi" w:cstheme="minorHAnsi"/>
          <w:szCs w:val="24"/>
        </w:rPr>
      </w:pPr>
      <w:r w:rsidRPr="00A731EE">
        <w:rPr>
          <w:rFonts w:asciiTheme="minorHAnsi" w:hAnsiTheme="minorHAnsi" w:cstheme="minorHAnsi"/>
          <w:szCs w:val="24"/>
        </w:rPr>
        <w:t xml:space="preserve">Stanowisko oraz komórka organizacyjna </w:t>
      </w:r>
    </w:p>
    <w:p w14:paraId="320BC9E3" w14:textId="77777777" w:rsidR="00F35142" w:rsidRDefault="00F35142" w:rsidP="00A731EE">
      <w:pPr>
        <w:spacing w:after="0" w:line="276" w:lineRule="auto"/>
        <w:ind w:left="195" w:right="0"/>
        <w:rPr>
          <w:rFonts w:asciiTheme="minorHAnsi" w:hAnsiTheme="minorHAnsi" w:cstheme="minorHAnsi"/>
          <w:szCs w:val="24"/>
        </w:rPr>
      </w:pPr>
    </w:p>
    <w:p w14:paraId="640D196E" w14:textId="2154173A" w:rsidR="002104F0" w:rsidRPr="00A731EE" w:rsidRDefault="00E13146" w:rsidP="00A731EE">
      <w:pPr>
        <w:spacing w:after="0" w:line="276" w:lineRule="auto"/>
        <w:ind w:left="195" w:right="0"/>
        <w:rPr>
          <w:rFonts w:asciiTheme="minorHAnsi" w:hAnsiTheme="minorHAnsi" w:cstheme="minorHAnsi"/>
          <w:szCs w:val="24"/>
        </w:rPr>
      </w:pPr>
      <w:r w:rsidRPr="00A731EE">
        <w:rPr>
          <w:rFonts w:asciiTheme="minorHAnsi" w:hAnsiTheme="minorHAnsi" w:cstheme="minorHAnsi"/>
          <w:szCs w:val="24"/>
        </w:rPr>
        <w:t xml:space="preserve">………………………………………………………………...……………………………… </w:t>
      </w:r>
    </w:p>
    <w:p w14:paraId="6BC5E264" w14:textId="77777777" w:rsidR="005B641A" w:rsidRDefault="005B641A" w:rsidP="00A731EE">
      <w:pPr>
        <w:spacing w:after="0" w:line="276" w:lineRule="auto"/>
        <w:ind w:left="195" w:right="0"/>
        <w:rPr>
          <w:rFonts w:asciiTheme="minorHAnsi" w:hAnsiTheme="minorHAnsi" w:cstheme="minorHAnsi"/>
          <w:szCs w:val="24"/>
        </w:rPr>
      </w:pPr>
    </w:p>
    <w:p w14:paraId="65957118" w14:textId="10857AD4" w:rsidR="002104F0" w:rsidRPr="00A731EE" w:rsidRDefault="00E13146" w:rsidP="00A731EE">
      <w:pPr>
        <w:spacing w:after="0" w:line="276" w:lineRule="auto"/>
        <w:ind w:left="195" w:right="0"/>
        <w:rPr>
          <w:rFonts w:asciiTheme="minorHAnsi" w:hAnsiTheme="minorHAnsi" w:cstheme="minorHAnsi"/>
          <w:szCs w:val="24"/>
        </w:rPr>
      </w:pPr>
      <w:r w:rsidRPr="00A731EE">
        <w:rPr>
          <w:rFonts w:asciiTheme="minorHAnsi" w:hAnsiTheme="minorHAnsi" w:cstheme="minorHAnsi"/>
          <w:szCs w:val="24"/>
        </w:rPr>
        <w:t xml:space="preserve">Dokładne miejsce oraz data wystąpienia incydentu </w:t>
      </w:r>
    </w:p>
    <w:p w14:paraId="64E162B5" w14:textId="77777777" w:rsidR="00F35142" w:rsidRDefault="00F35142" w:rsidP="00F35142">
      <w:pPr>
        <w:spacing w:after="0" w:line="276" w:lineRule="auto"/>
        <w:ind w:left="195" w:right="0"/>
        <w:rPr>
          <w:rFonts w:asciiTheme="minorHAnsi" w:hAnsiTheme="minorHAnsi" w:cstheme="minorHAnsi"/>
          <w:szCs w:val="24"/>
        </w:rPr>
      </w:pPr>
    </w:p>
    <w:p w14:paraId="34564472" w14:textId="094CDDB0" w:rsidR="00F35142" w:rsidRPr="00A731EE" w:rsidRDefault="00F35142" w:rsidP="00F35142">
      <w:pPr>
        <w:spacing w:after="0" w:line="276" w:lineRule="auto"/>
        <w:ind w:left="195" w:right="0"/>
        <w:rPr>
          <w:rFonts w:asciiTheme="minorHAnsi" w:hAnsiTheme="minorHAnsi" w:cstheme="minorHAnsi"/>
          <w:szCs w:val="24"/>
        </w:rPr>
      </w:pPr>
      <w:r w:rsidRPr="00A731EE">
        <w:rPr>
          <w:rFonts w:asciiTheme="minorHAnsi" w:hAnsiTheme="minorHAnsi" w:cstheme="minorHAnsi"/>
          <w:szCs w:val="24"/>
        </w:rPr>
        <w:t>……………………………………………</w:t>
      </w:r>
      <w:r>
        <w:rPr>
          <w:rFonts w:asciiTheme="minorHAnsi" w:hAnsiTheme="minorHAnsi" w:cstheme="minorHAnsi"/>
          <w:szCs w:val="24"/>
        </w:rPr>
        <w:t>……………………………………………..</w:t>
      </w:r>
      <w:r w:rsidRPr="00A731EE">
        <w:rPr>
          <w:rFonts w:asciiTheme="minorHAnsi" w:hAnsiTheme="minorHAnsi" w:cstheme="minorHAnsi"/>
          <w:szCs w:val="24"/>
        </w:rPr>
        <w:t>……………………………………………………</w:t>
      </w:r>
    </w:p>
    <w:p w14:paraId="6C8C98C3" w14:textId="77777777" w:rsidR="00F35142" w:rsidRPr="00A731EE" w:rsidRDefault="00F35142" w:rsidP="00F35142">
      <w:pPr>
        <w:spacing w:after="0" w:line="276" w:lineRule="auto"/>
        <w:ind w:left="195" w:right="0"/>
        <w:rPr>
          <w:rFonts w:asciiTheme="minorHAnsi" w:hAnsiTheme="minorHAnsi" w:cstheme="minorHAnsi"/>
          <w:szCs w:val="24"/>
        </w:rPr>
      </w:pPr>
      <w:r w:rsidRPr="00A731EE">
        <w:rPr>
          <w:rFonts w:asciiTheme="minorHAnsi" w:hAnsiTheme="minorHAnsi" w:cstheme="minorHAnsi"/>
          <w:szCs w:val="24"/>
        </w:rPr>
        <w:t>……………………………………………</w:t>
      </w:r>
      <w:r>
        <w:rPr>
          <w:rFonts w:asciiTheme="minorHAnsi" w:hAnsiTheme="minorHAnsi" w:cstheme="minorHAnsi"/>
          <w:szCs w:val="24"/>
        </w:rPr>
        <w:t>……………………………………………..</w:t>
      </w:r>
      <w:r w:rsidRPr="00A731EE">
        <w:rPr>
          <w:rFonts w:asciiTheme="minorHAnsi" w:hAnsiTheme="minorHAnsi" w:cstheme="minorHAnsi"/>
          <w:szCs w:val="24"/>
        </w:rPr>
        <w:t>……………………………………………………</w:t>
      </w:r>
    </w:p>
    <w:p w14:paraId="6E5F82FF" w14:textId="77777777" w:rsidR="005B641A" w:rsidRDefault="005B641A" w:rsidP="00A731EE">
      <w:pPr>
        <w:spacing w:after="0" w:line="276" w:lineRule="auto"/>
        <w:ind w:left="195" w:right="0"/>
        <w:rPr>
          <w:rFonts w:asciiTheme="minorHAnsi" w:hAnsiTheme="minorHAnsi" w:cstheme="minorHAnsi"/>
          <w:szCs w:val="24"/>
        </w:rPr>
      </w:pPr>
    </w:p>
    <w:p w14:paraId="4589CAA3" w14:textId="218B0C31" w:rsidR="002104F0" w:rsidRPr="00A731EE" w:rsidRDefault="00E13146" w:rsidP="00A731EE">
      <w:pPr>
        <w:spacing w:after="0" w:line="276" w:lineRule="auto"/>
        <w:ind w:left="195" w:right="0"/>
        <w:rPr>
          <w:rFonts w:asciiTheme="minorHAnsi" w:hAnsiTheme="minorHAnsi" w:cstheme="minorHAnsi"/>
          <w:szCs w:val="24"/>
        </w:rPr>
      </w:pPr>
      <w:r w:rsidRPr="00A731EE">
        <w:rPr>
          <w:rFonts w:asciiTheme="minorHAnsi" w:hAnsiTheme="minorHAnsi" w:cstheme="minorHAnsi"/>
          <w:szCs w:val="24"/>
        </w:rPr>
        <w:t xml:space="preserve">Opis incydentu w sposób adekwatny do posiadanej wiedzy i umiejętności zgłaszającego </w:t>
      </w:r>
    </w:p>
    <w:p w14:paraId="20311CEB" w14:textId="77777777" w:rsidR="00F35142" w:rsidRDefault="00F35142" w:rsidP="00A731EE">
      <w:pPr>
        <w:spacing w:after="0" w:line="276" w:lineRule="auto"/>
        <w:ind w:left="195" w:right="0"/>
        <w:rPr>
          <w:rFonts w:asciiTheme="minorHAnsi" w:hAnsiTheme="minorHAnsi" w:cstheme="minorHAnsi"/>
          <w:szCs w:val="24"/>
        </w:rPr>
      </w:pPr>
    </w:p>
    <w:p w14:paraId="522FA60E" w14:textId="35949551" w:rsidR="002104F0" w:rsidRPr="00A731EE" w:rsidRDefault="00E13146" w:rsidP="00A731EE">
      <w:pPr>
        <w:spacing w:after="0" w:line="276" w:lineRule="auto"/>
        <w:ind w:left="195" w:right="0"/>
        <w:rPr>
          <w:rFonts w:asciiTheme="minorHAnsi" w:hAnsiTheme="minorHAnsi" w:cstheme="minorHAnsi"/>
          <w:szCs w:val="24"/>
        </w:rPr>
      </w:pPr>
      <w:r w:rsidRPr="00A731EE">
        <w:rPr>
          <w:rFonts w:asciiTheme="minorHAnsi" w:hAnsiTheme="minorHAnsi" w:cstheme="minorHAnsi"/>
          <w:szCs w:val="24"/>
        </w:rPr>
        <w:t>……………………………………………</w:t>
      </w:r>
      <w:r w:rsidR="005B641A">
        <w:rPr>
          <w:rFonts w:asciiTheme="minorHAnsi" w:hAnsiTheme="minorHAnsi" w:cstheme="minorHAnsi"/>
          <w:szCs w:val="24"/>
        </w:rPr>
        <w:t>……………………………………………..</w:t>
      </w:r>
      <w:r w:rsidRPr="00A731EE">
        <w:rPr>
          <w:rFonts w:asciiTheme="minorHAnsi" w:hAnsiTheme="minorHAnsi" w:cstheme="minorHAnsi"/>
          <w:szCs w:val="24"/>
        </w:rPr>
        <w:t>……………………………………………………</w:t>
      </w:r>
    </w:p>
    <w:p w14:paraId="64A38A43" w14:textId="77777777" w:rsidR="005B641A" w:rsidRPr="00A731EE" w:rsidRDefault="005B641A" w:rsidP="005B641A">
      <w:pPr>
        <w:spacing w:after="0" w:line="276" w:lineRule="auto"/>
        <w:ind w:left="195" w:right="0"/>
        <w:rPr>
          <w:rFonts w:asciiTheme="minorHAnsi" w:hAnsiTheme="minorHAnsi" w:cstheme="minorHAnsi"/>
          <w:szCs w:val="24"/>
        </w:rPr>
      </w:pPr>
      <w:r w:rsidRPr="00A731EE">
        <w:rPr>
          <w:rFonts w:asciiTheme="minorHAnsi" w:hAnsiTheme="minorHAnsi" w:cstheme="minorHAnsi"/>
          <w:szCs w:val="24"/>
        </w:rPr>
        <w:t>……………………………………………</w:t>
      </w:r>
      <w:r>
        <w:rPr>
          <w:rFonts w:asciiTheme="minorHAnsi" w:hAnsiTheme="minorHAnsi" w:cstheme="minorHAnsi"/>
          <w:szCs w:val="24"/>
        </w:rPr>
        <w:t>……………………………………………..</w:t>
      </w:r>
      <w:r w:rsidRPr="00A731EE">
        <w:rPr>
          <w:rFonts w:asciiTheme="minorHAnsi" w:hAnsiTheme="minorHAnsi" w:cstheme="minorHAnsi"/>
          <w:szCs w:val="24"/>
        </w:rPr>
        <w:t>……………………………………………………</w:t>
      </w:r>
    </w:p>
    <w:p w14:paraId="70FC10AB" w14:textId="77777777" w:rsidR="005B641A" w:rsidRPr="00A731EE" w:rsidRDefault="005B641A" w:rsidP="005B641A">
      <w:pPr>
        <w:spacing w:after="0" w:line="276" w:lineRule="auto"/>
        <w:ind w:left="195" w:right="0"/>
        <w:rPr>
          <w:rFonts w:asciiTheme="minorHAnsi" w:hAnsiTheme="minorHAnsi" w:cstheme="minorHAnsi"/>
          <w:szCs w:val="24"/>
        </w:rPr>
      </w:pPr>
      <w:r w:rsidRPr="00A731EE">
        <w:rPr>
          <w:rFonts w:asciiTheme="minorHAnsi" w:hAnsiTheme="minorHAnsi" w:cstheme="minorHAnsi"/>
          <w:szCs w:val="24"/>
        </w:rPr>
        <w:t>……………………………………………</w:t>
      </w:r>
      <w:r>
        <w:rPr>
          <w:rFonts w:asciiTheme="minorHAnsi" w:hAnsiTheme="minorHAnsi" w:cstheme="minorHAnsi"/>
          <w:szCs w:val="24"/>
        </w:rPr>
        <w:t>……………………………………………..</w:t>
      </w:r>
      <w:r w:rsidRPr="00A731EE">
        <w:rPr>
          <w:rFonts w:asciiTheme="minorHAnsi" w:hAnsiTheme="minorHAnsi" w:cstheme="minorHAnsi"/>
          <w:szCs w:val="24"/>
        </w:rPr>
        <w:t>……………………………………………………</w:t>
      </w:r>
    </w:p>
    <w:p w14:paraId="11185248" w14:textId="77777777" w:rsidR="005B641A" w:rsidRPr="00A731EE" w:rsidRDefault="005B641A" w:rsidP="005B641A">
      <w:pPr>
        <w:spacing w:after="0" w:line="276" w:lineRule="auto"/>
        <w:ind w:left="195" w:right="0"/>
        <w:rPr>
          <w:rFonts w:asciiTheme="minorHAnsi" w:hAnsiTheme="minorHAnsi" w:cstheme="minorHAnsi"/>
          <w:szCs w:val="24"/>
        </w:rPr>
      </w:pPr>
      <w:r w:rsidRPr="00A731EE">
        <w:rPr>
          <w:rFonts w:asciiTheme="minorHAnsi" w:hAnsiTheme="minorHAnsi" w:cstheme="minorHAnsi"/>
          <w:szCs w:val="24"/>
        </w:rPr>
        <w:t>……………………………………………</w:t>
      </w:r>
      <w:r>
        <w:rPr>
          <w:rFonts w:asciiTheme="minorHAnsi" w:hAnsiTheme="minorHAnsi" w:cstheme="minorHAnsi"/>
          <w:szCs w:val="24"/>
        </w:rPr>
        <w:t>……………………………………………..</w:t>
      </w:r>
      <w:r w:rsidRPr="00A731EE">
        <w:rPr>
          <w:rFonts w:asciiTheme="minorHAnsi" w:hAnsiTheme="minorHAnsi" w:cstheme="minorHAnsi"/>
          <w:szCs w:val="24"/>
        </w:rPr>
        <w:t>……………………………………………………</w:t>
      </w:r>
    </w:p>
    <w:p w14:paraId="6D1945D5" w14:textId="77777777" w:rsidR="005B641A" w:rsidRPr="00A731EE" w:rsidRDefault="005B641A" w:rsidP="005B641A">
      <w:pPr>
        <w:spacing w:after="0" w:line="276" w:lineRule="auto"/>
        <w:ind w:left="195" w:right="0"/>
        <w:rPr>
          <w:rFonts w:asciiTheme="minorHAnsi" w:hAnsiTheme="minorHAnsi" w:cstheme="minorHAnsi"/>
          <w:szCs w:val="24"/>
        </w:rPr>
      </w:pPr>
      <w:r w:rsidRPr="00A731EE">
        <w:rPr>
          <w:rFonts w:asciiTheme="minorHAnsi" w:hAnsiTheme="minorHAnsi" w:cstheme="minorHAnsi"/>
          <w:szCs w:val="24"/>
        </w:rPr>
        <w:t>……………………………………………</w:t>
      </w:r>
      <w:r>
        <w:rPr>
          <w:rFonts w:asciiTheme="minorHAnsi" w:hAnsiTheme="minorHAnsi" w:cstheme="minorHAnsi"/>
          <w:szCs w:val="24"/>
        </w:rPr>
        <w:t>……………………………………………..</w:t>
      </w:r>
      <w:r w:rsidRPr="00A731EE">
        <w:rPr>
          <w:rFonts w:asciiTheme="minorHAnsi" w:hAnsiTheme="minorHAnsi" w:cstheme="minorHAnsi"/>
          <w:szCs w:val="24"/>
        </w:rPr>
        <w:t>……………………………………………………</w:t>
      </w:r>
    </w:p>
    <w:p w14:paraId="7D98E6A0" w14:textId="77777777" w:rsidR="005B641A" w:rsidRPr="00A731EE" w:rsidRDefault="005B641A" w:rsidP="005B641A">
      <w:pPr>
        <w:spacing w:after="0" w:line="276" w:lineRule="auto"/>
        <w:ind w:left="195" w:right="0"/>
        <w:rPr>
          <w:rFonts w:asciiTheme="minorHAnsi" w:hAnsiTheme="minorHAnsi" w:cstheme="minorHAnsi"/>
          <w:szCs w:val="24"/>
        </w:rPr>
      </w:pPr>
      <w:r w:rsidRPr="00A731EE">
        <w:rPr>
          <w:rFonts w:asciiTheme="minorHAnsi" w:hAnsiTheme="minorHAnsi" w:cstheme="minorHAnsi"/>
          <w:szCs w:val="24"/>
        </w:rPr>
        <w:t>……………………………………………</w:t>
      </w:r>
      <w:r>
        <w:rPr>
          <w:rFonts w:asciiTheme="minorHAnsi" w:hAnsiTheme="minorHAnsi" w:cstheme="minorHAnsi"/>
          <w:szCs w:val="24"/>
        </w:rPr>
        <w:t>……………………………………………..</w:t>
      </w:r>
      <w:r w:rsidRPr="00A731EE">
        <w:rPr>
          <w:rFonts w:asciiTheme="minorHAnsi" w:hAnsiTheme="minorHAnsi" w:cstheme="minorHAnsi"/>
          <w:szCs w:val="24"/>
        </w:rPr>
        <w:t>……………………………………………………</w:t>
      </w:r>
    </w:p>
    <w:p w14:paraId="2F9299E8" w14:textId="40BA1A2A" w:rsidR="00A731EE" w:rsidRDefault="00A731EE">
      <w:pPr>
        <w:spacing w:after="0" w:line="276" w:lineRule="auto"/>
        <w:ind w:left="195" w:right="0"/>
        <w:rPr>
          <w:rFonts w:asciiTheme="minorHAnsi" w:hAnsiTheme="minorHAnsi" w:cstheme="minorHAnsi"/>
          <w:szCs w:val="24"/>
        </w:rPr>
      </w:pPr>
    </w:p>
    <w:p w14:paraId="3E8AA303" w14:textId="679C7730" w:rsidR="005B641A" w:rsidRDefault="005B641A">
      <w:pPr>
        <w:spacing w:after="0" w:line="276" w:lineRule="auto"/>
        <w:ind w:left="195" w:right="0"/>
        <w:rPr>
          <w:rFonts w:asciiTheme="minorHAnsi" w:hAnsiTheme="minorHAnsi" w:cstheme="minorHAnsi"/>
          <w:szCs w:val="24"/>
        </w:rPr>
      </w:pPr>
    </w:p>
    <w:p w14:paraId="7895691D" w14:textId="16EE8755" w:rsidR="005B641A" w:rsidRDefault="005B641A">
      <w:pPr>
        <w:spacing w:after="0" w:line="276" w:lineRule="auto"/>
        <w:ind w:left="195" w:right="0"/>
        <w:rPr>
          <w:rFonts w:asciiTheme="minorHAnsi" w:hAnsiTheme="minorHAnsi" w:cstheme="minorHAnsi"/>
          <w:szCs w:val="24"/>
        </w:rPr>
      </w:pPr>
    </w:p>
    <w:p w14:paraId="57CA7CDA" w14:textId="0E24A126" w:rsidR="005B641A" w:rsidRDefault="005B641A">
      <w:pPr>
        <w:spacing w:after="0" w:line="276" w:lineRule="auto"/>
        <w:ind w:left="195" w:right="0"/>
        <w:rPr>
          <w:rFonts w:asciiTheme="minorHAnsi" w:hAnsiTheme="minorHAnsi" w:cstheme="minorHAnsi"/>
          <w:szCs w:val="24"/>
        </w:rPr>
      </w:pPr>
    </w:p>
    <w:p w14:paraId="2E46DC23" w14:textId="6F78006E" w:rsidR="005B641A" w:rsidRDefault="005B641A">
      <w:pPr>
        <w:spacing w:after="0" w:line="276" w:lineRule="auto"/>
        <w:ind w:left="195" w:right="0"/>
        <w:rPr>
          <w:rFonts w:asciiTheme="minorHAnsi" w:hAnsiTheme="minorHAnsi" w:cstheme="minorHAnsi"/>
          <w:szCs w:val="24"/>
        </w:rPr>
      </w:pPr>
    </w:p>
    <w:p w14:paraId="69B5745E" w14:textId="713E3674" w:rsidR="005B641A" w:rsidRDefault="005B641A">
      <w:pPr>
        <w:spacing w:after="0" w:line="276" w:lineRule="auto"/>
        <w:ind w:left="195" w:right="0"/>
        <w:rPr>
          <w:rFonts w:asciiTheme="minorHAnsi" w:hAnsiTheme="minorHAnsi" w:cstheme="minorHAnsi"/>
          <w:szCs w:val="24"/>
        </w:rPr>
      </w:pPr>
    </w:p>
    <w:p w14:paraId="7ABBE717" w14:textId="6E232F58" w:rsidR="005B641A" w:rsidRDefault="005B641A" w:rsidP="005B641A">
      <w:pPr>
        <w:spacing w:after="0" w:line="276" w:lineRule="auto"/>
        <w:ind w:left="5151" w:right="0" w:firstLine="513"/>
        <w:rPr>
          <w:rFonts w:asciiTheme="minorHAnsi" w:hAnsiTheme="minorHAnsi" w:cstheme="minorHAnsi"/>
          <w:szCs w:val="24"/>
        </w:rPr>
      </w:pPr>
      <w:r>
        <w:rPr>
          <w:rFonts w:asciiTheme="minorHAnsi" w:hAnsiTheme="minorHAnsi" w:cstheme="minorHAnsi"/>
          <w:szCs w:val="24"/>
        </w:rPr>
        <w:t>……………………………………………………….</w:t>
      </w:r>
    </w:p>
    <w:p w14:paraId="56DC3888" w14:textId="78E85575" w:rsidR="005B641A" w:rsidRPr="005B641A" w:rsidRDefault="005B641A" w:rsidP="005B641A">
      <w:pPr>
        <w:spacing w:after="0" w:line="276" w:lineRule="auto"/>
        <w:ind w:left="6379" w:right="0" w:firstLine="513"/>
        <w:rPr>
          <w:rFonts w:asciiTheme="minorHAnsi" w:hAnsiTheme="minorHAnsi" w:cstheme="minorHAnsi"/>
          <w:sz w:val="20"/>
          <w:szCs w:val="20"/>
        </w:rPr>
      </w:pPr>
      <w:r w:rsidRPr="005B641A">
        <w:rPr>
          <w:rFonts w:asciiTheme="minorHAnsi" w:hAnsiTheme="minorHAnsi" w:cstheme="minorHAnsi"/>
          <w:sz w:val="20"/>
          <w:szCs w:val="20"/>
        </w:rPr>
        <w:t>(data i podpis)</w:t>
      </w:r>
    </w:p>
    <w:sectPr w:rsidR="005B641A" w:rsidRPr="005B641A" w:rsidSect="00016833">
      <w:headerReference w:type="even" r:id="rId8"/>
      <w:headerReference w:type="default" r:id="rId9"/>
      <w:headerReference w:type="first" r:id="rId10"/>
      <w:pgSz w:w="11906" w:h="16838"/>
      <w:pgMar w:top="851" w:right="1416" w:bottom="1624" w:left="12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1E8D" w14:textId="77777777" w:rsidR="0085392A" w:rsidRDefault="0085392A">
      <w:pPr>
        <w:spacing w:after="0" w:line="240" w:lineRule="auto"/>
      </w:pPr>
      <w:r>
        <w:separator/>
      </w:r>
    </w:p>
  </w:endnote>
  <w:endnote w:type="continuationSeparator" w:id="0">
    <w:p w14:paraId="7651F9D8" w14:textId="77777777" w:rsidR="0085392A" w:rsidRDefault="0085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A668F" w14:textId="77777777" w:rsidR="0085392A" w:rsidRDefault="0085392A">
      <w:pPr>
        <w:spacing w:after="0" w:line="240" w:lineRule="auto"/>
      </w:pPr>
      <w:r>
        <w:separator/>
      </w:r>
    </w:p>
  </w:footnote>
  <w:footnote w:type="continuationSeparator" w:id="0">
    <w:p w14:paraId="2CFADD0B" w14:textId="77777777" w:rsidR="0085392A" w:rsidRDefault="00853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421" w:tblpY="713"/>
      <w:tblOverlap w:val="never"/>
      <w:tblW w:w="9064" w:type="dxa"/>
      <w:tblInd w:w="0" w:type="dxa"/>
      <w:tblCellMar>
        <w:left w:w="110" w:type="dxa"/>
        <w:right w:w="115" w:type="dxa"/>
      </w:tblCellMar>
      <w:tblLook w:val="04A0" w:firstRow="1" w:lastRow="0" w:firstColumn="1" w:lastColumn="0" w:noHBand="0" w:noVBand="1"/>
    </w:tblPr>
    <w:tblGrid>
      <w:gridCol w:w="3020"/>
      <w:gridCol w:w="3022"/>
      <w:gridCol w:w="3022"/>
    </w:tblGrid>
    <w:tr w:rsidR="002104F0" w14:paraId="627993CE" w14:textId="77777777">
      <w:trPr>
        <w:trHeight w:val="629"/>
      </w:trPr>
      <w:tc>
        <w:tcPr>
          <w:tcW w:w="9064" w:type="dxa"/>
          <w:gridSpan w:val="3"/>
          <w:tcBorders>
            <w:top w:val="single" w:sz="4" w:space="0" w:color="000000"/>
            <w:left w:val="single" w:sz="4" w:space="0" w:color="000000"/>
            <w:bottom w:val="single" w:sz="4" w:space="0" w:color="000000"/>
            <w:right w:val="single" w:sz="4" w:space="0" w:color="000000"/>
          </w:tcBorders>
          <w:vAlign w:val="center"/>
        </w:tcPr>
        <w:p w14:paraId="5EC5B9E6" w14:textId="77777777" w:rsidR="002104F0" w:rsidRDefault="00E13146">
          <w:pPr>
            <w:spacing w:after="0" w:line="259" w:lineRule="auto"/>
            <w:ind w:left="4" w:right="0" w:firstLine="0"/>
            <w:jc w:val="center"/>
          </w:pPr>
          <w:r>
            <w:rPr>
              <w:rFonts w:ascii="Arial" w:eastAsia="Arial" w:hAnsi="Arial" w:cs="Arial"/>
              <w:sz w:val="22"/>
            </w:rPr>
            <w:t xml:space="preserve">Procedura zarządzania incydentami związanymi z bezpieczeństwem informacji i </w:t>
          </w:r>
          <w:proofErr w:type="spellStart"/>
          <w:r>
            <w:rPr>
              <w:rFonts w:ascii="Arial" w:eastAsia="Arial" w:hAnsi="Arial" w:cs="Arial"/>
              <w:sz w:val="22"/>
            </w:rPr>
            <w:t>cyberbezpieczeństwem</w:t>
          </w:r>
          <w:proofErr w:type="spellEnd"/>
          <w:r>
            <w:rPr>
              <w:rFonts w:ascii="Arial" w:eastAsia="Arial" w:hAnsi="Arial" w:cs="Arial"/>
              <w:sz w:val="22"/>
            </w:rPr>
            <w:t xml:space="preserve"> </w:t>
          </w:r>
        </w:p>
      </w:tc>
    </w:tr>
    <w:tr w:rsidR="002104F0" w14:paraId="04344136" w14:textId="77777777">
      <w:trPr>
        <w:trHeight w:val="629"/>
      </w:trPr>
      <w:tc>
        <w:tcPr>
          <w:tcW w:w="3020" w:type="dxa"/>
          <w:tcBorders>
            <w:top w:val="single" w:sz="4" w:space="0" w:color="000000"/>
            <w:left w:val="single" w:sz="4" w:space="0" w:color="000000"/>
            <w:bottom w:val="single" w:sz="4" w:space="0" w:color="000000"/>
            <w:right w:val="single" w:sz="4" w:space="0" w:color="000000"/>
          </w:tcBorders>
          <w:vAlign w:val="center"/>
        </w:tcPr>
        <w:p w14:paraId="6D282B36" w14:textId="77777777" w:rsidR="002104F0" w:rsidRDefault="00E13146">
          <w:pPr>
            <w:spacing w:after="0" w:line="259" w:lineRule="auto"/>
            <w:ind w:left="0" w:right="0" w:firstLine="0"/>
            <w:jc w:val="left"/>
          </w:pPr>
          <w:r>
            <w:rPr>
              <w:rFonts w:ascii="Arial" w:eastAsia="Arial" w:hAnsi="Arial" w:cs="Arial"/>
              <w:sz w:val="22"/>
            </w:rPr>
            <w:t xml:space="preserve">Wersja: 1.0 </w:t>
          </w:r>
        </w:p>
      </w:tc>
      <w:tc>
        <w:tcPr>
          <w:tcW w:w="3022" w:type="dxa"/>
          <w:tcBorders>
            <w:top w:val="single" w:sz="4" w:space="0" w:color="000000"/>
            <w:left w:val="single" w:sz="4" w:space="0" w:color="000000"/>
            <w:bottom w:val="single" w:sz="4" w:space="0" w:color="000000"/>
            <w:right w:val="single" w:sz="4" w:space="0" w:color="000000"/>
          </w:tcBorders>
          <w:vAlign w:val="center"/>
        </w:tcPr>
        <w:p w14:paraId="390EAD9B" w14:textId="77777777" w:rsidR="002104F0" w:rsidRDefault="00E13146">
          <w:pPr>
            <w:spacing w:after="0" w:line="259" w:lineRule="auto"/>
            <w:ind w:left="0" w:right="0" w:firstLine="0"/>
            <w:jc w:val="left"/>
          </w:pPr>
          <w:r>
            <w:rPr>
              <w:rFonts w:ascii="Arial" w:eastAsia="Arial" w:hAnsi="Arial" w:cs="Arial"/>
              <w:sz w:val="22"/>
            </w:rPr>
            <w:t xml:space="preserve">Data wprowadzenia: </w:t>
          </w:r>
        </w:p>
      </w:tc>
      <w:tc>
        <w:tcPr>
          <w:tcW w:w="3022" w:type="dxa"/>
          <w:tcBorders>
            <w:top w:val="single" w:sz="4" w:space="0" w:color="000000"/>
            <w:left w:val="single" w:sz="4" w:space="0" w:color="000000"/>
            <w:bottom w:val="single" w:sz="4" w:space="0" w:color="000000"/>
            <w:right w:val="single" w:sz="4" w:space="0" w:color="000000"/>
          </w:tcBorders>
          <w:vAlign w:val="center"/>
        </w:tcPr>
        <w:p w14:paraId="0326D7DF" w14:textId="77777777" w:rsidR="002104F0" w:rsidRDefault="00E13146">
          <w:pPr>
            <w:spacing w:after="0" w:line="259" w:lineRule="auto"/>
            <w:ind w:left="0" w:right="0" w:firstLine="0"/>
            <w:jc w:val="left"/>
          </w:pPr>
          <w:r>
            <w:rPr>
              <w:rFonts w:ascii="Arial" w:eastAsia="Arial" w:hAnsi="Arial" w:cs="Arial"/>
              <w:sz w:val="22"/>
            </w:rPr>
            <w:t xml:space="preserve"> </w:t>
          </w:r>
        </w:p>
      </w:tc>
    </w:tr>
  </w:tbl>
  <w:p w14:paraId="63B654C3" w14:textId="77777777" w:rsidR="002104F0" w:rsidRDefault="00E13146">
    <w:pPr>
      <w:spacing w:after="0" w:line="259" w:lineRule="auto"/>
      <w:ind w:left="200" w:right="0" w:firstLine="0"/>
      <w:jc w:val="left"/>
    </w:pPr>
    <w:r>
      <w:rPr>
        <w:rFonts w:ascii="Calibri" w:eastAsia="Calibri" w:hAnsi="Calibri" w:cs="Calibri"/>
        <w:sz w:val="22"/>
      </w:rPr>
      <w:t xml:space="preserve"> </w:t>
    </w:r>
  </w:p>
  <w:p w14:paraId="64DEAAC0" w14:textId="77777777" w:rsidR="002104F0" w:rsidRDefault="00E13146">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679C761" wp14:editId="08E29235">
              <wp:simplePos x="0" y="0"/>
              <wp:positionH relativeFrom="page">
                <wp:posOffset>0</wp:posOffset>
              </wp:positionH>
              <wp:positionV relativeFrom="page">
                <wp:posOffset>0</wp:posOffset>
              </wp:positionV>
              <wp:extent cx="1" cy="1"/>
              <wp:effectExtent l="0" t="0" r="0" b="0"/>
              <wp:wrapNone/>
              <wp:docPr id="6739" name="Group 673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D23DD2A" id="Group 6739" o:spid="_x0000_s1026"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TKeLH1ABAACu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F74F" w14:textId="77777777" w:rsidR="002104F0" w:rsidRDefault="00E13146" w:rsidP="00016833">
    <w:pPr>
      <w:ind w:lef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70FB70B" wp14:editId="30EE1F40">
              <wp:simplePos x="0" y="0"/>
              <wp:positionH relativeFrom="page">
                <wp:posOffset>0</wp:posOffset>
              </wp:positionH>
              <wp:positionV relativeFrom="page">
                <wp:posOffset>0</wp:posOffset>
              </wp:positionV>
              <wp:extent cx="1" cy="1"/>
              <wp:effectExtent l="0" t="0" r="0" b="0"/>
              <wp:wrapNone/>
              <wp:docPr id="6678" name="Group 667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3335E14" id="Group 6678"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Be6lvj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7126" w14:textId="08305EC3" w:rsidR="002104F0" w:rsidRDefault="00E13146">
    <w:pPr>
      <w:tabs>
        <w:tab w:val="center" w:pos="772"/>
        <w:tab w:val="center" w:pos="4153"/>
        <w:tab w:val="center" w:pos="6357"/>
      </w:tabs>
      <w:spacing w:after="0" w:line="259" w:lineRule="auto"/>
      <w:ind w:left="0" w:right="0" w:firstLine="0"/>
      <w:jc w:val="left"/>
    </w:pPr>
    <w:r>
      <w:rPr>
        <w:rFonts w:ascii="Arial" w:eastAsia="Arial" w:hAnsi="Arial" w:cs="Arial"/>
        <w:sz w:val="22"/>
      </w:rPr>
      <w:tab/>
    </w:r>
    <w:r w:rsidR="00A07557">
      <w:rPr>
        <w:rFonts w:ascii="Arial" w:eastAsia="Arial" w:hAnsi="Arial" w:cs="Arial"/>
        <w:sz w:val="22"/>
      </w:rPr>
      <w:t xml:space="preserve">     </w:t>
    </w:r>
    <w:r>
      <w:rPr>
        <w:rFonts w:ascii="Arial" w:eastAsia="Arial" w:hAnsi="Arial" w:cs="Arial"/>
        <w:sz w:val="22"/>
      </w:rPr>
      <w:tab/>
      <w:t xml:space="preserve"> </w:t>
    </w:r>
  </w:p>
  <w:p w14:paraId="46AFA7A1" w14:textId="25210D27" w:rsidR="002104F0" w:rsidRDefault="002104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90F"/>
    <w:multiLevelType w:val="hybridMultilevel"/>
    <w:tmpl w:val="D9F62D2E"/>
    <w:lvl w:ilvl="0" w:tplc="94B2F30E">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E0BC0">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B09654">
      <w:start w:val="1"/>
      <w:numFmt w:val="lowerRoman"/>
      <w:lvlText w:val="%3"/>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CB510">
      <w:start w:val="1"/>
      <w:numFmt w:val="decimal"/>
      <w:lvlText w:val="%4"/>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A3A14">
      <w:start w:val="1"/>
      <w:numFmt w:val="lowerLetter"/>
      <w:lvlText w:val="%5"/>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64548">
      <w:start w:val="1"/>
      <w:numFmt w:val="lowerRoman"/>
      <w:lvlText w:val="%6"/>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5AC042">
      <w:start w:val="1"/>
      <w:numFmt w:val="decimal"/>
      <w:lvlText w:val="%7"/>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267A8">
      <w:start w:val="1"/>
      <w:numFmt w:val="lowerLetter"/>
      <w:lvlText w:val="%8"/>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CA10A2">
      <w:start w:val="1"/>
      <w:numFmt w:val="lowerRoman"/>
      <w:lvlText w:val="%9"/>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AB258C"/>
    <w:multiLevelType w:val="hybridMultilevel"/>
    <w:tmpl w:val="2B943EC0"/>
    <w:lvl w:ilvl="0" w:tplc="D448647C">
      <w:start w:val="1"/>
      <w:numFmt w:val="decimal"/>
      <w:lvlText w:val="%1."/>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7255F0">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CD74C">
      <w:start w:val="1"/>
      <w:numFmt w:val="lowerRoman"/>
      <w:lvlText w:val="%3"/>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76320E">
      <w:start w:val="1"/>
      <w:numFmt w:val="decimal"/>
      <w:lvlText w:val="%4"/>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646A86">
      <w:start w:val="1"/>
      <w:numFmt w:val="lowerLetter"/>
      <w:lvlText w:val="%5"/>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C9662">
      <w:start w:val="1"/>
      <w:numFmt w:val="lowerRoman"/>
      <w:lvlText w:val="%6"/>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4E894">
      <w:start w:val="1"/>
      <w:numFmt w:val="decimal"/>
      <w:lvlText w:val="%7"/>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E4B616">
      <w:start w:val="1"/>
      <w:numFmt w:val="lowerLetter"/>
      <w:lvlText w:val="%8"/>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DC5054">
      <w:start w:val="1"/>
      <w:numFmt w:val="lowerRoman"/>
      <w:lvlText w:val="%9"/>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3B2EE4"/>
    <w:multiLevelType w:val="hybridMultilevel"/>
    <w:tmpl w:val="960A689E"/>
    <w:lvl w:ilvl="0" w:tplc="FFFFFFFF">
      <w:start w:val="1"/>
      <w:numFmt w:val="decimal"/>
      <w:lvlText w:val="%1."/>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64348">
      <w:start w:val="1"/>
      <w:numFmt w:val="decimal"/>
      <w:lvlText w:val="%2)"/>
      <w:lvlJc w:val="left"/>
      <w:pPr>
        <w:ind w:left="1553" w:hanging="360"/>
      </w:pPr>
      <w:rPr>
        <w:rFonts w:hint="default"/>
      </w:rPr>
    </w:lvl>
    <w:lvl w:ilvl="2" w:tplc="FFFFFFFF">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C43048"/>
    <w:multiLevelType w:val="hybridMultilevel"/>
    <w:tmpl w:val="40E4F216"/>
    <w:lvl w:ilvl="0" w:tplc="FFFFFFFF">
      <w:start w:val="1"/>
      <w:numFmt w:val="decimal"/>
      <w:lvlText w:val="%1."/>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64348">
      <w:start w:val="1"/>
      <w:numFmt w:val="decimal"/>
      <w:lvlText w:val="%2)"/>
      <w:lvlJc w:val="left"/>
      <w:pPr>
        <w:ind w:left="1553" w:hanging="360"/>
      </w:pPr>
      <w:rPr>
        <w:rFonts w:hint="default"/>
      </w:rPr>
    </w:lvl>
    <w:lvl w:ilvl="2" w:tplc="FFFFFFFF">
      <w:start w:val="1"/>
      <w:numFmt w:val="lowerRoman"/>
      <w:lvlText w:val="%3"/>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C510D8"/>
    <w:multiLevelType w:val="hybridMultilevel"/>
    <w:tmpl w:val="A90A97A6"/>
    <w:lvl w:ilvl="0" w:tplc="FFFFFFFF">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64348">
      <w:start w:val="1"/>
      <w:numFmt w:val="decimal"/>
      <w:lvlText w:val="%2)"/>
      <w:lvlJc w:val="left"/>
      <w:pPr>
        <w:ind w:left="1553" w:hanging="360"/>
      </w:pPr>
      <w:rPr>
        <w:rFonts w:hint="default"/>
      </w:rPr>
    </w:lvl>
    <w:lvl w:ilvl="2" w:tplc="FFFFFFFF">
      <w:start w:val="1"/>
      <w:numFmt w:val="lowerRoman"/>
      <w:lvlText w:val="%3"/>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C817D6"/>
    <w:multiLevelType w:val="hybridMultilevel"/>
    <w:tmpl w:val="48902606"/>
    <w:lvl w:ilvl="0" w:tplc="FFFFFFFF">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64348">
      <w:start w:val="1"/>
      <w:numFmt w:val="decimal"/>
      <w:lvlText w:val="%2)"/>
      <w:lvlJc w:val="left"/>
      <w:pPr>
        <w:ind w:left="1553" w:hanging="360"/>
      </w:pPr>
      <w:rPr>
        <w:rFonts w:hint="default"/>
      </w:rPr>
    </w:lvl>
    <w:lvl w:ilvl="2" w:tplc="FFFFFFFF">
      <w:start w:val="1"/>
      <w:numFmt w:val="lowerRoman"/>
      <w:lvlText w:val="%3"/>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854204"/>
    <w:multiLevelType w:val="hybridMultilevel"/>
    <w:tmpl w:val="C598DA70"/>
    <w:lvl w:ilvl="0" w:tplc="7D98BD98">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C2BBD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478F8">
      <w:start w:val="1"/>
      <w:numFmt w:val="lowerRoman"/>
      <w:lvlText w:val="%3"/>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B0B45C">
      <w:start w:val="1"/>
      <w:numFmt w:val="decimal"/>
      <w:lvlText w:val="%4"/>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EC886">
      <w:start w:val="1"/>
      <w:numFmt w:val="lowerLetter"/>
      <w:lvlText w:val="%5"/>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40452">
      <w:start w:val="1"/>
      <w:numFmt w:val="lowerRoman"/>
      <w:lvlText w:val="%6"/>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6428A">
      <w:start w:val="1"/>
      <w:numFmt w:val="decimal"/>
      <w:lvlText w:val="%7"/>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6070C">
      <w:start w:val="1"/>
      <w:numFmt w:val="lowerLetter"/>
      <w:lvlText w:val="%8"/>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2E6A6">
      <w:start w:val="1"/>
      <w:numFmt w:val="lowerRoman"/>
      <w:lvlText w:val="%9"/>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DB7E69"/>
    <w:multiLevelType w:val="hybridMultilevel"/>
    <w:tmpl w:val="3594CA02"/>
    <w:lvl w:ilvl="0" w:tplc="FFFFFFFF">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64348">
      <w:start w:val="1"/>
      <w:numFmt w:val="decimal"/>
      <w:lvlText w:val="%2)"/>
      <w:lvlJc w:val="left"/>
      <w:pPr>
        <w:ind w:left="1553" w:hanging="360"/>
      </w:pPr>
      <w:rPr>
        <w:rFonts w:hint="default"/>
      </w:rPr>
    </w:lvl>
    <w:lvl w:ilvl="2" w:tplc="FFFFFFFF">
      <w:start w:val="1"/>
      <w:numFmt w:val="lowerRoman"/>
      <w:lvlText w:val="%3"/>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8A00C4"/>
    <w:multiLevelType w:val="hybridMultilevel"/>
    <w:tmpl w:val="3D58E7E6"/>
    <w:lvl w:ilvl="0" w:tplc="14D2FB4A">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08F5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B26FE0">
      <w:start w:val="1"/>
      <w:numFmt w:val="lowerRoman"/>
      <w:lvlText w:val="%3"/>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ACAD6">
      <w:start w:val="1"/>
      <w:numFmt w:val="decimal"/>
      <w:lvlText w:val="%4"/>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AACAE">
      <w:start w:val="1"/>
      <w:numFmt w:val="lowerLetter"/>
      <w:lvlText w:val="%5"/>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A5C3C">
      <w:start w:val="1"/>
      <w:numFmt w:val="lowerRoman"/>
      <w:lvlText w:val="%6"/>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E42F7C">
      <w:start w:val="1"/>
      <w:numFmt w:val="decimal"/>
      <w:lvlText w:val="%7"/>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AA125E">
      <w:start w:val="1"/>
      <w:numFmt w:val="lowerLetter"/>
      <w:lvlText w:val="%8"/>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5E5E8C">
      <w:start w:val="1"/>
      <w:numFmt w:val="lowerRoman"/>
      <w:lvlText w:val="%9"/>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16641C"/>
    <w:multiLevelType w:val="hybridMultilevel"/>
    <w:tmpl w:val="BC128560"/>
    <w:lvl w:ilvl="0" w:tplc="40660A94">
      <w:start w:val="1"/>
      <w:numFmt w:val="decimal"/>
      <w:lvlText w:val="%1."/>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429922">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817A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8A842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C0A066">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0EA8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2300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B28AB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C57BE">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0558C7"/>
    <w:multiLevelType w:val="hybridMultilevel"/>
    <w:tmpl w:val="4950FF74"/>
    <w:lvl w:ilvl="0" w:tplc="23B64348">
      <w:start w:val="1"/>
      <w:numFmt w:val="decimal"/>
      <w:lvlText w:val="%1)"/>
      <w:lvlJc w:val="left"/>
      <w:pPr>
        <w:ind w:left="720" w:hanging="360"/>
      </w:pPr>
      <w:rPr>
        <w:rFonts w:hint="default"/>
      </w:rPr>
    </w:lvl>
    <w:lvl w:ilvl="1" w:tplc="AD1A487E">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CB7FF6"/>
    <w:multiLevelType w:val="hybridMultilevel"/>
    <w:tmpl w:val="9E3AA3A4"/>
    <w:lvl w:ilvl="0" w:tplc="37F65F40">
      <w:start w:val="1"/>
      <w:numFmt w:val="decimal"/>
      <w:lvlText w:val="%1."/>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5E5F10">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6035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F4FC5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47E0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03894">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6158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45A98">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AE177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0580BD9"/>
    <w:multiLevelType w:val="hybridMultilevel"/>
    <w:tmpl w:val="58A8B1BE"/>
    <w:lvl w:ilvl="0" w:tplc="7BBEC64A">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142C48">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BA1C64">
      <w:start w:val="1"/>
      <w:numFmt w:val="lowerRoman"/>
      <w:lvlText w:val="%3"/>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0CCF68">
      <w:start w:val="1"/>
      <w:numFmt w:val="decimal"/>
      <w:lvlText w:val="%4"/>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E7DB6">
      <w:start w:val="1"/>
      <w:numFmt w:val="lowerLetter"/>
      <w:lvlText w:val="%5"/>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2A9558">
      <w:start w:val="1"/>
      <w:numFmt w:val="lowerRoman"/>
      <w:lvlText w:val="%6"/>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E17FE">
      <w:start w:val="1"/>
      <w:numFmt w:val="decimal"/>
      <w:lvlText w:val="%7"/>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E2D1A6">
      <w:start w:val="1"/>
      <w:numFmt w:val="lowerLetter"/>
      <w:lvlText w:val="%8"/>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EA5DC">
      <w:start w:val="1"/>
      <w:numFmt w:val="lowerRoman"/>
      <w:lvlText w:val="%9"/>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DF2E74"/>
    <w:multiLevelType w:val="hybridMultilevel"/>
    <w:tmpl w:val="2CB0D3BE"/>
    <w:lvl w:ilvl="0" w:tplc="FFFFFFFF">
      <w:start w:val="1"/>
      <w:numFmt w:val="decimal"/>
      <w:lvlText w:val="%1."/>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64348">
      <w:start w:val="1"/>
      <w:numFmt w:val="decimal"/>
      <w:lvlText w:val="%2)"/>
      <w:lvlJc w:val="left"/>
      <w:pPr>
        <w:ind w:left="1553" w:hanging="360"/>
      </w:pPr>
      <w:rPr>
        <w:rFonts w:hint="default"/>
      </w:rPr>
    </w:lvl>
    <w:lvl w:ilvl="2" w:tplc="FFFFFFFF">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7D0B29"/>
    <w:multiLevelType w:val="hybridMultilevel"/>
    <w:tmpl w:val="82649BC8"/>
    <w:lvl w:ilvl="0" w:tplc="FFFFFFFF">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64348">
      <w:start w:val="1"/>
      <w:numFmt w:val="decimal"/>
      <w:lvlText w:val="%2)"/>
      <w:lvlJc w:val="left"/>
      <w:pPr>
        <w:ind w:left="1553" w:hanging="360"/>
      </w:pPr>
      <w:rPr>
        <w:rFonts w:hint="default"/>
      </w:rPr>
    </w:lvl>
    <w:lvl w:ilvl="2" w:tplc="FFFFFFFF">
      <w:start w:val="1"/>
      <w:numFmt w:val="lowerRoman"/>
      <w:lvlText w:val="%3"/>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1B748F"/>
    <w:multiLevelType w:val="hybridMultilevel"/>
    <w:tmpl w:val="AA32CC22"/>
    <w:lvl w:ilvl="0" w:tplc="FFFFFFFF">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64348">
      <w:start w:val="1"/>
      <w:numFmt w:val="decimal"/>
      <w:lvlText w:val="%2)"/>
      <w:lvlJc w:val="left"/>
      <w:pPr>
        <w:ind w:left="1553" w:hanging="360"/>
      </w:pPr>
      <w:rPr>
        <w:rFonts w:hint="default"/>
      </w:rPr>
    </w:lvl>
    <w:lvl w:ilvl="2" w:tplc="FFFFFFFF">
      <w:start w:val="1"/>
      <w:numFmt w:val="lowerRoman"/>
      <w:lvlText w:val="%3"/>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96B5392"/>
    <w:multiLevelType w:val="hybridMultilevel"/>
    <w:tmpl w:val="899002C4"/>
    <w:lvl w:ilvl="0" w:tplc="23B6434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1064679">
    <w:abstractNumId w:val="8"/>
  </w:num>
  <w:num w:numId="2" w16cid:durableId="1186214606">
    <w:abstractNumId w:val="12"/>
  </w:num>
  <w:num w:numId="3" w16cid:durableId="1687749343">
    <w:abstractNumId w:val="6"/>
  </w:num>
  <w:num w:numId="4" w16cid:durableId="533037015">
    <w:abstractNumId w:val="0"/>
  </w:num>
  <w:num w:numId="5" w16cid:durableId="1495146365">
    <w:abstractNumId w:val="9"/>
  </w:num>
  <w:num w:numId="6" w16cid:durableId="1084650674">
    <w:abstractNumId w:val="11"/>
  </w:num>
  <w:num w:numId="7" w16cid:durableId="331221315">
    <w:abstractNumId w:val="1"/>
  </w:num>
  <w:num w:numId="8" w16cid:durableId="2133816153">
    <w:abstractNumId w:val="16"/>
  </w:num>
  <w:num w:numId="9" w16cid:durableId="1012029324">
    <w:abstractNumId w:val="10"/>
  </w:num>
  <w:num w:numId="10" w16cid:durableId="1318143602">
    <w:abstractNumId w:val="14"/>
  </w:num>
  <w:num w:numId="11" w16cid:durableId="326323245">
    <w:abstractNumId w:val="5"/>
  </w:num>
  <w:num w:numId="12" w16cid:durableId="1669206537">
    <w:abstractNumId w:val="7"/>
  </w:num>
  <w:num w:numId="13" w16cid:durableId="1696149405">
    <w:abstractNumId w:val="4"/>
  </w:num>
  <w:num w:numId="14" w16cid:durableId="1956136055">
    <w:abstractNumId w:val="15"/>
  </w:num>
  <w:num w:numId="15" w16cid:durableId="1729262419">
    <w:abstractNumId w:val="13"/>
  </w:num>
  <w:num w:numId="16" w16cid:durableId="243341094">
    <w:abstractNumId w:val="2"/>
  </w:num>
  <w:num w:numId="17" w16cid:durableId="1910655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4F0"/>
    <w:rsid w:val="00016833"/>
    <w:rsid w:val="000652E7"/>
    <w:rsid w:val="000B6407"/>
    <w:rsid w:val="00104B0E"/>
    <w:rsid w:val="002104F0"/>
    <w:rsid w:val="00255B7D"/>
    <w:rsid w:val="002A7660"/>
    <w:rsid w:val="0031116C"/>
    <w:rsid w:val="00587B35"/>
    <w:rsid w:val="005B641A"/>
    <w:rsid w:val="00611E6D"/>
    <w:rsid w:val="00631E85"/>
    <w:rsid w:val="007A60BB"/>
    <w:rsid w:val="0085392A"/>
    <w:rsid w:val="008C61EB"/>
    <w:rsid w:val="00A07557"/>
    <w:rsid w:val="00A731EE"/>
    <w:rsid w:val="00B46BCB"/>
    <w:rsid w:val="00B47557"/>
    <w:rsid w:val="00BA4B25"/>
    <w:rsid w:val="00DA2CA4"/>
    <w:rsid w:val="00E13146"/>
    <w:rsid w:val="00F351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5EF2"/>
  <w15:docId w15:val="{F52583B9-4BB9-4AE1-99D8-CF983DCF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9" w:line="271" w:lineRule="auto"/>
      <w:ind w:left="210" w:right="5"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433"/>
      <w:ind w:left="834" w:hanging="10"/>
      <w:outlineLvl w:val="0"/>
    </w:pPr>
    <w:rPr>
      <w:rFonts w:ascii="Times New Roman" w:eastAsia="Times New Roman" w:hAnsi="Times New Roman" w:cs="Times New Roman"/>
      <w:b/>
      <w:color w:val="000000"/>
      <w:sz w:val="36"/>
    </w:rPr>
  </w:style>
  <w:style w:type="paragraph" w:styleId="Nagwek2">
    <w:name w:val="heading 2"/>
    <w:next w:val="Normalny"/>
    <w:link w:val="Nagwek2Znak"/>
    <w:uiPriority w:val="9"/>
    <w:unhideWhenUsed/>
    <w:qFormat/>
    <w:pPr>
      <w:keepNext/>
      <w:keepLines/>
      <w:spacing w:after="0"/>
      <w:ind w:left="198" w:hanging="10"/>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36"/>
    </w:rPr>
  </w:style>
  <w:style w:type="character" w:customStyle="1" w:styleId="Nagwek2Znak">
    <w:name w:val="Nagłówek 2 Znak"/>
    <w:link w:val="Nagwe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B46BCB"/>
    <w:pPr>
      <w:ind w:left="720"/>
      <w:contextualSpacing/>
    </w:pPr>
  </w:style>
  <w:style w:type="paragraph" w:styleId="Stopka">
    <w:name w:val="footer"/>
    <w:basedOn w:val="Normalny"/>
    <w:link w:val="StopkaZnak"/>
    <w:uiPriority w:val="99"/>
    <w:unhideWhenUsed/>
    <w:rsid w:val="00A075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557"/>
    <w:rPr>
      <w:rFonts w:ascii="Times New Roman" w:eastAsia="Times New Roman" w:hAnsi="Times New Roman" w:cs="Times New Roman"/>
      <w:color w:val="000000"/>
      <w:sz w:val="24"/>
    </w:rPr>
  </w:style>
  <w:style w:type="character" w:styleId="Hipercze">
    <w:name w:val="Hyperlink"/>
    <w:basedOn w:val="Domylnaczcionkaakapitu"/>
    <w:uiPriority w:val="99"/>
    <w:unhideWhenUsed/>
    <w:rsid w:val="008C61EB"/>
    <w:rPr>
      <w:color w:val="0563C1" w:themeColor="hyperlink"/>
      <w:u w:val="single"/>
    </w:rPr>
  </w:style>
  <w:style w:type="character" w:styleId="Nierozpoznanawzmianka">
    <w:name w:val="Unresolved Mention"/>
    <w:basedOn w:val="Domylnaczcionkaakapitu"/>
    <w:uiPriority w:val="99"/>
    <w:semiHidden/>
    <w:unhideWhenUsed/>
    <w:rsid w:val="008C6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cydent.cer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1733</Words>
  <Characters>10398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ANDRZEJEWSKI RAFAL</dc:creator>
  <cp:keywords/>
  <cp:lastModifiedBy>Lilla Zabielska</cp:lastModifiedBy>
  <cp:revision>6</cp:revision>
  <cp:lastPrinted>2022-07-14T06:32:00Z</cp:lastPrinted>
  <dcterms:created xsi:type="dcterms:W3CDTF">2022-07-13T13:09:00Z</dcterms:created>
  <dcterms:modified xsi:type="dcterms:W3CDTF">2022-07-14T07:27:00Z</dcterms:modified>
</cp:coreProperties>
</file>