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65" w:rsidRPr="00A03C76" w:rsidRDefault="0078445F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Jednorożec, dnia  </w:t>
      </w:r>
      <w:r w:rsidR="00D606B1">
        <w:rPr>
          <w:rFonts w:eastAsia="Times New Roman" w:cs="Times New Roman"/>
          <w:sz w:val="24"/>
          <w:szCs w:val="24"/>
          <w:lang w:eastAsia="pl-PL"/>
        </w:rPr>
        <w:t>29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93E9F">
        <w:rPr>
          <w:rFonts w:eastAsia="Times New Roman" w:cs="Times New Roman"/>
          <w:sz w:val="24"/>
          <w:szCs w:val="24"/>
          <w:lang w:eastAsia="pl-PL"/>
        </w:rPr>
        <w:t>lipc</w:t>
      </w:r>
      <w:r w:rsidR="008E66A3">
        <w:rPr>
          <w:rFonts w:eastAsia="Times New Roman" w:cs="Times New Roman"/>
          <w:sz w:val="24"/>
          <w:szCs w:val="24"/>
          <w:lang w:eastAsia="pl-PL"/>
        </w:rPr>
        <w:t>a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>20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5C09D3">
        <w:rPr>
          <w:rFonts w:eastAsia="Times New Roman" w:cs="Times New Roman"/>
          <w:sz w:val="24"/>
          <w:szCs w:val="24"/>
          <w:lang w:eastAsia="pl-PL"/>
        </w:rPr>
        <w:t>2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roku</w:t>
      </w:r>
    </w:p>
    <w:p w:rsidR="0078445F" w:rsidRPr="00A93E9F" w:rsidRDefault="0078445F" w:rsidP="00A93E9F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Z</w:t>
      </w:r>
      <w:r w:rsidR="006550EE" w:rsidRPr="00A03C76">
        <w:rPr>
          <w:rFonts w:eastAsia="Times New Roman" w:cs="Times New Roman"/>
          <w:sz w:val="24"/>
          <w:szCs w:val="24"/>
          <w:lang w:eastAsia="pl-PL"/>
        </w:rPr>
        <w:t>IR</w:t>
      </w:r>
      <w:r w:rsidRPr="00A03C76">
        <w:rPr>
          <w:rFonts w:eastAsia="Times New Roman" w:cs="Times New Roman"/>
          <w:sz w:val="24"/>
          <w:szCs w:val="24"/>
          <w:lang w:eastAsia="pl-PL"/>
        </w:rPr>
        <w:t>.6220.</w:t>
      </w:r>
      <w:r w:rsidR="00A93E9F">
        <w:rPr>
          <w:rFonts w:eastAsia="Times New Roman" w:cs="Times New Roman"/>
          <w:sz w:val="24"/>
          <w:szCs w:val="24"/>
          <w:lang w:eastAsia="pl-PL"/>
        </w:rPr>
        <w:t>1</w:t>
      </w:r>
      <w:r w:rsidR="00D606B1">
        <w:rPr>
          <w:rFonts w:eastAsia="Times New Roman" w:cs="Times New Roman"/>
          <w:sz w:val="24"/>
          <w:szCs w:val="24"/>
          <w:lang w:eastAsia="pl-PL"/>
        </w:rPr>
        <w:t>1</w:t>
      </w:r>
      <w:r w:rsidRPr="00A03C76">
        <w:rPr>
          <w:rFonts w:eastAsia="Times New Roman" w:cs="Times New Roman"/>
          <w:sz w:val="24"/>
          <w:szCs w:val="24"/>
          <w:lang w:eastAsia="pl-PL"/>
        </w:rPr>
        <w:t>.20</w:t>
      </w:r>
      <w:r w:rsidR="00E65B6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48542A">
        <w:rPr>
          <w:rFonts w:eastAsia="Times New Roman" w:cs="Times New Roman"/>
          <w:sz w:val="24"/>
          <w:szCs w:val="24"/>
          <w:lang w:eastAsia="pl-PL"/>
        </w:rPr>
        <w:t>2</w:t>
      </w:r>
    </w:p>
    <w:p w:rsidR="0078445F" w:rsidRPr="00A03C76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OBWIESZCZENIE</w:t>
      </w:r>
    </w:p>
    <w:p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sz w:val="24"/>
          <w:szCs w:val="24"/>
          <w:lang w:eastAsia="pl-PL"/>
        </w:rPr>
        <w:t>o wszczęciu postępowania i wystąpieniu do organów współdziałających</w:t>
      </w:r>
    </w:p>
    <w:p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Działając na podstawie art. 73 ust. 1 ustawy z dnia 03 października 2008 r.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o udostępnianiu informacji o środowisku i jego ochronie, udziale społeczeństwa w ochronie środowiska oraz ocenach oddziaływania na środowisko (Dz.U. z 2022 r., poz. 1029 ze zm. – zwanej dalej ustawą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) oraz art. 61 § 4 oraz art. 49 ustawy z dnia 14 czerwca 1960 r. - Kodeks postępowania administracyjnego (Dz.U. z 2021 r., poz. 735 ze zm. – zwanej dalej kpa), Wójt Gminy Jednorożec</w:t>
      </w:r>
    </w:p>
    <w:p w:rsidR="00D606B1" w:rsidRDefault="00D606B1" w:rsidP="00D606B1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Zawiadamia</w:t>
      </w:r>
    </w:p>
    <w:p w:rsidR="00AD0929" w:rsidRDefault="00D606B1" w:rsidP="00AD0929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na wniosek Inwestora –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KPE FARMS Sp. z o.o. Kruszyniec 27, 86 </w:t>
      </w:r>
      <w:r w:rsidR="00AD0929">
        <w:rPr>
          <w:rFonts w:ascii="Calibri" w:eastAsia="Times New Roman" w:hAnsi="Calibri" w:cs="Times New Roman"/>
          <w:sz w:val="24"/>
          <w:szCs w:val="24"/>
          <w:lang w:eastAsia="pl-PL"/>
        </w:rPr>
        <w:t>–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014</w:t>
      </w:r>
      <w:r w:rsidR="00AD092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Sicienko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reprezentowanego Rafała Orzechowskiego /data wpływu do tut. Urzędu </w:t>
      </w:r>
      <w:r w:rsidR="00AD0929">
        <w:rPr>
          <w:rFonts w:ascii="Calibri" w:eastAsia="Times New Roman" w:hAnsi="Calibri" w:cs="Times New Roman"/>
          <w:sz w:val="24"/>
          <w:szCs w:val="24"/>
          <w:lang w:eastAsia="pl-PL"/>
        </w:rPr>
        <w:t>22 lipca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2022r./, zostało wszczęte postępowanie administracyjne w sprawie wydania decyzji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o środowiskowych uwarunkowaniach dla przedsięwzięcia polegającego na: </w:t>
      </w:r>
      <w:r w:rsidR="00AD0929">
        <w:rPr>
          <w:rFonts w:ascii="Calibri" w:hAnsi="Calibri"/>
        </w:rPr>
        <w:t xml:space="preserve">„Budowie farmy fotowoltaicznej o mocy do 4 MW wraz z niezbędną infrastrukturą techniczną na działce o nr ewidencyjnym 4, 19 i 26 w Dąbrówka </w:t>
      </w:r>
      <w:proofErr w:type="spellStart"/>
      <w:r w:rsidR="00AD0929">
        <w:rPr>
          <w:rFonts w:ascii="Calibri" w:hAnsi="Calibri"/>
        </w:rPr>
        <w:t>Osiedczyzna</w:t>
      </w:r>
      <w:proofErr w:type="spellEnd"/>
      <w:r w:rsidR="00AD0929">
        <w:rPr>
          <w:rFonts w:ascii="Calibri" w:hAnsi="Calibri"/>
        </w:rPr>
        <w:t>, gmina Jednorożec”.</w:t>
      </w:r>
    </w:p>
    <w:p w:rsidR="00D606B1" w:rsidRDefault="00D606B1" w:rsidP="00AD0929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Zgodnie z art. 64 ust. 1 ustawy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przedmiotowy wniosek wraz z szczegółowymi informacjami o projektowanej inwestycji zostanie przesłany do organów opiniujących </w:t>
      </w:r>
      <w:r>
        <w:rPr>
          <w:rFonts w:eastAsia="Times New Roman" w:cs="Times New Roman"/>
          <w:sz w:val="24"/>
          <w:szCs w:val="24"/>
          <w:lang w:eastAsia="pl-PL"/>
        </w:rPr>
        <w:br/>
        <w:t>w zakresie konieczności przeprowadzenia oceny oddziaływania planowanego przedsięwzięcia na środowisko.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oparciu o art. 8 oraz art. 21 ust. 1 ustawy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, wniosek o wydanie decyzji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o środowiskowych uwarunkowaniach dla ww. przedsięwzięcia został umieszczony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w publicznie dostępnym zakresie danych o środowisku na stronie internetowej: </w:t>
      </w:r>
      <w:hyperlink r:id="rId7" w:history="1">
        <w:r w:rsidRPr="00AD0929">
          <w:rPr>
            <w:rStyle w:val="Hipercze"/>
            <w:rFonts w:eastAsia="Times New Roman" w:cs="Times New Roman"/>
            <w:color w:val="auto"/>
            <w:sz w:val="24"/>
            <w:szCs w:val="24"/>
            <w:u w:val="none"/>
            <w:lang w:eastAsia="pl-PL"/>
          </w:rPr>
          <w:t>www.bip.jednorozec.pl</w:t>
        </w:r>
      </w:hyperlink>
      <w:r w:rsidRPr="00AD0929">
        <w:rPr>
          <w:rFonts w:eastAsia="Times New Roman" w:cs="Times New Roman"/>
          <w:sz w:val="24"/>
          <w:szCs w:val="24"/>
          <w:lang w:eastAsia="pl-PL"/>
        </w:rPr>
        <w:t>.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Informuje się o uprawnieniach wszystkich stron tego postepowania – wynikających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z art. 10 Kpa – do czynnego udziału w każdym jego stadium oraz możliwości składania uwag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i wniosków  w Urzędzie Gminy w Jednorożcu, ul. Odrodzenia 14, 06-323 Jednorożec </w:t>
      </w:r>
      <w:r>
        <w:rPr>
          <w:rFonts w:eastAsia="Times New Roman" w:cs="Times New Roman"/>
          <w:sz w:val="24"/>
          <w:szCs w:val="24"/>
          <w:lang w:eastAsia="pl-PL"/>
        </w:rPr>
        <w:br/>
        <w:t>(pok. Nr 12), tel. (29) 751 70 39, w godz. od 7:30 do 15:30, w terminie 14 dni od dnia otrzymania niniejszego zawiadomienia.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Zgodnie z art. 74 ust. 3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, jeżeli liczba stron postępowania w sprawie wydania decyzji o środowiskowych uwarunkowaniach lub innego postępowania dotyczącego tej decyzji przekracza 10, stosuje się art. 49 k.p.a. </w:t>
      </w:r>
    </w:p>
    <w:p w:rsidR="00D606B1" w:rsidRDefault="00D606B1" w:rsidP="00D606B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Stosując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oparciu o art. 74 ust. 3a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„Stroną postępowania o wydanie decyzji </w:t>
      </w:r>
      <w:r>
        <w:rPr>
          <w:rFonts w:eastAsia="Times New Roman" w:cs="Times New Roman"/>
          <w:sz w:val="24"/>
          <w:szCs w:val="24"/>
          <w:lang w:eastAsia="pl-PL"/>
        </w:rPr>
        <w:br/>
        <w:t>o środowiskowych uwarunkowaniach jest wnioskodawca oraz podmiot, któremu przysługuje prawo rzeczowe do nieruchomości znajdującej się w obszarze, na który będzie oddziaływać przedsięwzięcie. Przez obszar ten rozumie się: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1) działki przylegające bezpośrednio do działek, na których ma być realizowane przedsięwzięcie;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2) działki, na których w wyniku realizacji lub funkcjonowania przedsięwzięcia zostałyby przekroczone standardy jakości środowiska;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3) działki znajdujące się w zasięgu znaczącego oddziaływania przedsięwzięcia, które może wprowadzić ograniczenia w zagospodarowaniu nieruchomości, zgodnie z jej aktualnym przeznaczeniem.”.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Zgodnie z art. 35 § 5 Kpa do terminów załatwienia sprawy nie wlicza się terminów przewidzianych w przepisach prawa dla dokonania określonych czynności, okresów zawieszenia postepowania oraz okresów opóźnień spowodowanych z winy strony albo </w:t>
      </w:r>
      <w:r>
        <w:rPr>
          <w:rFonts w:eastAsia="Times New Roman" w:cs="Times New Roman"/>
          <w:sz w:val="24"/>
          <w:szCs w:val="24"/>
          <w:lang w:eastAsia="pl-PL"/>
        </w:rPr>
        <w:br/>
        <w:t>z przyczyn niezależnych od organu.</w:t>
      </w:r>
    </w:p>
    <w:p w:rsidR="00AC68BC" w:rsidRDefault="00AC68BC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C68BC" w:rsidRDefault="00AC68BC" w:rsidP="00AC68BC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/-/ Wójt Gminy Jednorożec</w:t>
      </w:r>
    </w:p>
    <w:p w:rsidR="00AC68BC" w:rsidRDefault="00AC68BC" w:rsidP="00AC68BC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Krzysztof Andrzej </w:t>
      </w:r>
      <w:proofErr w:type="spellStart"/>
      <w:r>
        <w:rPr>
          <w:rFonts w:eastAsia="Times New Roman" w:cs="Times New Roman"/>
          <w:lang w:eastAsia="pl-PL"/>
        </w:rPr>
        <w:t>Iwulski</w:t>
      </w:r>
      <w:proofErr w:type="spellEnd"/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:rsidR="00D606B1" w:rsidRDefault="00D606B1" w:rsidP="00D606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P.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A</w:t>
      </w:r>
      <w:r w:rsidR="00AC68BC">
        <w:rPr>
          <w:rFonts w:eastAsia="Times New Roman" w:cs="Times New Roman"/>
          <w:sz w:val="24"/>
          <w:szCs w:val="24"/>
          <w:lang w:eastAsia="pl-PL"/>
        </w:rPr>
        <w:t>sfeld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C68BC">
        <w:rPr>
          <w:rFonts w:eastAsia="Times New Roman" w:cs="Times New Roman"/>
          <w:sz w:val="24"/>
          <w:szCs w:val="24"/>
          <w:lang w:eastAsia="pl-PL"/>
        </w:rPr>
        <w:t>Leszek</w:t>
      </w:r>
      <w:r>
        <w:rPr>
          <w:rFonts w:eastAsia="Times New Roman" w:cs="Times New Roman"/>
          <w:sz w:val="24"/>
          <w:szCs w:val="24"/>
          <w:lang w:eastAsia="pl-PL"/>
        </w:rPr>
        <w:t xml:space="preserve"> – sołtys </w:t>
      </w:r>
      <w:r w:rsidR="00AC68BC">
        <w:rPr>
          <w:rFonts w:eastAsia="Times New Roman" w:cs="Times New Roman"/>
          <w:sz w:val="24"/>
          <w:szCs w:val="24"/>
          <w:lang w:eastAsia="pl-PL"/>
        </w:rPr>
        <w:t>Ulatowo - Dąbrówka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D606B1" w:rsidRDefault="00D606B1" w:rsidP="00D606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tablica ogłoszeń Urzędu Gminy w Jednorożcu,</w:t>
      </w:r>
    </w:p>
    <w:p w:rsidR="00D606B1" w:rsidRDefault="00D606B1" w:rsidP="00D606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a/a,</w:t>
      </w:r>
    </w:p>
    <w:p w:rsidR="00D606B1" w:rsidRDefault="00D606B1" w:rsidP="00D606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 uwagi na fakt, iż liczba stron przekroczyła 10 (art. 74 ust. 3 ustawy z dnia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tj. Dz. U. z 2021 r., poz. 2373 z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póź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. zm.), niniejsze zawiadomienie zostało podane do publicznej wiadomości poprzez zamieszczenie na tablicy ogłoszeń Urzędu Gminy w Jednorożcu oraz na tablicy ogłoszeń sołectwa </w:t>
      </w:r>
      <w:r w:rsidR="00AC68BC">
        <w:rPr>
          <w:rFonts w:eastAsia="Times New Roman" w:cs="Times New Roman"/>
          <w:sz w:val="24"/>
          <w:szCs w:val="24"/>
          <w:lang w:eastAsia="pl-PL"/>
        </w:rPr>
        <w:t>Ulatowo - Dąbrówka</w:t>
      </w:r>
      <w:r>
        <w:rPr>
          <w:rFonts w:eastAsia="Times New Roman" w:cs="Times New Roman"/>
          <w:sz w:val="24"/>
          <w:szCs w:val="24"/>
          <w:lang w:eastAsia="pl-PL"/>
        </w:rPr>
        <w:t xml:space="preserve"> (za pośrednictwem sołtysa), a także w Biuletynie Informacji Publicznej Urzędu Gminy w Jednorożcu.</w:t>
      </w: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Wywieszono w dniu……</w:t>
      </w:r>
      <w:r w:rsidR="00AC68BC">
        <w:rPr>
          <w:rFonts w:eastAsia="Times New Roman" w:cs="Times New Roman"/>
          <w:lang w:eastAsia="pl-PL"/>
        </w:rPr>
        <w:t>………………….</w:t>
      </w:r>
      <w:r>
        <w:rPr>
          <w:rFonts w:eastAsia="Times New Roman" w:cs="Times New Roman"/>
          <w:lang w:eastAsia="pl-PL"/>
        </w:rPr>
        <w:t xml:space="preserve">. </w:t>
      </w: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Zdjęto w dniu………………………………....</w:t>
      </w: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ind w:left="7080"/>
        <w:rPr>
          <w:rFonts w:eastAsia="Times New Roman" w:cs="Times New Roman"/>
          <w:color w:val="7F7F7F" w:themeColor="text1" w:themeTint="80"/>
          <w:lang w:eastAsia="pl-PL"/>
        </w:rPr>
      </w:pPr>
      <w:r>
        <w:rPr>
          <w:rFonts w:eastAsia="Times New Roman" w:cs="Times New Roman"/>
          <w:color w:val="7F7F7F" w:themeColor="text1" w:themeTint="80"/>
          <w:lang w:eastAsia="pl-PL"/>
        </w:rPr>
        <w:t>Sporządziła:</w:t>
      </w:r>
    </w:p>
    <w:p w:rsidR="00D606B1" w:rsidRDefault="00D606B1" w:rsidP="00D606B1">
      <w:pPr>
        <w:spacing w:after="0" w:line="360" w:lineRule="auto"/>
        <w:ind w:left="7080"/>
        <w:rPr>
          <w:rFonts w:eastAsia="Times New Roman" w:cs="Times New Roman"/>
          <w:color w:val="7F7F7F" w:themeColor="text1" w:themeTint="80"/>
          <w:lang w:eastAsia="pl-PL"/>
        </w:rPr>
      </w:pPr>
      <w:r>
        <w:rPr>
          <w:rFonts w:eastAsia="Times New Roman" w:cs="Times New Roman"/>
          <w:color w:val="7F7F7F" w:themeColor="text1" w:themeTint="80"/>
          <w:lang w:eastAsia="pl-PL"/>
        </w:rPr>
        <w:t>Anna Urbaniak</w:t>
      </w:r>
    </w:p>
    <w:p w:rsidR="008E66A3" w:rsidRPr="00A93E9F" w:rsidRDefault="00D606B1" w:rsidP="00AC68BC">
      <w:pPr>
        <w:spacing w:after="0" w:line="360" w:lineRule="auto"/>
        <w:ind w:left="708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7F7F7F" w:themeColor="text1" w:themeTint="80"/>
          <w:lang w:eastAsia="pl-PL"/>
        </w:rPr>
        <w:t>(29) 751-70-39</w:t>
      </w:r>
      <w:bookmarkStart w:id="0" w:name="_GoBack"/>
      <w:bookmarkEnd w:id="0"/>
    </w:p>
    <w:sectPr w:rsidR="008E66A3" w:rsidRPr="00A93E9F" w:rsidSect="00A93E9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F7F" w:rsidRDefault="009D2F7F" w:rsidP="002D26B3">
      <w:pPr>
        <w:spacing w:after="0" w:line="240" w:lineRule="auto"/>
      </w:pPr>
      <w:r>
        <w:separator/>
      </w:r>
    </w:p>
  </w:endnote>
  <w:endnote w:type="continuationSeparator" w:id="0">
    <w:p w:rsidR="009D2F7F" w:rsidRDefault="009D2F7F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F7F" w:rsidRDefault="009D2F7F" w:rsidP="002D26B3">
      <w:pPr>
        <w:spacing w:after="0" w:line="240" w:lineRule="auto"/>
      </w:pPr>
      <w:r>
        <w:separator/>
      </w:r>
    </w:p>
  </w:footnote>
  <w:footnote w:type="continuationSeparator" w:id="0">
    <w:p w:rsidR="009D2F7F" w:rsidRDefault="009D2F7F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02AF1"/>
    <w:rsid w:val="000228F9"/>
    <w:rsid w:val="00040DAC"/>
    <w:rsid w:val="0006503A"/>
    <w:rsid w:val="00065079"/>
    <w:rsid w:val="00066D06"/>
    <w:rsid w:val="00066E0F"/>
    <w:rsid w:val="0009045F"/>
    <w:rsid w:val="00094749"/>
    <w:rsid w:val="000C51DA"/>
    <w:rsid w:val="000E68D0"/>
    <w:rsid w:val="00151B0D"/>
    <w:rsid w:val="001A62F5"/>
    <w:rsid w:val="001C59A7"/>
    <w:rsid w:val="001C7ABA"/>
    <w:rsid w:val="001D44F7"/>
    <w:rsid w:val="001D635D"/>
    <w:rsid w:val="001F6E92"/>
    <w:rsid w:val="0020440D"/>
    <w:rsid w:val="002D26B3"/>
    <w:rsid w:val="002E57E9"/>
    <w:rsid w:val="003176A7"/>
    <w:rsid w:val="00323F21"/>
    <w:rsid w:val="00362633"/>
    <w:rsid w:val="0038423C"/>
    <w:rsid w:val="003A4764"/>
    <w:rsid w:val="003A7E35"/>
    <w:rsid w:val="003D3EB4"/>
    <w:rsid w:val="003F4A1A"/>
    <w:rsid w:val="00466217"/>
    <w:rsid w:val="0048542A"/>
    <w:rsid w:val="00504828"/>
    <w:rsid w:val="005224E6"/>
    <w:rsid w:val="00536E66"/>
    <w:rsid w:val="005666EC"/>
    <w:rsid w:val="005A23C1"/>
    <w:rsid w:val="005C09D3"/>
    <w:rsid w:val="005D608A"/>
    <w:rsid w:val="005E3C41"/>
    <w:rsid w:val="005E7680"/>
    <w:rsid w:val="005F5C7F"/>
    <w:rsid w:val="00602356"/>
    <w:rsid w:val="00612138"/>
    <w:rsid w:val="006550EE"/>
    <w:rsid w:val="00657C87"/>
    <w:rsid w:val="0067389D"/>
    <w:rsid w:val="006F5599"/>
    <w:rsid w:val="0078445F"/>
    <w:rsid w:val="007B2CB3"/>
    <w:rsid w:val="007B358B"/>
    <w:rsid w:val="00823420"/>
    <w:rsid w:val="00890E4B"/>
    <w:rsid w:val="008A73AB"/>
    <w:rsid w:val="008B5C1B"/>
    <w:rsid w:val="008E66A3"/>
    <w:rsid w:val="008F3DE0"/>
    <w:rsid w:val="00904144"/>
    <w:rsid w:val="00906E60"/>
    <w:rsid w:val="00976365"/>
    <w:rsid w:val="00984EEC"/>
    <w:rsid w:val="009D2F7F"/>
    <w:rsid w:val="009F1A28"/>
    <w:rsid w:val="00A030CC"/>
    <w:rsid w:val="00A03C76"/>
    <w:rsid w:val="00A1712D"/>
    <w:rsid w:val="00A32210"/>
    <w:rsid w:val="00A57D3F"/>
    <w:rsid w:val="00A73FA9"/>
    <w:rsid w:val="00A83F7C"/>
    <w:rsid w:val="00A93E9F"/>
    <w:rsid w:val="00A95E04"/>
    <w:rsid w:val="00AB1734"/>
    <w:rsid w:val="00AB7DF6"/>
    <w:rsid w:val="00AC68BC"/>
    <w:rsid w:val="00AD0929"/>
    <w:rsid w:val="00AD1580"/>
    <w:rsid w:val="00AE5C63"/>
    <w:rsid w:val="00AE6A2D"/>
    <w:rsid w:val="00AF65D3"/>
    <w:rsid w:val="00B309A9"/>
    <w:rsid w:val="00B80F29"/>
    <w:rsid w:val="00BA0608"/>
    <w:rsid w:val="00BB43E2"/>
    <w:rsid w:val="00BD3D71"/>
    <w:rsid w:val="00C21167"/>
    <w:rsid w:val="00C75A07"/>
    <w:rsid w:val="00C83A71"/>
    <w:rsid w:val="00CB4278"/>
    <w:rsid w:val="00CC5683"/>
    <w:rsid w:val="00CC5FE4"/>
    <w:rsid w:val="00CD1618"/>
    <w:rsid w:val="00CE5DF0"/>
    <w:rsid w:val="00D04DBA"/>
    <w:rsid w:val="00D25112"/>
    <w:rsid w:val="00D556ED"/>
    <w:rsid w:val="00D606B1"/>
    <w:rsid w:val="00D8749F"/>
    <w:rsid w:val="00DC40AF"/>
    <w:rsid w:val="00DE6071"/>
    <w:rsid w:val="00E244B4"/>
    <w:rsid w:val="00E41B33"/>
    <w:rsid w:val="00E64097"/>
    <w:rsid w:val="00E65B6B"/>
    <w:rsid w:val="00ED5761"/>
    <w:rsid w:val="00F00C95"/>
    <w:rsid w:val="00F034B1"/>
    <w:rsid w:val="00F0619F"/>
    <w:rsid w:val="00F12E4C"/>
    <w:rsid w:val="00F41CD6"/>
    <w:rsid w:val="00F526B9"/>
    <w:rsid w:val="00FA6E9B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ACF2"/>
  <w15:docId w15:val="{6D3B6187-E245-4267-8DAB-4F95732D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12"/>
  </w:style>
  <w:style w:type="paragraph" w:styleId="Stopka">
    <w:name w:val="footer"/>
    <w:basedOn w:val="Normalny"/>
    <w:link w:val="Stopka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12"/>
  </w:style>
  <w:style w:type="paragraph" w:styleId="Tekstdymka">
    <w:name w:val="Balloon Text"/>
    <w:basedOn w:val="Normalny"/>
    <w:link w:val="TekstdymkaZnak"/>
    <w:uiPriority w:val="99"/>
    <w:semiHidden/>
    <w:unhideWhenUsed/>
    <w:rsid w:val="00C2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Natalia Tworkowska</cp:lastModifiedBy>
  <cp:revision>2</cp:revision>
  <cp:lastPrinted>2022-07-13T09:10:00Z</cp:lastPrinted>
  <dcterms:created xsi:type="dcterms:W3CDTF">2022-07-28T12:15:00Z</dcterms:created>
  <dcterms:modified xsi:type="dcterms:W3CDTF">2022-07-28T12:15:00Z</dcterms:modified>
</cp:coreProperties>
</file>