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5C8E6F9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EA21A7">
        <w:rPr>
          <w:rFonts w:eastAsia="Calibri" w:cstheme="minorHAnsi"/>
          <w:b/>
          <w:color w:val="000000"/>
          <w:sz w:val="24"/>
          <w:szCs w:val="24"/>
          <w:highlight w:val="white"/>
        </w:rPr>
        <w:t>12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6008076E" w14:textId="7D542768" w:rsidR="00CC7375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r w:rsidR="00444046" w:rsidRPr="00444046">
        <w:rPr>
          <w:rFonts w:eastAsia="Calibri" w:cstheme="minorHAnsi"/>
          <w:b/>
          <w:color w:val="000000"/>
          <w:sz w:val="24"/>
          <w:szCs w:val="24"/>
        </w:rPr>
        <w:t>Przebudowa dróg gminnych w miejscowości Ulatowo – Pogorzel, gm. Jednorożec</w:t>
      </w:r>
      <w:r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5F538579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F62B" w14:textId="77777777" w:rsidR="00256071" w:rsidRDefault="00256071">
      <w:pPr>
        <w:spacing w:after="0" w:line="240" w:lineRule="auto"/>
      </w:pPr>
      <w:r>
        <w:separator/>
      </w:r>
    </w:p>
  </w:endnote>
  <w:endnote w:type="continuationSeparator" w:id="0">
    <w:p w14:paraId="7452893B" w14:textId="77777777" w:rsidR="00256071" w:rsidRDefault="0025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C6D62" w14:textId="77777777" w:rsidR="00256071" w:rsidRDefault="00256071">
      <w:pPr>
        <w:spacing w:after="0" w:line="240" w:lineRule="auto"/>
      </w:pPr>
      <w:r>
        <w:separator/>
      </w:r>
    </w:p>
  </w:footnote>
  <w:footnote w:type="continuationSeparator" w:id="0">
    <w:p w14:paraId="37E57E1A" w14:textId="77777777" w:rsidR="00256071" w:rsidRDefault="0025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46CB4"/>
    <w:rsid w:val="001647C2"/>
    <w:rsid w:val="001C4CC7"/>
    <w:rsid w:val="00256071"/>
    <w:rsid w:val="00444046"/>
    <w:rsid w:val="00551CB4"/>
    <w:rsid w:val="00552EF7"/>
    <w:rsid w:val="00900839"/>
    <w:rsid w:val="00AF3021"/>
    <w:rsid w:val="00CC7375"/>
    <w:rsid w:val="00EA21A7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10</cp:revision>
  <dcterms:created xsi:type="dcterms:W3CDTF">2021-06-08T13:30:00Z</dcterms:created>
  <dcterms:modified xsi:type="dcterms:W3CDTF">2022-07-31T09:26:00Z</dcterms:modified>
</cp:coreProperties>
</file>