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37E4" w14:textId="53664AA0" w:rsidR="007C52CC" w:rsidRDefault="007C52CC" w:rsidP="007C52CC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Uchwała Nr </w:t>
      </w:r>
      <w:r w:rsidR="00C5760B">
        <w:rPr>
          <w:rFonts w:asciiTheme="minorHAnsi" w:hAnsiTheme="minorHAnsi" w:cstheme="minorHAnsi"/>
          <w:b/>
          <w:bCs/>
        </w:rPr>
        <w:t>SOK.0007.48.2022</w:t>
      </w:r>
    </w:p>
    <w:p w14:paraId="7A99F553" w14:textId="77777777" w:rsidR="007C52CC" w:rsidRDefault="007C52CC" w:rsidP="007C52CC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Rady Gminy Jednorożec</w:t>
      </w:r>
    </w:p>
    <w:p w14:paraId="7F6566A3" w14:textId="3A619290" w:rsidR="007C52CC" w:rsidRDefault="007C52CC" w:rsidP="007C52CC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dni</w:t>
      </w:r>
      <w:r w:rsidR="008A30A9">
        <w:rPr>
          <w:rFonts w:asciiTheme="minorHAnsi" w:hAnsiTheme="minorHAnsi" w:cstheme="minorHAnsi"/>
          <w:b/>
          <w:bCs/>
        </w:rPr>
        <w:t xml:space="preserve">a </w:t>
      </w:r>
      <w:r w:rsidR="00C5760B">
        <w:rPr>
          <w:rFonts w:asciiTheme="minorHAnsi" w:hAnsiTheme="minorHAnsi" w:cstheme="minorHAnsi"/>
          <w:b/>
          <w:bCs/>
        </w:rPr>
        <w:t>27 października</w:t>
      </w:r>
      <w:r w:rsidR="00CF5760">
        <w:rPr>
          <w:rFonts w:asciiTheme="minorHAnsi" w:hAnsiTheme="minorHAnsi" w:cstheme="minorHAnsi"/>
          <w:b/>
          <w:bCs/>
        </w:rPr>
        <w:t xml:space="preserve"> 2022</w:t>
      </w:r>
      <w:r>
        <w:rPr>
          <w:rFonts w:asciiTheme="minorHAnsi" w:hAnsiTheme="minorHAnsi" w:cstheme="minorHAnsi"/>
          <w:b/>
          <w:bCs/>
        </w:rPr>
        <w:t xml:space="preserve"> roku</w:t>
      </w:r>
    </w:p>
    <w:p w14:paraId="701F7439" w14:textId="642BF5A0" w:rsidR="007C52CC" w:rsidRDefault="007C52CC" w:rsidP="007C52CC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57AE54D" w14:textId="77777777" w:rsidR="00567F18" w:rsidRDefault="00567F18" w:rsidP="007C52CC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1BA960A" w14:textId="019B5EFA" w:rsidR="007C52CC" w:rsidRDefault="00567F18" w:rsidP="007C52CC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sprawie uchylenia </w:t>
      </w:r>
      <w:r w:rsidR="007C52CC">
        <w:rPr>
          <w:rFonts w:asciiTheme="minorHAnsi" w:hAnsiTheme="minorHAnsi" w:cstheme="minorHAnsi"/>
          <w:b/>
          <w:bCs/>
        </w:rPr>
        <w:t>Uchwał</w:t>
      </w:r>
      <w:r>
        <w:rPr>
          <w:rFonts w:asciiTheme="minorHAnsi" w:hAnsiTheme="minorHAnsi" w:cstheme="minorHAnsi"/>
          <w:b/>
          <w:bCs/>
        </w:rPr>
        <w:t xml:space="preserve">y </w:t>
      </w:r>
      <w:r w:rsidR="007C52CC">
        <w:rPr>
          <w:rFonts w:asciiTheme="minorHAnsi" w:hAnsiTheme="minorHAnsi" w:cstheme="minorHAnsi"/>
          <w:b/>
          <w:bCs/>
        </w:rPr>
        <w:t xml:space="preserve">Nr SOK.0007.20.2021 Rady Gminy Jednorożec z dnia </w:t>
      </w:r>
      <w:r>
        <w:rPr>
          <w:rFonts w:asciiTheme="minorHAnsi" w:hAnsiTheme="minorHAnsi" w:cstheme="minorHAnsi"/>
          <w:b/>
          <w:bCs/>
        </w:rPr>
        <w:t xml:space="preserve">                    </w:t>
      </w:r>
      <w:r w:rsidR="007C52CC">
        <w:rPr>
          <w:rFonts w:asciiTheme="minorHAnsi" w:hAnsiTheme="minorHAnsi" w:cstheme="minorHAnsi"/>
          <w:b/>
          <w:bCs/>
        </w:rPr>
        <w:t>30 marca 202</w:t>
      </w:r>
      <w:r w:rsidR="00D161C0">
        <w:rPr>
          <w:rFonts w:asciiTheme="minorHAnsi" w:hAnsiTheme="minorHAnsi" w:cstheme="minorHAnsi"/>
          <w:b/>
          <w:bCs/>
        </w:rPr>
        <w:t>1</w:t>
      </w:r>
      <w:r w:rsidR="007C52CC">
        <w:rPr>
          <w:rFonts w:asciiTheme="minorHAnsi" w:hAnsiTheme="minorHAnsi" w:cstheme="minorHAnsi"/>
          <w:b/>
          <w:bCs/>
        </w:rPr>
        <w:t xml:space="preserve"> roku w sprawie emisji obligacji komunalnych</w:t>
      </w:r>
    </w:p>
    <w:p w14:paraId="6E1A9D53" w14:textId="56BB7D35" w:rsidR="007C52CC" w:rsidRDefault="007C52CC" w:rsidP="007C52CC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1BF49F8" w14:textId="77777777" w:rsidR="00567F18" w:rsidRDefault="00567F18" w:rsidP="007C52CC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E1272FE" w14:textId="5695B5DC" w:rsidR="007C52CC" w:rsidRDefault="007C52CC" w:rsidP="007C52C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3402D">
        <w:rPr>
          <w:rFonts w:asciiTheme="minorHAnsi" w:hAnsiTheme="minorHAnsi" w:cstheme="minorHAnsi"/>
        </w:rPr>
        <w:t>Na podstawie art. 18 ust. 2 pkt 9 lit. b i art. 58 ustawy z dnia 8 marca 1990 roku o samorządzie gminnym (</w:t>
      </w:r>
      <w:proofErr w:type="spellStart"/>
      <w:r w:rsidRPr="0063402D">
        <w:rPr>
          <w:rFonts w:asciiTheme="minorHAnsi" w:hAnsiTheme="minorHAnsi" w:cstheme="minorHAnsi"/>
        </w:rPr>
        <w:t>t.j</w:t>
      </w:r>
      <w:proofErr w:type="spellEnd"/>
      <w:r w:rsidRPr="0063402D">
        <w:rPr>
          <w:rFonts w:asciiTheme="minorHAnsi" w:hAnsiTheme="minorHAnsi" w:cstheme="minorHAnsi"/>
        </w:rPr>
        <w:t>. Dz. U. z 2022</w:t>
      </w:r>
      <w:r w:rsidR="00567F18">
        <w:rPr>
          <w:rFonts w:asciiTheme="minorHAnsi" w:hAnsiTheme="minorHAnsi" w:cstheme="minorHAnsi"/>
        </w:rPr>
        <w:t xml:space="preserve"> r.</w:t>
      </w:r>
      <w:r w:rsidRPr="0063402D">
        <w:rPr>
          <w:rFonts w:asciiTheme="minorHAnsi" w:hAnsiTheme="minorHAnsi" w:cstheme="minorHAnsi"/>
        </w:rPr>
        <w:t xml:space="preserve">, poz. 559 z </w:t>
      </w:r>
      <w:proofErr w:type="spellStart"/>
      <w:r w:rsidRPr="0063402D">
        <w:rPr>
          <w:rFonts w:asciiTheme="minorHAnsi" w:hAnsiTheme="minorHAnsi" w:cstheme="minorHAnsi"/>
        </w:rPr>
        <w:t>późn</w:t>
      </w:r>
      <w:proofErr w:type="spellEnd"/>
      <w:r w:rsidRPr="0063402D">
        <w:rPr>
          <w:rFonts w:asciiTheme="minorHAnsi" w:hAnsiTheme="minorHAnsi" w:cstheme="minorHAnsi"/>
        </w:rPr>
        <w:t>. zm.) art. 89 ust. 1 pkt 2 i 3 ustawy z dnia 27 sierpnia 2009 roku o finansach publicznych (</w:t>
      </w:r>
      <w:proofErr w:type="spellStart"/>
      <w:r w:rsidRPr="0063402D">
        <w:rPr>
          <w:rFonts w:asciiTheme="minorHAnsi" w:hAnsiTheme="minorHAnsi" w:cstheme="minorHAnsi"/>
        </w:rPr>
        <w:t>t.j</w:t>
      </w:r>
      <w:proofErr w:type="spellEnd"/>
      <w:r w:rsidRPr="0063402D">
        <w:rPr>
          <w:rFonts w:asciiTheme="minorHAnsi" w:hAnsiTheme="minorHAnsi" w:cstheme="minorHAnsi"/>
        </w:rPr>
        <w:t>. Dz. U. z 202</w:t>
      </w:r>
      <w:r w:rsidR="0063402D" w:rsidRPr="0063402D">
        <w:rPr>
          <w:rFonts w:asciiTheme="minorHAnsi" w:hAnsiTheme="minorHAnsi" w:cstheme="minorHAnsi"/>
        </w:rPr>
        <w:t>2</w:t>
      </w:r>
      <w:r w:rsidR="00567F18">
        <w:rPr>
          <w:rFonts w:asciiTheme="minorHAnsi" w:hAnsiTheme="minorHAnsi" w:cstheme="minorHAnsi"/>
        </w:rPr>
        <w:t xml:space="preserve"> r.</w:t>
      </w:r>
      <w:r w:rsidRPr="0063402D">
        <w:rPr>
          <w:rFonts w:asciiTheme="minorHAnsi" w:hAnsiTheme="minorHAnsi" w:cstheme="minorHAnsi"/>
        </w:rPr>
        <w:t xml:space="preserve">, poz. </w:t>
      </w:r>
      <w:r w:rsidR="0063402D" w:rsidRPr="0063402D">
        <w:rPr>
          <w:rFonts w:asciiTheme="minorHAnsi" w:hAnsiTheme="minorHAnsi" w:cstheme="minorHAnsi"/>
        </w:rPr>
        <w:t>1634</w:t>
      </w:r>
      <w:r w:rsidRPr="0063402D">
        <w:rPr>
          <w:rFonts w:asciiTheme="minorHAnsi" w:hAnsiTheme="minorHAnsi" w:cstheme="minorHAnsi"/>
        </w:rPr>
        <w:t>) oraz art. 2 pkt. 5 i art. 33 pkt. 2 ustawy z dnia 15 stycznia 2015 r. o obligacjach (Dz. U. z 2022 r., poz</w:t>
      </w:r>
      <w:r>
        <w:rPr>
          <w:rFonts w:asciiTheme="minorHAnsi" w:hAnsiTheme="minorHAnsi" w:cstheme="minorHAnsi"/>
        </w:rPr>
        <w:t xml:space="preserve">. 454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 Rada Gminy Jednorożec uchwala</w:t>
      </w:r>
      <w:r w:rsidR="00567F1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co następuje:</w:t>
      </w:r>
    </w:p>
    <w:p w14:paraId="74D22BCC" w14:textId="77777777" w:rsidR="007C52CC" w:rsidRDefault="007C52CC" w:rsidP="007C52C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DE733C9" w14:textId="56FDDD9F" w:rsidR="007C52CC" w:rsidRPr="00904BC6" w:rsidRDefault="007C52CC" w:rsidP="00BB0CB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04BC6">
        <w:rPr>
          <w:rFonts w:asciiTheme="minorHAnsi" w:hAnsiTheme="minorHAnsi" w:cstheme="minorHAnsi"/>
        </w:rPr>
        <w:t xml:space="preserve">§ 1. </w:t>
      </w:r>
      <w:r w:rsidR="008A30A9">
        <w:rPr>
          <w:rFonts w:asciiTheme="minorHAnsi" w:hAnsiTheme="minorHAnsi" w:cstheme="minorHAnsi"/>
        </w:rPr>
        <w:t>Uchyla się</w:t>
      </w:r>
      <w:r w:rsidRPr="00904BC6">
        <w:rPr>
          <w:rFonts w:asciiTheme="minorHAnsi" w:hAnsiTheme="minorHAnsi" w:cstheme="minorHAnsi"/>
        </w:rPr>
        <w:t xml:space="preserve"> uchwa</w:t>
      </w:r>
      <w:r w:rsidR="008A30A9">
        <w:rPr>
          <w:rFonts w:asciiTheme="minorHAnsi" w:hAnsiTheme="minorHAnsi" w:cstheme="minorHAnsi"/>
        </w:rPr>
        <w:t>łę</w:t>
      </w:r>
      <w:r w:rsidRPr="00904BC6">
        <w:rPr>
          <w:rFonts w:asciiTheme="minorHAnsi" w:hAnsiTheme="minorHAnsi" w:cstheme="minorHAnsi"/>
        </w:rPr>
        <w:t xml:space="preserve"> Nr SOK.0007.20.2021 Rady Gminy Jednorożec z dnia 30 marca 202</w:t>
      </w:r>
      <w:r w:rsidR="00133E6E">
        <w:rPr>
          <w:rFonts w:asciiTheme="minorHAnsi" w:hAnsiTheme="minorHAnsi" w:cstheme="minorHAnsi"/>
        </w:rPr>
        <w:t>1</w:t>
      </w:r>
      <w:r w:rsidRPr="00904BC6">
        <w:rPr>
          <w:rFonts w:asciiTheme="minorHAnsi" w:hAnsiTheme="minorHAnsi" w:cstheme="minorHAnsi"/>
        </w:rPr>
        <w:t xml:space="preserve"> roku w sprawie emisji obligacji komunalnych</w:t>
      </w:r>
      <w:r w:rsidR="008A30A9">
        <w:rPr>
          <w:rFonts w:asciiTheme="minorHAnsi" w:hAnsiTheme="minorHAnsi" w:cstheme="minorHAnsi"/>
        </w:rPr>
        <w:t>, zmienioną uchwałą Nr SOK.0007.31.2022 Rady Gminy Jednorożec z dnia 24 czerwca 2022 roku</w:t>
      </w:r>
      <w:r w:rsidR="00567F18">
        <w:rPr>
          <w:rFonts w:asciiTheme="minorHAnsi" w:hAnsiTheme="minorHAnsi" w:cstheme="minorHAnsi"/>
        </w:rPr>
        <w:t>.</w:t>
      </w:r>
    </w:p>
    <w:p w14:paraId="1A956B2F" w14:textId="77777777" w:rsidR="00BB0CBF" w:rsidRPr="00904BC6" w:rsidRDefault="00BB0CBF" w:rsidP="00BB0CBF">
      <w:pPr>
        <w:pStyle w:val="v1msoplaintext"/>
        <w:spacing w:before="0" w:beforeAutospacing="0" w:after="0" w:afterAutospacing="0" w:line="360" w:lineRule="auto"/>
        <w:ind w:left="426"/>
        <w:rPr>
          <w:rFonts w:asciiTheme="minorHAnsi" w:hAnsiTheme="minorHAnsi" w:cstheme="minorHAnsi"/>
        </w:rPr>
      </w:pPr>
    </w:p>
    <w:p w14:paraId="5BA68430" w14:textId="713DB633" w:rsidR="007C52CC" w:rsidRDefault="007C52CC" w:rsidP="00904BC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04BC6">
        <w:rPr>
          <w:rFonts w:asciiTheme="minorHAnsi" w:hAnsiTheme="minorHAnsi" w:cstheme="minorHAnsi"/>
        </w:rPr>
        <w:t>§ 2. Wykonanie uchwały powierza się Wójtowi Gminy Jednorożec.</w:t>
      </w:r>
    </w:p>
    <w:p w14:paraId="6783B158" w14:textId="77777777" w:rsidR="00BB0CBF" w:rsidRPr="00904BC6" w:rsidRDefault="00BB0CBF" w:rsidP="00904BC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E29FBFB" w14:textId="77777777" w:rsidR="007C52CC" w:rsidRPr="00904BC6" w:rsidRDefault="007C52CC" w:rsidP="00904BC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04BC6">
        <w:rPr>
          <w:rFonts w:asciiTheme="minorHAnsi" w:hAnsiTheme="minorHAnsi" w:cstheme="minorHAnsi"/>
        </w:rPr>
        <w:t>§ 3. Uchwała wchodzi w życie z dniem podjęcia.</w:t>
      </w:r>
    </w:p>
    <w:p w14:paraId="6DC85F50" w14:textId="4D22DE15" w:rsidR="00E72233" w:rsidRDefault="00E72233"/>
    <w:p w14:paraId="4DAE9788" w14:textId="3DF81652" w:rsidR="00F87EDD" w:rsidRDefault="00F87EDD"/>
    <w:p w14:paraId="717D206D" w14:textId="0976C921" w:rsidR="00F87EDD" w:rsidRPr="00F87EDD" w:rsidRDefault="00F87EDD" w:rsidP="00F87EDD">
      <w:pPr>
        <w:ind w:left="3540" w:firstLine="708"/>
        <w:rPr>
          <w:rFonts w:asciiTheme="minorHAnsi" w:hAnsiTheme="minorHAnsi" w:cstheme="minorHAnsi"/>
        </w:rPr>
      </w:pPr>
      <w:r w:rsidRPr="00F87EDD">
        <w:rPr>
          <w:rFonts w:asciiTheme="minorHAnsi" w:hAnsiTheme="minorHAnsi" w:cstheme="minorHAnsi"/>
        </w:rPr>
        <w:t>Przewodniczący Rady Gminy Jednorożec</w:t>
      </w:r>
    </w:p>
    <w:p w14:paraId="2D0EA2D3" w14:textId="56915517" w:rsidR="00F87EDD" w:rsidRPr="00F87EDD" w:rsidRDefault="00F87EDD" w:rsidP="00F87EDD">
      <w:pPr>
        <w:ind w:left="4248" w:firstLine="708"/>
        <w:rPr>
          <w:rFonts w:asciiTheme="minorHAnsi" w:hAnsiTheme="minorHAnsi" w:cstheme="minorHAnsi"/>
        </w:rPr>
      </w:pPr>
      <w:r w:rsidRPr="00F87EDD">
        <w:rPr>
          <w:rFonts w:asciiTheme="minorHAnsi" w:hAnsiTheme="minorHAnsi" w:cstheme="minorHAnsi"/>
        </w:rPr>
        <w:t>/-/ Cezary Wójcik</w:t>
      </w:r>
    </w:p>
    <w:sectPr w:rsidR="00F87EDD" w:rsidRPr="00F8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B7CCA"/>
    <w:multiLevelType w:val="hybridMultilevel"/>
    <w:tmpl w:val="F064E8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E2638F"/>
    <w:multiLevelType w:val="hybridMultilevel"/>
    <w:tmpl w:val="EADCAA0C"/>
    <w:lvl w:ilvl="0" w:tplc="1B108B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068454">
    <w:abstractNumId w:val="1"/>
  </w:num>
  <w:num w:numId="2" w16cid:durableId="192140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C7"/>
    <w:rsid w:val="00133E6E"/>
    <w:rsid w:val="00567F18"/>
    <w:rsid w:val="0063402D"/>
    <w:rsid w:val="007C52CC"/>
    <w:rsid w:val="008A30A9"/>
    <w:rsid w:val="00904BC6"/>
    <w:rsid w:val="00BB0CBF"/>
    <w:rsid w:val="00C5760B"/>
    <w:rsid w:val="00CF5760"/>
    <w:rsid w:val="00D161C0"/>
    <w:rsid w:val="00E00639"/>
    <w:rsid w:val="00E72233"/>
    <w:rsid w:val="00F87EDD"/>
    <w:rsid w:val="00F958BD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D078"/>
  <w15:chartTrackingRefBased/>
  <w15:docId w15:val="{616B790D-88C9-4C41-BD50-F11F4BE0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2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v1msoplaintext">
    <w:name w:val="v1msoplaintext"/>
    <w:basedOn w:val="Normalny"/>
    <w:rsid w:val="00904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19</cp:revision>
  <cp:lastPrinted>2022-10-27T11:07:00Z</cp:lastPrinted>
  <dcterms:created xsi:type="dcterms:W3CDTF">2022-05-27T12:15:00Z</dcterms:created>
  <dcterms:modified xsi:type="dcterms:W3CDTF">2022-10-27T11:26:00Z</dcterms:modified>
</cp:coreProperties>
</file>