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E502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Hlk101524069"/>
      <w:bookmarkStart w:id="1" w:name="_Hlk117838681"/>
      <w:r w:rsidRPr="00326833">
        <w:rPr>
          <w:rFonts w:ascii="Calibri" w:hAnsi="Calibri" w:cs="Calibri"/>
          <w:b/>
          <w:bCs/>
          <w:color w:val="000000"/>
          <w:sz w:val="24"/>
          <w:szCs w:val="24"/>
        </w:rPr>
        <w:t>Zarządzenie Nr 131/2022</w:t>
      </w:r>
    </w:p>
    <w:p w14:paraId="13264510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26833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3E34274B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833">
        <w:rPr>
          <w:rFonts w:ascii="Calibri" w:hAnsi="Calibri" w:cs="Calibri"/>
          <w:b/>
          <w:bCs/>
          <w:color w:val="000000"/>
          <w:sz w:val="24"/>
          <w:szCs w:val="24"/>
        </w:rPr>
        <w:t>z dnia 1 grudnia 2022 roku</w:t>
      </w:r>
    </w:p>
    <w:p w14:paraId="71D42FBA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7D759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D5703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833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3B0FD44C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04904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8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6833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(Dz.U.2022 poz. 1634) zarządza się co następuje:</w:t>
      </w:r>
    </w:p>
    <w:p w14:paraId="480DFD63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E9E1F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4FF54" w14:textId="77777777" w:rsidR="00326833" w:rsidRPr="00326833" w:rsidRDefault="00326833" w:rsidP="0032683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>§ 1. 1. Zmniejsza się planowane dochody budżetu gminy na 2022 rok w kwocie 14.961,00 zł zgodnie z załącznikiem nr 1 do zarządzenia.</w:t>
      </w:r>
    </w:p>
    <w:p w14:paraId="3283FADB" w14:textId="77777777" w:rsidR="00326833" w:rsidRPr="00326833" w:rsidRDefault="00326833" w:rsidP="0032683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>2. Zmniejsza się planowane wydatki budżetu gminy na 2022 rok w kwocie 14.961,00 zł zgodnie z załącznikiem nr 2 do zarządzenia.</w:t>
      </w:r>
    </w:p>
    <w:p w14:paraId="0C3B6606" w14:textId="77777777" w:rsidR="00326833" w:rsidRPr="00326833" w:rsidRDefault="00326833" w:rsidP="0032683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5AC13" w14:textId="77777777" w:rsidR="00326833" w:rsidRPr="00326833" w:rsidRDefault="00326833" w:rsidP="0032683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03674214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326833">
        <w:rPr>
          <w:rFonts w:ascii="Calibri" w:hAnsi="Calibri" w:cs="Calibri"/>
          <w:b/>
          <w:bCs/>
          <w:color w:val="000000"/>
          <w:sz w:val="24"/>
          <w:szCs w:val="24"/>
        </w:rPr>
        <w:t>51.666.119,66 zł</w:t>
      </w:r>
      <w:r w:rsidRPr="00326833">
        <w:rPr>
          <w:rFonts w:ascii="Calibri" w:hAnsi="Calibri" w:cs="Calibri"/>
          <w:color w:val="000000"/>
          <w:sz w:val="24"/>
          <w:szCs w:val="24"/>
        </w:rPr>
        <w:t>, w tym:</w:t>
      </w:r>
    </w:p>
    <w:p w14:paraId="2B5E9F55" w14:textId="77777777" w:rsidR="00326833" w:rsidRPr="00326833" w:rsidRDefault="00326833" w:rsidP="0032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>1) dochody bieżące - 47.899.407,20 zł;</w:t>
      </w:r>
    </w:p>
    <w:p w14:paraId="68133DD8" w14:textId="77777777" w:rsidR="00326833" w:rsidRPr="00326833" w:rsidRDefault="00326833" w:rsidP="0032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>2) dochody majątkowe - 3.766.712,46 zł.</w:t>
      </w:r>
    </w:p>
    <w:p w14:paraId="453869A0" w14:textId="77777777" w:rsidR="00326833" w:rsidRPr="00326833" w:rsidRDefault="00326833" w:rsidP="0032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326833">
        <w:rPr>
          <w:rFonts w:ascii="Calibri" w:hAnsi="Calibri" w:cs="Calibri"/>
          <w:b/>
          <w:bCs/>
          <w:color w:val="000000"/>
          <w:sz w:val="24"/>
          <w:szCs w:val="24"/>
        </w:rPr>
        <w:t>51.325.902,21 zł</w:t>
      </w:r>
      <w:r w:rsidRPr="00326833">
        <w:rPr>
          <w:rFonts w:ascii="Calibri" w:hAnsi="Calibri" w:cs="Calibri"/>
          <w:color w:val="000000"/>
          <w:sz w:val="24"/>
          <w:szCs w:val="24"/>
        </w:rPr>
        <w:t>, w tym:</w:t>
      </w:r>
    </w:p>
    <w:p w14:paraId="2038F705" w14:textId="77777777" w:rsidR="00326833" w:rsidRPr="00326833" w:rsidRDefault="00326833" w:rsidP="0032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>1) wydatki bieżące - 45.479.560,14 zł;</w:t>
      </w:r>
    </w:p>
    <w:p w14:paraId="446930C4" w14:textId="77777777" w:rsidR="00326833" w:rsidRPr="00326833" w:rsidRDefault="00326833" w:rsidP="0032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>2) wydatki majątkowe - 5.846.342,07 zł.</w:t>
      </w:r>
    </w:p>
    <w:p w14:paraId="1280A0A7" w14:textId="77777777" w:rsidR="00326833" w:rsidRPr="00326833" w:rsidRDefault="00326833" w:rsidP="0032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9FEB26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>§ 3. Plan dochodów i wydatków związanych z realizacją zadań z zakresu administracji rządowej i innych zadań zleconych wynosi 10.365.559,80 zł.</w:t>
      </w:r>
    </w:p>
    <w:p w14:paraId="710D11C1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F0A2F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47E6644C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A28C6D" w14:textId="77777777" w:rsidR="00326833" w:rsidRPr="00326833" w:rsidRDefault="00326833" w:rsidP="00326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6833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32F2231D" w14:textId="77777777" w:rsidR="00326833" w:rsidRPr="00326833" w:rsidRDefault="00326833" w:rsidP="00326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6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39F092" w14:textId="77777777" w:rsidR="00326833" w:rsidRPr="00326833" w:rsidRDefault="00326833" w:rsidP="00326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ECD21" w14:textId="77777777" w:rsidR="00326833" w:rsidRPr="00326833" w:rsidRDefault="00326833" w:rsidP="00326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4E2F6" w14:textId="375FCA63" w:rsidR="00326833" w:rsidRDefault="00326833" w:rsidP="00326833">
      <w:pPr>
        <w:pStyle w:val="NormalnyWeb"/>
        <w:spacing w:before="0" w:after="0"/>
        <w:ind w:left="2832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Wójt Gminy Jednorożec</w:t>
      </w:r>
    </w:p>
    <w:p w14:paraId="70E40178" w14:textId="4AD4D8FF" w:rsidR="00326833" w:rsidRDefault="00326833" w:rsidP="00326833">
      <w:pPr>
        <w:pStyle w:val="NormalnyWeb"/>
        <w:spacing w:before="0" w:after="0"/>
        <w:ind w:left="2832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/-/ Krzysztof Andrzej </w:t>
      </w:r>
      <w:proofErr w:type="spellStart"/>
      <w:r>
        <w:rPr>
          <w:rFonts w:ascii="Calibri" w:hAnsi="Calibri" w:cs="Calibri"/>
          <w:color w:val="000000"/>
        </w:rPr>
        <w:t>Iwulski</w:t>
      </w:r>
      <w:proofErr w:type="spellEnd"/>
    </w:p>
    <w:p w14:paraId="62957A16" w14:textId="1B799AD3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3355BA8" w14:textId="510A0F0D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9F04975" w14:textId="623EB7E9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B225E82" w14:textId="1090542E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BFA2FF9" w14:textId="180F0CF8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47151B3" w14:textId="5A57FE11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CBABB4C" w14:textId="22B04CBF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07CF1DC" w14:textId="345760C9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728CD06" w14:textId="134E1608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5AFE2E2" w14:textId="379FD7DC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A28F202" w14:textId="5FD8FD75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2805D54" w14:textId="77777777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D26AC57" w14:textId="209D7BD8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5FAE62BD" w14:textId="77777777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400EE465" w14:textId="77777777" w:rsidR="00326833" w:rsidRDefault="00326833" w:rsidP="0032683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165CDA93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0339F1C1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60FC1D01" w14:textId="77777777" w:rsidR="00326833" w:rsidRDefault="00326833" w:rsidP="0032683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zmniejszenia planu dochodów na rok 2022 w kwocie 14.961,00 zł wg poniżej wymienionej klasyfikacji budżetowej:</w:t>
      </w:r>
    </w:p>
    <w:p w14:paraId="42F1896E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4.792,00 zł.</w:t>
      </w:r>
    </w:p>
    <w:p w14:paraId="4732182D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decyzją Wojewody Mazowieckiego 480/2022 z dnia 28 listopada 2022 roku zmniejszona została dotacja w kwocie 153,00 z przeznaczeniem na wypłatę dodatku dla pracownika socjalnego.</w:t>
      </w:r>
    </w:p>
    <w:p w14:paraId="67D660AB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85230 </w:t>
      </w:r>
      <w:r>
        <w:rPr>
          <w:rFonts w:ascii="Calibri" w:hAnsi="Calibri" w:cs="Calibri"/>
          <w:color w:val="000000"/>
        </w:rPr>
        <w:t>– decyzją Wojewody Mazowieckiego 467/2022 z dnia 22 listopada 2022 roku zmniejszona została dotacja w kwocie 19.600,00 z przeznaczeniem na realizację programu „Posiłek w szkole i w domu”.</w:t>
      </w:r>
    </w:p>
    <w:p w14:paraId="264776A9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1E9FF282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79273925" w14:textId="77777777" w:rsidR="00326833" w:rsidRDefault="00326833" w:rsidP="0032683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zmniejszenia planu wydatków na rok 2022 w kwocie 14.961,00 wg poniżej wymienionej klasyfikacji budżetowej:</w:t>
      </w:r>
    </w:p>
    <w:p w14:paraId="70C82B10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 planie finansowym Zespołu Placówek Oświatowych w Jednorożcu w ramach środków z Funduszu Pomocy na dodatkowe zadania oświatowe dla obywateli Ukrainy dokonuje się zwiększenia planu wydatków zakupu usług związanych z pomocą obywatelom Ukrainy w kwocie 581,09 zł, wynagrodzenia nauczycieli wypłacane w związku z pomocą obywatelom Ukrainy w kwocie 6.191,87 zł. oraz składki wraz z pochodnymi od wynagrodzeń pracowników w związku z pomocą obywatelom Ukrainy w kwocie 1.159,02 zł.</w:t>
      </w:r>
    </w:p>
    <w:p w14:paraId="4A28F0EF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 xml:space="preserve">– w ramach przedszkola w planie finansowym Zespołu Placówek Oświatowych w Jednorożcu w ramach środków z Funduszu Pomocy na dodatkowe zadania oświatowe dla obywateli Ukrainy dokonuje się zmniejszenia planu wydatków zakupu usług związanych z pomocą obywatelom Ukrainy w kwocie 221,09 zł, wynagrodzenia nauczycieli wypłacane w związku z pomocą obywatelom Ukrainy w kwocie 2.391,87 zł. oraz składki wraz </w:t>
      </w:r>
      <w:r>
        <w:rPr>
          <w:rFonts w:ascii="Calibri" w:hAnsi="Calibri" w:cs="Calibri"/>
          <w:color w:val="000000"/>
        </w:rPr>
        <w:lastRenderedPageBreak/>
        <w:t>z pochodnymi od wynagrodzeń pracowników w związku z pomocą obywatelom Ukrainy w kwocie 527,02 zł.</w:t>
      </w:r>
    </w:p>
    <w:p w14:paraId="1FAFDEDD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80149 </w:t>
      </w:r>
      <w:r>
        <w:rPr>
          <w:rFonts w:ascii="Calibri" w:hAnsi="Calibri" w:cs="Calibri"/>
          <w:color w:val="000000"/>
        </w:rPr>
        <w:t>– w ramach specjalnej organizacji nauki w przedszkolach w planie finansowym Zespołu Placówek Oświatowych w Jednorożcu dokonuje się zmniejszenia planu wydatków wynagrodzeń osobowych nauczycieli w kwocie 1.840,00 zł oraz plan wydatków składek na ubezpieczenie społeczne w kwocie 304,00 zł.</w:t>
      </w:r>
    </w:p>
    <w:p w14:paraId="39057630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80150 </w:t>
      </w:r>
      <w:r>
        <w:rPr>
          <w:rFonts w:ascii="Calibri" w:hAnsi="Calibri" w:cs="Calibri"/>
          <w:color w:val="000000"/>
        </w:rPr>
        <w:t>– w ramach specjalnej organizacji nauki w szkołach podstawowych w planie finansowym Zespołu Placówek Oświatowych w Jednorożcu dokonuje się zwiększenia planu wydatków wynagrodzeń osobowych nauczycieli w kwocie 1.700,00 zł., plan wydatków składek na ubezpieczenie społeczne w kwocie 304,00 zł. oraz plan wydatków składek na Fundusz Pracy w kwocie 140,00 zł.</w:t>
      </w:r>
    </w:p>
    <w:p w14:paraId="2193E83B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 xml:space="preserve">– w planie finansowym Ośrodka Pomocy Społecznej w związku ze zmniejszoną dotacją dokonuje się zmniejszenia planu wydatków wynagrodzeń osobowych pracowników w kwocie 153,00 zł.           </w:t>
      </w:r>
    </w:p>
    <w:bookmarkEnd w:id="0"/>
    <w:bookmarkEnd w:id="1"/>
    <w:p w14:paraId="4240DC47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85230 </w:t>
      </w:r>
      <w:r>
        <w:rPr>
          <w:rFonts w:ascii="Calibri" w:hAnsi="Calibri" w:cs="Calibri"/>
          <w:color w:val="000000"/>
        </w:rPr>
        <w:t xml:space="preserve">– w planie finansowym Ośrodka Pomocy Społecznej w związku ze zmniejszoną dotacją dokonuje się zmniejszenia planu wydatków świadczeń społecznych w kwocie 19.600,00 zł.           </w:t>
      </w:r>
    </w:p>
    <w:p w14:paraId="4D4F5626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853 rozdz. 85395 </w:t>
      </w:r>
      <w:r>
        <w:rPr>
          <w:rFonts w:ascii="Calibri" w:hAnsi="Calibri" w:cs="Calibri"/>
          <w:color w:val="000000"/>
        </w:rPr>
        <w:t xml:space="preserve">– w planie finansowym Urzędu Gminy w Jednorożcu dokonuje się zmniejszenia planu wydatków zakupu materiałów w kwocie 1.000,00 zł., zwiększa się plan wydatków usług pozostałych w kwocie 1.000,00 zł.       </w:t>
      </w:r>
    </w:p>
    <w:p w14:paraId="77A8DF25" w14:textId="77777777" w:rsidR="00326833" w:rsidRDefault="00326833" w:rsidP="0032683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F005951" w14:textId="77777777" w:rsidR="000B6D2F" w:rsidRDefault="000B6D2F"/>
    <w:sectPr w:rsidR="000B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6A"/>
    <w:rsid w:val="000B6D2F"/>
    <w:rsid w:val="00326833"/>
    <w:rsid w:val="006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E790"/>
  <w15:chartTrackingRefBased/>
  <w15:docId w15:val="{E5AB0408-299C-4BC4-B341-6F7E63A7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2683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">
    <w:name w:val="[Normal]"/>
    <w:uiPriority w:val="99"/>
    <w:rsid w:val="003268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2022-12-01T11:53:00Z</dcterms:created>
  <dcterms:modified xsi:type="dcterms:W3CDTF">2022-12-01T11:54:00Z</dcterms:modified>
</cp:coreProperties>
</file>