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4BA34F8C" w:rsidR="004A5523" w:rsidRPr="00B56627" w:rsidRDefault="004A5523" w:rsidP="00B5662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C2110C">
        <w:rPr>
          <w:rFonts w:asciiTheme="minorHAnsi" w:hAnsiTheme="minorHAnsi" w:cstheme="minorHAnsi"/>
          <w:b/>
          <w:bCs/>
        </w:rPr>
        <w:t>Przeb</w:t>
      </w:r>
      <w:r w:rsidR="00522700" w:rsidRPr="00522700">
        <w:rPr>
          <w:rFonts w:asciiTheme="minorHAnsi" w:hAnsiTheme="minorHAnsi" w:cstheme="minorHAnsi"/>
          <w:b/>
          <w:bCs/>
        </w:rPr>
        <w:t xml:space="preserve">udowa dróg gminnych w miejscowości </w:t>
      </w:r>
      <w:r w:rsidR="00C2110C">
        <w:rPr>
          <w:rFonts w:asciiTheme="minorHAnsi" w:hAnsiTheme="minorHAnsi" w:cstheme="minorHAnsi"/>
          <w:b/>
          <w:bCs/>
        </w:rPr>
        <w:t>Olszewka i Kobylaki - Konopki</w:t>
      </w:r>
      <w:r w:rsidR="00522700" w:rsidRPr="00522700">
        <w:rPr>
          <w:rFonts w:asciiTheme="minorHAnsi" w:hAnsiTheme="minorHAnsi" w:cstheme="minorHAnsi"/>
          <w:b/>
          <w:bCs/>
        </w:rPr>
        <w:t>, gm.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64619A">
        <w:rPr>
          <w:rFonts w:asciiTheme="minorHAnsi" w:hAnsiTheme="minorHAnsi" w:cstheme="minorHAnsi"/>
          <w:b/>
          <w:bCs/>
        </w:rPr>
        <w:t>2</w:t>
      </w:r>
      <w:r w:rsidR="00C2110C">
        <w:rPr>
          <w:rFonts w:asciiTheme="minorHAnsi" w:hAnsiTheme="minorHAnsi" w:cstheme="minorHAnsi"/>
          <w:b/>
          <w:bCs/>
        </w:rPr>
        <w:t>5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37B83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522700"/>
    <w:rsid w:val="00600D02"/>
    <w:rsid w:val="0061380C"/>
    <w:rsid w:val="00622A95"/>
    <w:rsid w:val="0064619A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36BD5"/>
    <w:rsid w:val="00B56627"/>
    <w:rsid w:val="00B825D6"/>
    <w:rsid w:val="00BE15C3"/>
    <w:rsid w:val="00C2110C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53</cp:revision>
  <dcterms:created xsi:type="dcterms:W3CDTF">2016-12-30T11:11:00Z</dcterms:created>
  <dcterms:modified xsi:type="dcterms:W3CDTF">2022-12-27T10:39:00Z</dcterms:modified>
</cp:coreProperties>
</file>