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A6C3" w14:textId="77777777" w:rsidR="001C69E1" w:rsidRPr="001C69E1" w:rsidRDefault="001C69E1" w:rsidP="001C69E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1C69E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Uchwała Nr SOK.0007.34.2023</w:t>
      </w:r>
    </w:p>
    <w:p w14:paraId="7F81785A" w14:textId="77777777" w:rsidR="001C69E1" w:rsidRPr="001C69E1" w:rsidRDefault="001C69E1" w:rsidP="001C69E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1C69E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Rady Gminy Jednorożec</w:t>
      </w:r>
    </w:p>
    <w:p w14:paraId="24F31C18" w14:textId="77777777" w:rsidR="001C69E1" w:rsidRPr="001C69E1" w:rsidRDefault="001C69E1" w:rsidP="001C69E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1C69E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20 lipca 2023 roku</w:t>
      </w:r>
    </w:p>
    <w:p w14:paraId="1D8980E3" w14:textId="77777777" w:rsidR="001C69E1" w:rsidRPr="001C69E1" w:rsidRDefault="001C69E1" w:rsidP="001C69E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F2258D6" w14:textId="77777777" w:rsidR="001C69E1" w:rsidRPr="001C69E1" w:rsidRDefault="001C69E1" w:rsidP="001C69E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1C69E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zmieniająca uchwałę Nr SOK.0007.67.2022 Rady Gminy Jednorożec  z dnia 29 grudnia 2022 roku w sprawie uchwalenia uchwały budżetowej Gminy Jednorożec na 2023 rok</w:t>
      </w:r>
    </w:p>
    <w:p w14:paraId="23B6D173" w14:textId="77777777" w:rsidR="001C69E1" w:rsidRPr="001C69E1" w:rsidRDefault="001C69E1" w:rsidP="001C69E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78DFC19" w14:textId="77777777" w:rsidR="001C69E1" w:rsidRPr="001C69E1" w:rsidRDefault="001C69E1" w:rsidP="001C69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1C69E1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1C69E1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art.18 ust.2 pkt 4 ustawy z dnia 8 marca 1990 r. o samorządzie gminnym (tekst jedn. Dz.U. z 2023 r., poz. 40 </w:t>
      </w:r>
      <w:r w:rsidRPr="001C69E1">
        <w:rPr>
          <w:rFonts w:ascii="Calibri" w:hAnsi="Calibri" w:cs="Calibri"/>
          <w:kern w:val="0"/>
          <w:sz w:val="24"/>
          <w:szCs w:val="24"/>
        </w:rPr>
        <w:t>z późn. zm.</w:t>
      </w:r>
      <w:r w:rsidRPr="001C69E1">
        <w:rPr>
          <w:rFonts w:ascii="Calibri" w:hAnsi="Calibri" w:cs="Calibri"/>
          <w:color w:val="000000"/>
          <w:kern w:val="0"/>
          <w:sz w:val="24"/>
          <w:szCs w:val="24"/>
        </w:rPr>
        <w:t>) oraz art. 211, art 212, art. 214, art.215, art.217, art. 235, art. 236, art. 237, art. 239, art. 243 ustawy z dnia 27 sierpnia 2009 r. o finansach publicznych (tekst jedn. Dz.U. z 2022 r., poz. 1634 z późn. zm.) Rada Gminy Jednorożec uchwala, co następuje:</w:t>
      </w:r>
    </w:p>
    <w:p w14:paraId="5D0D2452" w14:textId="77777777" w:rsidR="001C69E1" w:rsidRPr="001C69E1" w:rsidRDefault="001C69E1" w:rsidP="001C69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C374470" w14:textId="77777777" w:rsidR="001C69E1" w:rsidRPr="001C69E1" w:rsidRDefault="001C69E1" w:rsidP="001C69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1C69E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1. </w:t>
      </w:r>
      <w:r w:rsidRPr="001C69E1">
        <w:rPr>
          <w:rFonts w:ascii="Calibri" w:hAnsi="Calibri" w:cs="Calibri"/>
          <w:color w:val="000000"/>
          <w:kern w:val="0"/>
          <w:sz w:val="24"/>
          <w:szCs w:val="24"/>
        </w:rPr>
        <w:t>1. Dokonuje się zwiększenia planu wydatków budżetowych w kwocie 67.000,00 zł zgodnie z załącznikiem nr 1 do niniejszej uchwały.</w:t>
      </w:r>
    </w:p>
    <w:p w14:paraId="4F49770B" w14:textId="77777777" w:rsidR="001C69E1" w:rsidRPr="001C69E1" w:rsidRDefault="001C69E1" w:rsidP="001C69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1C69E1">
        <w:rPr>
          <w:rFonts w:ascii="Calibri" w:hAnsi="Calibri" w:cs="Calibri"/>
          <w:color w:val="000000"/>
          <w:kern w:val="0"/>
          <w:sz w:val="24"/>
          <w:szCs w:val="24"/>
        </w:rPr>
        <w:t xml:space="preserve">2. Wprowadza się zmiany w wydatkach majątkowych na 2023 rok zgodnie z załącznikiem nr 1a do niniejszej uchwały. </w:t>
      </w:r>
    </w:p>
    <w:p w14:paraId="5068D296" w14:textId="679785C8" w:rsidR="001C69E1" w:rsidRPr="001C69E1" w:rsidRDefault="001C69E1" w:rsidP="001C69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1C69E1">
        <w:rPr>
          <w:rFonts w:ascii="Calibri" w:hAnsi="Calibri" w:cs="Calibri"/>
          <w:color w:val="000000"/>
          <w:kern w:val="0"/>
          <w:sz w:val="24"/>
          <w:szCs w:val="24"/>
        </w:rPr>
        <w:t>3. Wprowadza się zmiany w planie dotacji udzielonych z budżetu gminy podmiotom należącym i nie należącym do sektora finansów publicznych zgodnie z załącznikiem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1C69E1">
        <w:rPr>
          <w:rFonts w:ascii="Calibri" w:hAnsi="Calibri" w:cs="Calibri"/>
          <w:color w:val="000000"/>
          <w:kern w:val="0"/>
          <w:sz w:val="24"/>
          <w:szCs w:val="24"/>
        </w:rPr>
        <w:t xml:space="preserve">nr 3 do niniejszej uchwały. </w:t>
      </w:r>
    </w:p>
    <w:p w14:paraId="6063AC6B" w14:textId="77777777" w:rsidR="001C69E1" w:rsidRPr="001C69E1" w:rsidRDefault="001C69E1" w:rsidP="001C69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ADA5C3C" w14:textId="77777777" w:rsidR="001C69E1" w:rsidRPr="001C69E1" w:rsidRDefault="001C69E1" w:rsidP="001C69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1C69E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1C69E1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5611620E" w14:textId="77777777" w:rsidR="001C69E1" w:rsidRPr="001C69E1" w:rsidRDefault="001C69E1" w:rsidP="001C69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1C69E1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1C69E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55.332.082,18 zł</w:t>
      </w:r>
      <w:r w:rsidRPr="001C69E1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73EBA174" w14:textId="77777777" w:rsidR="001C69E1" w:rsidRPr="001C69E1" w:rsidRDefault="001C69E1" w:rsidP="001C69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1C69E1">
        <w:rPr>
          <w:rFonts w:ascii="Calibri" w:hAnsi="Calibri" w:cs="Calibri"/>
          <w:color w:val="000000"/>
          <w:kern w:val="0"/>
          <w:sz w:val="24"/>
          <w:szCs w:val="24"/>
        </w:rPr>
        <w:t>1) dochody bieżące - 35.672.149,66 zł;</w:t>
      </w:r>
    </w:p>
    <w:p w14:paraId="319DCE56" w14:textId="77777777" w:rsidR="001C69E1" w:rsidRPr="001C69E1" w:rsidRDefault="001C69E1" w:rsidP="001C69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1C69E1">
        <w:rPr>
          <w:rFonts w:ascii="Calibri" w:hAnsi="Calibri" w:cs="Calibri"/>
          <w:color w:val="000000"/>
          <w:kern w:val="0"/>
          <w:sz w:val="24"/>
          <w:szCs w:val="24"/>
        </w:rPr>
        <w:t>2) dochody majątkowe - 19.659.932,52 zł.</w:t>
      </w:r>
    </w:p>
    <w:p w14:paraId="0E018200" w14:textId="77777777" w:rsidR="001C69E1" w:rsidRPr="001C69E1" w:rsidRDefault="001C69E1" w:rsidP="001C69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1C69E1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1C69E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66.332.342,37 zł</w:t>
      </w:r>
      <w:r w:rsidRPr="001C69E1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6AE4FBC9" w14:textId="77777777" w:rsidR="001C69E1" w:rsidRPr="001C69E1" w:rsidRDefault="001C69E1" w:rsidP="001C69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1C69E1">
        <w:rPr>
          <w:rFonts w:ascii="Calibri" w:hAnsi="Calibri" w:cs="Calibri"/>
          <w:color w:val="000000"/>
          <w:kern w:val="0"/>
          <w:sz w:val="24"/>
          <w:szCs w:val="24"/>
        </w:rPr>
        <w:t>1) wydatki bieżące - 35.984.850,84 zł;</w:t>
      </w:r>
    </w:p>
    <w:p w14:paraId="6D9C3A4A" w14:textId="77777777" w:rsidR="001C69E1" w:rsidRPr="001C69E1" w:rsidRDefault="001C69E1" w:rsidP="001C69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C69E1">
        <w:rPr>
          <w:rFonts w:ascii="Calibri" w:hAnsi="Calibri" w:cs="Calibri"/>
          <w:color w:val="000000"/>
          <w:kern w:val="0"/>
          <w:sz w:val="24"/>
          <w:szCs w:val="24"/>
        </w:rPr>
        <w:t>2) wydatki majątkowe - 30.347.491,53 zł.</w:t>
      </w:r>
    </w:p>
    <w:p w14:paraId="1D7514DB" w14:textId="77777777" w:rsidR="001C69E1" w:rsidRDefault="001C69E1" w:rsidP="001C69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3EB6655" w14:textId="77777777" w:rsidR="001C69E1" w:rsidRDefault="001C69E1" w:rsidP="001C69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97F8580" w14:textId="77777777" w:rsidR="001C69E1" w:rsidRPr="001C69E1" w:rsidRDefault="001C69E1" w:rsidP="001C69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FADE5A9" w14:textId="77777777" w:rsidR="001C69E1" w:rsidRPr="001C69E1" w:rsidRDefault="001C69E1" w:rsidP="001C69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1C69E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lastRenderedPageBreak/>
        <w:t>§ 3.</w:t>
      </w:r>
      <w:r w:rsidRPr="001C69E1">
        <w:rPr>
          <w:rFonts w:ascii="Calibri" w:hAnsi="Calibri" w:cs="Calibri"/>
          <w:color w:val="000000"/>
          <w:kern w:val="0"/>
          <w:sz w:val="24"/>
          <w:szCs w:val="24"/>
        </w:rPr>
        <w:t xml:space="preserve"> 1.  Ustala się deficyt budżetu gminy w wysokości 11.000.260,19 zł sfinansowany przychodami pochodzącymi z:</w:t>
      </w:r>
    </w:p>
    <w:p w14:paraId="3D503E8A" w14:textId="77777777" w:rsidR="001C69E1" w:rsidRPr="001C69E1" w:rsidRDefault="001C69E1" w:rsidP="001C69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1C69E1">
        <w:rPr>
          <w:rFonts w:ascii="Calibri" w:hAnsi="Calibri" w:cs="Calibri"/>
          <w:color w:val="000000"/>
          <w:kern w:val="0"/>
          <w:sz w:val="24"/>
          <w:szCs w:val="24"/>
        </w:rPr>
        <w:t>1) niewykorzystanych środków pieniężnych na rachunku bieżącym budżetu, wynikających z rozliczenia dochodów i wydatków nimi finansowanych związanych ze szczególnymi zasadami wykonania budżetu określonymi w odrębnych ustawach w kwocie 1.940.510,48 zł;</w:t>
      </w:r>
    </w:p>
    <w:p w14:paraId="4A7C0C2C" w14:textId="77777777" w:rsidR="001C69E1" w:rsidRPr="001C69E1" w:rsidRDefault="001C69E1" w:rsidP="001C69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1C69E1">
        <w:rPr>
          <w:rFonts w:ascii="Calibri" w:hAnsi="Calibri" w:cs="Calibri"/>
          <w:color w:val="000000"/>
          <w:kern w:val="0"/>
          <w:sz w:val="24"/>
          <w:szCs w:val="24"/>
        </w:rPr>
        <w:t>2) przychodami ze sprzedaży papierów wartościowych wyemitowanych przez Gminę Jednorożec w kwocie 1.900.000,00 zł,</w:t>
      </w:r>
    </w:p>
    <w:p w14:paraId="13EBDE3C" w14:textId="77777777" w:rsidR="001C69E1" w:rsidRPr="001C69E1" w:rsidRDefault="001C69E1" w:rsidP="001C69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1C69E1">
        <w:rPr>
          <w:rFonts w:ascii="Calibri" w:hAnsi="Calibri" w:cs="Calibri"/>
          <w:color w:val="000000"/>
          <w:kern w:val="0"/>
          <w:sz w:val="24"/>
          <w:szCs w:val="24"/>
        </w:rPr>
        <w:t>3) przychodami z zaciagniętej pożyczki na finansowanie zadań realizowanych z udziałem środków pochodzących z budżetu Unii Europejskiej w kwocie 1.700.000,00 zł,</w:t>
      </w:r>
    </w:p>
    <w:p w14:paraId="5AB96D00" w14:textId="77777777" w:rsidR="001C69E1" w:rsidRPr="001C69E1" w:rsidRDefault="001C69E1" w:rsidP="001C69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1C69E1">
        <w:rPr>
          <w:rFonts w:ascii="Calibri" w:hAnsi="Calibri" w:cs="Calibri"/>
          <w:color w:val="000000"/>
          <w:kern w:val="0"/>
          <w:sz w:val="24"/>
          <w:szCs w:val="24"/>
        </w:rPr>
        <w:t>4) z wolnych środków o których mowa w art.217 ust. 2 pkt 6 ustawy w kwocie 3.576.457,34 zł,</w:t>
      </w:r>
    </w:p>
    <w:p w14:paraId="1697849A" w14:textId="77777777" w:rsidR="001C69E1" w:rsidRPr="001C69E1" w:rsidRDefault="001C69E1" w:rsidP="001C69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1C69E1">
        <w:rPr>
          <w:rFonts w:ascii="Calibri" w:hAnsi="Calibri" w:cs="Calibri"/>
          <w:color w:val="000000"/>
          <w:kern w:val="0"/>
          <w:sz w:val="24"/>
          <w:szCs w:val="24"/>
        </w:rPr>
        <w:t>5) z nadwyżki z lat ubiegłych w kwocie 1.616.978,20 zł,</w:t>
      </w:r>
    </w:p>
    <w:p w14:paraId="4DC6B520" w14:textId="77777777" w:rsidR="001C69E1" w:rsidRPr="001C69E1" w:rsidRDefault="001C69E1" w:rsidP="001C69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1C69E1">
        <w:rPr>
          <w:rFonts w:ascii="Calibri" w:hAnsi="Calibri" w:cs="Calibri"/>
          <w:color w:val="000000"/>
          <w:kern w:val="0"/>
          <w:sz w:val="24"/>
          <w:szCs w:val="24"/>
        </w:rPr>
        <w:t>6) rozliczenia środków określonych w art.5 ust. 1 pkt 2 ustawy i dotacji na realizację programu, projektu lub zadania finansowanego z udziałem tych środków w kwocie 266.314,17 zł.</w:t>
      </w:r>
    </w:p>
    <w:p w14:paraId="5B1F7AC5" w14:textId="77777777" w:rsidR="001C69E1" w:rsidRPr="001C69E1" w:rsidRDefault="001C69E1" w:rsidP="001C69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1C69E1">
        <w:rPr>
          <w:rFonts w:ascii="Calibri" w:hAnsi="Calibri" w:cs="Calibri"/>
          <w:color w:val="000000"/>
          <w:kern w:val="0"/>
          <w:sz w:val="24"/>
          <w:szCs w:val="24"/>
        </w:rPr>
        <w:t>2. Plan przychodów budżetu na 2023 rok w kwocie 12.100.260,19 zł zgodnie z załącznikiem nr 2 do niniejszej uchwały.</w:t>
      </w:r>
    </w:p>
    <w:p w14:paraId="61B5B1DA" w14:textId="77777777" w:rsidR="001C69E1" w:rsidRPr="001C69E1" w:rsidRDefault="001C69E1" w:rsidP="001C69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1C69E1">
        <w:rPr>
          <w:rFonts w:ascii="Calibri" w:hAnsi="Calibri" w:cs="Calibri"/>
          <w:color w:val="000000"/>
          <w:kern w:val="0"/>
          <w:sz w:val="24"/>
          <w:szCs w:val="24"/>
        </w:rPr>
        <w:t>3. Plan rozchodów budżetu na 2023 rok wynosi 1.100.000,00 zł.</w:t>
      </w:r>
    </w:p>
    <w:p w14:paraId="1274F3AE" w14:textId="77777777" w:rsidR="001C69E1" w:rsidRPr="001C69E1" w:rsidRDefault="001C69E1" w:rsidP="001C69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1C69E1">
        <w:rPr>
          <w:rFonts w:ascii="Calibri" w:hAnsi="Calibri" w:cs="Calibri"/>
          <w:color w:val="000000"/>
          <w:kern w:val="0"/>
          <w:sz w:val="24"/>
          <w:szCs w:val="24"/>
        </w:rPr>
        <w:t>4.</w:t>
      </w:r>
      <w:r w:rsidRPr="001C69E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 </w:t>
      </w:r>
      <w:r w:rsidRPr="001C69E1">
        <w:rPr>
          <w:rFonts w:ascii="Calibri" w:hAnsi="Calibri" w:cs="Calibri"/>
          <w:color w:val="000000"/>
          <w:kern w:val="0"/>
          <w:sz w:val="24"/>
          <w:szCs w:val="24"/>
        </w:rPr>
        <w:t>Ustala się limity zobowiązań z tytułu:</w:t>
      </w:r>
    </w:p>
    <w:p w14:paraId="2BB51AE0" w14:textId="77777777" w:rsidR="001C69E1" w:rsidRPr="001C69E1" w:rsidRDefault="001C69E1" w:rsidP="001C69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1C69E1">
        <w:rPr>
          <w:rFonts w:ascii="Calibri" w:hAnsi="Calibri" w:cs="Calibri"/>
          <w:color w:val="000000"/>
          <w:kern w:val="0"/>
          <w:sz w:val="24"/>
          <w:szCs w:val="24"/>
        </w:rPr>
        <w:t xml:space="preserve">1) zaciąganych pożyczek oraz emisji papierów wartościowych na sfinansowanie planowanego deficytu budżetu w kwocie 3.600.000,00 zł, </w:t>
      </w:r>
    </w:p>
    <w:p w14:paraId="5DD4D3D9" w14:textId="77777777" w:rsidR="001C69E1" w:rsidRPr="001C69E1" w:rsidRDefault="001C69E1" w:rsidP="001C69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1C69E1">
        <w:rPr>
          <w:rFonts w:ascii="Calibri" w:hAnsi="Calibri" w:cs="Calibri"/>
          <w:color w:val="000000"/>
          <w:kern w:val="0"/>
          <w:sz w:val="24"/>
          <w:szCs w:val="24"/>
        </w:rPr>
        <w:t>2) emisji papierów wartościowych na spłatę wcześniej zaciągniętych zobowiązań z tytułu wykupu papierów wartościowych w kwocie 1.100.000,00 zł.</w:t>
      </w:r>
    </w:p>
    <w:p w14:paraId="48D008D1" w14:textId="77777777" w:rsidR="001C69E1" w:rsidRPr="001C69E1" w:rsidRDefault="001C69E1" w:rsidP="001C69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C69E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1C69E1">
        <w:rPr>
          <w:rFonts w:ascii="Calibri" w:hAnsi="Calibri" w:cs="Calibri"/>
          <w:color w:val="000000"/>
          <w:kern w:val="0"/>
          <w:sz w:val="24"/>
          <w:szCs w:val="24"/>
        </w:rPr>
        <w:t xml:space="preserve"> Plan dochodów i wydatków z zakresu administracji rządowej i innych zadań zleconych odrębnymi ustawami wynosi 6.028.897,97 zł.</w:t>
      </w:r>
    </w:p>
    <w:p w14:paraId="6FEF23B9" w14:textId="77777777" w:rsidR="001C69E1" w:rsidRPr="001C69E1" w:rsidRDefault="001C69E1" w:rsidP="001C69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1C69E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5. </w:t>
      </w:r>
      <w:r w:rsidRPr="001C69E1">
        <w:rPr>
          <w:rFonts w:ascii="Calibri" w:hAnsi="Calibri" w:cs="Calibri"/>
          <w:color w:val="000000"/>
          <w:kern w:val="0"/>
          <w:sz w:val="24"/>
          <w:szCs w:val="24"/>
        </w:rPr>
        <w:t>Wykonanie uchwały powierza się Wójtowi Gminy Jednorożec.</w:t>
      </w:r>
    </w:p>
    <w:p w14:paraId="443A5C54" w14:textId="77777777" w:rsidR="001C69E1" w:rsidRPr="001C69E1" w:rsidRDefault="001C69E1" w:rsidP="001C69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1C69E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6. </w:t>
      </w:r>
      <w:r w:rsidRPr="001C69E1">
        <w:rPr>
          <w:rFonts w:ascii="Calibri" w:hAnsi="Calibri" w:cs="Calibri"/>
          <w:color w:val="000000"/>
          <w:kern w:val="0"/>
          <w:sz w:val="24"/>
          <w:szCs w:val="24"/>
        </w:rPr>
        <w:t>Uchwała wchodzi w życie z dniem podjęcia i obowiązuje w roku budżetowym 2023 oraz</w:t>
      </w:r>
      <w:r w:rsidRPr="001C69E1">
        <w:rPr>
          <w:rFonts w:ascii="Calibri" w:hAnsi="Calibri" w:cs="Calibri"/>
          <w:kern w:val="0"/>
          <w:sz w:val="24"/>
          <w:szCs w:val="24"/>
        </w:rPr>
        <w:t xml:space="preserve"> podlega publikacji w Dzienniku Urzędowym Województwa Mazowieckiego i Biuletynie Informacji Publicznej Gminy Jednorożec.</w:t>
      </w:r>
    </w:p>
    <w:p w14:paraId="0DF4E08E" w14:textId="77777777" w:rsidR="001C69E1" w:rsidRPr="001C69E1" w:rsidRDefault="001C69E1" w:rsidP="001C69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07BE1595" w14:textId="29C8CA72" w:rsidR="00996B4D" w:rsidRPr="001C69E1" w:rsidRDefault="001C69E1" w:rsidP="001C69E1">
      <w:pPr>
        <w:ind w:left="4248" w:firstLine="708"/>
        <w:rPr>
          <w:sz w:val="24"/>
          <w:szCs w:val="24"/>
        </w:rPr>
      </w:pPr>
      <w:r w:rsidRPr="001C69E1">
        <w:rPr>
          <w:sz w:val="24"/>
          <w:szCs w:val="24"/>
        </w:rPr>
        <w:t>Przewodniczący Rady Gminy Jednorożec</w:t>
      </w:r>
    </w:p>
    <w:p w14:paraId="23621407" w14:textId="67EE68F5" w:rsidR="001C69E1" w:rsidRDefault="001C69E1" w:rsidP="001C69E1">
      <w:pPr>
        <w:ind w:left="4956" w:firstLine="708"/>
        <w:rPr>
          <w:sz w:val="24"/>
          <w:szCs w:val="24"/>
        </w:rPr>
      </w:pPr>
      <w:r w:rsidRPr="001C69E1">
        <w:rPr>
          <w:sz w:val="24"/>
          <w:szCs w:val="24"/>
        </w:rPr>
        <w:t>/-/ Cezary Wójcik</w:t>
      </w:r>
    </w:p>
    <w:p w14:paraId="4EBBCCA6" w14:textId="77777777" w:rsidR="0090447E" w:rsidRDefault="0090447E" w:rsidP="0090447E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15A6EDF9" w14:textId="77777777" w:rsidR="0090447E" w:rsidRDefault="0090447E" w:rsidP="0090447E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7BFE8A27" w14:textId="0AEAF4AE" w:rsidR="0090447E" w:rsidRPr="0090447E" w:rsidRDefault="0090447E" w:rsidP="0090447E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2023 rok</w:t>
      </w:r>
    </w:p>
    <w:p w14:paraId="6F06F2CD" w14:textId="77777777" w:rsidR="0090447E" w:rsidRDefault="0090447E" w:rsidP="0090447E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789D8D64" w14:textId="77777777" w:rsidR="0090447E" w:rsidRPr="0090447E" w:rsidRDefault="0090447E" w:rsidP="0090447E">
      <w:pPr>
        <w:pStyle w:val="NormalnyWeb"/>
        <w:spacing w:before="0" w:beforeAutospacing="0" w:after="0" w:line="360" w:lineRule="auto"/>
        <w:ind w:firstLine="709"/>
        <w:jc w:val="both"/>
        <w:rPr>
          <w:rFonts w:ascii="Calibri" w:hAnsi="Calibri" w:cs="Calibri"/>
        </w:rPr>
      </w:pPr>
      <w:r w:rsidRPr="0090447E">
        <w:rPr>
          <w:rFonts w:ascii="Calibri" w:hAnsi="Calibri" w:cs="Calibri"/>
        </w:rPr>
        <w:t>Zwiększa się planowane wydatki na rok 2023 w kwocie 67.000,00 zł, wg poniżej wymienionej klasyfikacji budżetowej:</w:t>
      </w:r>
    </w:p>
    <w:p w14:paraId="4F463D53" w14:textId="77777777" w:rsidR="0090447E" w:rsidRPr="0090447E" w:rsidRDefault="0090447E" w:rsidP="0090447E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bookmarkStart w:id="0" w:name="_Hlk136334010"/>
      <w:r w:rsidRPr="0090447E">
        <w:rPr>
          <w:rFonts w:ascii="Calibri" w:hAnsi="Calibri" w:cs="Calibri"/>
          <w:b/>
          <w:bCs/>
          <w:u w:val="single"/>
        </w:rPr>
        <w:t xml:space="preserve">Dział 600 rozdz. 60016 </w:t>
      </w:r>
      <w:r w:rsidRPr="0090447E">
        <w:rPr>
          <w:rFonts w:ascii="Calibri" w:hAnsi="Calibri" w:cs="Calibri"/>
        </w:rPr>
        <w:t xml:space="preserve">– w ramach </w:t>
      </w:r>
      <w:bookmarkEnd w:id="0"/>
      <w:r w:rsidRPr="0090447E">
        <w:rPr>
          <w:rFonts w:ascii="Calibri" w:hAnsi="Calibri" w:cs="Calibri"/>
        </w:rPr>
        <w:t>dróg gminnych na zadaniu inwestycyjnym pn. „Budowa drogi gminnej ul. Kwiatowej w miejscowości Stegna wraz z poprawą bezpieczeństwa na skrzyżowaniach z drogami powiatowymi ul. Warszawską i Piastowską” dokonuje się zwiększenia planu wydatków w kwocie 17.000,00 zł.</w:t>
      </w:r>
    </w:p>
    <w:p w14:paraId="54AB66B4" w14:textId="08C98431" w:rsidR="0090447E" w:rsidRPr="0090447E" w:rsidRDefault="0090447E" w:rsidP="0090447E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90447E">
        <w:rPr>
          <w:rFonts w:ascii="Calibri" w:hAnsi="Calibri" w:cs="Calibri"/>
          <w:b/>
          <w:bCs/>
          <w:u w:val="single"/>
        </w:rPr>
        <w:t xml:space="preserve">Dział 754 rozdz. 75412 </w:t>
      </w:r>
      <w:r w:rsidRPr="0090447E">
        <w:rPr>
          <w:rFonts w:ascii="Calibri" w:hAnsi="Calibri" w:cs="Calibri"/>
        </w:rPr>
        <w:t>– w ramach ochotniczych straży pożarnych wprowadza się nowe zadanie inwestycyjne pn. „Modernizacja posadzki w garażu OSP w Jednorożcu” w kwocie 12.000,00 zł oraz udziela się dotacji celowej dla OSP Połoń zadanie inwestycyjne pn. „Dofinansowanie zakupu samochodu dla OSP Połoń” w kwocie 5.000,00 zł.</w:t>
      </w:r>
    </w:p>
    <w:p w14:paraId="4E8FE127" w14:textId="77777777" w:rsidR="0090447E" w:rsidRPr="0090447E" w:rsidRDefault="0090447E" w:rsidP="0090447E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90447E">
        <w:rPr>
          <w:rFonts w:ascii="Calibri" w:hAnsi="Calibri" w:cs="Calibri"/>
          <w:b/>
          <w:bCs/>
          <w:u w:val="single"/>
        </w:rPr>
        <w:t xml:space="preserve">Dział 851 rozdz. 85111 </w:t>
      </w:r>
      <w:r w:rsidRPr="0090447E">
        <w:rPr>
          <w:rFonts w:ascii="Calibri" w:hAnsi="Calibri" w:cs="Calibri"/>
        </w:rPr>
        <w:t>– w ramach ochrony zdrowia udziela się dotacji celowej dla Samodzielnego Publicznego Zespołu Zakładów Opieki Zdrowotnej w Przasnyszu zadanie inwestycyjne pn. „Zakup aparatu diatermii chirurgicznej” w kwocie 10.000,00 zł.</w:t>
      </w:r>
    </w:p>
    <w:p w14:paraId="00BD863D" w14:textId="77777777" w:rsidR="0090447E" w:rsidRPr="0090447E" w:rsidRDefault="0090447E" w:rsidP="0090447E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/>
          <w:bCs/>
        </w:rPr>
      </w:pPr>
      <w:r w:rsidRPr="0090447E">
        <w:rPr>
          <w:rFonts w:ascii="Calibri" w:hAnsi="Calibri" w:cs="Calibri"/>
          <w:b/>
          <w:bCs/>
          <w:u w:val="single"/>
        </w:rPr>
        <w:t xml:space="preserve">Dział 921 rozdz. 92195 </w:t>
      </w:r>
      <w:r w:rsidRPr="0090447E">
        <w:rPr>
          <w:rFonts w:ascii="Calibri" w:hAnsi="Calibri" w:cs="Calibri"/>
        </w:rPr>
        <w:t>– w ramach pozostałej działalności kulturalnej dokonuje się zwiększenia planu wydatków inwestycyjnych na zadaniu pn. „Remont budynku świetlicy wiejskiej w miejscowości Kobylaki – Korysze” w kwocie 23.000,00 zł.</w:t>
      </w:r>
    </w:p>
    <w:p w14:paraId="01D38950" w14:textId="77777777" w:rsidR="0090447E" w:rsidRPr="0090447E" w:rsidRDefault="0090447E" w:rsidP="0090447E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/>
          <w:bCs/>
        </w:rPr>
      </w:pPr>
    </w:p>
    <w:p w14:paraId="2B47698D" w14:textId="77777777" w:rsidR="0090447E" w:rsidRPr="0090447E" w:rsidRDefault="0090447E" w:rsidP="0090447E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  <w:r w:rsidRPr="0090447E">
        <w:rPr>
          <w:rFonts w:ascii="Calibri" w:hAnsi="Calibri" w:cs="Calibri"/>
          <w:b/>
          <w:bCs/>
        </w:rPr>
        <w:t>PRZYCHODY:</w:t>
      </w:r>
    </w:p>
    <w:p w14:paraId="6DA920FE" w14:textId="77777777" w:rsidR="0090447E" w:rsidRPr="0090447E" w:rsidRDefault="0090447E" w:rsidP="0090447E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90447E">
        <w:rPr>
          <w:rFonts w:ascii="Calibri" w:hAnsi="Calibri" w:cs="Calibri"/>
          <w:sz w:val="24"/>
          <w:szCs w:val="24"/>
        </w:rPr>
        <w:t>Zwiększa się plan przychodów na rok 2023 w kwocie 67.000,00 zł tj.:</w:t>
      </w:r>
    </w:p>
    <w:p w14:paraId="0C63AEDE" w14:textId="77777777" w:rsidR="0090447E" w:rsidRPr="0090447E" w:rsidRDefault="0090447E" w:rsidP="0090447E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0447E">
        <w:rPr>
          <w:rFonts w:ascii="Calibri" w:hAnsi="Calibri" w:cs="Calibri"/>
          <w:sz w:val="24"/>
          <w:szCs w:val="24"/>
        </w:rPr>
        <w:t xml:space="preserve">- zmniejsza się plan przychodów </w:t>
      </w:r>
      <w:r w:rsidRPr="0090447E">
        <w:rPr>
          <w:rFonts w:ascii="Calibri" w:hAnsi="Calibri" w:cs="Calibri"/>
          <w:bCs/>
          <w:sz w:val="24"/>
          <w:szCs w:val="24"/>
        </w:rPr>
        <w:t>z tytułu wolnych środków, o których mowa w art. 217 ust. 2 pkt. 6 ustawy w kwocie 1.633.000,00 zł,</w:t>
      </w:r>
    </w:p>
    <w:p w14:paraId="59F06F04" w14:textId="66E89B04" w:rsidR="0090447E" w:rsidRPr="0090447E" w:rsidRDefault="0090447E" w:rsidP="009044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90447E">
        <w:rPr>
          <w:rFonts w:ascii="Calibri" w:hAnsi="Calibri" w:cs="Calibri"/>
          <w:bCs/>
          <w:sz w:val="24"/>
          <w:szCs w:val="24"/>
        </w:rPr>
        <w:t xml:space="preserve">- wprowadza się plan przychodów z tytułu zaciągniętej pożyczki w Banku Gospodarstwa Krajowego w Warszawie na zadanie finansowane z udziałem środków UE pn. </w:t>
      </w:r>
      <w:r w:rsidRPr="0090447E">
        <w:rPr>
          <w:rFonts w:ascii="Calibri" w:hAnsi="Calibri" w:cs="Calibri"/>
          <w:sz w:val="24"/>
          <w:szCs w:val="24"/>
        </w:rPr>
        <w:t xml:space="preserve">„Przebudowa drogi gminnej nr 320305W Ulatowo-Pogorzel – Ulatowo-Słabogóra – Ulatowo-Dąbrówka” </w:t>
      </w:r>
      <w:r w:rsidRPr="0090447E">
        <w:rPr>
          <w:rFonts w:ascii="Calibri" w:hAnsi="Calibri" w:cs="Calibri"/>
          <w:bCs/>
          <w:sz w:val="24"/>
          <w:szCs w:val="24"/>
        </w:rPr>
        <w:t xml:space="preserve"> w kwocie 1.700.000,00 zł.</w:t>
      </w:r>
    </w:p>
    <w:sectPr w:rsidR="0090447E" w:rsidRPr="0090447E" w:rsidSect="00FD5D4C">
      <w:footerReference w:type="default" r:id="rId6"/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7559A" w14:textId="77777777" w:rsidR="008D70B8" w:rsidRDefault="008D70B8">
      <w:pPr>
        <w:spacing w:after="0" w:line="240" w:lineRule="auto"/>
      </w:pPr>
      <w:r>
        <w:separator/>
      </w:r>
    </w:p>
  </w:endnote>
  <w:endnote w:type="continuationSeparator" w:id="0">
    <w:p w14:paraId="261A92DA" w14:textId="77777777" w:rsidR="008D70B8" w:rsidRDefault="008D7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7597E" w14:textId="77777777" w:rsidR="00FD5D4C" w:rsidRDefault="00000000">
    <w:pPr>
      <w:pStyle w:val="Normal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68026" w14:textId="77777777" w:rsidR="008D70B8" w:rsidRDefault="008D70B8">
      <w:pPr>
        <w:spacing w:after="0" w:line="240" w:lineRule="auto"/>
      </w:pPr>
      <w:r>
        <w:separator/>
      </w:r>
    </w:p>
  </w:footnote>
  <w:footnote w:type="continuationSeparator" w:id="0">
    <w:p w14:paraId="57E90D16" w14:textId="77777777" w:rsidR="008D70B8" w:rsidRDefault="008D7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47"/>
    <w:rsid w:val="001C69E1"/>
    <w:rsid w:val="004E3F47"/>
    <w:rsid w:val="008D70B8"/>
    <w:rsid w:val="0090447E"/>
    <w:rsid w:val="0099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6C03"/>
  <w15:chartTrackingRefBased/>
  <w15:docId w15:val="{522657CB-71E2-4577-ACCF-B1412B05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1C69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NormalnyWeb">
    <w:name w:val="Normal (Web)"/>
    <w:basedOn w:val="Normalny"/>
    <w:semiHidden/>
    <w:unhideWhenUsed/>
    <w:rsid w:val="0090447E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718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2023-07-20T10:27:00Z</dcterms:created>
  <dcterms:modified xsi:type="dcterms:W3CDTF">2023-07-20T11:02:00Z</dcterms:modified>
</cp:coreProperties>
</file>