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FDDC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7/2024</w:t>
      </w:r>
    </w:p>
    <w:p w14:paraId="7272C70C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84B074E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5 stycznia 2024 roku</w:t>
      </w:r>
    </w:p>
    <w:p w14:paraId="3163FD33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F55A67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569A0931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E5F8C97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82272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62A17D5B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52F9AD" w14:textId="77777777" w:rsidR="00B82272" w:rsidRPr="00B82272" w:rsidRDefault="00B82272" w:rsidP="00B8227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wydatków budżetu gminy na 2024 rok zgodnie z załącznikiem nr 1 do zarządzenia.</w:t>
      </w:r>
    </w:p>
    <w:p w14:paraId="52415815" w14:textId="77777777" w:rsidR="00B82272" w:rsidRPr="00B82272" w:rsidRDefault="00B82272" w:rsidP="00B8227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 xml:space="preserve">2. Wprowadza się zmiany w planie </w:t>
      </w:r>
      <w:r w:rsidRPr="00B82272">
        <w:rPr>
          <w:rFonts w:ascii="Calibri" w:hAnsi="Calibri" w:cs="Calibri"/>
          <w:kern w:val="0"/>
          <w:sz w:val="24"/>
          <w:szCs w:val="24"/>
        </w:rPr>
        <w:t xml:space="preserve">wydatków na pokrycie kosztów funkcjonowania systemu gospodarowania odpadami komunalnymi na rok 2024 </w:t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zgodnie z załącznikiem nr 2 do zarządzenia.</w:t>
      </w:r>
    </w:p>
    <w:p w14:paraId="2FDD0F99" w14:textId="77777777" w:rsidR="00B82272" w:rsidRPr="00B82272" w:rsidRDefault="00B82272" w:rsidP="00B8227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EAC1E9F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52.070.271,59 zł</w:t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C1FA2E3" w14:textId="77777777" w:rsidR="00B82272" w:rsidRPr="00B82272" w:rsidRDefault="00B82272" w:rsidP="00B82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1) dochody bieżące - 38.700.700,50 zł;</w:t>
      </w:r>
    </w:p>
    <w:p w14:paraId="24B8B23D" w14:textId="77777777" w:rsidR="00B82272" w:rsidRPr="00B82272" w:rsidRDefault="00B82272" w:rsidP="00B82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2) dochody majątkowe - 13.369.571,09 zł.</w:t>
      </w:r>
    </w:p>
    <w:p w14:paraId="5C9A847B" w14:textId="77777777" w:rsidR="00B82272" w:rsidRPr="00B82272" w:rsidRDefault="00B82272" w:rsidP="00B82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55.298.021,59 zł</w:t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ED956F9" w14:textId="77777777" w:rsidR="00B82272" w:rsidRPr="00B82272" w:rsidRDefault="00B82272" w:rsidP="00B82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1) wydatki bieżące - 36.454.184,19 zł;</w:t>
      </w:r>
    </w:p>
    <w:p w14:paraId="62EA64B3" w14:textId="77777777" w:rsidR="00B82272" w:rsidRPr="00B82272" w:rsidRDefault="00B82272" w:rsidP="00B822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>2) wydatki majątkowe - 18.843.837,40 zł.</w:t>
      </w:r>
    </w:p>
    <w:p w14:paraId="5526037D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5.584.896,00 zł.</w:t>
      </w:r>
    </w:p>
    <w:p w14:paraId="2E60B1CC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4E919B5A" w14:textId="77777777" w:rsidR="00B82272" w:rsidRPr="00B82272" w:rsidRDefault="00B82272" w:rsidP="00B82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2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B82272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4301A708" w14:textId="77777777" w:rsidR="00B82272" w:rsidRPr="00B82272" w:rsidRDefault="00B82272" w:rsidP="00B822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088EF96" w14:textId="0C952385" w:rsidR="00996B4D" w:rsidRPr="00B82272" w:rsidRDefault="00B82272" w:rsidP="00B82272">
      <w:pPr>
        <w:ind w:left="4248" w:firstLine="708"/>
        <w:rPr>
          <w:rFonts w:ascii="Calibri" w:hAnsi="Calibri" w:cs="Calibri"/>
          <w:sz w:val="24"/>
          <w:szCs w:val="24"/>
        </w:rPr>
      </w:pPr>
      <w:r w:rsidRPr="00B82272">
        <w:rPr>
          <w:rFonts w:ascii="Calibri" w:hAnsi="Calibri" w:cs="Calibri"/>
          <w:sz w:val="24"/>
          <w:szCs w:val="24"/>
        </w:rPr>
        <w:t>Wójt Gminy Jednorożec</w:t>
      </w:r>
    </w:p>
    <w:p w14:paraId="6A592D32" w14:textId="37296BCF" w:rsidR="00B82272" w:rsidRDefault="00B82272" w:rsidP="00B82272">
      <w:pPr>
        <w:ind w:left="4248" w:firstLine="708"/>
        <w:rPr>
          <w:rFonts w:ascii="Calibri" w:hAnsi="Calibri" w:cs="Calibri"/>
          <w:sz w:val="24"/>
          <w:szCs w:val="24"/>
        </w:rPr>
      </w:pPr>
      <w:r w:rsidRPr="00B82272">
        <w:rPr>
          <w:rFonts w:ascii="Calibri" w:hAnsi="Calibri" w:cs="Calibri"/>
          <w:sz w:val="24"/>
          <w:szCs w:val="24"/>
        </w:rPr>
        <w:t xml:space="preserve">/-/ Krzysztof Andrzej </w:t>
      </w:r>
      <w:proofErr w:type="spellStart"/>
      <w:r w:rsidRPr="00B82272">
        <w:rPr>
          <w:rFonts w:ascii="Calibri" w:hAnsi="Calibri" w:cs="Calibri"/>
          <w:sz w:val="24"/>
          <w:szCs w:val="24"/>
        </w:rPr>
        <w:t>Iwulski</w:t>
      </w:r>
      <w:proofErr w:type="spellEnd"/>
    </w:p>
    <w:p w14:paraId="1C4FD3C8" w14:textId="77777777" w:rsidR="00771DF2" w:rsidRDefault="00771DF2" w:rsidP="00771DF2">
      <w:pPr>
        <w:rPr>
          <w:rFonts w:ascii="Calibri" w:hAnsi="Calibri" w:cs="Calibri"/>
          <w:sz w:val="24"/>
          <w:szCs w:val="24"/>
        </w:rPr>
      </w:pPr>
    </w:p>
    <w:p w14:paraId="67E11640" w14:textId="77777777" w:rsidR="00771DF2" w:rsidRDefault="00771DF2" w:rsidP="00771DF2">
      <w:pPr>
        <w:rPr>
          <w:rFonts w:ascii="Calibri" w:hAnsi="Calibri" w:cs="Calibri"/>
          <w:sz w:val="24"/>
          <w:szCs w:val="24"/>
        </w:rPr>
      </w:pPr>
    </w:p>
    <w:p w14:paraId="7248453C" w14:textId="77777777" w:rsidR="00771DF2" w:rsidRDefault="00771DF2" w:rsidP="00771DF2">
      <w:pPr>
        <w:rPr>
          <w:rFonts w:ascii="Calibri" w:hAnsi="Calibri" w:cs="Calibri"/>
          <w:sz w:val="24"/>
          <w:szCs w:val="24"/>
        </w:rPr>
      </w:pPr>
    </w:p>
    <w:p w14:paraId="45C3FEA7" w14:textId="77777777" w:rsidR="00771DF2" w:rsidRDefault="00771DF2" w:rsidP="00771D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B0D204B" w14:textId="77777777" w:rsidR="00771DF2" w:rsidRDefault="00771DF2" w:rsidP="00771D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119C85A3" w14:textId="77777777" w:rsidR="00771DF2" w:rsidRDefault="00771DF2" w:rsidP="00771D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3CBF6E05" w14:textId="77777777" w:rsidR="00771DF2" w:rsidRDefault="00771DF2" w:rsidP="00771DF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16EC8B50" w14:textId="77777777" w:rsidR="00771DF2" w:rsidRDefault="00771DF2" w:rsidP="00771D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0BA93935" w14:textId="77777777" w:rsidR="00771DF2" w:rsidRDefault="00771DF2" w:rsidP="00771DF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7604621E" w14:textId="77777777" w:rsidR="00771DF2" w:rsidRDefault="00771DF2" w:rsidP="00771DF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2024 wg poniżej wymienionej klasyfikacji budżetowej:</w:t>
      </w:r>
    </w:p>
    <w:p w14:paraId="21351E20" w14:textId="77777777" w:rsidR="00771DF2" w:rsidRDefault="00771DF2" w:rsidP="00771DF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>
        <w:rPr>
          <w:rFonts w:ascii="Calibri" w:hAnsi="Calibri" w:cs="Calibri"/>
          <w:color w:val="000000"/>
        </w:rPr>
        <w:t>– w ramach infrastruktury wodociągowej wprowadza się plan wydatków grzywien płaconych na rzecz osób prawnych w kwocie 2.000,00 zł, zmniejsza się plan wydatków usług pozostałych w kwocie 2.000,00 zł.</w:t>
      </w:r>
    </w:p>
    <w:p w14:paraId="0DD1639B" w14:textId="77777777" w:rsidR="00771DF2" w:rsidRDefault="00771DF2" w:rsidP="00771D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75022 </w:t>
      </w:r>
      <w:r>
        <w:rPr>
          <w:rFonts w:ascii="Calibri" w:hAnsi="Calibri" w:cs="Calibri"/>
          <w:color w:val="000000"/>
        </w:rPr>
        <w:t>– w ramach rady gminy dokonuje się zwiększenia planu wydatków zakupu materiałów w kwocie 600,00 zł oraz usług pozostałych w kwocie 100,00 zł, zmniejsza się plan wydatków zakupu środków żywności w kwocie 700,00 zł.</w:t>
      </w:r>
    </w:p>
    <w:p w14:paraId="34E6EAB4" w14:textId="77777777" w:rsidR="00771DF2" w:rsidRDefault="00771DF2" w:rsidP="00771D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124.000,00 zł z przeznaczeniem na zakup usług w zakresie gospodarki odpadami oraz na zakup materiałów w zakresie gospodarki komunalnej.</w:t>
      </w:r>
    </w:p>
    <w:p w14:paraId="19C6DA7A" w14:textId="77777777" w:rsidR="00771DF2" w:rsidRDefault="00771DF2" w:rsidP="00771D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90002 </w:t>
      </w:r>
      <w:r>
        <w:rPr>
          <w:rFonts w:ascii="Calibri" w:hAnsi="Calibri" w:cs="Calibri"/>
          <w:color w:val="000000"/>
        </w:rPr>
        <w:t>– w ramach gospodarki odpadami dokonuje się zwiększenia planu wydatków usług pozostałych w kwocie 74.000,00 zł.</w:t>
      </w:r>
    </w:p>
    <w:p w14:paraId="7CB8410D" w14:textId="77777777" w:rsidR="00771DF2" w:rsidRDefault="00771DF2" w:rsidP="00771D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komunalnej dokonuje się zwiększenia planu wydatków zakupu materiałów w kwocie 50.000,00 zł.</w:t>
      </w:r>
    </w:p>
    <w:p w14:paraId="43A47B8B" w14:textId="77777777" w:rsidR="00771DF2" w:rsidRDefault="00771DF2" w:rsidP="00771DF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44DFD44" w14:textId="77777777" w:rsidR="00771DF2" w:rsidRPr="00B82272" w:rsidRDefault="00771DF2" w:rsidP="00771DF2">
      <w:pPr>
        <w:rPr>
          <w:rFonts w:ascii="Calibri" w:hAnsi="Calibri" w:cs="Calibri"/>
          <w:sz w:val="24"/>
          <w:szCs w:val="24"/>
        </w:rPr>
      </w:pPr>
    </w:p>
    <w:sectPr w:rsidR="00771DF2" w:rsidRPr="00B82272" w:rsidSect="005054C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1"/>
    <w:rsid w:val="005054C6"/>
    <w:rsid w:val="005B5BA1"/>
    <w:rsid w:val="00771DF2"/>
    <w:rsid w:val="00996B4D"/>
    <w:rsid w:val="00B82272"/>
    <w:rsid w:val="00C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C356"/>
  <w15:chartTrackingRefBased/>
  <w15:docId w15:val="{07FBE893-7B41-471B-944F-1E79C03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B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B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B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B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B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B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5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5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5B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5B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5B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B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5BA1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B822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771DF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2024-01-10T08:18:00Z</dcterms:created>
  <dcterms:modified xsi:type="dcterms:W3CDTF">2024-01-10T08:37:00Z</dcterms:modified>
</cp:coreProperties>
</file>