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4101A" w14:textId="77777777" w:rsidR="00715DB5" w:rsidRPr="00715DB5" w:rsidRDefault="00715DB5" w:rsidP="00715DB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715DB5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Uchwała Nr SOK.0007.12.2024</w:t>
      </w:r>
    </w:p>
    <w:p w14:paraId="66AABB4D" w14:textId="77777777" w:rsidR="00715DB5" w:rsidRPr="00715DB5" w:rsidRDefault="00715DB5" w:rsidP="00715DB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715DB5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Rady Gminy Jednorożec</w:t>
      </w:r>
    </w:p>
    <w:p w14:paraId="3EE07953" w14:textId="77777777" w:rsidR="00715DB5" w:rsidRPr="00715DB5" w:rsidRDefault="00715DB5" w:rsidP="00715DB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715DB5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 dnia 27 marca 2024 roku</w:t>
      </w:r>
    </w:p>
    <w:p w14:paraId="449B44C3" w14:textId="77777777" w:rsidR="00715DB5" w:rsidRPr="00715DB5" w:rsidRDefault="00715DB5" w:rsidP="00715DB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3A9BDFD" w14:textId="77777777" w:rsidR="00715DB5" w:rsidRPr="00715DB5" w:rsidRDefault="00715DB5" w:rsidP="00715DB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715DB5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zmieniająca uchwałę Nr SOK.0007.61.2023 Rady Gminy Jednorożec  z dnia 28 grudnia 2023 roku w sprawie uchwalenia uchwały budżetowej Gminy Jednorożec na 2024 rok</w:t>
      </w:r>
    </w:p>
    <w:p w14:paraId="71EA61E2" w14:textId="77777777" w:rsidR="00715DB5" w:rsidRPr="00715DB5" w:rsidRDefault="00715DB5" w:rsidP="00715DB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7BA062D" w14:textId="77777777" w:rsidR="00715DB5" w:rsidRPr="00715DB5" w:rsidRDefault="00715DB5" w:rsidP="00715D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kern w:val="0"/>
          <w:sz w:val="24"/>
          <w:szCs w:val="24"/>
        </w:rPr>
      </w:pPr>
      <w:r w:rsidRPr="00715DB5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715DB5">
        <w:rPr>
          <w:rFonts w:ascii="Calibri" w:hAnsi="Calibri" w:cs="Calibri"/>
          <w:color w:val="000000"/>
          <w:kern w:val="0"/>
          <w:sz w:val="24"/>
          <w:szCs w:val="24"/>
        </w:rPr>
        <w:t xml:space="preserve">Na podstawie art.18 ust.2 pkt 4 ustawy z dnia 8 marca 1990 r. o samorządzie gminnym (tekst jedn. Dz.U. z 2023 r., poz. 40 z </w:t>
      </w:r>
      <w:proofErr w:type="spellStart"/>
      <w:r w:rsidRPr="00715DB5">
        <w:rPr>
          <w:rFonts w:ascii="Calibri" w:hAnsi="Calibri" w:cs="Calibri"/>
          <w:color w:val="000000"/>
          <w:kern w:val="0"/>
          <w:sz w:val="24"/>
          <w:szCs w:val="24"/>
        </w:rPr>
        <w:t>późn</w:t>
      </w:r>
      <w:proofErr w:type="spellEnd"/>
      <w:r w:rsidRPr="00715DB5">
        <w:rPr>
          <w:rFonts w:ascii="Calibri" w:hAnsi="Calibri" w:cs="Calibri"/>
          <w:color w:val="000000"/>
          <w:kern w:val="0"/>
          <w:sz w:val="24"/>
          <w:szCs w:val="24"/>
        </w:rPr>
        <w:t xml:space="preserve">. zm.) oraz art. 211, art 212, art. 214, art.215, art.217, art. 235, art. 236, art. 237, art. 239, art. 243 ustawy z dnia 27 sierpnia 2009 r. o finansach publicznych (tekst jedn. Dz.U. z 2023 r., poz. 1270 z </w:t>
      </w:r>
      <w:proofErr w:type="spellStart"/>
      <w:r w:rsidRPr="00715DB5">
        <w:rPr>
          <w:rFonts w:ascii="Calibri" w:hAnsi="Calibri" w:cs="Calibri"/>
          <w:color w:val="000000"/>
          <w:kern w:val="0"/>
          <w:sz w:val="24"/>
          <w:szCs w:val="24"/>
        </w:rPr>
        <w:t>późn</w:t>
      </w:r>
      <w:proofErr w:type="spellEnd"/>
      <w:r w:rsidRPr="00715DB5">
        <w:rPr>
          <w:rFonts w:ascii="Calibri" w:hAnsi="Calibri" w:cs="Calibri"/>
          <w:color w:val="000000"/>
          <w:kern w:val="0"/>
          <w:sz w:val="24"/>
          <w:szCs w:val="24"/>
        </w:rPr>
        <w:t>. zm.) Rada Gminy Jednorożec uchwala, co następuje:</w:t>
      </w:r>
    </w:p>
    <w:p w14:paraId="468BB58D" w14:textId="77777777" w:rsidR="00715DB5" w:rsidRPr="00715DB5" w:rsidRDefault="00715DB5" w:rsidP="00715D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</w:p>
    <w:p w14:paraId="78C0CDD1" w14:textId="77777777" w:rsidR="00715DB5" w:rsidRPr="00715DB5" w:rsidRDefault="00715DB5" w:rsidP="00715D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kern w:val="0"/>
          <w:sz w:val="24"/>
          <w:szCs w:val="24"/>
        </w:rPr>
      </w:pPr>
      <w:r w:rsidRPr="00715DB5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§ 1. </w:t>
      </w:r>
      <w:r w:rsidRPr="00715DB5">
        <w:rPr>
          <w:rFonts w:ascii="Calibri" w:hAnsi="Calibri" w:cs="Calibri"/>
          <w:color w:val="000000"/>
          <w:kern w:val="0"/>
          <w:sz w:val="24"/>
          <w:szCs w:val="24"/>
        </w:rPr>
        <w:t>1. Dokonuje się zwiększenia planu dochodów budżetowych w kwocie 3.097.293,00 zł zgodnie z załącznikiem nr 1 do niniejszej uchwały.</w:t>
      </w:r>
    </w:p>
    <w:p w14:paraId="17A4C4D6" w14:textId="77777777" w:rsidR="00715DB5" w:rsidRPr="00715DB5" w:rsidRDefault="00715DB5" w:rsidP="00715D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kern w:val="0"/>
          <w:sz w:val="24"/>
          <w:szCs w:val="24"/>
        </w:rPr>
      </w:pPr>
      <w:r w:rsidRPr="00715DB5">
        <w:rPr>
          <w:rFonts w:ascii="Calibri" w:hAnsi="Calibri" w:cs="Calibri"/>
          <w:color w:val="000000"/>
          <w:kern w:val="0"/>
          <w:sz w:val="24"/>
          <w:szCs w:val="24"/>
        </w:rPr>
        <w:t>2. Dokonuje się zwiększenia planu wydatków budżetowych w kwocie 3.828.639,00 zł zgodnie z załącznikiem nr 2 do niniejszej uchwały.</w:t>
      </w:r>
    </w:p>
    <w:p w14:paraId="27200D9A" w14:textId="77777777" w:rsidR="00715DB5" w:rsidRPr="00715DB5" w:rsidRDefault="00715DB5" w:rsidP="00715D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kern w:val="0"/>
          <w:sz w:val="24"/>
          <w:szCs w:val="24"/>
        </w:rPr>
      </w:pPr>
      <w:r w:rsidRPr="00715DB5">
        <w:rPr>
          <w:rFonts w:ascii="Calibri" w:hAnsi="Calibri" w:cs="Calibri"/>
          <w:color w:val="000000"/>
          <w:kern w:val="0"/>
          <w:sz w:val="24"/>
          <w:szCs w:val="24"/>
        </w:rPr>
        <w:t xml:space="preserve">3. Wprowadza się zmiany w wydatkach majątkowych na 2024 rok zgodnie z załącznikiem nr 2a do niniejszej uchwały.  </w:t>
      </w:r>
    </w:p>
    <w:p w14:paraId="13B687D8" w14:textId="77777777" w:rsidR="00715DB5" w:rsidRPr="00715DB5" w:rsidRDefault="00715DB5" w:rsidP="00715D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kern w:val="0"/>
          <w:sz w:val="24"/>
          <w:szCs w:val="24"/>
        </w:rPr>
      </w:pPr>
      <w:r w:rsidRPr="00715DB5">
        <w:rPr>
          <w:rFonts w:ascii="Calibri" w:hAnsi="Calibri" w:cs="Calibri"/>
          <w:color w:val="000000"/>
          <w:kern w:val="0"/>
          <w:sz w:val="24"/>
          <w:szCs w:val="24"/>
        </w:rPr>
        <w:t xml:space="preserve">4. Wprowadza się zmiany w planie dotacji udzielonych z budżetu gminy podmiotom należącym i nie należącym do sektora finansów publicznych zgodnie z załącznikiem nr 4 do niniejszej uchwały. </w:t>
      </w:r>
    </w:p>
    <w:p w14:paraId="5C86141A" w14:textId="77777777" w:rsidR="00715DB5" w:rsidRPr="00715DB5" w:rsidRDefault="00715DB5" w:rsidP="00715D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715DB5">
        <w:rPr>
          <w:rFonts w:ascii="Calibri" w:hAnsi="Calibri" w:cs="Calibri"/>
          <w:color w:val="000000"/>
          <w:kern w:val="0"/>
          <w:sz w:val="24"/>
          <w:szCs w:val="24"/>
        </w:rPr>
        <w:t xml:space="preserve">5. Wprowadza się zmiany w planie wydatków związanych z realizacją zadań wykonywanych w drodze umów, porozumień między jednostkami samorządu terytorialnego zgodnie z załącznikiem nr 5 do niniejszej uchwały. </w:t>
      </w:r>
    </w:p>
    <w:p w14:paraId="7C9921C8" w14:textId="4F1EE47D" w:rsidR="00715DB5" w:rsidRPr="00715DB5" w:rsidRDefault="00715DB5" w:rsidP="00715D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715DB5">
        <w:rPr>
          <w:rFonts w:ascii="Calibri" w:hAnsi="Calibri" w:cs="Calibri"/>
          <w:color w:val="000000"/>
          <w:kern w:val="0"/>
          <w:sz w:val="24"/>
          <w:szCs w:val="24"/>
        </w:rPr>
        <w:t>6. Wprowadza się zmiany w planie wydatków na przedsięwzięcia realizowane w ramach funduszu sołeckiego w podziale na poszczególne sołectwa zgodnie z załącznikiem nr 6 do niniejszej uchwały.</w:t>
      </w:r>
    </w:p>
    <w:p w14:paraId="19B1E467" w14:textId="77777777" w:rsidR="00715DB5" w:rsidRPr="00715DB5" w:rsidRDefault="00715DB5" w:rsidP="00715D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715DB5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2.</w:t>
      </w:r>
      <w:r w:rsidRPr="00715DB5">
        <w:rPr>
          <w:rFonts w:ascii="Calibri" w:hAnsi="Calibri" w:cs="Calibri"/>
          <w:color w:val="000000"/>
          <w:kern w:val="0"/>
          <w:sz w:val="24"/>
          <w:szCs w:val="24"/>
        </w:rPr>
        <w:t xml:space="preserve"> Budżet po zmianach wynosi:</w:t>
      </w:r>
    </w:p>
    <w:p w14:paraId="589408E0" w14:textId="77777777" w:rsidR="00715DB5" w:rsidRPr="00715DB5" w:rsidRDefault="00715DB5" w:rsidP="00715D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715DB5">
        <w:rPr>
          <w:rFonts w:ascii="Calibri" w:hAnsi="Calibri" w:cs="Calibri"/>
          <w:color w:val="000000"/>
          <w:kern w:val="0"/>
          <w:sz w:val="24"/>
          <w:szCs w:val="24"/>
        </w:rPr>
        <w:t xml:space="preserve">1. Dochody - </w:t>
      </w:r>
      <w:r w:rsidRPr="00715DB5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55.281.623,59 zł</w:t>
      </w:r>
      <w:r w:rsidRPr="00715DB5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422561D3" w14:textId="77777777" w:rsidR="00715DB5" w:rsidRPr="00715DB5" w:rsidRDefault="00715DB5" w:rsidP="00715D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715DB5">
        <w:rPr>
          <w:rFonts w:ascii="Calibri" w:hAnsi="Calibri" w:cs="Calibri"/>
          <w:color w:val="000000"/>
          <w:kern w:val="0"/>
          <w:sz w:val="24"/>
          <w:szCs w:val="24"/>
        </w:rPr>
        <w:t>1) dochody bieżące - 40.920.978,34 zł;</w:t>
      </w:r>
    </w:p>
    <w:p w14:paraId="2F26BD6F" w14:textId="77777777" w:rsidR="00715DB5" w:rsidRPr="00715DB5" w:rsidRDefault="00715DB5" w:rsidP="00715D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715DB5">
        <w:rPr>
          <w:rFonts w:ascii="Calibri" w:hAnsi="Calibri" w:cs="Calibri"/>
          <w:color w:val="000000"/>
          <w:kern w:val="0"/>
          <w:sz w:val="24"/>
          <w:szCs w:val="24"/>
        </w:rPr>
        <w:t>2) dochody majątkowe - 14.360.645,25 zł.</w:t>
      </w:r>
    </w:p>
    <w:p w14:paraId="7C3E26BC" w14:textId="77777777" w:rsidR="00715DB5" w:rsidRPr="00715DB5" w:rsidRDefault="00715DB5" w:rsidP="00715D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715DB5">
        <w:rPr>
          <w:rFonts w:ascii="Calibri" w:hAnsi="Calibri" w:cs="Calibri"/>
          <w:color w:val="000000"/>
          <w:kern w:val="0"/>
          <w:sz w:val="24"/>
          <w:szCs w:val="24"/>
        </w:rPr>
        <w:lastRenderedPageBreak/>
        <w:t xml:space="preserve">2. Wydatki - </w:t>
      </w:r>
      <w:r w:rsidRPr="00715DB5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60.181.215,16 zł</w:t>
      </w:r>
      <w:r w:rsidRPr="00715DB5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7760EB36" w14:textId="77777777" w:rsidR="00715DB5" w:rsidRPr="00715DB5" w:rsidRDefault="00715DB5" w:rsidP="00715D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715DB5">
        <w:rPr>
          <w:rFonts w:ascii="Calibri" w:hAnsi="Calibri" w:cs="Calibri"/>
          <w:color w:val="000000"/>
          <w:kern w:val="0"/>
          <w:sz w:val="24"/>
          <w:szCs w:val="24"/>
        </w:rPr>
        <w:t>1) wydatki bieżące - 38.416.217,19 zł;</w:t>
      </w:r>
    </w:p>
    <w:p w14:paraId="5C2C6CA1" w14:textId="77777777" w:rsidR="00715DB5" w:rsidRPr="00715DB5" w:rsidRDefault="00715DB5" w:rsidP="00715D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15DB5">
        <w:rPr>
          <w:rFonts w:ascii="Calibri" w:hAnsi="Calibri" w:cs="Calibri"/>
          <w:color w:val="000000"/>
          <w:kern w:val="0"/>
          <w:sz w:val="24"/>
          <w:szCs w:val="24"/>
        </w:rPr>
        <w:t>2) wydatki majątkowe - 21.764.997,97 zł.</w:t>
      </w:r>
    </w:p>
    <w:p w14:paraId="2F5039A0" w14:textId="77777777" w:rsidR="00715DB5" w:rsidRPr="00715DB5" w:rsidRDefault="00715DB5" w:rsidP="00715D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715DB5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3.</w:t>
      </w:r>
      <w:r w:rsidRPr="00715DB5">
        <w:rPr>
          <w:rFonts w:ascii="Calibri" w:hAnsi="Calibri" w:cs="Calibri"/>
          <w:color w:val="000000"/>
          <w:kern w:val="0"/>
          <w:sz w:val="24"/>
          <w:szCs w:val="24"/>
        </w:rPr>
        <w:t xml:space="preserve"> 1.  Ustala się deficyt budżetu gminy w wysokości 4.899.591,57 zł sfinansowany przychodami pochodzącymi z:</w:t>
      </w:r>
    </w:p>
    <w:p w14:paraId="33BF8080" w14:textId="77777777" w:rsidR="00715DB5" w:rsidRPr="00715DB5" w:rsidRDefault="00715DB5" w:rsidP="00715D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715DB5">
        <w:rPr>
          <w:rFonts w:ascii="Calibri" w:hAnsi="Calibri" w:cs="Calibri"/>
          <w:color w:val="000000"/>
          <w:kern w:val="0"/>
          <w:sz w:val="24"/>
          <w:szCs w:val="24"/>
        </w:rPr>
        <w:t>1) niewykorzystanych środków pieniężnych na rachunku bieżącym budżetu, wynikających z rozliczenia dochodów i wydatków nimi finansowanych związanych ze szczególnymi zasadami wykonania budżetu określonymi w odrębnych ustawach w kwocie 940.495,57zł;</w:t>
      </w:r>
    </w:p>
    <w:p w14:paraId="54B16C04" w14:textId="77777777" w:rsidR="00715DB5" w:rsidRPr="00715DB5" w:rsidRDefault="00715DB5" w:rsidP="00715D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715DB5">
        <w:rPr>
          <w:rFonts w:ascii="Calibri" w:hAnsi="Calibri" w:cs="Calibri"/>
          <w:color w:val="000000"/>
          <w:kern w:val="0"/>
          <w:sz w:val="24"/>
          <w:szCs w:val="24"/>
        </w:rPr>
        <w:t>2) przychodami ze sprzedaży papierów wartościowych wyemitowanych przez Gminę Jednorożec w kwocie 1.800.000,00 zł,</w:t>
      </w:r>
    </w:p>
    <w:p w14:paraId="3589B42A" w14:textId="77777777" w:rsidR="00715DB5" w:rsidRPr="00715DB5" w:rsidRDefault="00715DB5" w:rsidP="00715D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715DB5">
        <w:rPr>
          <w:rFonts w:ascii="Calibri" w:hAnsi="Calibri" w:cs="Calibri"/>
          <w:color w:val="000000"/>
          <w:kern w:val="0"/>
          <w:sz w:val="24"/>
          <w:szCs w:val="24"/>
        </w:rPr>
        <w:t>3) z wolnych środków o których mowa w art.217 ust. 2 pkt 6 ustawy w kwocie 2.159.096,00 zł.</w:t>
      </w:r>
    </w:p>
    <w:p w14:paraId="7ED17982" w14:textId="77777777" w:rsidR="00715DB5" w:rsidRPr="00715DB5" w:rsidRDefault="00715DB5" w:rsidP="00715D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kern w:val="0"/>
          <w:sz w:val="24"/>
          <w:szCs w:val="24"/>
        </w:rPr>
      </w:pPr>
      <w:r w:rsidRPr="00715DB5">
        <w:rPr>
          <w:rFonts w:ascii="Calibri" w:hAnsi="Calibri" w:cs="Calibri"/>
          <w:color w:val="000000"/>
          <w:kern w:val="0"/>
          <w:sz w:val="24"/>
          <w:szCs w:val="24"/>
        </w:rPr>
        <w:t>2.Plan przychodów budżetu na 2024 rok w kwocie 6.099.591,57 zł zgodnie z załącznikiem nr 3 do niniejszej uchwały.</w:t>
      </w:r>
    </w:p>
    <w:p w14:paraId="452F70A7" w14:textId="77777777" w:rsidR="00715DB5" w:rsidRPr="00715DB5" w:rsidRDefault="00715DB5" w:rsidP="00715D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kern w:val="0"/>
          <w:sz w:val="24"/>
          <w:szCs w:val="24"/>
        </w:rPr>
      </w:pPr>
      <w:r w:rsidRPr="00715DB5">
        <w:rPr>
          <w:rFonts w:ascii="Calibri" w:hAnsi="Calibri" w:cs="Calibri"/>
          <w:color w:val="000000"/>
          <w:kern w:val="0"/>
          <w:sz w:val="24"/>
          <w:szCs w:val="24"/>
        </w:rPr>
        <w:t>3. Plan rozchodów budżetu na 2024 rok wynosi 1.200.000,00 zł.</w:t>
      </w:r>
    </w:p>
    <w:p w14:paraId="48019D65" w14:textId="77777777" w:rsidR="00715DB5" w:rsidRPr="00715DB5" w:rsidRDefault="00715DB5" w:rsidP="00715D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 w:rsidRPr="00715DB5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4.</w:t>
      </w:r>
      <w:r w:rsidRPr="00715DB5">
        <w:rPr>
          <w:rFonts w:ascii="Calibri" w:hAnsi="Calibri" w:cs="Calibri"/>
          <w:color w:val="000000"/>
          <w:kern w:val="0"/>
          <w:sz w:val="24"/>
          <w:szCs w:val="24"/>
        </w:rPr>
        <w:t xml:space="preserve"> Plan dochodów i wydatków z zakresu administracji rządowej i innych zadań zleconych odrębnymi ustawami wynosi 5.628.067,00 zł.</w:t>
      </w:r>
    </w:p>
    <w:p w14:paraId="010006A9" w14:textId="77777777" w:rsidR="00715DB5" w:rsidRPr="00715DB5" w:rsidRDefault="00715DB5" w:rsidP="00715D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715DB5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§ 5. </w:t>
      </w:r>
      <w:r w:rsidRPr="00715DB5">
        <w:rPr>
          <w:rFonts w:ascii="Calibri" w:hAnsi="Calibri" w:cs="Calibri"/>
          <w:color w:val="000000"/>
          <w:kern w:val="0"/>
          <w:sz w:val="24"/>
          <w:szCs w:val="24"/>
        </w:rPr>
        <w:t>Wykonanie uchwały powierza się Wójtowi Gminy Jednorożec.</w:t>
      </w:r>
    </w:p>
    <w:p w14:paraId="790C2223" w14:textId="77777777" w:rsidR="00715DB5" w:rsidRPr="00715DB5" w:rsidRDefault="00715DB5" w:rsidP="00715D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kern w:val="0"/>
          <w:sz w:val="24"/>
          <w:szCs w:val="24"/>
        </w:rPr>
      </w:pPr>
      <w:r w:rsidRPr="00715DB5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§ 6. </w:t>
      </w:r>
      <w:r w:rsidRPr="00715DB5">
        <w:rPr>
          <w:rFonts w:ascii="Calibri" w:hAnsi="Calibri" w:cs="Calibri"/>
          <w:color w:val="000000"/>
          <w:kern w:val="0"/>
          <w:sz w:val="24"/>
          <w:szCs w:val="24"/>
        </w:rPr>
        <w:t>Uchwała wchodzi w życie z dniem podjęcia i obowiązuje w roku budżetowym 2024 oraz podlega publikacji w Dzienniku Urzędowym Województwa Mazowieckiego i Biuletynie Informacji Publicznej Gminy Jednorożec.</w:t>
      </w:r>
    </w:p>
    <w:p w14:paraId="61868104" w14:textId="77777777" w:rsidR="00715DB5" w:rsidRPr="00715DB5" w:rsidRDefault="00715DB5" w:rsidP="00715D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kern w:val="0"/>
          <w:sz w:val="24"/>
          <w:szCs w:val="24"/>
        </w:rPr>
      </w:pPr>
      <w:r w:rsidRPr="00715DB5">
        <w:rPr>
          <w:rFonts w:ascii="Calibri" w:hAnsi="Calibri" w:cs="Calibri"/>
          <w:color w:val="FF0000"/>
          <w:kern w:val="0"/>
          <w:sz w:val="24"/>
          <w:szCs w:val="24"/>
        </w:rPr>
        <w:tab/>
      </w:r>
      <w:r w:rsidRPr="00715DB5">
        <w:rPr>
          <w:rFonts w:ascii="Calibri" w:hAnsi="Calibri" w:cs="Calibri"/>
          <w:color w:val="FF0000"/>
          <w:kern w:val="0"/>
          <w:sz w:val="24"/>
          <w:szCs w:val="24"/>
        </w:rPr>
        <w:tab/>
      </w:r>
      <w:r w:rsidRPr="00715DB5">
        <w:rPr>
          <w:rFonts w:ascii="Calibri" w:hAnsi="Calibri" w:cs="Calibri"/>
          <w:color w:val="FF0000"/>
          <w:kern w:val="0"/>
          <w:sz w:val="24"/>
          <w:szCs w:val="24"/>
        </w:rPr>
        <w:tab/>
      </w:r>
      <w:r w:rsidRPr="00715DB5">
        <w:rPr>
          <w:rFonts w:ascii="Calibri" w:hAnsi="Calibri" w:cs="Calibri"/>
          <w:color w:val="FF0000"/>
          <w:kern w:val="0"/>
          <w:sz w:val="24"/>
          <w:szCs w:val="24"/>
        </w:rPr>
        <w:tab/>
      </w:r>
      <w:r w:rsidRPr="00715DB5">
        <w:rPr>
          <w:rFonts w:ascii="Calibri" w:hAnsi="Calibri" w:cs="Calibri"/>
          <w:color w:val="FF0000"/>
          <w:kern w:val="0"/>
          <w:sz w:val="24"/>
          <w:szCs w:val="24"/>
        </w:rPr>
        <w:tab/>
      </w:r>
    </w:p>
    <w:p w14:paraId="001055D7" w14:textId="77777777" w:rsidR="00715DB5" w:rsidRPr="00715DB5" w:rsidRDefault="00715DB5" w:rsidP="00715D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776FEF17" w14:textId="77777777" w:rsidR="00715DB5" w:rsidRPr="00715DB5" w:rsidRDefault="00715DB5" w:rsidP="00715DB5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Calibri" w:hAnsi="Calibri" w:cs="Calibri"/>
          <w:kern w:val="0"/>
          <w:sz w:val="24"/>
          <w:szCs w:val="24"/>
        </w:rPr>
      </w:pPr>
      <w:r w:rsidRPr="00715DB5">
        <w:rPr>
          <w:rFonts w:ascii="Calibri" w:hAnsi="Calibri" w:cs="Calibri"/>
          <w:kern w:val="0"/>
          <w:sz w:val="24"/>
          <w:szCs w:val="24"/>
        </w:rPr>
        <w:t>Przewodniczący Rady Gminy Jednorożec</w:t>
      </w:r>
    </w:p>
    <w:p w14:paraId="0DB9D55A" w14:textId="580E1E2A" w:rsidR="00715DB5" w:rsidRPr="00715DB5" w:rsidRDefault="00715DB5" w:rsidP="00715DB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Calibri" w:hAnsi="Calibri" w:cs="Calibri"/>
          <w:kern w:val="0"/>
          <w:sz w:val="24"/>
          <w:szCs w:val="24"/>
        </w:rPr>
      </w:pPr>
      <w:r w:rsidRPr="00715DB5">
        <w:rPr>
          <w:rFonts w:ascii="Calibri" w:hAnsi="Calibri" w:cs="Calibri"/>
          <w:kern w:val="0"/>
          <w:sz w:val="24"/>
          <w:szCs w:val="24"/>
        </w:rPr>
        <w:t>/-/ Cezary Wójcik</w:t>
      </w:r>
      <w:r w:rsidRPr="00715DB5">
        <w:rPr>
          <w:rFonts w:ascii="Calibri" w:hAnsi="Calibri" w:cs="Calibri"/>
          <w:kern w:val="0"/>
          <w:sz w:val="24"/>
          <w:szCs w:val="24"/>
        </w:rPr>
        <w:tab/>
      </w:r>
    </w:p>
    <w:p w14:paraId="2D3A92AC" w14:textId="77777777" w:rsidR="00715DB5" w:rsidRPr="00715DB5" w:rsidRDefault="00715DB5" w:rsidP="00715D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kern w:val="0"/>
          <w:sz w:val="24"/>
          <w:szCs w:val="24"/>
        </w:rPr>
      </w:pPr>
    </w:p>
    <w:p w14:paraId="66592D8F" w14:textId="77777777" w:rsidR="00996B4D" w:rsidRDefault="00996B4D"/>
    <w:p w14:paraId="49C65FC3" w14:textId="77777777" w:rsidR="0032097C" w:rsidRDefault="0032097C"/>
    <w:p w14:paraId="7AF07B04" w14:textId="77777777" w:rsidR="0032097C" w:rsidRDefault="0032097C"/>
    <w:p w14:paraId="4A38691B" w14:textId="77777777" w:rsidR="0032097C" w:rsidRDefault="0032097C"/>
    <w:p w14:paraId="35B18CFE" w14:textId="77777777" w:rsidR="0032097C" w:rsidRDefault="0032097C"/>
    <w:p w14:paraId="3D230BCB" w14:textId="77777777" w:rsidR="0032097C" w:rsidRDefault="0032097C"/>
    <w:p w14:paraId="29E2F720" w14:textId="77777777" w:rsidR="0032097C" w:rsidRDefault="0032097C" w:rsidP="0032097C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Uzasadnienie</w:t>
      </w:r>
    </w:p>
    <w:p w14:paraId="032F54DB" w14:textId="77777777" w:rsidR="0032097C" w:rsidRDefault="0032097C" w:rsidP="0032097C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49D6FAF3" w14:textId="77777777" w:rsidR="0032097C" w:rsidRDefault="0032097C" w:rsidP="0032097C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2024 rok</w:t>
      </w:r>
    </w:p>
    <w:p w14:paraId="57660842" w14:textId="77777777" w:rsidR="0032097C" w:rsidRDefault="0032097C" w:rsidP="0032097C">
      <w:pPr>
        <w:pStyle w:val="NormalnyWeb"/>
        <w:spacing w:before="0" w:beforeAutospacing="0" w:after="0" w:line="360" w:lineRule="auto"/>
        <w:rPr>
          <w:rFonts w:ascii="Calibri" w:hAnsi="Calibri" w:cs="Calibri"/>
        </w:rPr>
      </w:pPr>
    </w:p>
    <w:p w14:paraId="00579D81" w14:textId="77777777" w:rsidR="0032097C" w:rsidRDefault="0032097C" w:rsidP="0032097C">
      <w:pPr>
        <w:pStyle w:val="NormalnyWeb"/>
        <w:spacing w:before="0" w:beforeAutospacing="0" w:after="0"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DOCHODY:</w:t>
      </w:r>
    </w:p>
    <w:p w14:paraId="3C4202F4" w14:textId="77777777" w:rsidR="0032097C" w:rsidRDefault="0032097C" w:rsidP="0032097C">
      <w:pPr>
        <w:pStyle w:val="NormalnyWeb"/>
        <w:spacing w:before="0" w:beforeAutospacing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Zwiększa się planowane dochody na rok 2024 w kwocie 3.097.293,00 zł, wg poniżej wymienionej klasyfikacji budżetowej:</w:t>
      </w:r>
    </w:p>
    <w:p w14:paraId="4B78211C" w14:textId="77777777" w:rsidR="0032097C" w:rsidRDefault="0032097C" w:rsidP="0032097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010 rozdz. 01042 </w:t>
      </w:r>
      <w:r>
        <w:rPr>
          <w:rFonts w:ascii="Calibri" w:hAnsi="Calibri" w:cs="Calibri"/>
        </w:rPr>
        <w:t>– w ramach wyłączenia z produkcji gruntów rolnych w związku z w związku z podpisaną umową z Zarządem Województwa Mazowieckiego Nr W/UMWM-UF/DOT/RW/34/2024 z dnia 11.03.2024 roku wprowadza się plan dotacji w kwocie 140.000,00 zł na zadanie pn. „Przebudowa drogi gminnej, dojazdowej do gruntów rolnych w miejscowości Ulatowo-Pogorzel”.</w:t>
      </w:r>
    </w:p>
    <w:p w14:paraId="5A9B088F" w14:textId="77777777" w:rsidR="0032097C" w:rsidRDefault="0032097C" w:rsidP="0032097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010 rozdz. 01043 </w:t>
      </w:r>
      <w:r>
        <w:rPr>
          <w:rFonts w:ascii="Calibri" w:hAnsi="Calibri" w:cs="Calibri"/>
        </w:rPr>
        <w:t>– w ramach infrastruktury wodociągowej wsi wprowadza się plan dochodów z tytułu zwrotu nadpłat za energię elektryczną w kwocie 1.650,00 zł.</w:t>
      </w:r>
    </w:p>
    <w:p w14:paraId="08A44A8B" w14:textId="77777777" w:rsidR="0032097C" w:rsidRDefault="0032097C" w:rsidP="0032097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600 rozdz. 60016 </w:t>
      </w:r>
      <w:r>
        <w:rPr>
          <w:rFonts w:ascii="Calibri" w:hAnsi="Calibri" w:cs="Calibri"/>
        </w:rPr>
        <w:t>– w ramach dróg gminnych wprowadza się plan dochodów z tytułu opłat za zajęcie pasa drogowego w kwocie 40.000,00 zł.</w:t>
      </w:r>
    </w:p>
    <w:p w14:paraId="21CC5BE3" w14:textId="77777777" w:rsidR="0032097C" w:rsidRDefault="0032097C" w:rsidP="0032097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700 rozdz. 70005 </w:t>
      </w:r>
      <w:r>
        <w:rPr>
          <w:rFonts w:ascii="Calibri" w:hAnsi="Calibri" w:cs="Calibri"/>
        </w:rPr>
        <w:t>– w ramach gospodarki nieruchomościami dokonuje się zmniejszenia planu dochodów z tytułu najmu lakoli w kwocie 10.000,00 zł.</w:t>
      </w:r>
    </w:p>
    <w:p w14:paraId="37EDDF71" w14:textId="77777777" w:rsidR="0032097C" w:rsidRDefault="0032097C" w:rsidP="0032097C">
      <w:pPr>
        <w:pStyle w:val="NormalnyWeb"/>
        <w:spacing w:before="0" w:beforeAutospacing="0" w:after="0" w:line="360" w:lineRule="auto"/>
        <w:jc w:val="both"/>
      </w:pPr>
      <w:r>
        <w:rPr>
          <w:rFonts w:ascii="Calibri" w:hAnsi="Calibri" w:cs="Calibri"/>
          <w:b/>
          <w:bCs/>
          <w:u w:val="single"/>
        </w:rPr>
        <w:t xml:space="preserve">Dział 750 rozdz. 75095 </w:t>
      </w:r>
      <w:r>
        <w:rPr>
          <w:rFonts w:ascii="Calibri" w:hAnsi="Calibri" w:cs="Calibri"/>
        </w:rPr>
        <w:t>– w ramach pozostałej działalności administracyjnej wprowadza się plan dochodów z tytułu różnych opłat w kwocie 35,00 zł oraz dochody z tytułu zwrotu z lat ubiegłych w kwocie 46.400,00 zł.</w:t>
      </w:r>
    </w:p>
    <w:p w14:paraId="3BA1D2EF" w14:textId="77777777" w:rsidR="0032097C" w:rsidRDefault="0032097C" w:rsidP="0032097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754 rozdz. 75412 </w:t>
      </w:r>
      <w:r>
        <w:rPr>
          <w:rFonts w:ascii="Calibri" w:hAnsi="Calibri" w:cs="Calibri"/>
        </w:rPr>
        <w:t xml:space="preserve">– w ramach ochotniczych straży pożarnych w związku w związku z podpisaną umową z Zarządem Województwa Mazowieckiego Nr W/UMWM-UU/UM/OR/904/2024 z dnia 11.03.2024 roku wprowadza się plan dotacji w kwocie 32.000,00 zł na zadanie pn. „Modernizację budynku użytkowanego przez jednostkę OSP </w:t>
      </w:r>
      <w:proofErr w:type="spellStart"/>
      <w:r>
        <w:rPr>
          <w:rFonts w:ascii="Calibri" w:hAnsi="Calibri" w:cs="Calibri"/>
        </w:rPr>
        <w:t>Małowidz</w:t>
      </w:r>
      <w:proofErr w:type="spellEnd"/>
      <w:r>
        <w:rPr>
          <w:rFonts w:ascii="Calibri" w:hAnsi="Calibri" w:cs="Calibri"/>
        </w:rPr>
        <w:t>”.</w:t>
      </w:r>
    </w:p>
    <w:p w14:paraId="4A25EF58" w14:textId="77777777" w:rsidR="0032097C" w:rsidRDefault="0032097C" w:rsidP="0032097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756 rozdz.75618 </w:t>
      </w:r>
      <w:r>
        <w:rPr>
          <w:rFonts w:ascii="Calibri" w:hAnsi="Calibri" w:cs="Calibri"/>
        </w:rPr>
        <w:t>– w ramach wpływów z opłat zmniejsza się plan dochodów z tytułu opłat za zajęcie pasa drogowego w kwocie 35.000,00 zł (zmiana klasyfikacji budżetowej).</w:t>
      </w:r>
    </w:p>
    <w:p w14:paraId="2C5BD89D" w14:textId="77777777" w:rsidR="0032097C" w:rsidRDefault="0032097C" w:rsidP="0032097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758 rozdz. 75801 </w:t>
      </w:r>
      <w:r>
        <w:rPr>
          <w:rFonts w:ascii="Calibri" w:hAnsi="Calibri" w:cs="Calibri"/>
        </w:rPr>
        <w:t>– pismem Ministra Finansów Nr ST3.4750.2.2024 zwiększona została część oświatowa subwencji ogólnej w kwocie 1.612.902,00 zł.</w:t>
      </w:r>
    </w:p>
    <w:p w14:paraId="5A91CA1D" w14:textId="77777777" w:rsidR="0032097C" w:rsidRDefault="0032097C" w:rsidP="0032097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lastRenderedPageBreak/>
        <w:t xml:space="preserve">Dział 758 rozdz. 75806 </w:t>
      </w:r>
      <w:r>
        <w:rPr>
          <w:rFonts w:ascii="Calibri" w:hAnsi="Calibri" w:cs="Calibri"/>
        </w:rPr>
        <w:t>– pismem Ministra Finansów Nr ST3.4750.2.2024 przyznana została część rozwojowa subwencji ogólnej w kwocie 328.741,00 zł.</w:t>
      </w:r>
    </w:p>
    <w:p w14:paraId="26039487" w14:textId="77777777" w:rsidR="0032097C" w:rsidRDefault="0032097C" w:rsidP="0032097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758 rozdz. 75814 </w:t>
      </w:r>
      <w:r>
        <w:rPr>
          <w:rFonts w:ascii="Calibri" w:hAnsi="Calibri" w:cs="Calibri"/>
        </w:rPr>
        <w:t>– w planie finansowym Ośrodka Pomocy Społecznej w Jednorożcu dokonuje się zwiększenia planu dochodów z tytułu pozostałych odsetek w kwocie 5.000,00 zł.</w:t>
      </w:r>
    </w:p>
    <w:p w14:paraId="7265B849" w14:textId="77777777" w:rsidR="0032097C" w:rsidRDefault="0032097C" w:rsidP="0032097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  <w:u w:val="single"/>
        </w:rPr>
        <w:t xml:space="preserve">Dział 801 rozdz. 80113 </w:t>
      </w:r>
      <w:r>
        <w:rPr>
          <w:rFonts w:ascii="Calibri" w:hAnsi="Calibri" w:cs="Calibri"/>
        </w:rPr>
        <w:t xml:space="preserve">– w ramach dowożenia uczniów w związku w związku z podpisaną umową z Zarządem Województwa Mazowieckiego Nr W/UMWM-UU/UM/ES/2530/2024 z dnia 11.03.2024 roku wprowadza się plan dotacji w kwocie 280.000,00 zł na zadanie pn. </w:t>
      </w:r>
      <w:r>
        <w:rPr>
          <w:rFonts w:ascii="Calibri" w:hAnsi="Calibri" w:cs="Calibri"/>
          <w:bCs/>
        </w:rPr>
        <w:t>„Zakup autobusu szkolnego na potrzeby  dowozu uczniów do szkół prowadzonych przez Gminę Jednorożec”.</w:t>
      </w:r>
    </w:p>
    <w:p w14:paraId="435BC008" w14:textId="77777777" w:rsidR="0032097C" w:rsidRDefault="0032097C" w:rsidP="0032097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801 rozdz. 80148 </w:t>
      </w:r>
      <w:r>
        <w:rPr>
          <w:rFonts w:ascii="Calibri" w:hAnsi="Calibri" w:cs="Calibri"/>
        </w:rPr>
        <w:t>– w ramach stołówek szkolnych dokonuje się zwiększenia planu dochodów z tytułu wpływu z usług w łącznej kwocie 136.000,00 zł tj. planie finansowym Zespołu Placówek Oświatowych w Jednorożcu - 94.000,00 zł., w palnie finansowym Publicznej Szkoły Podstawowej Żelazna Rządowa – Parciaki z siedzibą w Parciakach – 42.000,00 zł.</w:t>
      </w:r>
    </w:p>
    <w:p w14:paraId="31E2C1F5" w14:textId="77777777" w:rsidR="0032097C" w:rsidRDefault="0032097C" w:rsidP="0032097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  <w:u w:val="single"/>
        </w:rPr>
        <w:t xml:space="preserve">Dział 900 rozdz. 90015 </w:t>
      </w:r>
      <w:r>
        <w:rPr>
          <w:rFonts w:ascii="Calibri" w:hAnsi="Calibri" w:cs="Calibri"/>
        </w:rPr>
        <w:t xml:space="preserve">– w ramach oświetlenia ulic w związku z w związku z podpisaną umową z Zarządem Województwa Mazowieckiego Nr W/UMWM-UU/UM/PE/2909/2024 z dnia 11.03.2024 roku wprowadza się plan dotacji w kwocie 200.000,00 zł na zadanie pn. </w:t>
      </w:r>
      <w:r>
        <w:rPr>
          <w:rFonts w:ascii="Calibri" w:hAnsi="Calibri" w:cs="Calibri"/>
          <w:bCs/>
        </w:rPr>
        <w:t>„Wymiana oświetlenia ulicznego na terenie gminy Jednorożec  2024 r.”.</w:t>
      </w:r>
    </w:p>
    <w:p w14:paraId="63379FAE" w14:textId="77777777" w:rsidR="0032097C" w:rsidRDefault="0032097C" w:rsidP="0032097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  <w:u w:val="single"/>
        </w:rPr>
        <w:t xml:space="preserve">Dział 900 rozdz. 90095 </w:t>
      </w:r>
      <w:r>
        <w:rPr>
          <w:rFonts w:ascii="Calibri" w:hAnsi="Calibri" w:cs="Calibri"/>
        </w:rPr>
        <w:t>– w ramach pozostałej działalności komunalnej w związku z podpisanymi umowami z Zarządem Województwa Mazowieckiego Nr W/UMWM-UU/UM/RW/1271/2024 i W/UMWM-UU/UM/RW/1266/2024 z dnia 11.03.2024 roku wprowadza się plan dotacji w kwocie 68.464,00 zł na zadania:</w:t>
      </w:r>
      <w:r>
        <w:rPr>
          <w:rFonts w:ascii="Calibri" w:hAnsi="Calibri" w:cs="Calibri"/>
          <w:bCs/>
        </w:rPr>
        <w:t xml:space="preserve"> „Zagospodarowanie placu wiejskiego w Olszewce” – 15.000,00 zł, „Zagospodarowanie terenu wiejskiego we wsi Parciaki” – 15.000,00 zł, „Zakup altany rekreacyjno-wypoczynkowej na potrzeby sołectwa Jednorożec” – 12.500,00 zł., „Zakup wiaty do sołectwa Dynak” – 12.982,00 zł, „Zakup wiaty do wsi Nakieł” – 12.982,00 zł. Wprowadza się również wpływy z pozostałych odsetek w kwocie 10,00 zł.</w:t>
      </w:r>
    </w:p>
    <w:p w14:paraId="67F5C195" w14:textId="77777777" w:rsidR="0032097C" w:rsidRDefault="0032097C" w:rsidP="0032097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  <w:u w:val="single"/>
        </w:rPr>
        <w:t xml:space="preserve">Dział 921 rozdz. 92195 </w:t>
      </w:r>
      <w:r>
        <w:rPr>
          <w:rFonts w:ascii="Calibri" w:hAnsi="Calibri" w:cs="Calibri"/>
        </w:rPr>
        <w:t xml:space="preserve">– w ramach pozostałej działalności kulturalnej w związku z podpisaną umową z Zarządem Województwa Mazowieckiego Nr W/UMWM-UU/UM/RW/1271/2024 z dnia 11.03.2024 roku wprowadza się plan dotacji w kwocie 15.000,00 zł na zadanie pn. </w:t>
      </w:r>
      <w:r>
        <w:rPr>
          <w:rFonts w:ascii="Calibri" w:hAnsi="Calibri" w:cs="Calibri"/>
          <w:bCs/>
        </w:rPr>
        <w:t>„Zagospodarowanie placu wiejskiego i remont budynku świetlicy wiejskiej we wsi Ulatowo-</w:t>
      </w:r>
      <w:proofErr w:type="spellStart"/>
      <w:r>
        <w:rPr>
          <w:rFonts w:ascii="Calibri" w:hAnsi="Calibri" w:cs="Calibri"/>
          <w:bCs/>
        </w:rPr>
        <w:lastRenderedPageBreak/>
        <w:t>Słabogóra</w:t>
      </w:r>
      <w:proofErr w:type="spellEnd"/>
      <w:r>
        <w:rPr>
          <w:rFonts w:ascii="Calibri" w:hAnsi="Calibri" w:cs="Calibri"/>
          <w:bCs/>
        </w:rPr>
        <w:t>”. Wprowadza się również wpływy z najmu świetlic wiejskich w kwocie 10.000,00 zł oraz wpływy ze zwrotów z lat ubiegłych w kwocie 31,00 zł.</w:t>
      </w:r>
    </w:p>
    <w:p w14:paraId="5A105622" w14:textId="77777777" w:rsidR="0032097C" w:rsidRDefault="0032097C" w:rsidP="0032097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  <w:u w:val="single"/>
        </w:rPr>
        <w:t xml:space="preserve">Dział 926 rozdz. 92601 </w:t>
      </w:r>
      <w:r>
        <w:rPr>
          <w:rFonts w:ascii="Calibri" w:hAnsi="Calibri" w:cs="Calibri"/>
        </w:rPr>
        <w:t>– w ramach obiektów sportowych w związku z w związku z podpisaną umową z Zarządem Województwa Mazowieckiego Nr W/UMWM-UU/UM/ES/2914/2024 z dnia 11.03.2024 roku wprowadza się plan dotacji w kwocie 226.730,00 zł na zadanie pn.</w:t>
      </w:r>
      <w:r>
        <w:rPr>
          <w:rFonts w:ascii="Calibri" w:hAnsi="Calibri" w:cs="Calibri"/>
          <w:bCs/>
        </w:rPr>
        <w:t xml:space="preserve"> „Budowa boiska sportowego w miejscowości Lipa, gm. Jednorożec”.</w:t>
      </w:r>
    </w:p>
    <w:p w14:paraId="3FC52A7F" w14:textId="77777777" w:rsidR="0032097C" w:rsidRDefault="0032097C" w:rsidP="0032097C">
      <w:pPr>
        <w:pStyle w:val="NormalnyWeb"/>
        <w:spacing w:before="0" w:beforeAutospacing="0" w:after="0" w:line="360" w:lineRule="auto"/>
        <w:rPr>
          <w:rFonts w:ascii="Calibri" w:hAnsi="Calibri" w:cs="Calibri"/>
          <w:b/>
          <w:bCs/>
        </w:rPr>
      </w:pPr>
    </w:p>
    <w:p w14:paraId="09FC234E" w14:textId="77777777" w:rsidR="0032097C" w:rsidRDefault="0032097C" w:rsidP="0032097C">
      <w:pPr>
        <w:pStyle w:val="NormalnyWeb"/>
        <w:spacing w:before="0" w:beforeAutospacing="0" w:after="0"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WYDATKI:</w:t>
      </w:r>
    </w:p>
    <w:p w14:paraId="28E320A8" w14:textId="77777777" w:rsidR="0032097C" w:rsidRDefault="0032097C" w:rsidP="0032097C">
      <w:pPr>
        <w:pStyle w:val="NormalnyWeb"/>
        <w:spacing w:before="0" w:beforeAutospacing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Zwiększa się planowane wydatki na rok 2024 w kwocie 3.828.639,00 zł, wg poniżej wymienionej klasyfikacji budżetowej:</w:t>
      </w:r>
    </w:p>
    <w:p w14:paraId="2C68A526" w14:textId="77777777" w:rsidR="0032097C" w:rsidRDefault="0032097C" w:rsidP="0032097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010 rozdz. 01042 </w:t>
      </w:r>
      <w:r>
        <w:rPr>
          <w:rFonts w:ascii="Calibri" w:hAnsi="Calibri" w:cs="Calibri"/>
        </w:rPr>
        <w:t>– w ramach wyłączenia z produkcji gruntów rolnych wprowadza się nowe zadanie inwestycyjne  pn. „Przebudowa drogi gminnej, dojazdowej do gruntów rolnych w miejscowości Ulatowo-Pogorzel” – planowane wydatki 334.600,00 zł, w tym 140.000,00 zł dotacja z Urzędu Marszałkowskiego w Warszawie.</w:t>
      </w:r>
    </w:p>
    <w:p w14:paraId="45946DA8" w14:textId="77777777" w:rsidR="0032097C" w:rsidRDefault="0032097C" w:rsidP="0032097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010 rozdz. 01043 </w:t>
      </w:r>
      <w:r>
        <w:rPr>
          <w:rFonts w:ascii="Calibri" w:hAnsi="Calibri" w:cs="Calibri"/>
        </w:rPr>
        <w:t xml:space="preserve">– w ramach infrastruktury wodociągowej wsi wprowadza się nowe zadanie inwestycyjne pn. „Budowa sieci wodociągowej Jednorożec-Budziska-Budy Rządowe” – planowane wydatki 30.000,00 zł na opracowanie programu funkcjonalno-użytkowego. </w:t>
      </w:r>
    </w:p>
    <w:p w14:paraId="6A3FB17A" w14:textId="77777777" w:rsidR="0032097C" w:rsidRDefault="0032097C" w:rsidP="0032097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600 rozdz. 60016 </w:t>
      </w:r>
      <w:r>
        <w:rPr>
          <w:rFonts w:ascii="Calibri" w:hAnsi="Calibri" w:cs="Calibri"/>
        </w:rPr>
        <w:t>– w ramach dróg gminnych dokonuje się zwiększenia planu wydatków usług pozostałych w kwocie 25.000,00 zł oraz wprowadza się zmiany w ramach zadań inwestycyjnych tj.:</w:t>
      </w:r>
    </w:p>
    <w:p w14:paraId="2888814B" w14:textId="77777777" w:rsidR="0032097C" w:rsidRDefault="0032097C" w:rsidP="0032097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na zadaniu pn. „Przebudowa drogi gminnej nr 320318W w miejscowości Olszewka”  dokonuje się zmniejszenia planu wydatków w kwocie 145.362,00 zł. (oszczędności przetargowe);</w:t>
      </w:r>
    </w:p>
    <w:p w14:paraId="17D4EA46" w14:textId="77777777" w:rsidR="0032097C" w:rsidRDefault="0032097C" w:rsidP="0032097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na zadaniu „Przebudowa drogi gminnej nr 320341W w miejscowości Ulatowo-Pogorzel” dokonuje się zwiększenia planu wydatków w kwocie 51.600,00 zł;</w:t>
      </w:r>
    </w:p>
    <w:p w14:paraId="5E2C329B" w14:textId="77777777" w:rsidR="0032097C" w:rsidRDefault="0032097C" w:rsidP="0032097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na zadaniu pn. „Przebudowa dróg gminnych w miejscowości Stegna, gm. Jednorożec” dokonuje się zwiększenia planu wydatków inwestycyjnych w kwocie 113.000,00 zł.</w:t>
      </w:r>
    </w:p>
    <w:p w14:paraId="609E4078" w14:textId="77777777" w:rsidR="0032097C" w:rsidRDefault="0032097C" w:rsidP="0032097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754 rozdz. 75412 </w:t>
      </w:r>
      <w:r>
        <w:rPr>
          <w:rFonts w:ascii="Calibri" w:hAnsi="Calibri" w:cs="Calibri"/>
        </w:rPr>
        <w:t xml:space="preserve">– w ramach ochotniczych straży pożarnych wprowadza się nowe zakupy inwestycyjne pn. „ Zakup stacji selektywnego alarmowania w OSP Żelazna Rządowa i OSP </w:t>
      </w:r>
      <w:proofErr w:type="spellStart"/>
      <w:r>
        <w:rPr>
          <w:rFonts w:ascii="Calibri" w:hAnsi="Calibri" w:cs="Calibri"/>
        </w:rPr>
        <w:t>Małowidz</w:t>
      </w:r>
      <w:proofErr w:type="spellEnd"/>
      <w:r>
        <w:rPr>
          <w:rFonts w:ascii="Calibri" w:hAnsi="Calibri" w:cs="Calibri"/>
        </w:rPr>
        <w:t xml:space="preserve">” w kwocie 17.835,00 zł. oraz zadanie inwestycyjne pn. „Modernizacja budynku </w:t>
      </w:r>
      <w:r>
        <w:rPr>
          <w:rFonts w:ascii="Calibri" w:hAnsi="Calibri" w:cs="Calibri"/>
        </w:rPr>
        <w:lastRenderedPageBreak/>
        <w:t xml:space="preserve">użytkowanego przez jednostkę OSP </w:t>
      </w:r>
      <w:proofErr w:type="spellStart"/>
      <w:r>
        <w:rPr>
          <w:rFonts w:ascii="Calibri" w:hAnsi="Calibri" w:cs="Calibri"/>
        </w:rPr>
        <w:t>Małowidz</w:t>
      </w:r>
      <w:proofErr w:type="spellEnd"/>
      <w:r>
        <w:rPr>
          <w:rFonts w:ascii="Calibri" w:hAnsi="Calibri" w:cs="Calibri"/>
        </w:rPr>
        <w:t>” w kwocie 50.000,00 zł. w tym 32.000,00 zł dotacja z Urzędu Marszałkowskiego w Warszawie.</w:t>
      </w:r>
    </w:p>
    <w:p w14:paraId="321C2578" w14:textId="77777777" w:rsidR="0032097C" w:rsidRDefault="0032097C" w:rsidP="0032097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801 rozdz. 80101 </w:t>
      </w:r>
      <w:r>
        <w:rPr>
          <w:rFonts w:ascii="Calibri" w:hAnsi="Calibri" w:cs="Calibri"/>
        </w:rPr>
        <w:t>– w ramach szkół podstawowych w związku z podwyżkami nauczycieli dokonuje się zwiększenia planu wydatków w łącznej kwocie 1.013.502,00 zł tj.:</w:t>
      </w:r>
    </w:p>
    <w:p w14:paraId="7CD63951" w14:textId="77777777" w:rsidR="0032097C" w:rsidRDefault="0032097C" w:rsidP="0032097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w planie finansowym Zespołu Placówek Oświatowych w Jednorożcu dokonuje się zwiększenia planu wydatków niezaliczanych do wynagrodzeń w kwocie 20.000,00 zł, wynagrodzenia nauczycieli w kwocie 500.000,00 zł, składki na ubezpieczenia społeczne w kwocie 100.000,00 zł oraz składki na Fundusz Pracy w kwocie 10.000,00 zł;</w:t>
      </w:r>
    </w:p>
    <w:p w14:paraId="4161D8A1" w14:textId="77777777" w:rsidR="0032097C" w:rsidRDefault="0032097C" w:rsidP="0032097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w planie finansowym Szkoły Podstawowej w Olszewce dokonuje się zwiększenia planu wydatków niezaliczanych do wynagrodzeń w kwocie 6.000,00 zł, wynagrodzenia nauczycieli w kwocie 100.000,00 zł, składki na ubezpieczenia społeczne w kwocie 20.000,00 zł oraz składki na Fundusz Pracy w kwocie 2.502,00 zł;</w:t>
      </w:r>
    </w:p>
    <w:p w14:paraId="61C06A3C" w14:textId="77777777" w:rsidR="0032097C" w:rsidRDefault="0032097C" w:rsidP="0032097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w planie finansowym Publicznej Szkoły Podstawowej Żelazna </w:t>
      </w:r>
      <w:proofErr w:type="spellStart"/>
      <w:r>
        <w:rPr>
          <w:rFonts w:ascii="Calibri" w:hAnsi="Calibri" w:cs="Calibri"/>
        </w:rPr>
        <w:t>Rządowa-Parciaki</w:t>
      </w:r>
      <w:proofErr w:type="spellEnd"/>
      <w:r>
        <w:rPr>
          <w:rFonts w:ascii="Calibri" w:hAnsi="Calibri" w:cs="Calibri"/>
        </w:rPr>
        <w:t xml:space="preserve"> z siedzibą  Parciakach dokonuje się zwiększenia planu wydatków niezaliczanych do wynagrodzeń w kwocie 10.000,00 zł, wynagrodzenia nauczycieli w kwocie 200.000,00 zł, składki na ubezpieczenia społeczne w kwocie 40.000,00 zł oraz składki na Fundusz Pracy w kwocie 5.000,00 zł;</w:t>
      </w:r>
    </w:p>
    <w:p w14:paraId="2DB86028" w14:textId="77777777" w:rsidR="0032097C" w:rsidRDefault="0032097C" w:rsidP="0032097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801 rozdz. 80104 </w:t>
      </w:r>
      <w:r>
        <w:rPr>
          <w:rFonts w:ascii="Calibri" w:hAnsi="Calibri" w:cs="Calibri"/>
        </w:rPr>
        <w:t>– w ramach przedszkola w związku z podwyżkami nauczycieli w planie finansowym Zespołu Placówek Oświatowych w Jednorożcu dokonuje się zwiększenia planu wydatków niezaliczanych do wynagrodzeń w kwocie 10.000,00 zł, wynagrodzenia nauczycieli w kwocie 128.900,00 zł, składki na ubezpieczenia społeczne w kwocie 20.000,00 zł oraz składki na Fundusz Pracy w kwocie 3.000,00 zł.</w:t>
      </w:r>
    </w:p>
    <w:p w14:paraId="154DA8A3" w14:textId="77777777" w:rsidR="0032097C" w:rsidRDefault="0032097C" w:rsidP="0032097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801 rozdz. 80107 </w:t>
      </w:r>
      <w:r>
        <w:rPr>
          <w:rFonts w:ascii="Calibri" w:hAnsi="Calibri" w:cs="Calibri"/>
        </w:rPr>
        <w:t>– w ramach świetlicy szkolnej w związku z podwyżkami nauczycieli w planie finansowym Zespołu Placówek Oświatowych w Jednorożcu dokonuje się zwiększenia planu wydatków niezaliczanych do wynagrodzeń w kwocie 2.000,00 zł, wynagrodzenia nauczycieli w kwocie 40.000,00 zł, składki na ubezpieczenia społeczne w kwocie 6.000,00 zł oraz składki na Fundusz Pracy w kwocie 1.000,00 zł.</w:t>
      </w:r>
    </w:p>
    <w:p w14:paraId="5F4B4157" w14:textId="77777777" w:rsidR="0032097C" w:rsidRDefault="0032097C" w:rsidP="0032097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  <w:u w:val="single"/>
        </w:rPr>
        <w:t xml:space="preserve">Dział 801 rozdz. 80113 </w:t>
      </w:r>
      <w:r>
        <w:rPr>
          <w:rFonts w:ascii="Calibri" w:hAnsi="Calibri" w:cs="Calibri"/>
        </w:rPr>
        <w:t xml:space="preserve">– w ramach dowożenia uczniów w planie finansowym Urzędu Gminy w Jednorożcu wprowadza się nowy zakup inwestycyjny </w:t>
      </w:r>
      <w:r>
        <w:rPr>
          <w:rFonts w:ascii="Calibri" w:hAnsi="Calibri" w:cs="Calibri"/>
          <w:bCs/>
        </w:rPr>
        <w:t>„Zakup autobusu szkolnego na potrzeby  dowozu uczniów do szkół prowadzonych przez Gminę Jednorożec”</w:t>
      </w:r>
      <w:r>
        <w:rPr>
          <w:rFonts w:ascii="Calibri" w:hAnsi="Calibri" w:cs="Calibri"/>
        </w:rPr>
        <w:t xml:space="preserve"> – planowane wydatki </w:t>
      </w:r>
      <w:r>
        <w:rPr>
          <w:rFonts w:ascii="Calibri" w:hAnsi="Calibri" w:cs="Calibri"/>
        </w:rPr>
        <w:lastRenderedPageBreak/>
        <w:t>527.370,00 zł. w tym 280.000,00 zł dotacja z Urzędu Marszałkowskiego w Warszawie w ramach programu Autobusy dla mazowieckich szkół.</w:t>
      </w:r>
    </w:p>
    <w:p w14:paraId="6516956C" w14:textId="77777777" w:rsidR="0032097C" w:rsidRDefault="0032097C" w:rsidP="0032097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801 rozdz. 80117 </w:t>
      </w:r>
      <w:r>
        <w:rPr>
          <w:rFonts w:ascii="Calibri" w:hAnsi="Calibri" w:cs="Calibri"/>
        </w:rPr>
        <w:t>– w ramach szkoły branżowej w związku z podwyżkami nauczycieli w planie finansowym Zespołu Placówek Oświatowych w Jednorożcu dokonuje się zwiększenia planu wydatków niezaliczanych do wynagrodzeń w kwocie 2.000,00 zł, wynagrodzenia nauczycieli w kwocie 30.000,00 zł, składki na ubezpieczenia społeczne w kwocie 5.000,00 zł oraz składki na Fundusz Pracy w kwocie 500,00 zł.</w:t>
      </w:r>
    </w:p>
    <w:p w14:paraId="2E6F42E0" w14:textId="77777777" w:rsidR="0032097C" w:rsidRDefault="0032097C" w:rsidP="0032097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801 rozdz. 80120 </w:t>
      </w:r>
      <w:r>
        <w:rPr>
          <w:rFonts w:ascii="Calibri" w:hAnsi="Calibri" w:cs="Calibri"/>
        </w:rPr>
        <w:t>– w ramach liceum ogólnokształcącego w związku z podwyżkami nauczycieli w planie finansowym Zespołu Placówek Oświatowych w Jednorożcu dokonuje się zwiększenia planu wydatków niezaliczanych do wynagrodzeń w kwocie 16.000,00 zł, wynagrodzenia nauczycieli w kwocie 280.000,00 zł, składki na ubezpieczenia społeczne w kwocie 50.000,00 zł oraz składki na Fundusz Pracy w kwocie 5.000,00 zł.</w:t>
      </w:r>
    </w:p>
    <w:p w14:paraId="7D6561C4" w14:textId="77777777" w:rsidR="0032097C" w:rsidRDefault="0032097C" w:rsidP="0032097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801 rozdz. 80148 </w:t>
      </w:r>
      <w:r>
        <w:rPr>
          <w:rFonts w:ascii="Calibri" w:hAnsi="Calibri" w:cs="Calibri"/>
        </w:rPr>
        <w:t>– w ramach stołówki szkolnej w planie finansowym Zespołu Placówek Oświatowych w Jednorożcu dokonuje się zwiększenia planu wydatków środków żywności w kwocie 94.000,00 zł. oraz w planie finansowym Publicznej Szkoły Podstawowej Żelazna Rządowa - Parciaki z siedzibą w Parciakach dokonuje się zwiększenia planu wydatków środków żywności w kwocie 42.000,00 zł.</w:t>
      </w:r>
    </w:p>
    <w:p w14:paraId="3564869A" w14:textId="77777777" w:rsidR="0032097C" w:rsidRDefault="0032097C" w:rsidP="0032097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900 rozdz. 90015 </w:t>
      </w:r>
      <w:r>
        <w:rPr>
          <w:rFonts w:ascii="Calibri" w:hAnsi="Calibri" w:cs="Calibri"/>
        </w:rPr>
        <w:t>– w ramach oświetlenia ulicznego wprowadza się nowe zadania inwestycyjne „Wymiana oświetlenia ulicznego na terenie Gminy Jednorożec w 2024 r.” – planowane wydatki 290.150,00 zł. w tym 200.000,00 zł dotacja z Urzędu Marszałkowskiego w Warszawie w ramach programu Mazowsze dla klimatu.</w:t>
      </w:r>
    </w:p>
    <w:p w14:paraId="6C8C9916" w14:textId="77777777" w:rsidR="0032097C" w:rsidRDefault="0032097C" w:rsidP="0032097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  <w:b/>
          <w:bCs/>
          <w:u w:val="single"/>
        </w:rPr>
        <w:t xml:space="preserve">Dział 900 rozdz. 90095 </w:t>
      </w:r>
      <w:r>
        <w:rPr>
          <w:rFonts w:ascii="Calibri" w:hAnsi="Calibri" w:cs="Calibri"/>
        </w:rPr>
        <w:t>– w ramach pozostałej działalności komunalnej dokonuje się zwiększenia planu wydatków w łącznej kwocie 82.814,00 tj.:</w:t>
      </w:r>
    </w:p>
    <w:p w14:paraId="68D9C458" w14:textId="77777777" w:rsidR="0032097C" w:rsidRDefault="0032097C" w:rsidP="0032097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w związku ze zmianą wniosku funduszu sołeckiego Sołectwa Kobylaki - Wólka dokonuje się zmniejszenia planu wydatków zakupu materiałów w kwocie 4.000,00 zł (na zadaniu „Zakup wyposażenia i materiałów na plac wiejski we wsi Kobylaki-Wólka”) oraz wprowadza się nowe zadanie „Przyłącze energetyczne do placu wiejskiego w Kobylakach-Wólce” – planowane wydatki 4.000,00 zł;</w:t>
      </w:r>
    </w:p>
    <w:p w14:paraId="054E5EC8" w14:textId="77777777" w:rsidR="0032097C" w:rsidRDefault="0032097C" w:rsidP="0032097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lastRenderedPageBreak/>
        <w:t xml:space="preserve">- na zadaniu </w:t>
      </w:r>
      <w:r>
        <w:rPr>
          <w:rFonts w:ascii="Calibri" w:hAnsi="Calibri" w:cs="Calibri"/>
          <w:bCs/>
        </w:rPr>
        <w:t>„Zagospodarowanie placu wiejskiego w Olszewce” dokonuje się zwiększenia planu wydatków w kwocie 21.500,00 zł (15.000,00 zł - dotacja Urząd Marszałkowski w ramach programu Mazowsze dla Sołectw 2024);</w:t>
      </w:r>
    </w:p>
    <w:p w14:paraId="2A96C6F8" w14:textId="77777777" w:rsidR="0032097C" w:rsidRDefault="0032097C" w:rsidP="0032097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- na zadaniu „Zagospodarowanie terenu wiejskiego we wsi Parciaki” dokonuje się zwiększenia planu wydatków w kwocie 22.800,00 zł (15.000,00 zł - dotacja Urząd Marszałkowski w ramach programu Mazowsze dla Sołectw 2024);</w:t>
      </w:r>
    </w:p>
    <w:p w14:paraId="755BE74A" w14:textId="77777777" w:rsidR="0032097C" w:rsidRDefault="0032097C" w:rsidP="0032097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- na zadaniu  „Zakup materiałów na wiatę rekreacyjno-wypoczynkową przy OSP Jednorożec” dokonuje się zwiększenia planu wydatków w kwocie 12.550,00 zł. (12.500,00 zł -dotacja Urząd Marszałkowski w ramach programu Mazowsze dla Sołectw 2024);</w:t>
      </w:r>
    </w:p>
    <w:p w14:paraId="61C501DC" w14:textId="77777777" w:rsidR="0032097C" w:rsidRDefault="0032097C" w:rsidP="0032097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- na zadaniu „Zakup wiaty do sołectwa Dynak” dokonuje się zmiany § z zakupów inwestycyjnych na wydatki inwestycyjne oraz zwiększa się plan wydatków w kwocie 12.982,00 zł (dotacja Urząd Marszałkowski w ramach programu Mazowsze dla Sołectw 2024);</w:t>
      </w:r>
    </w:p>
    <w:p w14:paraId="5DE5380D" w14:textId="77777777" w:rsidR="0032097C" w:rsidRDefault="0032097C" w:rsidP="0032097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- na zadaniu „Zakup wiaty do wsi Nakieł” dokonuje się zmiany § z zakupów inwestycyjnych na wydatki inwestycyjne oraz zwiększa się plan wydatków w kwocie 12.982,00 zł (dotacja Urząd Marszałkowski w ramach programu Mazowsze dla Sołectw 2024).</w:t>
      </w:r>
    </w:p>
    <w:p w14:paraId="3DA4307A" w14:textId="77777777" w:rsidR="0032097C" w:rsidRDefault="0032097C" w:rsidP="0032097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  <w:u w:val="single"/>
        </w:rPr>
        <w:t xml:space="preserve">Dział 921 rozdz. 92116  </w:t>
      </w:r>
      <w:r>
        <w:rPr>
          <w:rFonts w:ascii="Calibri" w:hAnsi="Calibri" w:cs="Calibri"/>
        </w:rPr>
        <w:t>– dokonuje się zwiększenia planu dotacji podmiotowej dla Gminnej Biblioteki Publicznej w Jednorożcu na działalność bieżącą w kwocie 50.000,00 zł.</w:t>
      </w:r>
    </w:p>
    <w:p w14:paraId="5EE4856C" w14:textId="7DD0E7F3" w:rsidR="0032097C" w:rsidRDefault="0032097C" w:rsidP="0032097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  <w:u w:val="single"/>
        </w:rPr>
        <w:t xml:space="preserve">Dział 921 rozdz. 92195 </w:t>
      </w:r>
      <w:r>
        <w:rPr>
          <w:rFonts w:ascii="Calibri" w:hAnsi="Calibri" w:cs="Calibri"/>
        </w:rPr>
        <w:t xml:space="preserve">– w ramach pozostałej działalności kulturalnej na zadaniu </w:t>
      </w:r>
      <w:r>
        <w:rPr>
          <w:rFonts w:ascii="Calibri" w:hAnsi="Calibri" w:cs="Calibri"/>
        </w:rPr>
        <w:t xml:space="preserve">                                           </w:t>
      </w:r>
      <w:r>
        <w:rPr>
          <w:rFonts w:ascii="Calibri" w:hAnsi="Calibri" w:cs="Calibri"/>
        </w:rPr>
        <w:t xml:space="preserve">pn. </w:t>
      </w:r>
      <w:r>
        <w:rPr>
          <w:rFonts w:ascii="Calibri" w:hAnsi="Calibri" w:cs="Calibri"/>
          <w:bCs/>
        </w:rPr>
        <w:t>„Zagospodarowanie placu wiejskiego i remont budynku świetlicy wiejskiej we wsi Ulatowo-</w:t>
      </w:r>
      <w:proofErr w:type="spellStart"/>
      <w:r>
        <w:rPr>
          <w:rFonts w:ascii="Calibri" w:hAnsi="Calibri" w:cs="Calibri"/>
          <w:bCs/>
        </w:rPr>
        <w:t>Słabogóra</w:t>
      </w:r>
      <w:proofErr w:type="spellEnd"/>
      <w:r>
        <w:rPr>
          <w:rFonts w:ascii="Calibri" w:hAnsi="Calibri" w:cs="Calibri"/>
          <w:bCs/>
        </w:rPr>
        <w:t>” dokonuje się zwiększenia planu wydatków w kwocie 15.000,00 zł (dotacja Urząd Marszałkowski w ramach programu Mazowsze dla Sołectw 2024);</w:t>
      </w:r>
    </w:p>
    <w:p w14:paraId="7FDF568C" w14:textId="77777777" w:rsidR="0032097C" w:rsidRDefault="0032097C" w:rsidP="0032097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  <w:u w:val="single"/>
        </w:rPr>
        <w:t xml:space="preserve">Dział 926 rozdz. 92601 </w:t>
      </w:r>
      <w:r>
        <w:rPr>
          <w:rFonts w:ascii="Calibri" w:hAnsi="Calibri" w:cs="Calibri"/>
        </w:rPr>
        <w:t>– w ramach obiektów sportowych wprowadza się nowe zadanie pn.</w:t>
      </w:r>
      <w:r>
        <w:rPr>
          <w:rFonts w:ascii="Calibri" w:hAnsi="Calibri" w:cs="Calibri"/>
          <w:bCs/>
        </w:rPr>
        <w:t xml:space="preserve"> „Budowa boiska sportowego w miejscowości Lipa, gm. Jednorożec” – planowane wydatki 637.730,00 zł, w tym 226.730,00 zł dotacja z Urzędu Marszałkowskiego w ramach programu Mazowsze dla sportu 2024).</w:t>
      </w:r>
    </w:p>
    <w:p w14:paraId="360842A7" w14:textId="77777777" w:rsidR="0032097C" w:rsidRPr="0032097C" w:rsidRDefault="0032097C" w:rsidP="0032097C">
      <w:pPr>
        <w:pStyle w:val="NormalnyWeb"/>
        <w:spacing w:before="0" w:beforeAutospacing="0" w:after="0" w:line="360" w:lineRule="auto"/>
        <w:rPr>
          <w:rFonts w:ascii="Calibri" w:hAnsi="Calibri" w:cs="Calibri"/>
          <w:b/>
          <w:bCs/>
          <w:color w:val="FF0000"/>
        </w:rPr>
      </w:pPr>
    </w:p>
    <w:p w14:paraId="75F1DC01" w14:textId="77777777" w:rsidR="0032097C" w:rsidRPr="0032097C" w:rsidRDefault="0032097C" w:rsidP="0032097C">
      <w:pPr>
        <w:pStyle w:val="NormalnyWeb"/>
        <w:spacing w:before="0" w:beforeAutospacing="0" w:after="0" w:line="360" w:lineRule="auto"/>
        <w:rPr>
          <w:rFonts w:ascii="Calibri" w:hAnsi="Calibri" w:cs="Calibri"/>
        </w:rPr>
      </w:pPr>
      <w:r w:rsidRPr="0032097C">
        <w:rPr>
          <w:rFonts w:ascii="Calibri" w:hAnsi="Calibri" w:cs="Calibri"/>
          <w:b/>
          <w:bCs/>
        </w:rPr>
        <w:t>PRZYCHODY:</w:t>
      </w:r>
    </w:p>
    <w:p w14:paraId="5A91FC50" w14:textId="77777777" w:rsidR="0032097C" w:rsidRPr="0032097C" w:rsidRDefault="0032097C" w:rsidP="0032097C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32097C">
        <w:rPr>
          <w:rFonts w:ascii="Calibri" w:hAnsi="Calibri" w:cs="Calibri"/>
          <w:sz w:val="24"/>
          <w:szCs w:val="24"/>
        </w:rPr>
        <w:t xml:space="preserve">Zwiększa się plan przychodów na rok 2024 </w:t>
      </w:r>
      <w:r w:rsidRPr="0032097C">
        <w:rPr>
          <w:rFonts w:ascii="Calibri" w:hAnsi="Calibri" w:cs="Calibri"/>
          <w:bCs/>
          <w:sz w:val="24"/>
          <w:szCs w:val="24"/>
        </w:rPr>
        <w:t>z tytułu wolnych środków, o których mowa w art. 217 ust. 2 pkt. 6 ustawy w kwocie 731.346,00 zł.</w:t>
      </w:r>
    </w:p>
    <w:sectPr w:rsidR="0032097C" w:rsidRPr="0032097C" w:rsidSect="00B568C2">
      <w:footerReference w:type="default" r:id="rId6"/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50A08" w14:textId="77777777" w:rsidR="00B568C2" w:rsidRDefault="00B568C2">
      <w:pPr>
        <w:spacing w:after="0" w:line="240" w:lineRule="auto"/>
      </w:pPr>
      <w:r>
        <w:separator/>
      </w:r>
    </w:p>
  </w:endnote>
  <w:endnote w:type="continuationSeparator" w:id="0">
    <w:p w14:paraId="049F0018" w14:textId="77777777" w:rsidR="00B568C2" w:rsidRDefault="00B56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9A1BA" w14:textId="77777777" w:rsidR="008C54A1" w:rsidRDefault="008C54A1">
    <w:pPr>
      <w:pStyle w:val="Normal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8F6CA" w14:textId="77777777" w:rsidR="00B568C2" w:rsidRDefault="00B568C2">
      <w:pPr>
        <w:spacing w:after="0" w:line="240" w:lineRule="auto"/>
      </w:pPr>
      <w:r>
        <w:separator/>
      </w:r>
    </w:p>
  </w:footnote>
  <w:footnote w:type="continuationSeparator" w:id="0">
    <w:p w14:paraId="7B2A0CE0" w14:textId="77777777" w:rsidR="00B568C2" w:rsidRDefault="00B568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576"/>
    <w:rsid w:val="0032097C"/>
    <w:rsid w:val="00355576"/>
    <w:rsid w:val="00715DB5"/>
    <w:rsid w:val="008C54A1"/>
    <w:rsid w:val="00996B4D"/>
    <w:rsid w:val="00B568C2"/>
    <w:rsid w:val="00C65E9A"/>
    <w:rsid w:val="00D0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23D2"/>
  <w15:chartTrackingRefBased/>
  <w15:docId w15:val="{A87FD4D7-2FCA-4D9D-815F-C308DA8C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55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5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55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55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55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55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55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55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55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55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55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55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557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557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55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55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55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55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55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5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55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55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5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557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557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557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55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557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5576"/>
    <w:rPr>
      <w:b/>
      <w:bCs/>
      <w:smallCaps/>
      <w:color w:val="0F4761" w:themeColor="accent1" w:themeShade="BF"/>
      <w:spacing w:val="5"/>
    </w:rPr>
  </w:style>
  <w:style w:type="paragraph" w:customStyle="1" w:styleId="Normal">
    <w:name w:val="[Normal]"/>
    <w:uiPriority w:val="99"/>
    <w:rsid w:val="00715DB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NormalnyWeb">
    <w:name w:val="Normal (Web)"/>
    <w:basedOn w:val="Normalny"/>
    <w:semiHidden/>
    <w:unhideWhenUsed/>
    <w:rsid w:val="0032097C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9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2273</Words>
  <Characters>13638</Characters>
  <Application>Microsoft Office Word</Application>
  <DocSecurity>0</DocSecurity>
  <Lines>113</Lines>
  <Paragraphs>31</Paragraphs>
  <ScaleCrop>false</ScaleCrop>
  <Company/>
  <LinksUpToDate>false</LinksUpToDate>
  <CharactersWithSpaces>15880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2024-03-27T10:39:00Z</dcterms:created>
  <dcterms:modified xsi:type="dcterms:W3CDTF">2024-03-27T10:52:00Z</dcterms:modified>
</cp:coreProperties>
</file>