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869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SOK.0007.23.2024</w:t>
      </w:r>
    </w:p>
    <w:p w14:paraId="5AC360D4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1466994F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26 kwietnia 2024 roku</w:t>
      </w:r>
    </w:p>
    <w:p w14:paraId="3F141B94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72D93B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2E046575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B4F5BF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</w:t>
      </w:r>
      <w:r w:rsidRPr="00A872AB">
        <w:rPr>
          <w:rFonts w:ascii="Calibri" w:hAnsi="Calibri" w:cs="Calibri"/>
          <w:kern w:val="0"/>
          <w:sz w:val="24"/>
          <w:szCs w:val="24"/>
        </w:rPr>
        <w:t xml:space="preserve">Dz. U. z 2024, poz. 609) 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 oraz art. 211, art 212, art. 214, art.215, art.217, art. 235, art. 236, art. 237, art. 239, art. 243 ustawy z dnia 27 sierpnia 2009 r. o finansach publicznych (tekst jedn. Dz.U. z 2023 r., poz. 1270 z </w:t>
      </w:r>
      <w:proofErr w:type="spellStart"/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. zm.) Rada Gminy Jednorożec uchwala, co następuje:</w:t>
      </w:r>
    </w:p>
    <w:p w14:paraId="2E44873A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16048E6B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1. Dokonuje się zwiększenia planu dochodów budżetowych w kwocie 64.279,00 zł zgodnie z załącznikiem nr 1 do niniejszej uchwały.</w:t>
      </w:r>
    </w:p>
    <w:p w14:paraId="47D86A40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244.070,00 zł zgodnie z załącznikiem nr 2 do niniejszej uchwały.</w:t>
      </w:r>
    </w:p>
    <w:p w14:paraId="5470E8BF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2024 rok zgodnie z załącznikiem nr 2a do niniejszej uchwały.  </w:t>
      </w:r>
    </w:p>
    <w:p w14:paraId="0A9DDCE1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4. Wprowadza się zmiany w planie wydatków na przedsięwzięcia realizowane w ramach funduszu sołeckiego w podziale na poszczególne sołectwa zgodnie z załącznikiem nr 4 do niniejszej uchwały.</w:t>
      </w:r>
    </w:p>
    <w:p w14:paraId="652F5005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5. Wprowadza się zmiany w planie wydatków związanych z realizacją zadań wykonywanych w drodze umów, porozumień między jednostkami samorządu terytorialnego zgodnie z załącznikiem nr 5 do niniejszej uchwały. </w:t>
      </w:r>
    </w:p>
    <w:p w14:paraId="631DB711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604EC8F" w14:textId="77777777" w:rsidR="00A872AB" w:rsidRPr="00A872AB" w:rsidRDefault="00A872AB" w:rsidP="00A872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56.613.111,03 zł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5F3D436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1) dochody bieżące - 42.252.465,78 zł;</w:t>
      </w:r>
    </w:p>
    <w:p w14:paraId="7620E02C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6644FFE7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61.692.493,60 zł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01A2DF1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1) wydatki bieżące - 39.687.040,88 zł;</w:t>
      </w:r>
    </w:p>
    <w:p w14:paraId="0761350B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2) wydatki majątkowe - 22.005.452,72 zł.</w:t>
      </w:r>
    </w:p>
    <w:p w14:paraId="373CAD35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§ 3.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5.079.382,57 zł sfinansowany przychodami pochodzącymi z:</w:t>
      </w:r>
    </w:p>
    <w:p w14:paraId="2DCD93AD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940.495,57zł;</w:t>
      </w:r>
    </w:p>
    <w:p w14:paraId="42A71EB4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1.800.000,00 zł,</w:t>
      </w:r>
    </w:p>
    <w:p w14:paraId="2051A47A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3) z wolnych środków o których mowa w art.217 ust. 2 pkt 6 ustawy w kwocie 2.338.887,00 zł.</w:t>
      </w:r>
    </w:p>
    <w:p w14:paraId="771FA1ED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2.Plan przychodów budżetu na 2024 rok w kwocie 6.279.382,57 zł zgodnie z załącznikiem nr 3 do niniejszej uchwały.</w:t>
      </w:r>
    </w:p>
    <w:p w14:paraId="1393F77D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2024 rok wynosi 1.200.000,00 zł.</w:t>
      </w:r>
    </w:p>
    <w:p w14:paraId="2E8A2996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6.203.835,44 zł.</w:t>
      </w:r>
    </w:p>
    <w:p w14:paraId="056A3BA8" w14:textId="77777777" w:rsidR="00A872AB" w:rsidRPr="00A872AB" w:rsidRDefault="00A872AB" w:rsidP="00A872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577F5F8A" w14:textId="77777777" w:rsidR="00A872AB" w:rsidRPr="00A872AB" w:rsidRDefault="00A872AB" w:rsidP="00A872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A872AB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</w:p>
    <w:p w14:paraId="4C812439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1157788D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133F3469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kern w:val="0"/>
          <w:sz w:val="24"/>
          <w:szCs w:val="24"/>
        </w:rPr>
      </w:pPr>
      <w:r w:rsidRPr="00A872AB">
        <w:rPr>
          <w:rFonts w:ascii="Calibri" w:hAnsi="Calibri" w:cs="Calibri"/>
          <w:kern w:val="0"/>
          <w:sz w:val="24"/>
          <w:szCs w:val="24"/>
        </w:rPr>
        <w:t>Przewodniczący Rady Gminy Jednorożec</w:t>
      </w:r>
    </w:p>
    <w:p w14:paraId="63B86488" w14:textId="564EC50E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FF0000"/>
          <w:kern w:val="0"/>
          <w:sz w:val="24"/>
          <w:szCs w:val="24"/>
        </w:rPr>
      </w:pPr>
      <w:r w:rsidRPr="00A872AB">
        <w:rPr>
          <w:rFonts w:ascii="Calibri" w:hAnsi="Calibri" w:cs="Calibri"/>
          <w:kern w:val="0"/>
          <w:sz w:val="24"/>
          <w:szCs w:val="24"/>
        </w:rPr>
        <w:t>/-/ Cezary Wójcik</w:t>
      </w:r>
      <w:r w:rsidRPr="00A872AB">
        <w:rPr>
          <w:rFonts w:ascii="Calibri" w:hAnsi="Calibri" w:cs="Calibri"/>
          <w:kern w:val="0"/>
          <w:sz w:val="24"/>
          <w:szCs w:val="24"/>
        </w:rPr>
        <w:tab/>
      </w:r>
      <w:r w:rsidRPr="00A872AB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33F58ECC" w14:textId="77777777" w:rsidR="00A872AB" w:rsidRPr="00A872AB" w:rsidRDefault="00A872AB" w:rsidP="00A872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2792789E" w14:textId="77777777" w:rsidR="00996B4D" w:rsidRDefault="00996B4D"/>
    <w:p w14:paraId="7C6BF601" w14:textId="77777777" w:rsidR="002654DC" w:rsidRDefault="002654DC"/>
    <w:p w14:paraId="507CB12E" w14:textId="77777777" w:rsidR="002654DC" w:rsidRDefault="002654DC"/>
    <w:p w14:paraId="3049840F" w14:textId="77777777" w:rsidR="002654DC" w:rsidRDefault="002654DC"/>
    <w:p w14:paraId="568E230D" w14:textId="77777777" w:rsidR="002654DC" w:rsidRDefault="002654DC"/>
    <w:p w14:paraId="23242988" w14:textId="77777777" w:rsidR="002654DC" w:rsidRDefault="002654DC"/>
    <w:p w14:paraId="422CE9BF" w14:textId="77777777" w:rsidR="002654DC" w:rsidRDefault="002654DC"/>
    <w:p w14:paraId="12BB2765" w14:textId="77777777" w:rsidR="002654DC" w:rsidRDefault="002654DC"/>
    <w:p w14:paraId="1242E2AE" w14:textId="77777777" w:rsidR="002654DC" w:rsidRDefault="002654DC"/>
    <w:p w14:paraId="5F36B3BF" w14:textId="77777777" w:rsidR="002654DC" w:rsidRDefault="002654DC" w:rsidP="002654D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09A9E32" w14:textId="77777777" w:rsidR="002654DC" w:rsidRDefault="002654DC" w:rsidP="002654D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6B3CF03" w14:textId="77777777" w:rsidR="002654DC" w:rsidRDefault="002654DC" w:rsidP="002654DC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B1980AE" w14:textId="77777777" w:rsidR="002654DC" w:rsidRDefault="002654DC" w:rsidP="002654D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C6A5DD7" w14:textId="77777777" w:rsidR="002654DC" w:rsidRDefault="002654DC" w:rsidP="002654D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dochody na rok 2024 w kwocie 64.279,00 zł, wg poniżej wymienionej klasyfikacji budżetowej:</w:t>
      </w:r>
    </w:p>
    <w:p w14:paraId="079ED7A7" w14:textId="77777777" w:rsidR="002654DC" w:rsidRDefault="002654DC" w:rsidP="002654DC">
      <w:pPr>
        <w:pStyle w:val="NormalnyWeb"/>
        <w:spacing w:before="0" w:beforeAutospacing="0" w:after="0" w:line="360" w:lineRule="auto"/>
        <w:jc w:val="both"/>
      </w:pPr>
      <w:r>
        <w:rPr>
          <w:rFonts w:ascii="Calibri" w:hAnsi="Calibri" w:cs="Calibri"/>
          <w:b/>
          <w:bCs/>
          <w:u w:val="single"/>
        </w:rPr>
        <w:t xml:space="preserve">Dział 750 rozdz. 75095 </w:t>
      </w:r>
      <w:r>
        <w:rPr>
          <w:rFonts w:ascii="Calibri" w:hAnsi="Calibri" w:cs="Calibri"/>
        </w:rPr>
        <w:t>– w ramach pozostałej działalności administracyjnej zwiększa się plan dochodów z tytułu różnych opłat w kwocie 65,00 zł.</w:t>
      </w:r>
    </w:p>
    <w:p w14:paraId="73C3CD46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planie finansowym Zespołu Placówek Oświatowych w Jednorożcu wprowadza się plan dochodów z tytułu zwrotu z lat ubiegłych w kwocie 15.619,00 zł. (zwrot za energię elektryczną).</w:t>
      </w:r>
    </w:p>
    <w:p w14:paraId="39A6EBB1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ramach przedszkola planie finansowym Zespołu Placówek Oświatowych w Jednorożcu wprowadza się plan dochodów z tytułu zwrotu z lat ubiegłych w kwocie 15.283,00 zł. (zwrot za energię elektryczną).</w:t>
      </w:r>
    </w:p>
    <w:p w14:paraId="53ACC97B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szkoły branżowej planie finansowym Zespołu Placówek Oświatowych w Jednorożcu wprowadza się plan dochodów z tytułu zwrotu z lat ubiegłych w kwocie 1.628,00 zł. (zwrot za energię elektryczną).</w:t>
      </w:r>
    </w:p>
    <w:p w14:paraId="26BA47E8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ramach liceum ogólnokształcącego planie finansowym Zespołu Placówek Oświatowych w Jednorożcu wprowadza się plan dochodów z tytułu zwrotu z lat ubiegłych w kwocie 6.511,00 zł. (zwrot za energię elektryczną).</w:t>
      </w:r>
    </w:p>
    <w:p w14:paraId="5365490D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90005 </w:t>
      </w:r>
      <w:r>
        <w:rPr>
          <w:rFonts w:ascii="Calibri" w:hAnsi="Calibri" w:cs="Calibri"/>
        </w:rPr>
        <w:t>– w ramach ochrony powietrza atmosferycznego i klimatu zwiększa się plan dotacji z Wojewódzkiego Funduszu Ochrony Środowiska i Gospodarki Wodnej w Warszawie w kwocie 1.000,00 zł.</w:t>
      </w:r>
    </w:p>
    <w:p w14:paraId="6FB05348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 xml:space="preserve">– w ramach pozostałej działalności komunalnej dokonuje się zwiększenia planu dotacji z Urzędu Marszałkowskiego w kwocie 15.000,00 zł na zadanie pn. </w:t>
      </w:r>
      <w:r>
        <w:rPr>
          <w:rFonts w:ascii="Calibri" w:hAnsi="Calibri" w:cs="Calibri"/>
          <w:bCs/>
        </w:rPr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 xml:space="preserve">”. </w:t>
      </w:r>
    </w:p>
    <w:p w14:paraId="5A77F002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dokonuje się zmniejszenia planu dotacji z Urzędu Marszałkowskiego w kwocie 15.000,00 zł na zadanie pn. </w:t>
      </w:r>
      <w:r>
        <w:rPr>
          <w:rFonts w:ascii="Calibri" w:hAnsi="Calibri" w:cs="Calibri"/>
          <w:bCs/>
        </w:rPr>
        <w:lastRenderedPageBreak/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 xml:space="preserve">”. </w:t>
      </w:r>
    </w:p>
    <w:p w14:paraId="463F6A7F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926 rozdz. 92601</w:t>
      </w:r>
      <w:r>
        <w:rPr>
          <w:rFonts w:ascii="Calibri" w:hAnsi="Calibri" w:cs="Calibri"/>
        </w:rPr>
        <w:t>– w ramach obiektów sportowych planie finansowym Zespołu Placówek Oświatowych w Jednorożcu wprowadza się plan dochodów z tytułu wynajmu hali sportowej w kwocie 3.900,00 zł oraz dochody z tytułu zwrotu z lat ubiegłych w kwocie 20.273,00 zł. (zwrot za energię elektryczną).</w:t>
      </w:r>
    </w:p>
    <w:p w14:paraId="09E567F3" w14:textId="77777777" w:rsidR="002654DC" w:rsidRDefault="002654DC" w:rsidP="002654D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0D198A3" w14:textId="77777777" w:rsidR="002654DC" w:rsidRDefault="002654DC" w:rsidP="002654DC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wydatki na rok 2024 w kwocie 244.070,00 zł, wg poniżej wymienionej klasyfikacji budżetowej:</w:t>
      </w:r>
    </w:p>
    <w:p w14:paraId="43D98A5E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01042 </w:t>
      </w:r>
      <w:r>
        <w:rPr>
          <w:rFonts w:ascii="Calibri" w:hAnsi="Calibri" w:cs="Calibri"/>
        </w:rPr>
        <w:t>– w ramach wyłączenia z produkcji gruntów rolnych na zadaniu inwestycyjnym pn. „Przebudowa drogi gminnej, dojazdowej do gruntów rolnych w miejscowości Ulatowo-Pogorzel” dokonuje się zwiększenia planu wydatków w kwocie 165.100,00 zł.</w:t>
      </w:r>
    </w:p>
    <w:p w14:paraId="0B9E1A3C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01043 </w:t>
      </w:r>
      <w:r>
        <w:rPr>
          <w:rFonts w:ascii="Calibri" w:hAnsi="Calibri" w:cs="Calibri"/>
        </w:rPr>
        <w:t>– w ramach infrastruktury wodociągowej wsi na zadaniu inwestycyjnym pn. „Rozbudowa stacji uzdatniania wody i ujęcia wody w miejscowości Jednorożec, gm. Jednorożec” dokonuje się zmniejszenia planu wydatków w kwocie 2.000,00 zł. oraz na zadaniu inwestycyjnym pn. „Rozbudowa stacji uzdatniania wody i ujęcia wody w miejscowości Żelazna Prywatna, gm. Jednorożec” dokonuje się zmniejszenia planu wydatków w kwocie 2.000,00 zł.</w:t>
      </w:r>
    </w:p>
    <w:p w14:paraId="4B611A5B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wprowadza się zmiany:</w:t>
      </w:r>
    </w:p>
    <w:p w14:paraId="673CF57D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na zadaniu pn. „Przebudowa drogi gminnej (nr działki 15/8) w miejscowości Żelazna Rządowa - </w:t>
      </w:r>
      <w:proofErr w:type="spellStart"/>
      <w:r>
        <w:rPr>
          <w:rFonts w:ascii="Calibri" w:hAnsi="Calibri" w:cs="Calibri"/>
        </w:rPr>
        <w:t>Gutocha</w:t>
      </w:r>
      <w:proofErr w:type="spellEnd"/>
      <w:r>
        <w:rPr>
          <w:rFonts w:ascii="Calibri" w:hAnsi="Calibri" w:cs="Calibri"/>
        </w:rPr>
        <w:t>”  dokonuje się zmniejszenia planu wydatków w kwocie 1.700,00 zł,</w:t>
      </w:r>
    </w:p>
    <w:p w14:paraId="28A2B3D9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 zadaniu pn. „Przebudowa drogi gminnej nr 320305W Ulatowo-Pogorzel – Ulatowo-</w:t>
      </w:r>
      <w:proofErr w:type="spellStart"/>
      <w:r>
        <w:rPr>
          <w:rFonts w:ascii="Calibri" w:hAnsi="Calibri" w:cs="Calibri"/>
        </w:rPr>
        <w:t>Słabogóra</w:t>
      </w:r>
      <w:proofErr w:type="spellEnd"/>
      <w:r>
        <w:rPr>
          <w:rFonts w:ascii="Calibri" w:hAnsi="Calibri" w:cs="Calibri"/>
        </w:rPr>
        <w:t xml:space="preserve"> – Ulatowo-Dąbrówka”  dokonuje się zmniejszenia planu wydatków w kwocie 14.360,00 zł,</w:t>
      </w:r>
    </w:p>
    <w:p w14:paraId="04DA53D8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związku ze zmianą wniosku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w ramach funduszu sołeckiego Sołectwa Ulatowo-Pogorzel dokonuje się zmniejszenia planu wydatków usług remontowych w kwocie 1.257,08 zł (zadanie pn. „Remont (żwirowanie) dróg gminnych na terenie sołectwa”.</w:t>
      </w:r>
    </w:p>
    <w:p w14:paraId="46CF27F0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 xml:space="preserve">– w ramach dowożenia uczniów w planie finansowym Urzędu Gminy w Jednorożcu na zadaniu inwestycyjnym </w:t>
      </w:r>
      <w:r>
        <w:rPr>
          <w:rFonts w:ascii="Calibri" w:hAnsi="Calibri" w:cs="Calibri"/>
          <w:bCs/>
        </w:rPr>
        <w:t>„Zakup autobusu szkolnego na potrzeby  dowozu uczniów do szkół prowadzonych przez Gminę Jednorożec”</w:t>
      </w:r>
      <w:r>
        <w:rPr>
          <w:rFonts w:ascii="Calibri" w:hAnsi="Calibri" w:cs="Calibri"/>
        </w:rPr>
        <w:t xml:space="preserve"> dokonuje się zmniejszenia planu wydatków w kwocie 10.770,00 zł.</w:t>
      </w:r>
    </w:p>
    <w:p w14:paraId="143BEAF2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900 rozdz. 90095 </w:t>
      </w:r>
      <w:r>
        <w:rPr>
          <w:rFonts w:ascii="Calibri" w:hAnsi="Calibri" w:cs="Calibri"/>
        </w:rPr>
        <w:t>– w ramach pozostałej działalności komunalnej dokonuje się zwiększenia planu wydatków w łącznej kwocie 31.757,08 tj.:</w:t>
      </w:r>
    </w:p>
    <w:p w14:paraId="59B107B3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związku ze zmianą wniosku funduszu sołeckiego Sołectwa Ulatowo-Pogorzel wprowadza się nowe zadanie „Ogrodzenie placu gminnego przy budynku byłej szkoły” – planowane wydatki na zakup materiałów w kwocie 1.257,08 zł;</w:t>
      </w:r>
    </w:p>
    <w:p w14:paraId="77814A4C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Olszewka dokonuje się zmiany nazwy zadania z </w:t>
      </w:r>
      <w:r>
        <w:rPr>
          <w:rFonts w:ascii="Calibri" w:hAnsi="Calibri" w:cs="Calibri"/>
          <w:bCs/>
        </w:rPr>
        <w:t>„Zagospodarowanie placu wiejskiego w Olszewce” na „Zagospodarowanie działki wiejskiej w Sołectwie Olszewka w gminie Jednorożec”;</w:t>
      </w:r>
    </w:p>
    <w:p w14:paraId="360C3182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Parciaki dokonuje się zmiany nazwy zadania z </w:t>
      </w:r>
      <w:r>
        <w:rPr>
          <w:rFonts w:ascii="Calibri" w:hAnsi="Calibri" w:cs="Calibri"/>
          <w:bCs/>
        </w:rPr>
        <w:t>„Zagospodarowanie terenu wiejskiego we wsi Parciaki” na „Zagospodarowanie działki wiejskiej w Sołectwie Parciaki w gminie Jednorożec”;</w:t>
      </w:r>
    </w:p>
    <w:p w14:paraId="0CD41149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Ulatowo – </w:t>
      </w:r>
      <w:proofErr w:type="spellStart"/>
      <w:r>
        <w:rPr>
          <w:rFonts w:ascii="Calibri" w:hAnsi="Calibri" w:cs="Calibri"/>
        </w:rPr>
        <w:t>Słabogóra</w:t>
      </w:r>
      <w:proofErr w:type="spellEnd"/>
      <w:r>
        <w:rPr>
          <w:rFonts w:ascii="Calibri" w:hAnsi="Calibri" w:cs="Calibri"/>
        </w:rPr>
        <w:t xml:space="preserve"> dokonuje się zmiany nazwy zadania z </w:t>
      </w:r>
      <w:r>
        <w:rPr>
          <w:rFonts w:ascii="Calibri" w:hAnsi="Calibri" w:cs="Calibri"/>
          <w:bCs/>
        </w:rPr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 xml:space="preserve">” na „Zagospodarowanie działki wiejskiej w Sołectwie Ulatowo – 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 xml:space="preserve"> w gminie Jednorożec” – planowane wydatki 30.500,00 zł;</w:t>
      </w:r>
    </w:p>
    <w:p w14:paraId="3EA7D4D1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Jednorożec dokonuje się zmiany nazwy zadania z </w:t>
      </w:r>
      <w:r>
        <w:rPr>
          <w:rFonts w:ascii="Calibri" w:hAnsi="Calibri" w:cs="Calibri"/>
          <w:bCs/>
        </w:rPr>
        <w:t xml:space="preserve">„Zakup materiałów na wiatę rekreacyjno-wypoczynkową przy OSP Jednorożec” na „Budowa wiaty </w:t>
      </w:r>
      <w:proofErr w:type="spellStart"/>
      <w:r>
        <w:rPr>
          <w:rFonts w:ascii="Calibri" w:hAnsi="Calibri" w:cs="Calibri"/>
          <w:bCs/>
        </w:rPr>
        <w:t>rekreacyjno</w:t>
      </w:r>
      <w:proofErr w:type="spellEnd"/>
      <w:r>
        <w:rPr>
          <w:rFonts w:ascii="Calibri" w:hAnsi="Calibri" w:cs="Calibri"/>
          <w:bCs/>
        </w:rPr>
        <w:t xml:space="preserve"> -wypoczynkowej dla Sołectwa Jednorożec w gminie Jednorożec”;</w:t>
      </w:r>
    </w:p>
    <w:p w14:paraId="479C31B6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Stegna dokonuje się zmiany nazwy zadania z </w:t>
      </w:r>
      <w:r>
        <w:rPr>
          <w:rFonts w:ascii="Calibri" w:hAnsi="Calibri" w:cs="Calibri"/>
          <w:bCs/>
        </w:rPr>
        <w:t xml:space="preserve">„Zakup materiałów na wiatę rekreacyjno-wypoczynkową przy OSP Jednorożec” na „Budowa wiaty </w:t>
      </w:r>
      <w:proofErr w:type="spellStart"/>
      <w:r>
        <w:rPr>
          <w:rFonts w:ascii="Calibri" w:hAnsi="Calibri" w:cs="Calibri"/>
          <w:bCs/>
        </w:rPr>
        <w:t>rekreacyjno</w:t>
      </w:r>
      <w:proofErr w:type="spellEnd"/>
      <w:r>
        <w:rPr>
          <w:rFonts w:ascii="Calibri" w:hAnsi="Calibri" w:cs="Calibri"/>
          <w:bCs/>
        </w:rPr>
        <w:t xml:space="preserve"> -wypoczynkowej dla Sołectwa Jednorożec w gminie Jednorożec”;</w:t>
      </w:r>
    </w:p>
    <w:p w14:paraId="4E2C0083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Dynak dokonuje się zmiany nazwy zadania z </w:t>
      </w:r>
      <w:r>
        <w:rPr>
          <w:rFonts w:ascii="Calibri" w:hAnsi="Calibri" w:cs="Calibri"/>
          <w:bCs/>
        </w:rPr>
        <w:t xml:space="preserve">„Zakup wiaty do sołectwa Dynak” na „Budowa wiaty </w:t>
      </w:r>
      <w:proofErr w:type="spellStart"/>
      <w:r>
        <w:rPr>
          <w:rFonts w:ascii="Calibri" w:hAnsi="Calibri" w:cs="Calibri"/>
          <w:bCs/>
        </w:rPr>
        <w:t>rekreacyjno</w:t>
      </w:r>
      <w:proofErr w:type="spellEnd"/>
      <w:r>
        <w:rPr>
          <w:rFonts w:ascii="Calibri" w:hAnsi="Calibri" w:cs="Calibri"/>
          <w:bCs/>
        </w:rPr>
        <w:t xml:space="preserve"> -wypoczynkowej dla Sołectwa Dynak w gminie Jednorożec”;</w:t>
      </w:r>
    </w:p>
    <w:p w14:paraId="091C82ED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Budy Rządowe dokonuje się zmiany nazwy zadania z </w:t>
      </w:r>
      <w:r>
        <w:rPr>
          <w:rFonts w:ascii="Calibri" w:hAnsi="Calibri" w:cs="Calibri"/>
          <w:bCs/>
        </w:rPr>
        <w:t xml:space="preserve">„Zakup wiaty do wsi Nakieł” na „Budowa wiaty </w:t>
      </w:r>
      <w:proofErr w:type="spellStart"/>
      <w:r>
        <w:rPr>
          <w:rFonts w:ascii="Calibri" w:hAnsi="Calibri" w:cs="Calibri"/>
          <w:bCs/>
        </w:rPr>
        <w:t>rekreacyjno</w:t>
      </w:r>
      <w:proofErr w:type="spellEnd"/>
      <w:r>
        <w:rPr>
          <w:rFonts w:ascii="Calibri" w:hAnsi="Calibri" w:cs="Calibri"/>
          <w:bCs/>
        </w:rPr>
        <w:t xml:space="preserve"> -wypoczynkowej dla Sołectwa Budy Rządowe w gminie Jednorożec” oraz zmniejsza się plan wydatków inwestycyjnych w kwocie 3.615,25 zł, wprowadza się nowe zadanie „Zagospodarowanie działki wiejskiej we wsi Nakieł” – planowane wydatki na zakup materiałów w kwocie 3.615,25 zł.</w:t>
      </w:r>
    </w:p>
    <w:p w14:paraId="25D76FB4" w14:textId="77777777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</w:t>
      </w: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 xml:space="preserve">w związku ze zmianą wniosku funduszu sołeckiego sołectwa Ulatowo – </w:t>
      </w:r>
      <w:proofErr w:type="spellStart"/>
      <w:r>
        <w:rPr>
          <w:rFonts w:ascii="Calibri" w:hAnsi="Calibri" w:cs="Calibri"/>
        </w:rPr>
        <w:t>Słabogóra</w:t>
      </w:r>
      <w:proofErr w:type="spellEnd"/>
      <w:r>
        <w:rPr>
          <w:rFonts w:ascii="Calibri" w:hAnsi="Calibri" w:cs="Calibri"/>
        </w:rPr>
        <w:t xml:space="preserve"> dokonuje się zmniejszenia planu wydatków inwestycyjnych na zadaniu pn. </w:t>
      </w:r>
      <w:r>
        <w:rPr>
          <w:rFonts w:ascii="Calibri" w:hAnsi="Calibri" w:cs="Calibri"/>
          <w:bCs/>
        </w:rPr>
        <w:t>„Zagospodarowanie placu wiejskiego i remont budynku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>” w kwocie 33.424,64 zł oraz wprowadza się nowe zadanie pn. „Remont świetlicy wiejskiej we wsi Ulatowo-</w:t>
      </w:r>
      <w:proofErr w:type="spellStart"/>
      <w:r>
        <w:rPr>
          <w:rFonts w:ascii="Calibri" w:hAnsi="Calibri" w:cs="Calibri"/>
          <w:bCs/>
        </w:rPr>
        <w:t>Słabogóra</w:t>
      </w:r>
      <w:proofErr w:type="spellEnd"/>
      <w:r>
        <w:rPr>
          <w:rFonts w:ascii="Calibri" w:hAnsi="Calibri" w:cs="Calibri"/>
          <w:bCs/>
        </w:rPr>
        <w:t>” w kwocie 2.924,64 zł.</w:t>
      </w:r>
    </w:p>
    <w:p w14:paraId="76C7F15A" w14:textId="77777777" w:rsidR="002654DC" w:rsidRP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926 rozdz. 92601 </w:t>
      </w:r>
      <w:r>
        <w:rPr>
          <w:rFonts w:ascii="Calibri" w:hAnsi="Calibri" w:cs="Calibri"/>
        </w:rPr>
        <w:t>– w ramach obiektów sportowych na zadaniu pn.</w:t>
      </w:r>
      <w:r>
        <w:rPr>
          <w:rFonts w:ascii="Calibri" w:hAnsi="Calibri" w:cs="Calibri"/>
          <w:bCs/>
        </w:rPr>
        <w:t xml:space="preserve"> „Budowa boiska sportowego w miejscowości Lipa, gm. Jednorożec” dokonuje się zwiększenia planu wydatków w kwocie 109.800,00 zł.</w:t>
      </w:r>
    </w:p>
    <w:p w14:paraId="6F830C71" w14:textId="77777777" w:rsidR="002654DC" w:rsidRPr="002654DC" w:rsidRDefault="002654DC" w:rsidP="002654DC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2654DC">
        <w:rPr>
          <w:rFonts w:ascii="Calibri" w:hAnsi="Calibri" w:cs="Calibri"/>
          <w:b/>
          <w:bCs/>
        </w:rPr>
        <w:t>PRZYCHODY:</w:t>
      </w:r>
    </w:p>
    <w:p w14:paraId="118149E8" w14:textId="77777777" w:rsidR="002654DC" w:rsidRPr="002654DC" w:rsidRDefault="002654DC" w:rsidP="002654D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654DC">
        <w:rPr>
          <w:rFonts w:ascii="Calibri" w:hAnsi="Calibri" w:cs="Calibri"/>
          <w:sz w:val="24"/>
          <w:szCs w:val="24"/>
        </w:rPr>
        <w:t xml:space="preserve">Zwiększa się plan przychodów na rok 2024 </w:t>
      </w:r>
      <w:r w:rsidRPr="002654DC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179.791,00 zł.</w:t>
      </w:r>
    </w:p>
    <w:p w14:paraId="27FD10B1" w14:textId="77777777" w:rsidR="002654DC" w:rsidRPr="002654DC" w:rsidRDefault="002654DC" w:rsidP="002654DC">
      <w:pPr>
        <w:rPr>
          <w:sz w:val="24"/>
          <w:szCs w:val="24"/>
        </w:rPr>
      </w:pPr>
    </w:p>
    <w:p w14:paraId="54E5094E" w14:textId="32760DC0" w:rsidR="002654DC" w:rsidRDefault="002654DC" w:rsidP="002654DC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</w:p>
    <w:p w14:paraId="6492A0F6" w14:textId="77777777" w:rsidR="002654DC" w:rsidRPr="002654DC" w:rsidRDefault="002654DC">
      <w:pPr>
        <w:rPr>
          <w:sz w:val="24"/>
          <w:szCs w:val="24"/>
        </w:rPr>
      </w:pPr>
    </w:p>
    <w:sectPr w:rsidR="002654DC" w:rsidRPr="002654DC" w:rsidSect="00CB2B92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4B66D" w14:textId="77777777" w:rsidR="00CB2B92" w:rsidRDefault="00CB2B92">
      <w:pPr>
        <w:spacing w:after="0" w:line="240" w:lineRule="auto"/>
      </w:pPr>
      <w:r>
        <w:separator/>
      </w:r>
    </w:p>
  </w:endnote>
  <w:endnote w:type="continuationSeparator" w:id="0">
    <w:p w14:paraId="3D8DD0B4" w14:textId="77777777" w:rsidR="00CB2B92" w:rsidRDefault="00CB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F655" w14:textId="77777777" w:rsidR="00B2784B" w:rsidRDefault="00B2784B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BF43" w14:textId="77777777" w:rsidR="00CB2B92" w:rsidRDefault="00CB2B92">
      <w:pPr>
        <w:spacing w:after="0" w:line="240" w:lineRule="auto"/>
      </w:pPr>
      <w:r>
        <w:separator/>
      </w:r>
    </w:p>
  </w:footnote>
  <w:footnote w:type="continuationSeparator" w:id="0">
    <w:p w14:paraId="5D53688D" w14:textId="77777777" w:rsidR="00CB2B92" w:rsidRDefault="00CB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C"/>
    <w:rsid w:val="002654DC"/>
    <w:rsid w:val="00291C7C"/>
    <w:rsid w:val="005C66B1"/>
    <w:rsid w:val="00996B4D"/>
    <w:rsid w:val="00A872AB"/>
    <w:rsid w:val="00B2784B"/>
    <w:rsid w:val="00CB2B92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8EA6"/>
  <w15:chartTrackingRefBased/>
  <w15:docId w15:val="{8C3EA2C0-62F2-4716-B439-73CCA9D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C7C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A872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2654D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2024-04-29T07:35:00Z</dcterms:created>
  <dcterms:modified xsi:type="dcterms:W3CDTF">2024-04-29T07:46:00Z</dcterms:modified>
</cp:coreProperties>
</file>