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D5F6" w14:textId="41C57D2C" w:rsidR="00792BF6" w:rsidRPr="00756DD0" w:rsidRDefault="00003EB6" w:rsidP="00756DD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56DD0">
        <w:rPr>
          <w:b/>
          <w:bCs/>
          <w:kern w:val="0"/>
          <w:sz w:val="24"/>
          <w:szCs w:val="24"/>
          <w14:ligatures w14:val="none"/>
        </w:rPr>
        <w:t xml:space="preserve">OBOWIĄZEK INFORMACYJNY DOTYCZĄCY PRZETWARZANIA DANYCH OSOBOWYCH </w:t>
      </w:r>
      <w:r w:rsidR="00756DD0">
        <w:rPr>
          <w:b/>
          <w:bCs/>
          <w:kern w:val="0"/>
          <w:sz w:val="24"/>
          <w:szCs w:val="24"/>
          <w14:ligatures w14:val="none"/>
        </w:rPr>
        <w:br/>
      </w:r>
      <w:r w:rsidR="00A65377" w:rsidRPr="00756DD0">
        <w:rPr>
          <w:b/>
          <w:bCs/>
          <w:sz w:val="24"/>
          <w:szCs w:val="24"/>
        </w:rPr>
        <w:t>(</w:t>
      </w:r>
      <w:r w:rsidR="00E913E2" w:rsidRPr="00756DD0">
        <w:rPr>
          <w:b/>
          <w:bCs/>
          <w:sz w:val="24"/>
          <w:szCs w:val="24"/>
        </w:rPr>
        <w:t>udzielenie pełnomocnictwa do głosowania w wyborach</w:t>
      </w:r>
      <w:r w:rsidR="00EE6C42" w:rsidRPr="00756DD0">
        <w:rPr>
          <w:b/>
          <w:bCs/>
          <w:sz w:val="24"/>
          <w:szCs w:val="24"/>
        </w:rPr>
        <w:t xml:space="preserve"> – informacja dla pełnomocnika i wyborcy</w:t>
      </w:r>
      <w:r w:rsidR="00A65377" w:rsidRPr="00756DD0">
        <w:rPr>
          <w:b/>
          <w:bCs/>
          <w:sz w:val="24"/>
          <w:szCs w:val="24"/>
        </w:rPr>
        <w:t>)</w:t>
      </w:r>
    </w:p>
    <w:p w14:paraId="4FF8CD3C" w14:textId="77777777" w:rsidR="00756DD0" w:rsidRDefault="00756DD0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C91C78A" w14:textId="62090FC6" w:rsidR="00C269AC" w:rsidRPr="00756DD0" w:rsidRDefault="00792BF6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Stosując się do art. 13 ust. 1 i 2</w:t>
      </w:r>
      <w:r w:rsidR="00D70B2F"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i art. 14 </w:t>
      </w: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Rozporządzenia Parlamentu Europejskiego i Rady (UE) 2016/679 z dnia 27 kwietnia 2016 roku w sprawie ochrony osób fizycznych w związku </w:t>
      </w:r>
      <w:r w:rsid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z przetwarzaniem danych osobowych i w sprawie swobodnego przepływu takich danych oraz uchylenia dyrektywy 95/46/WE, dalej również jako „RODO”, informujemy, iż:</w:t>
      </w:r>
    </w:p>
    <w:p w14:paraId="6944F17D" w14:textId="77777777" w:rsidR="00756DD0" w:rsidRPr="00285A3B" w:rsidRDefault="00756DD0" w:rsidP="00756DD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5A3B">
        <w:rPr>
          <w:sz w:val="24"/>
          <w:szCs w:val="24"/>
        </w:rPr>
        <w:t xml:space="preserve">Administratorem  przekazanych  danych  osobowych  jest  </w:t>
      </w:r>
      <w:r w:rsidRPr="00285A3B">
        <w:rPr>
          <w:b/>
          <w:bCs/>
          <w:sz w:val="24"/>
          <w:szCs w:val="24"/>
        </w:rPr>
        <w:t>Wójt Gminy Jednorożec</w:t>
      </w:r>
      <w:r w:rsidRPr="00285A3B">
        <w:rPr>
          <w:sz w:val="24"/>
          <w:szCs w:val="24"/>
        </w:rPr>
        <w:t xml:space="preserve"> z siedzibą: </w:t>
      </w:r>
      <w:r w:rsidRPr="00285A3B">
        <w:rPr>
          <w:sz w:val="24"/>
          <w:szCs w:val="24"/>
        </w:rPr>
        <w:br/>
        <w:t>06-323 Jednorożec, ul. Odrodzenia 14.</w:t>
      </w:r>
    </w:p>
    <w:p w14:paraId="14F1318A" w14:textId="77777777" w:rsidR="00756DD0" w:rsidRPr="00285A3B" w:rsidRDefault="00756DD0" w:rsidP="00756DD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5A3B">
        <w:rPr>
          <w:sz w:val="24"/>
          <w:szCs w:val="24"/>
        </w:rPr>
        <w:t xml:space="preserve">Administrator wyznaczył Inspektora Ochrony Danych Osobowych, z którym można kontaktować się pod adresem email: </w:t>
      </w:r>
      <w:hyperlink r:id="rId5" w:history="1">
        <w:r w:rsidRPr="00285A3B">
          <w:rPr>
            <w:rStyle w:val="Hipercze"/>
            <w:sz w:val="24"/>
            <w:szCs w:val="24"/>
          </w:rPr>
          <w:t>iod.r.andrzejewski@szkoleniaprawnicze.com.pl</w:t>
        </w:r>
      </w:hyperlink>
      <w:r w:rsidRPr="00285A3B">
        <w:rPr>
          <w:sz w:val="24"/>
          <w:szCs w:val="24"/>
        </w:rPr>
        <w:t>; tel. 504 976 690 lub pisemnie na adres Administratora danych.</w:t>
      </w:r>
    </w:p>
    <w:p w14:paraId="4198ADD2" w14:textId="77777777" w:rsidR="00792BF6" w:rsidRPr="00285A3B" w:rsidRDefault="00792BF6" w:rsidP="00756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Państwa dane będziemy przetwarzać w celach: </w:t>
      </w:r>
    </w:p>
    <w:p w14:paraId="1951273C" w14:textId="46957772" w:rsidR="00792BF6" w:rsidRPr="00756DD0" w:rsidRDefault="00792BF6" w:rsidP="00756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związanych z </w:t>
      </w:r>
      <w:r w:rsidR="007937B8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wypełnianiem zadań Gminy </w:t>
      </w:r>
      <w:r w:rsidR="00003EB6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związku </w:t>
      </w:r>
      <w:r w:rsidR="003A257D" w:rsidRPr="00285A3B">
        <w:rPr>
          <w:rFonts w:eastAsia="Calibri" w:cstheme="minorHAnsi"/>
          <w:kern w:val="0"/>
          <w:sz w:val="24"/>
          <w:szCs w:val="24"/>
          <w14:ligatures w14:val="none"/>
        </w:rPr>
        <w:t xml:space="preserve">z wyborami </w:t>
      </w:r>
      <w:r w:rsidR="00285A3B" w:rsidRPr="00285A3B">
        <w:rPr>
          <w:rFonts w:eastAsia="Calibri" w:cstheme="minorHAnsi"/>
          <w:kern w:val="0"/>
          <w:sz w:val="24"/>
          <w:szCs w:val="24"/>
          <w14:ligatures w14:val="none"/>
        </w:rPr>
        <w:t xml:space="preserve">do </w:t>
      </w:r>
      <w:r w:rsidR="00285A3B" w:rsidRPr="00285A3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Parlamentu Europejskiego zarządzonych na dzień 9 czerwca 2024 r.</w:t>
      </w:r>
      <w:r w:rsidR="00285A3B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,</w:t>
      </w:r>
      <w:r w:rsidR="007937B8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, w szczególności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86D65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w celu sporządzenia</w:t>
      </w:r>
      <w:r w:rsidR="00E913E2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na wniosek osoby niepełnosprawnej</w:t>
      </w:r>
      <w:r w:rsidR="001E6C3D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/</w:t>
      </w:r>
      <w:r w:rsidR="00A86D65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</w:t>
      </w:r>
      <w:r w:rsidR="001E6C3D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wyborcy, który najpóźniej w dniu głosownia kończy 60 lat </w:t>
      </w:r>
      <w:r w:rsidR="00A86D65" w:rsidRPr="00285A3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aktu pełnomocnictwa do głosowania w wyborach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A86D65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- 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6 ust. 1 lit. c i e RODO, 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art. 9 ust 2 lit. g 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w zw. z ustawą z</w:t>
      </w:r>
      <w:r w:rsidR="007937B8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dnia 5 stycznia 2011 r. Kodeks wyborczy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(art.  </w:t>
      </w:r>
      <w:r w:rsidR="00A86D65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54 i nast. </w:t>
      </w:r>
      <w:r w:rsidR="00E7495C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w/w ustawy)</w:t>
      </w:r>
      <w:r w:rsidR="009D0EC5"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285A3B">
        <w:rPr>
          <w:rFonts w:ascii="Calibri" w:eastAsia="Calibri" w:hAnsi="Calibri" w:cs="Calibri"/>
          <w:kern w:val="0"/>
          <w:sz w:val="24"/>
          <w:szCs w:val="24"/>
          <w14:ligatures w14:val="none"/>
        </w:rPr>
        <w:t>oraz innymi właściwymi przepisami szczególnymi</w:t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595AE962" w14:textId="4C60ED51" w:rsidR="00792BF6" w:rsidRPr="00756DD0" w:rsidRDefault="00792BF6" w:rsidP="00756D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archiwalnych, kontrolnych w szczególności w celu realizacji obowiązku prawnego spoczywającego </w:t>
      </w:r>
      <w:r w:rsidR="00756DD0"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na administratorze zgodnie z ustawą o narodowym zasobie archiwalnym i archiwach</w:t>
      </w:r>
      <w:bookmarkStart w:id="0" w:name="_Hlk92968083"/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na podstawie art. 6 ust. 1 lit. c RODO; </w:t>
      </w:r>
    </w:p>
    <w:bookmarkEnd w:id="0"/>
    <w:p w14:paraId="0FB84479" w14:textId="77777777" w:rsidR="00792BF6" w:rsidRPr="00756DD0" w:rsidRDefault="00792BF6" w:rsidP="00756D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Informacja o odbiorcach danych osobowych:</w:t>
      </w:r>
    </w:p>
    <w:p w14:paraId="2B2790B4" w14:textId="4D24F883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6CCA7D24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inne podmioty, które na podstawie stosownych umów podpisanych z Administratorem lub </w:t>
      </w:r>
      <w:r w:rsid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3D143FF9" w:rsidR="00792BF6" w:rsidRPr="00756DD0" w:rsidRDefault="00792BF6" w:rsidP="00756DD0">
      <w:pPr>
        <w:pStyle w:val="Akapitzlist"/>
        <w:numPr>
          <w:ilvl w:val="3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inni odbiorcy, którym są udostępnianie dane osobowe, np. obsługa prawna.</w:t>
      </w:r>
    </w:p>
    <w:p w14:paraId="4BB90670" w14:textId="535F32B2" w:rsidR="00792BF6" w:rsidRPr="00756DD0" w:rsidRDefault="00792BF6" w:rsidP="00756DD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>Okres przez który Państwa dane osobowe będą przechowywane</w:t>
      </w:r>
    </w:p>
    <w:p w14:paraId="1438C61D" w14:textId="4E24DF09" w:rsidR="00792BF6" w:rsidRPr="00756DD0" w:rsidRDefault="00792BF6" w:rsidP="00756DD0">
      <w:p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756DD0" w:rsidRDefault="00792BF6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Informujemy</w:t>
      </w: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 iż mają Państwo prawo do:</w:t>
      </w:r>
    </w:p>
    <w:p w14:paraId="7FE17310" w14:textId="22F92A6D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bookmarkStart w:id="1" w:name="_Hlk14283109"/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na podstawie art. 15 RODO prawo dostępu do danych osobowych Pani/Pana dotyczących,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w tym prawo do uzyskania kopii danych;</w:t>
      </w:r>
    </w:p>
    <w:p w14:paraId="07083A0E" w14:textId="7777777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na podstawie art. 16 RODO prawo do żądania sprostowania (poprawienia) danych osobowych;</w:t>
      </w:r>
    </w:p>
    <w:p w14:paraId="61A7EDB2" w14:textId="4BDD4FCB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do usunięcia danych – przysługuje w ramach przesłanek i na warunkach określonych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w art. 17 RODO, </w:t>
      </w:r>
    </w:p>
    <w:p w14:paraId="0256B1DD" w14:textId="7777777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ograniczenia przetwarzania – przysługuje w ramach przesłanek i na warunkach określonych w art. 18 RODO,</w:t>
      </w:r>
    </w:p>
    <w:p w14:paraId="52F229D9" w14:textId="4C8294E7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prawo wniesienia sprzeciwu wobec przetwarzania – przysługuje w ramach przesłanek </w:t>
      </w:r>
      <w:r w:rsid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br/>
      </w: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i na warunkach określonych w art. 21 RODO,</w:t>
      </w:r>
      <w:bookmarkStart w:id="2" w:name="_Hlk7376800"/>
    </w:p>
    <w:p w14:paraId="2F3C5D60" w14:textId="14F2FEC0" w:rsidR="00792BF6" w:rsidRPr="00756DD0" w:rsidRDefault="00792BF6" w:rsidP="00756DD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</w:pPr>
      <w:r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>prawo wniesienia skargi do organu nadzorczego (Prezes Urzędu Ochrony Danych Osobowych)</w:t>
      </w:r>
      <w:bookmarkEnd w:id="1"/>
      <w:r w:rsidR="00FD6921" w:rsidRPr="00756DD0">
        <w:rPr>
          <w:rFonts w:ascii="Calibri" w:eastAsia="Calibri" w:hAnsi="Calibri" w:cs="Arial"/>
          <w:bCs/>
          <w:kern w:val="0"/>
          <w:sz w:val="24"/>
          <w:szCs w:val="24"/>
          <w14:ligatures w14:val="none"/>
        </w:rPr>
        <w:t xml:space="preserve">. </w:t>
      </w:r>
    </w:p>
    <w:bookmarkEnd w:id="2"/>
    <w:p w14:paraId="337D154D" w14:textId="0A0000BC" w:rsidR="00792BF6" w:rsidRPr="00756DD0" w:rsidRDefault="00792BF6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Państwa dane osobowe </w:t>
      </w:r>
      <w:r w:rsidRPr="00756DD0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nie podlegają</w:t>
      </w: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zautomatyzowanemu podejmowaniu decyzji, w tym profilowaniu.</w:t>
      </w:r>
    </w:p>
    <w:p w14:paraId="60A6EEA2" w14:textId="1527AE02" w:rsidR="00792BF6" w:rsidRPr="00756DD0" w:rsidRDefault="007937B8" w:rsidP="00756D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Co do zasady podanie danych osobowych jest obowiązkiem prawnym. </w:t>
      </w:r>
      <w:r w:rsidR="00A61EB5"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niepodania </w:t>
      </w:r>
      <w:r w:rsidR="00A61EB5" w:rsidRPr="00756DD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danych nie będzie możliwa realizacja zadań administratora. </w:t>
      </w:r>
    </w:p>
    <w:p w14:paraId="072CE284" w14:textId="77777777" w:rsidR="00756DD0" w:rsidRDefault="00756DD0" w:rsidP="00756D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7F1D9783" w14:textId="2CD1C986" w:rsidR="00792BF6" w:rsidRPr="00756DD0" w:rsidRDefault="00792BF6" w:rsidP="00756D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756DD0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756DD0" w:rsidRDefault="00792BF6" w:rsidP="00756DD0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Przysługuje Pani/Panu prawo do wniesienia sprzeciwu, w przypadku gdy:</w:t>
      </w:r>
    </w:p>
    <w:p w14:paraId="13A8C729" w14:textId="081029FE" w:rsidR="00792BF6" w:rsidRPr="00756DD0" w:rsidRDefault="00792BF6" w:rsidP="00756D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782075BF" w:rsidR="00792BF6" w:rsidRPr="00756DD0" w:rsidRDefault="00792BF6" w:rsidP="00756DD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8B40C1F" w14:textId="77777777" w:rsidR="00756DD0" w:rsidRDefault="00756DD0" w:rsidP="00756DD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</w:pPr>
    </w:p>
    <w:p w14:paraId="2979DE1B" w14:textId="5FFA8458" w:rsidR="00E63E92" w:rsidRPr="00756DD0" w:rsidRDefault="002B122D" w:rsidP="00756DD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56DD0">
        <w:rPr>
          <w:rFonts w:ascii="Calibri" w:eastAsia="Times New Roman" w:hAnsi="Calibri" w:cs="Times New Roman"/>
          <w:b/>
          <w:bCs/>
          <w:kern w:val="0"/>
          <w:sz w:val="24"/>
          <w:szCs w:val="24"/>
          <w14:ligatures w14:val="none"/>
        </w:rPr>
        <w:t>Informacje dodatkowe z art. 14 RODO skierowane do pełnomocnika</w:t>
      </w:r>
      <w:r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: Twoje dane osobowe pozyskaliśmy od osoby składającej wniosek o sporządzenie aktu pełnomocnictwa do głosowania.</w:t>
      </w:r>
      <w:r w:rsidR="001048D5" w:rsidRPr="00756DD0">
        <w:rPr>
          <w:sz w:val="24"/>
          <w:szCs w:val="24"/>
        </w:rPr>
        <w:t xml:space="preserve"> </w:t>
      </w:r>
      <w:r w:rsidR="001048D5" w:rsidRPr="00756DD0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We wniosku wyborca zamieszcza dane zwykłe -  nazwisko i imię (imiona), numer ewidencyjny PESEL oraz Twój adres zamieszkania. </w:t>
      </w:r>
    </w:p>
    <w:sectPr w:rsidR="00E63E92" w:rsidRPr="00756DD0" w:rsidSect="0089413B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F2218"/>
    <w:multiLevelType w:val="hybridMultilevel"/>
    <w:tmpl w:val="2AF2C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B0B"/>
    <w:multiLevelType w:val="hybridMultilevel"/>
    <w:tmpl w:val="028064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061272"/>
    <w:multiLevelType w:val="hybridMultilevel"/>
    <w:tmpl w:val="DAEE8F22"/>
    <w:lvl w:ilvl="0" w:tplc="A5B22922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4637AB"/>
    <w:multiLevelType w:val="hybridMultilevel"/>
    <w:tmpl w:val="BCD4A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518E9"/>
    <w:multiLevelType w:val="hybridMultilevel"/>
    <w:tmpl w:val="1BE6A7F6"/>
    <w:lvl w:ilvl="0" w:tplc="78E4322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21059"/>
    <w:multiLevelType w:val="hybridMultilevel"/>
    <w:tmpl w:val="4DC4E796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16D43F6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088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4748">
    <w:abstractNumId w:val="2"/>
  </w:num>
  <w:num w:numId="3" w16cid:durableId="1988824627">
    <w:abstractNumId w:val="6"/>
  </w:num>
  <w:num w:numId="4" w16cid:durableId="2137990771">
    <w:abstractNumId w:val="3"/>
  </w:num>
  <w:num w:numId="5" w16cid:durableId="1824808711">
    <w:abstractNumId w:val="4"/>
  </w:num>
  <w:num w:numId="6" w16cid:durableId="1651866325">
    <w:abstractNumId w:val="0"/>
  </w:num>
  <w:num w:numId="7" w16cid:durableId="1446846603">
    <w:abstractNumId w:val="1"/>
  </w:num>
  <w:num w:numId="8" w16cid:durableId="721364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03EB6"/>
    <w:rsid w:val="001048D5"/>
    <w:rsid w:val="001E6C3D"/>
    <w:rsid w:val="00285A3B"/>
    <w:rsid w:val="002B122D"/>
    <w:rsid w:val="003A257D"/>
    <w:rsid w:val="004215E8"/>
    <w:rsid w:val="00491C07"/>
    <w:rsid w:val="004C60F1"/>
    <w:rsid w:val="006F2C8E"/>
    <w:rsid w:val="00756DD0"/>
    <w:rsid w:val="00792BF6"/>
    <w:rsid w:val="007937B8"/>
    <w:rsid w:val="0089413B"/>
    <w:rsid w:val="0096744A"/>
    <w:rsid w:val="009D0EC5"/>
    <w:rsid w:val="00A61EB5"/>
    <w:rsid w:val="00A65377"/>
    <w:rsid w:val="00A86D65"/>
    <w:rsid w:val="00C269AC"/>
    <w:rsid w:val="00C36F3D"/>
    <w:rsid w:val="00D07D5A"/>
    <w:rsid w:val="00D70B2F"/>
    <w:rsid w:val="00DC341E"/>
    <w:rsid w:val="00E63E92"/>
    <w:rsid w:val="00E7495C"/>
    <w:rsid w:val="00E913E2"/>
    <w:rsid w:val="00EE6C42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69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13</cp:revision>
  <dcterms:created xsi:type="dcterms:W3CDTF">2023-09-19T09:43:00Z</dcterms:created>
  <dcterms:modified xsi:type="dcterms:W3CDTF">2024-05-23T09:12:00Z</dcterms:modified>
</cp:coreProperties>
</file>