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4AD9" w14:textId="77777777" w:rsidR="00882970" w:rsidRPr="00882970" w:rsidRDefault="00882970" w:rsidP="00882970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882970">
        <w:rPr>
          <w:rFonts w:ascii="Calibri" w:hAnsi="Calibri" w:cs="Calibri"/>
          <w:b/>
          <w:bCs/>
          <w:color w:val="000000"/>
        </w:rPr>
        <w:t>Zarządzenie Nr 88/2024</w:t>
      </w:r>
    </w:p>
    <w:p w14:paraId="190A46BE" w14:textId="77777777" w:rsidR="00882970" w:rsidRPr="00882970" w:rsidRDefault="00882970" w:rsidP="00882970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882970">
        <w:rPr>
          <w:rFonts w:ascii="Calibri" w:hAnsi="Calibri" w:cs="Calibri"/>
          <w:b/>
          <w:bCs/>
          <w:color w:val="000000"/>
        </w:rPr>
        <w:t>Wójta Gminy Jednorożec</w:t>
      </w:r>
    </w:p>
    <w:p w14:paraId="3A48ADAE" w14:textId="77777777" w:rsidR="00882970" w:rsidRPr="00882970" w:rsidRDefault="00882970" w:rsidP="00882970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b/>
          <w:bCs/>
          <w:color w:val="000000"/>
        </w:rPr>
        <w:t>z dnia 9 września 2024 roku</w:t>
      </w:r>
    </w:p>
    <w:p w14:paraId="113BD111" w14:textId="77777777" w:rsidR="00882970" w:rsidRPr="00882970" w:rsidRDefault="00882970" w:rsidP="00882970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3ED03F62" w14:textId="77777777" w:rsidR="00882970" w:rsidRPr="00882970" w:rsidRDefault="00882970" w:rsidP="00882970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882970">
        <w:rPr>
          <w:rFonts w:ascii="Calibri" w:hAnsi="Calibri" w:cs="Calibri"/>
          <w:b/>
          <w:bCs/>
          <w:color w:val="000000"/>
        </w:rPr>
        <w:t>w sprawie dokonania zmian w budżecie Gminy Jednorożec na 2024 rok</w:t>
      </w:r>
    </w:p>
    <w:p w14:paraId="561C7402" w14:textId="77777777" w:rsidR="00882970" w:rsidRPr="00882970" w:rsidRDefault="00882970" w:rsidP="00882970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1C9B4FAA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color w:val="000000"/>
        </w:rPr>
        <w:tab/>
        <w:t xml:space="preserve">Na podstawie art. 257 ustawy z dnia 27 sierpnia 2009 roku o finansach publicznych (Dz.U.2023 poz. 1270 z </w:t>
      </w:r>
      <w:proofErr w:type="spellStart"/>
      <w:r w:rsidRPr="00882970">
        <w:rPr>
          <w:rFonts w:ascii="Calibri" w:hAnsi="Calibri" w:cs="Calibri"/>
          <w:color w:val="000000"/>
        </w:rPr>
        <w:t>późn</w:t>
      </w:r>
      <w:proofErr w:type="spellEnd"/>
      <w:r w:rsidRPr="00882970">
        <w:rPr>
          <w:rFonts w:ascii="Calibri" w:hAnsi="Calibri" w:cs="Calibri"/>
          <w:color w:val="000000"/>
        </w:rPr>
        <w:t>. zm.) zarządza się co następuje:</w:t>
      </w:r>
    </w:p>
    <w:p w14:paraId="0D4BE58F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3B2464A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b/>
          <w:bCs/>
          <w:color w:val="000000"/>
        </w:rPr>
        <w:t xml:space="preserve">§ 1. </w:t>
      </w:r>
      <w:r w:rsidRPr="00882970">
        <w:rPr>
          <w:rFonts w:ascii="Calibri" w:hAnsi="Calibri" w:cs="Calibri"/>
          <w:color w:val="000000"/>
        </w:rPr>
        <w:t>1. Wprowadza się zmiany w planie dochodów budżetu gminy na 2024 rok zgodnie z załącznikiem nr 1 do zarządzenia.</w:t>
      </w:r>
    </w:p>
    <w:p w14:paraId="593F4638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color w:val="000000"/>
        </w:rPr>
        <w:t>2. Wprowadza się zmiany w planie wydatków budżetu gminy na 2024 rok zgodnie z załącznikiem nr 2 do zarządzenia.</w:t>
      </w:r>
    </w:p>
    <w:p w14:paraId="6B75BB2B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color w:val="000000"/>
        </w:rPr>
        <w:t>3. Wprowadza się zmiany w wydatkach majątkowych na 2024 rok zgodnie z załącznikiem nr 2a do zarządzenia.</w:t>
      </w:r>
    </w:p>
    <w:p w14:paraId="1E9A3EE2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color w:val="000000"/>
        </w:rPr>
        <w:t>4.  Wprowadza się zmiany w planie wydatków związanych z realizacją zadań wykonywanych w drodze umów, porozumień między jednostkami samorządu terytorialnego zgodnie z załącznikiem nr 5 do zarządzenia.</w:t>
      </w:r>
    </w:p>
    <w:p w14:paraId="1E6B2B10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color w:val="000000"/>
        </w:rPr>
        <w:t>5. Wprowadza się zmiany w planie wydatków na realizację zadań określonych w Gminnym Programie Profilaktyki i Rozwiązywania Problemów Alkoholowych i w Gminnym Programie Przeciwdziałania Narkomanii zgodnie z załącznikiem nr 6 do zarządzenia.</w:t>
      </w:r>
    </w:p>
    <w:p w14:paraId="105FB8D1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b/>
          <w:bCs/>
          <w:color w:val="000000"/>
        </w:rPr>
        <w:t>§ 2.</w:t>
      </w:r>
      <w:r w:rsidRPr="00882970">
        <w:rPr>
          <w:rFonts w:ascii="Calibri" w:hAnsi="Calibri" w:cs="Calibri"/>
          <w:color w:val="000000"/>
        </w:rPr>
        <w:t xml:space="preserve"> Budżet po zmianach wynosi:</w:t>
      </w:r>
    </w:p>
    <w:p w14:paraId="4341DFA6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color w:val="000000"/>
        </w:rPr>
        <w:t xml:space="preserve">1. Dochody - </w:t>
      </w:r>
      <w:r w:rsidRPr="00882970">
        <w:rPr>
          <w:rFonts w:ascii="Calibri" w:hAnsi="Calibri" w:cs="Calibri"/>
          <w:b/>
          <w:bCs/>
          <w:color w:val="000000"/>
        </w:rPr>
        <w:t>58.384.910,53 zł</w:t>
      </w:r>
      <w:r w:rsidRPr="00882970">
        <w:rPr>
          <w:rFonts w:ascii="Calibri" w:hAnsi="Calibri" w:cs="Calibri"/>
          <w:color w:val="000000"/>
        </w:rPr>
        <w:t>, w tym:</w:t>
      </w:r>
    </w:p>
    <w:p w14:paraId="512DC636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color w:val="000000"/>
        </w:rPr>
        <w:t>1) dochody bieżące - 43.915.804,60 zł;</w:t>
      </w:r>
    </w:p>
    <w:p w14:paraId="6419D677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color w:val="000000"/>
        </w:rPr>
        <w:t>2) dochody majątkowe - 14.469.105,93 zł.</w:t>
      </w:r>
    </w:p>
    <w:p w14:paraId="4E456CB2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color w:val="000000"/>
        </w:rPr>
        <w:t xml:space="preserve">2. Wydatki - </w:t>
      </w:r>
      <w:r w:rsidRPr="00882970">
        <w:rPr>
          <w:rFonts w:ascii="Calibri" w:hAnsi="Calibri" w:cs="Calibri"/>
          <w:b/>
          <w:bCs/>
          <w:color w:val="000000"/>
        </w:rPr>
        <w:t>65.109.025,11 zł</w:t>
      </w:r>
      <w:r w:rsidRPr="00882970">
        <w:rPr>
          <w:rFonts w:ascii="Calibri" w:hAnsi="Calibri" w:cs="Calibri"/>
          <w:color w:val="000000"/>
        </w:rPr>
        <w:t>, w tym:</w:t>
      </w:r>
    </w:p>
    <w:p w14:paraId="5867BDDB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color w:val="000000"/>
        </w:rPr>
        <w:t>1) wydatki bieżące - 41.565.575,26 zł;</w:t>
      </w:r>
    </w:p>
    <w:p w14:paraId="1EEB688E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color w:val="000000"/>
        </w:rPr>
        <w:t>2) wydatki majątkowe - 23.543.449,85 zł.</w:t>
      </w:r>
    </w:p>
    <w:p w14:paraId="4816DBF0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b/>
          <w:bCs/>
          <w:color w:val="000000"/>
        </w:rPr>
        <w:t>§ 3.</w:t>
      </w:r>
      <w:r w:rsidRPr="00882970">
        <w:rPr>
          <w:rFonts w:ascii="Calibri" w:hAnsi="Calibri" w:cs="Calibri"/>
          <w:color w:val="000000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6E430E39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000638D" w14:textId="165C4EAD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b/>
          <w:bCs/>
          <w:color w:val="000000"/>
        </w:rPr>
        <w:lastRenderedPageBreak/>
        <w:t>§ 4.</w:t>
      </w:r>
      <w:r w:rsidRPr="00882970">
        <w:rPr>
          <w:rFonts w:ascii="Calibri" w:hAnsi="Calibri" w:cs="Calibri"/>
          <w:color w:val="000000"/>
        </w:rPr>
        <w:t xml:space="preserve"> Wykonanie zarządzenia powierza się Wójtowi Gminy.</w:t>
      </w:r>
    </w:p>
    <w:p w14:paraId="19F7D824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b/>
          <w:bCs/>
          <w:color w:val="000000"/>
        </w:rPr>
        <w:t>§ 5.</w:t>
      </w:r>
      <w:r w:rsidRPr="00882970">
        <w:rPr>
          <w:rFonts w:ascii="Calibri" w:hAnsi="Calibri" w:cs="Calibri"/>
          <w:color w:val="000000"/>
        </w:rPr>
        <w:t xml:space="preserve"> Zarządzenie wchodzi w życie z dniem podpisania i podlega ogłoszeniu w Biuletynie Informacji Publicznej Gminy Jednorożec.</w:t>
      </w:r>
    </w:p>
    <w:p w14:paraId="22C5AFF9" w14:textId="77777777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542B8E3B" w14:textId="3BA124B1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color w:val="000000"/>
        </w:rPr>
        <w:tab/>
      </w:r>
      <w:r w:rsidRPr="00882970">
        <w:rPr>
          <w:rFonts w:ascii="Calibri" w:hAnsi="Calibri" w:cs="Calibri"/>
          <w:color w:val="000000"/>
        </w:rPr>
        <w:tab/>
      </w:r>
      <w:r w:rsidRPr="00882970">
        <w:rPr>
          <w:rFonts w:ascii="Calibri" w:hAnsi="Calibri" w:cs="Calibri"/>
          <w:color w:val="000000"/>
        </w:rPr>
        <w:tab/>
      </w:r>
      <w:r w:rsidRPr="00882970">
        <w:rPr>
          <w:rFonts w:ascii="Calibri" w:hAnsi="Calibri" w:cs="Calibri"/>
          <w:color w:val="000000"/>
        </w:rPr>
        <w:tab/>
      </w:r>
      <w:r w:rsidRPr="00882970">
        <w:rPr>
          <w:rFonts w:ascii="Calibri" w:hAnsi="Calibri" w:cs="Calibri"/>
          <w:color w:val="000000"/>
        </w:rPr>
        <w:tab/>
        <w:t xml:space="preserve">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882970">
        <w:rPr>
          <w:rFonts w:ascii="Calibri" w:hAnsi="Calibri" w:cs="Calibri"/>
          <w:color w:val="000000"/>
        </w:rPr>
        <w:t xml:space="preserve"> WÓJT</w:t>
      </w:r>
      <w:r w:rsidRPr="00882970">
        <w:rPr>
          <w:rFonts w:ascii="Calibri" w:hAnsi="Calibri" w:cs="Calibri"/>
          <w:color w:val="000000"/>
        </w:rPr>
        <w:tab/>
      </w:r>
      <w:r w:rsidRPr="00882970">
        <w:rPr>
          <w:rFonts w:ascii="Calibri" w:hAnsi="Calibri" w:cs="Calibri"/>
          <w:color w:val="000000"/>
        </w:rPr>
        <w:tab/>
      </w:r>
    </w:p>
    <w:p w14:paraId="25FC4D45" w14:textId="751B41DC" w:rsidR="00882970" w:rsidRP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882970">
        <w:rPr>
          <w:rFonts w:ascii="Calibri" w:hAnsi="Calibri" w:cs="Calibri"/>
          <w:color w:val="000000"/>
        </w:rPr>
        <w:tab/>
      </w:r>
      <w:r w:rsidRPr="00882970">
        <w:rPr>
          <w:rFonts w:ascii="Calibri" w:hAnsi="Calibri" w:cs="Calibri"/>
          <w:color w:val="000000"/>
        </w:rPr>
        <w:tab/>
      </w:r>
      <w:r w:rsidRPr="00882970">
        <w:rPr>
          <w:rFonts w:ascii="Calibri" w:hAnsi="Calibri" w:cs="Calibri"/>
          <w:color w:val="000000"/>
        </w:rPr>
        <w:tab/>
      </w:r>
      <w:r w:rsidRPr="00882970">
        <w:rPr>
          <w:rFonts w:ascii="Calibri" w:hAnsi="Calibri" w:cs="Calibri"/>
          <w:color w:val="000000"/>
        </w:rPr>
        <w:tab/>
        <w:t xml:space="preserve">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882970">
        <w:rPr>
          <w:rFonts w:ascii="Calibri" w:hAnsi="Calibri" w:cs="Calibri"/>
          <w:color w:val="000000"/>
        </w:rPr>
        <w:t xml:space="preserve">/-/ mgr inż. Krzysztof </w:t>
      </w:r>
      <w:proofErr w:type="spellStart"/>
      <w:r w:rsidRPr="00882970">
        <w:rPr>
          <w:rFonts w:ascii="Calibri" w:hAnsi="Calibri" w:cs="Calibri"/>
          <w:color w:val="000000"/>
        </w:rPr>
        <w:t>Nizielski</w:t>
      </w:r>
      <w:proofErr w:type="spellEnd"/>
    </w:p>
    <w:p w14:paraId="5B2D0FC1" w14:textId="77777777" w:rsidR="00882970" w:rsidRPr="00882970" w:rsidRDefault="00882970" w:rsidP="00882970">
      <w:pPr>
        <w:pStyle w:val="NormalnyWeb"/>
        <w:jc w:val="center"/>
        <w:rPr>
          <w:rFonts w:ascii="Calibri" w:hAnsi="Calibri" w:cs="Calibri"/>
          <w:color w:val="000000"/>
        </w:rPr>
      </w:pPr>
    </w:p>
    <w:p w14:paraId="5BEF097B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ADFCF92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FFC59C3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A626AD7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F7569E8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5D3EA71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E56B8AE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0326B2E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23CDCBF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123E3DB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CCEFA4F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94C0A80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2E4D997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59DFB4F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01665D6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A155674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C196B36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617EE50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AEBAF65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33A8064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8EE2E3D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2AD9610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B1BCEFE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0224895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21018E3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7150F86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B1482DE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7715034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355AC9A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1AE32C6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3F2EB45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EDAD092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EEBA347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CDFE238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85AA605" w14:textId="77777777" w:rsidR="00882970" w:rsidRDefault="00882970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FEE8950" w14:textId="77777777" w:rsidR="00882970" w:rsidRDefault="00882970" w:rsidP="00882970">
      <w:pPr>
        <w:pStyle w:val="NormalnyWeb"/>
        <w:spacing w:before="0" w:after="0"/>
        <w:rPr>
          <w:rFonts w:ascii="Calibri" w:hAnsi="Calibri" w:cs="Calibri"/>
          <w:color w:val="000000"/>
        </w:rPr>
      </w:pPr>
    </w:p>
    <w:p w14:paraId="20A33B2E" w14:textId="77777777" w:rsidR="00882970" w:rsidRDefault="00882970" w:rsidP="0088297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31222695" w14:textId="77777777" w:rsidR="00882970" w:rsidRDefault="00882970" w:rsidP="0088297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62EF7ED" w14:textId="77777777" w:rsidR="00882970" w:rsidRDefault="00882970" w:rsidP="0088297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52E9F1C0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73EC247E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4540FC7F" w14:textId="77777777" w:rsidR="00882970" w:rsidRDefault="00882970" w:rsidP="00882970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2024 w kwocie 52.047,00 zł wg poniżej wymienionej klasyfikacji budżetowej:</w:t>
      </w:r>
    </w:p>
    <w:p w14:paraId="69235E63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rozdz.75011 </w:t>
      </w:r>
      <w:r>
        <w:rPr>
          <w:rFonts w:ascii="Calibri" w:hAnsi="Calibri" w:cs="Calibri"/>
          <w:color w:val="000000"/>
        </w:rPr>
        <w:t>– decyzją Wojewody Mazowieckiego Nr 239/2024 z dnia 04.09.2024 roku zwiększona została dotacja w kwocie 1.916,00 zł z przeznaczeniem na realizację zadań z zakresu administracji rządowej.</w:t>
      </w:r>
    </w:p>
    <w:p w14:paraId="0CE8FC65" w14:textId="77777777" w:rsidR="00882970" w:rsidRPr="00E045F1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dodatkowe zadania oświatowe w kwocie 6.056,00 zł.</w:t>
      </w:r>
    </w:p>
    <w:p w14:paraId="61276EE7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rozdz.80150 </w:t>
      </w:r>
      <w:r>
        <w:rPr>
          <w:rFonts w:ascii="Calibri" w:hAnsi="Calibri" w:cs="Calibri"/>
          <w:color w:val="000000"/>
        </w:rPr>
        <w:t>– decyzją Wojewody Mazowieckiego Nr 138 z dnia 25.08.2024 roku przyznana została dotacja w kwocie 35.000,00 zł z przeznaczeniem na realizację programu „Aktywna tablica”.</w:t>
      </w:r>
    </w:p>
    <w:p w14:paraId="40D6874F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rozdz.85213 </w:t>
      </w:r>
      <w:r>
        <w:rPr>
          <w:rFonts w:ascii="Calibri" w:hAnsi="Calibri" w:cs="Calibri"/>
          <w:color w:val="000000"/>
        </w:rPr>
        <w:t>– decyzją Wojewody Mazowieckiego Nr 236/2024 z dnia 02.09.2024 roku zwiększona została dotacja w kwocie 528,00 zł z przeznaczeniem na składki na ubezpieczenie zdrowotne.</w:t>
      </w:r>
    </w:p>
    <w:p w14:paraId="0111B10D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rozdz.85216 </w:t>
      </w:r>
      <w:r>
        <w:rPr>
          <w:rFonts w:ascii="Calibri" w:hAnsi="Calibri" w:cs="Calibri"/>
          <w:color w:val="000000"/>
        </w:rPr>
        <w:t>– decyzją Wojewody Mazowieckiego Nr 235/2024 z dnia 02.09.2024 roku zwiększona została dotacja w kwocie 7.299,00 zł z przeznaczeniem na zasiłki stałe.</w:t>
      </w:r>
    </w:p>
    <w:p w14:paraId="1EC200EA" w14:textId="77777777" w:rsidR="00882970" w:rsidRPr="00087E4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rozdz.85415 </w:t>
      </w:r>
      <w:r>
        <w:rPr>
          <w:rFonts w:ascii="Calibri" w:hAnsi="Calibri" w:cs="Calibri"/>
          <w:color w:val="000000"/>
        </w:rPr>
        <w:t>– decyzją Wojewody Mazowieckiego Nr 143 z dnia 28.08.2024 roku przyznana została dotacja w kwocie 1.248,00 zł z przeznaczeniem na dofinansowanie zakupu podręczników i materiałów ćwiczeniowych dla uczniów niepełnosprawnych.</w:t>
      </w:r>
    </w:p>
    <w:p w14:paraId="13A9C589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730BE468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2A4664DA" w14:textId="77777777" w:rsidR="00882970" w:rsidRDefault="00882970" w:rsidP="00882970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2024 w 52.047,00 wg poniżej wymienionej klasyfikacji budżetowej:</w:t>
      </w:r>
    </w:p>
    <w:p w14:paraId="6997D330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75011 </w:t>
      </w:r>
      <w:r>
        <w:rPr>
          <w:rFonts w:ascii="Calibri" w:hAnsi="Calibri" w:cs="Calibri"/>
          <w:color w:val="000000"/>
        </w:rPr>
        <w:t>– w planie finansowym Urzędu Gminy  w Jednorożcu w związku ze zwiększoną dotacją zwiększa się plan wydatków wynagrodzeń osobowych pracowników wraz z pochodnymi w łącznej kwocie 1.916,00 zł.</w:t>
      </w:r>
    </w:p>
    <w:p w14:paraId="008DCA08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5A8C5678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</w:t>
      </w:r>
      <w:r>
        <w:rPr>
          <w:rFonts w:ascii="Calibri" w:hAnsi="Calibri" w:cs="Calibri"/>
        </w:rPr>
        <w:t xml:space="preserve"> kwocie 24.650,00 zł. z przeznaczeniem na zakup materiałów w szkołach, schroniska dla zwierząt oraz szkolenia komisji rozwiązywania problemów alkoholowych.</w:t>
      </w:r>
    </w:p>
    <w:p w14:paraId="54DE10F6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EB2677">
        <w:rPr>
          <w:rFonts w:ascii="Calibri" w:hAnsi="Calibri" w:cs="Calibri"/>
          <w:b/>
          <w:bCs/>
          <w:u w:val="single"/>
        </w:rPr>
        <w:t xml:space="preserve">Dział 801 rozdz. 80101 </w:t>
      </w:r>
      <w:r w:rsidRPr="00EB2677">
        <w:rPr>
          <w:rFonts w:ascii="Calibri" w:hAnsi="Calibri" w:cs="Calibri"/>
        </w:rPr>
        <w:t>– w ramach szkół podstawowych</w:t>
      </w:r>
      <w:r>
        <w:rPr>
          <w:rFonts w:ascii="Calibri" w:hAnsi="Calibri" w:cs="Calibri"/>
        </w:rPr>
        <w:t xml:space="preserve"> </w:t>
      </w:r>
      <w:r w:rsidRPr="00EB2677">
        <w:rPr>
          <w:rFonts w:ascii="Calibri" w:hAnsi="Calibri" w:cs="Calibri"/>
        </w:rPr>
        <w:t xml:space="preserve">w planie finansowym Zespołu Placówek Oświatowych w Jednorożcu w ramach środków z Funduszu Pomocy na dodatkowe zadania oświatowe dla obywateli Ukrainy </w:t>
      </w:r>
      <w:r>
        <w:rPr>
          <w:rFonts w:ascii="Calibri" w:hAnsi="Calibri" w:cs="Calibri"/>
        </w:rPr>
        <w:t xml:space="preserve">zwiększa </w:t>
      </w:r>
      <w:r w:rsidRPr="00EB2677">
        <w:rPr>
          <w:rFonts w:ascii="Calibri" w:hAnsi="Calibri" w:cs="Calibri"/>
        </w:rPr>
        <w:t>się plan wydatków</w:t>
      </w:r>
      <w:r>
        <w:rPr>
          <w:rFonts w:ascii="Calibri" w:hAnsi="Calibri" w:cs="Calibri"/>
        </w:rPr>
        <w:t xml:space="preserve"> na wynagrodzenia nauczycieli wraz z pochodnymi wypłacanymi w związku z pomocą obywatelom Ukrainy w łącznej kwocie 3.028,00 zł. oraz zwiększa się zakup materiałów w kwocie 2.763,00 zł.</w:t>
      </w:r>
    </w:p>
    <w:p w14:paraId="663D8ABA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EB2677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17</w:t>
      </w:r>
      <w:r w:rsidRPr="00EB2677">
        <w:rPr>
          <w:rFonts w:ascii="Calibri" w:hAnsi="Calibri" w:cs="Calibri"/>
          <w:b/>
          <w:bCs/>
          <w:u w:val="single"/>
        </w:rPr>
        <w:t xml:space="preserve"> </w:t>
      </w:r>
      <w:r w:rsidRPr="00EB2677">
        <w:rPr>
          <w:rFonts w:ascii="Calibri" w:hAnsi="Calibri" w:cs="Calibri"/>
        </w:rPr>
        <w:t xml:space="preserve">– w ramach </w:t>
      </w:r>
      <w:r>
        <w:rPr>
          <w:rFonts w:ascii="Calibri" w:hAnsi="Calibri" w:cs="Calibri"/>
        </w:rPr>
        <w:t xml:space="preserve">Szkoły Branżowej </w:t>
      </w:r>
      <w:r w:rsidRPr="00EB2677">
        <w:rPr>
          <w:rFonts w:ascii="Calibri" w:hAnsi="Calibri" w:cs="Calibri"/>
        </w:rPr>
        <w:t xml:space="preserve">w planie finansowym Zespołu Placówek Oświatowych w Jednorożcu w ramach środków z Funduszu Pomocy na dodatkowe zadania oświatowe dla obywateli Ukrainy </w:t>
      </w:r>
      <w:r>
        <w:rPr>
          <w:rFonts w:ascii="Calibri" w:hAnsi="Calibri" w:cs="Calibri"/>
        </w:rPr>
        <w:t xml:space="preserve">zwiększa </w:t>
      </w:r>
      <w:r w:rsidRPr="00EB2677">
        <w:rPr>
          <w:rFonts w:ascii="Calibri" w:hAnsi="Calibri" w:cs="Calibri"/>
        </w:rPr>
        <w:t>się plan wydatków</w:t>
      </w:r>
      <w:r>
        <w:rPr>
          <w:rFonts w:ascii="Calibri" w:hAnsi="Calibri" w:cs="Calibri"/>
        </w:rPr>
        <w:t xml:space="preserve"> na wynagrodzenia nauczycieli wraz z pochodnymi wypłacanymi w związku z pomocą obywatelom Ukrainy w kwocie 3.028,00 zł. oraz zwiększa się zakup materiałów w kwocie 297,00 zł.</w:t>
      </w:r>
    </w:p>
    <w:p w14:paraId="61FFE7D8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EB2677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20</w:t>
      </w:r>
      <w:r w:rsidRPr="00EB2677">
        <w:rPr>
          <w:rFonts w:ascii="Calibri" w:hAnsi="Calibri" w:cs="Calibri"/>
          <w:b/>
          <w:bCs/>
          <w:u w:val="single"/>
        </w:rPr>
        <w:t xml:space="preserve"> </w:t>
      </w:r>
      <w:r w:rsidRPr="00EB2677">
        <w:rPr>
          <w:rFonts w:ascii="Calibri" w:hAnsi="Calibri" w:cs="Calibri"/>
        </w:rPr>
        <w:t xml:space="preserve">– w ramach </w:t>
      </w:r>
      <w:r>
        <w:rPr>
          <w:rFonts w:ascii="Calibri" w:hAnsi="Calibri" w:cs="Calibri"/>
        </w:rPr>
        <w:t xml:space="preserve">Liceum Ogólnokształcącego </w:t>
      </w:r>
      <w:r w:rsidRPr="00EB2677">
        <w:rPr>
          <w:rFonts w:ascii="Calibri" w:hAnsi="Calibri" w:cs="Calibri"/>
        </w:rPr>
        <w:t xml:space="preserve">w planie finansowym Zespołu Placówek Oświatowych w Jednorożcu </w:t>
      </w:r>
      <w:r>
        <w:rPr>
          <w:rFonts w:ascii="Calibri" w:hAnsi="Calibri" w:cs="Calibri"/>
        </w:rPr>
        <w:t>zwiększa się zakup materiałów w kwocie 1.190,00 zł.</w:t>
      </w:r>
    </w:p>
    <w:p w14:paraId="316E4759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80150 </w:t>
      </w:r>
      <w:r>
        <w:rPr>
          <w:rFonts w:ascii="Calibri" w:hAnsi="Calibri" w:cs="Calibri"/>
          <w:color w:val="000000"/>
        </w:rPr>
        <w:t>– w ramach realizacji specjalnej nauki planie finansowym Publicznej Szkoły Podstawowej Żelazna Rządowa – Parciaki z siedzibą w Parciakach w związku z przyznaną  dotacją zwiększa się plan wydatków zakupu środków dydaktycznych w kwocie 35.000,00 zł.</w:t>
      </w:r>
    </w:p>
    <w:p w14:paraId="6EB4012A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851 rozdz. 85154 </w:t>
      </w:r>
      <w:r>
        <w:rPr>
          <w:rFonts w:ascii="Calibri" w:hAnsi="Calibri" w:cs="Calibri"/>
          <w:color w:val="000000"/>
        </w:rPr>
        <w:t>– w ramach przeciwdziałania alkoholizmowi zwiększa się plan wydatków usług pozostałych w kwocie 400,00 zł.</w:t>
      </w:r>
    </w:p>
    <w:p w14:paraId="0A9D8E50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85213 </w:t>
      </w:r>
      <w:r>
        <w:rPr>
          <w:rFonts w:ascii="Calibri" w:hAnsi="Calibri" w:cs="Calibri"/>
          <w:color w:val="000000"/>
        </w:rPr>
        <w:t>– w planie finansowym Ośrodka Pomocy Społecznej w Jednorożcu             w związku ze zwiększoną dotacją zwiększa się plan wydatków składek na ubezpieczenie zdrowotne kwocie 528,00 zł.</w:t>
      </w:r>
    </w:p>
    <w:p w14:paraId="596955D3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85216 </w:t>
      </w:r>
      <w:r>
        <w:rPr>
          <w:rFonts w:ascii="Calibri" w:hAnsi="Calibri" w:cs="Calibri"/>
          <w:color w:val="000000"/>
        </w:rPr>
        <w:t>– w planie finansowym Ośrodka Pomocy Społecznej w Jednorożcu             w związku ze zwiększoną dotacją zwiększa się plan wydatków świadczeń społecznych kwocie 7.299,00 zł.</w:t>
      </w:r>
    </w:p>
    <w:p w14:paraId="390E536C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>
        <w:rPr>
          <w:rFonts w:ascii="Calibri" w:hAnsi="Calibri" w:cs="Calibri"/>
          <w:color w:val="000000"/>
        </w:rPr>
        <w:t>– w ramach pomocy materialnej dla uczniów o charakterze socjalnym  planie finansowym Zespołu Placówek Oświatowych w Jednorożcu w związku z przyznaną  dotacją wprowadza się plan wydatków zakupu środków dydaktycznych w kwocie 1.248,00 zł.</w:t>
      </w:r>
    </w:p>
    <w:p w14:paraId="75A332EB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90013 </w:t>
      </w:r>
      <w:r>
        <w:rPr>
          <w:rFonts w:ascii="Calibri" w:hAnsi="Calibri" w:cs="Calibri"/>
          <w:color w:val="000000"/>
        </w:rPr>
        <w:t>– w ramach schroniska dla zwierząt dokonuje się zwiększenia planu wydatków usług pozostałych w kwocie 20.000,00 zł.</w:t>
      </w:r>
    </w:p>
    <w:p w14:paraId="10E555AA" w14:textId="77777777" w:rsidR="00882970" w:rsidRDefault="00882970" w:rsidP="0088297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900 rozdz. 90015 </w:t>
      </w:r>
      <w:r>
        <w:rPr>
          <w:rFonts w:ascii="Calibri" w:hAnsi="Calibri" w:cs="Calibri"/>
          <w:color w:val="000000"/>
        </w:rPr>
        <w:t>– w ramach oświetlenia ulic dokonuje się zwiększenia planu wydatków zakupu materiałów w kwocie 3.000,00 zł, zmniejsza się plan wydatków usług remontowych w kwocie 3.000,00 zł.</w:t>
      </w:r>
    </w:p>
    <w:p w14:paraId="49140AA3" w14:textId="77777777" w:rsidR="00882970" w:rsidRPr="00327FA9" w:rsidRDefault="00882970" w:rsidP="00882970">
      <w:pPr>
        <w:spacing w:after="0" w:line="360" w:lineRule="auto"/>
        <w:jc w:val="both"/>
        <w:rPr>
          <w:sz w:val="24"/>
          <w:szCs w:val="24"/>
        </w:rPr>
      </w:pPr>
      <w:r w:rsidRPr="00327FA9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Dział 900 rozdz. 90095 </w:t>
      </w:r>
      <w:r w:rsidRPr="00327FA9">
        <w:rPr>
          <w:rFonts w:ascii="Calibri" w:hAnsi="Calibri" w:cs="Calibri"/>
          <w:color w:val="000000"/>
          <w:sz w:val="24"/>
          <w:szCs w:val="24"/>
        </w:rPr>
        <w:t xml:space="preserve">– w ramach pozostałej działalności komunalnej </w:t>
      </w:r>
      <w:r>
        <w:rPr>
          <w:rFonts w:ascii="Calibri" w:hAnsi="Calibri" w:cs="Calibri"/>
          <w:color w:val="000000"/>
          <w:sz w:val="24"/>
          <w:szCs w:val="24"/>
        </w:rPr>
        <w:t>na zadaniu inwestycyjnym pn. „Zagospodarowanie działki wiejskiej w Sołectwie Parciaki w gminie Jednorożec” zwiększa się plan wydatków inwestycyjnych w kwocie 3.238,00 zł, na zadaniu inwestycyjnym pn. „Zagospodarowanie działki wiejskiej w Sołectwie Ulatowo-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Słabogóra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w gminie Jednorożec” zmniejsza się plan wydatków inwestycyjnych w kwocie 3.238,00 zł.</w:t>
      </w:r>
    </w:p>
    <w:p w14:paraId="60D9053E" w14:textId="20095233" w:rsidR="00996B4D" w:rsidRPr="00327FA9" w:rsidRDefault="00996B4D" w:rsidP="00882970">
      <w:pPr>
        <w:pStyle w:val="NormalnyWeb"/>
        <w:spacing w:before="0" w:after="0"/>
        <w:jc w:val="center"/>
      </w:pPr>
    </w:p>
    <w:sectPr w:rsidR="00996B4D" w:rsidRPr="0032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C3001"/>
    <w:rsid w:val="00124C9C"/>
    <w:rsid w:val="00143DD5"/>
    <w:rsid w:val="001C06FD"/>
    <w:rsid w:val="00327FA9"/>
    <w:rsid w:val="003A005F"/>
    <w:rsid w:val="00405F90"/>
    <w:rsid w:val="004868C6"/>
    <w:rsid w:val="00612F26"/>
    <w:rsid w:val="00621D6B"/>
    <w:rsid w:val="00882970"/>
    <w:rsid w:val="0088454C"/>
    <w:rsid w:val="00896D7D"/>
    <w:rsid w:val="008B37E5"/>
    <w:rsid w:val="008D4BEA"/>
    <w:rsid w:val="00996B4D"/>
    <w:rsid w:val="00AB3AC1"/>
    <w:rsid w:val="00AB3B92"/>
    <w:rsid w:val="00B3069E"/>
    <w:rsid w:val="00D0065B"/>
    <w:rsid w:val="00DB5FED"/>
    <w:rsid w:val="00E55305"/>
    <w:rsid w:val="00ED1E1F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17</cp:revision>
  <cp:lastPrinted>2024-09-09T09:21:00Z</cp:lastPrinted>
  <dcterms:created xsi:type="dcterms:W3CDTF">2024-07-17T07:49:00Z</dcterms:created>
  <dcterms:modified xsi:type="dcterms:W3CDTF">2024-09-09T10:16:00Z</dcterms:modified>
</cp:coreProperties>
</file>