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6562" w14:textId="4A75F1D3" w:rsidR="00000BAA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>Zarządzenie Nr 9</w:t>
      </w:r>
      <w:r w:rsidR="004E230B" w:rsidRPr="00011ACA">
        <w:rPr>
          <w:rFonts w:ascii="Arial" w:hAnsi="Arial" w:cs="Arial"/>
          <w:b/>
          <w:sz w:val="24"/>
          <w:szCs w:val="24"/>
        </w:rPr>
        <w:t>6</w:t>
      </w:r>
      <w:r w:rsidRPr="00011ACA">
        <w:rPr>
          <w:rFonts w:ascii="Arial" w:hAnsi="Arial" w:cs="Arial"/>
          <w:b/>
          <w:sz w:val="24"/>
          <w:szCs w:val="24"/>
        </w:rPr>
        <w:t>/2024</w:t>
      </w:r>
    </w:p>
    <w:p w14:paraId="15022119" w14:textId="042E0E54" w:rsidR="00C73AA1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>Wójta Gminy Jednorożec</w:t>
      </w:r>
    </w:p>
    <w:p w14:paraId="0DBC8212" w14:textId="6414A383" w:rsidR="00C73AA1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 xml:space="preserve">z dnia </w:t>
      </w:r>
      <w:r w:rsidR="004E230B" w:rsidRPr="00011ACA">
        <w:rPr>
          <w:rFonts w:ascii="Arial" w:hAnsi="Arial" w:cs="Arial"/>
          <w:b/>
          <w:sz w:val="24"/>
          <w:szCs w:val="24"/>
        </w:rPr>
        <w:t>24</w:t>
      </w:r>
      <w:r w:rsidRPr="00011ACA">
        <w:rPr>
          <w:rFonts w:ascii="Arial" w:hAnsi="Arial" w:cs="Arial"/>
          <w:b/>
          <w:sz w:val="24"/>
          <w:szCs w:val="24"/>
        </w:rPr>
        <w:t>.</w:t>
      </w:r>
      <w:r w:rsidR="004E230B" w:rsidRPr="00011ACA">
        <w:rPr>
          <w:rFonts w:ascii="Arial" w:hAnsi="Arial" w:cs="Arial"/>
          <w:b/>
          <w:sz w:val="24"/>
          <w:szCs w:val="24"/>
        </w:rPr>
        <w:t>09</w:t>
      </w:r>
      <w:r w:rsidRPr="00011ACA">
        <w:rPr>
          <w:rFonts w:ascii="Arial" w:hAnsi="Arial" w:cs="Arial"/>
          <w:b/>
          <w:sz w:val="24"/>
          <w:szCs w:val="24"/>
        </w:rPr>
        <w:t>.202</w:t>
      </w:r>
      <w:r w:rsidR="004E230B" w:rsidRPr="00011ACA">
        <w:rPr>
          <w:rFonts w:ascii="Arial" w:hAnsi="Arial" w:cs="Arial"/>
          <w:b/>
          <w:sz w:val="24"/>
          <w:szCs w:val="24"/>
        </w:rPr>
        <w:t>4</w:t>
      </w:r>
      <w:r w:rsidRPr="00011ACA">
        <w:rPr>
          <w:rFonts w:ascii="Arial" w:hAnsi="Arial" w:cs="Arial"/>
          <w:b/>
          <w:sz w:val="24"/>
          <w:szCs w:val="24"/>
        </w:rPr>
        <w:t xml:space="preserve"> r.</w:t>
      </w:r>
    </w:p>
    <w:p w14:paraId="13D692AE" w14:textId="77777777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C5E226" w14:textId="5CE795D7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odpłatnego nabycia nieruchomości gruntowej</w:t>
      </w:r>
    </w:p>
    <w:p w14:paraId="2781837A" w14:textId="575021F5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położonej w miejscowości</w:t>
      </w:r>
      <w:r w:rsidR="004E230B">
        <w:rPr>
          <w:rFonts w:ascii="Arial" w:hAnsi="Arial" w:cs="Arial"/>
          <w:b/>
          <w:sz w:val="24"/>
          <w:szCs w:val="24"/>
        </w:rPr>
        <w:t xml:space="preserve"> Jednorożec</w:t>
      </w:r>
      <w:r>
        <w:rPr>
          <w:rFonts w:ascii="Arial" w:hAnsi="Arial" w:cs="Arial"/>
          <w:b/>
          <w:sz w:val="24"/>
          <w:szCs w:val="24"/>
        </w:rPr>
        <w:t>, gmina Jednorożec</w:t>
      </w:r>
    </w:p>
    <w:p w14:paraId="2E9DB796" w14:textId="77777777" w:rsidR="00C73AA1" w:rsidRDefault="00C73AA1" w:rsidP="00C73AA1">
      <w:pPr>
        <w:jc w:val="center"/>
        <w:rPr>
          <w:rFonts w:ascii="Arial" w:hAnsi="Arial" w:cs="Arial"/>
          <w:sz w:val="24"/>
          <w:szCs w:val="24"/>
        </w:rPr>
      </w:pPr>
    </w:p>
    <w:p w14:paraId="7398CE48" w14:textId="6D1502D9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Na podstawie art. 13 ust. 1 ustawy z dnia 21 sierpnia 1997 r. o gospodarce nieruchomościami /tekst jednolity: Dz. U. z 202</w:t>
      </w:r>
      <w:r w:rsidR="004E230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r. poz. </w:t>
      </w:r>
      <w:r w:rsidR="004E230B">
        <w:rPr>
          <w:rFonts w:ascii="Arial" w:hAnsi="Arial" w:cs="Arial"/>
          <w:szCs w:val="24"/>
        </w:rPr>
        <w:t>1145</w:t>
      </w:r>
      <w:r>
        <w:rPr>
          <w:rFonts w:ascii="Arial" w:hAnsi="Arial" w:cs="Arial"/>
          <w:szCs w:val="24"/>
        </w:rPr>
        <w:t xml:space="preserve"> ze zm./ oraz § 2 ust. 1 i § 8 ust. 2 uchwały Nr XXXII/159/06 Rady Gminy Jednorożec z dnia 9 lutego 2006 r. </w:t>
      </w:r>
      <w:r>
        <w:rPr>
          <w:rFonts w:ascii="Arial" w:hAnsi="Arial" w:cs="Arial"/>
          <w:szCs w:val="24"/>
        </w:rPr>
        <w:br/>
        <w:t>w sprawie określenia zasad nabycia i obciążania nieruchomości oraz ich wydzierżawiania i najmu na okres dłuższy niż 3 lata zarządza się co następuje:</w:t>
      </w:r>
    </w:p>
    <w:p w14:paraId="482E835C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1.</w:t>
      </w:r>
    </w:p>
    <w:p w14:paraId="3B724D25" w14:textId="1B6776AF" w:rsidR="00C73AA1" w:rsidRDefault="00C73AA1" w:rsidP="00C73AA1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Postanawia się nabyć odpłatnie nieruchomość gruntową oznaczoną działką</w:t>
      </w:r>
      <w:r w:rsidR="00011ACA">
        <w:rPr>
          <w:sz w:val="24"/>
          <w:szCs w:val="24"/>
        </w:rPr>
        <w:t xml:space="preserve"> 1297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>o pow. 0,</w:t>
      </w:r>
      <w:r w:rsidR="00011ACA">
        <w:rPr>
          <w:sz w:val="24"/>
          <w:szCs w:val="24"/>
        </w:rPr>
        <w:t>1518</w:t>
      </w:r>
      <w:r>
        <w:rPr>
          <w:sz w:val="24"/>
          <w:szCs w:val="24"/>
        </w:rPr>
        <w:t xml:space="preserve"> </w:t>
      </w:r>
      <w:r>
        <w:rPr>
          <w:rStyle w:val="Teksttreci2Pogrubienie"/>
          <w:b w:val="0"/>
          <w:bCs w:val="0"/>
          <w:sz w:val="24"/>
          <w:szCs w:val="24"/>
        </w:rPr>
        <w:t>ha</w:t>
      </w:r>
      <w:r>
        <w:rPr>
          <w:sz w:val="24"/>
          <w:szCs w:val="24"/>
        </w:rPr>
        <w:t xml:space="preserve"> położoną w miejscowości </w:t>
      </w:r>
      <w:r w:rsidR="00011ACA">
        <w:rPr>
          <w:sz w:val="24"/>
          <w:szCs w:val="24"/>
        </w:rPr>
        <w:t xml:space="preserve">Jednorożec </w:t>
      </w:r>
      <w:r>
        <w:rPr>
          <w:sz w:val="24"/>
          <w:szCs w:val="24"/>
        </w:rPr>
        <w:t>z przeznaczeniem na</w:t>
      </w:r>
      <w:r w:rsidR="00011ACA">
        <w:rPr>
          <w:sz w:val="24"/>
          <w:szCs w:val="24"/>
        </w:rPr>
        <w:t xml:space="preserve"> cele mieszkaniowo-usługowe.</w:t>
      </w:r>
    </w:p>
    <w:p w14:paraId="2B064D6C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2.</w:t>
      </w:r>
    </w:p>
    <w:p w14:paraId="2BD4FEEE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Przekazanie gruntów następuje odpłatnie na podstawie protokołu rokowań </w:t>
      </w:r>
      <w:r>
        <w:rPr>
          <w:rFonts w:ascii="Arial" w:hAnsi="Arial" w:cs="Arial"/>
          <w:szCs w:val="24"/>
        </w:rPr>
        <w:br/>
        <w:t>z właścicielem gruntu.</w:t>
      </w:r>
    </w:p>
    <w:p w14:paraId="2544AA02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3.</w:t>
      </w:r>
    </w:p>
    <w:p w14:paraId="563AD562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Wykonanie zarządzenia powierza się Wójtowi Gminy.</w:t>
      </w:r>
    </w:p>
    <w:p w14:paraId="2A18F575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1A8D4FB7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4.</w:t>
      </w:r>
    </w:p>
    <w:p w14:paraId="3A37DA86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Zarządzenie wchodzi w życie z dniem podjęcia i podlega wywieszeniu na tablicy ogłoszeń w Urzędzie Gminy w Jednorożcu na okres 14 dni.</w:t>
      </w:r>
    </w:p>
    <w:p w14:paraId="0BC7259E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71FAD731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5FD431CB" w14:textId="77777777" w:rsidR="00D948FA" w:rsidRDefault="00D948FA" w:rsidP="00D948FA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Jednorożec</w:t>
      </w:r>
    </w:p>
    <w:p w14:paraId="6A8729BC" w14:textId="77777777" w:rsidR="00D948FA" w:rsidRDefault="00D948FA" w:rsidP="00D948FA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Krzysztof </w:t>
      </w:r>
      <w:proofErr w:type="spellStart"/>
      <w:r>
        <w:rPr>
          <w:rFonts w:ascii="Arial" w:hAnsi="Arial" w:cs="Arial"/>
          <w:sz w:val="24"/>
          <w:szCs w:val="24"/>
        </w:rPr>
        <w:t>Nizielski</w:t>
      </w:r>
      <w:proofErr w:type="spellEnd"/>
    </w:p>
    <w:p w14:paraId="3F1E66DD" w14:textId="77777777" w:rsidR="00C73AA1" w:rsidRDefault="00C73AA1" w:rsidP="00C73AA1">
      <w:pPr>
        <w:ind w:left="5664"/>
        <w:rPr>
          <w:rFonts w:ascii="Arial" w:hAnsi="Arial" w:cs="Arial"/>
          <w:sz w:val="24"/>
          <w:szCs w:val="24"/>
        </w:rPr>
      </w:pPr>
    </w:p>
    <w:p w14:paraId="0C5D1410" w14:textId="77777777" w:rsidR="00C73AA1" w:rsidRDefault="00C73AA1" w:rsidP="00C73AA1">
      <w:pPr>
        <w:ind w:left="5664"/>
        <w:rPr>
          <w:rFonts w:ascii="Arial" w:hAnsi="Arial" w:cs="Arial"/>
          <w:b/>
          <w:bCs/>
          <w:sz w:val="24"/>
          <w:szCs w:val="24"/>
        </w:rPr>
      </w:pPr>
    </w:p>
    <w:p w14:paraId="443120E8" w14:textId="77777777" w:rsidR="007A3DB7" w:rsidRDefault="007A3DB7"/>
    <w:sectPr w:rsidR="007A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B7"/>
    <w:rsid w:val="00000BAA"/>
    <w:rsid w:val="00011ACA"/>
    <w:rsid w:val="004E230B"/>
    <w:rsid w:val="006C74E3"/>
    <w:rsid w:val="007A3DB7"/>
    <w:rsid w:val="00950E01"/>
    <w:rsid w:val="009559FD"/>
    <w:rsid w:val="00BD04AE"/>
    <w:rsid w:val="00C36DA3"/>
    <w:rsid w:val="00C73AA1"/>
    <w:rsid w:val="00CE6303"/>
    <w:rsid w:val="00D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9FF1"/>
  <w15:chartTrackingRefBased/>
  <w15:docId w15:val="{E7BA0600-8922-4AAB-BA44-1D71E01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3D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D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D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D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D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D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D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D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D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D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D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D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D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D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D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D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D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3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D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3D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D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3D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D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DB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C73A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AA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treci2">
    <w:name w:val="Tekst treści (2)"/>
    <w:basedOn w:val="Normalny"/>
    <w:rsid w:val="00C73AA1"/>
    <w:pPr>
      <w:widowControl w:val="0"/>
      <w:shd w:val="clear" w:color="auto" w:fill="FFFFFF"/>
      <w:suppressAutoHyphens/>
      <w:autoSpaceDN w:val="0"/>
      <w:spacing w:line="200" w:lineRule="exact"/>
      <w:ind w:hanging="460"/>
    </w:pPr>
    <w:rPr>
      <w:rFonts w:ascii="Arial" w:eastAsia="Arial" w:hAnsi="Arial" w:cs="Arial"/>
      <w:color w:val="000000"/>
      <w:sz w:val="18"/>
      <w:szCs w:val="18"/>
      <w:lang w:bidi="pl-PL"/>
    </w:rPr>
  </w:style>
  <w:style w:type="character" w:customStyle="1" w:styleId="Teksttreci2Pogrubienie">
    <w:name w:val="Tekst treści (2) + Pogrubienie"/>
    <w:rsid w:val="00C73AA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 Skała</cp:lastModifiedBy>
  <cp:revision>6</cp:revision>
  <cp:lastPrinted>2024-09-27T11:12:00Z</cp:lastPrinted>
  <dcterms:created xsi:type="dcterms:W3CDTF">2024-09-10T13:25:00Z</dcterms:created>
  <dcterms:modified xsi:type="dcterms:W3CDTF">2024-09-30T07:11:00Z</dcterms:modified>
</cp:coreProperties>
</file>