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1DA84" w14:textId="764046B3" w:rsidR="009D4E35" w:rsidRPr="009D4E35" w:rsidRDefault="009D4E35" w:rsidP="009D4E35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D4E35">
        <w:rPr>
          <w:rFonts w:ascii="Calibri" w:hAnsi="Calibri" w:cs="Calibri"/>
          <w:b/>
          <w:bCs/>
          <w:sz w:val="24"/>
          <w:szCs w:val="24"/>
        </w:rPr>
        <w:t xml:space="preserve">Uchwała Nr </w:t>
      </w:r>
      <w:r w:rsidR="00D316B2">
        <w:rPr>
          <w:rFonts w:ascii="Calibri" w:hAnsi="Calibri" w:cs="Calibri"/>
          <w:b/>
          <w:bCs/>
          <w:sz w:val="24"/>
          <w:szCs w:val="24"/>
        </w:rPr>
        <w:t>ZIR</w:t>
      </w:r>
      <w:r w:rsidRPr="009D4E35">
        <w:rPr>
          <w:rFonts w:ascii="Calibri" w:hAnsi="Calibri" w:cs="Calibri"/>
          <w:b/>
          <w:bCs/>
          <w:sz w:val="24"/>
          <w:szCs w:val="24"/>
        </w:rPr>
        <w:t>.0007.</w:t>
      </w:r>
      <w:r w:rsidR="00D316B2">
        <w:rPr>
          <w:rFonts w:ascii="Calibri" w:hAnsi="Calibri" w:cs="Calibri"/>
          <w:b/>
          <w:bCs/>
          <w:sz w:val="24"/>
          <w:szCs w:val="24"/>
        </w:rPr>
        <w:t>3</w:t>
      </w:r>
      <w:r w:rsidRPr="009D4E35">
        <w:rPr>
          <w:rFonts w:ascii="Calibri" w:hAnsi="Calibri" w:cs="Calibri"/>
          <w:b/>
          <w:bCs/>
          <w:sz w:val="24"/>
          <w:szCs w:val="24"/>
        </w:rPr>
        <w:t>.2024</w:t>
      </w:r>
    </w:p>
    <w:p w14:paraId="7008C1BB" w14:textId="77777777" w:rsidR="009D4E35" w:rsidRPr="009D4E35" w:rsidRDefault="009D4E35" w:rsidP="009D4E35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D4E35">
        <w:rPr>
          <w:rFonts w:ascii="Calibri" w:hAnsi="Calibri" w:cs="Calibri"/>
          <w:b/>
          <w:bCs/>
          <w:sz w:val="24"/>
          <w:szCs w:val="24"/>
        </w:rPr>
        <w:t>Rady Gminy Jednorożec</w:t>
      </w:r>
    </w:p>
    <w:p w14:paraId="1AFD2397" w14:textId="77777777" w:rsidR="009D4E35" w:rsidRPr="009D4E35" w:rsidRDefault="009D4E35" w:rsidP="009D4E35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D4E35">
        <w:rPr>
          <w:rFonts w:ascii="Calibri" w:hAnsi="Calibri" w:cs="Calibri"/>
          <w:b/>
          <w:bCs/>
          <w:sz w:val="24"/>
          <w:szCs w:val="24"/>
        </w:rPr>
        <w:t>z dnia 25 października 2024 roku</w:t>
      </w:r>
    </w:p>
    <w:p w14:paraId="7C4B06AF" w14:textId="77777777" w:rsidR="009D4E35" w:rsidRPr="009D4E35" w:rsidRDefault="009D4E35" w:rsidP="009D4E3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654C5591" w14:textId="77777777" w:rsidR="009D4E35" w:rsidRPr="009D4E35" w:rsidRDefault="009D4E35" w:rsidP="009D4E35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D4E35">
        <w:rPr>
          <w:rFonts w:ascii="Calibri" w:hAnsi="Calibri" w:cs="Calibri"/>
          <w:b/>
          <w:bCs/>
          <w:sz w:val="24"/>
          <w:szCs w:val="24"/>
        </w:rPr>
        <w:t>zmieniająca uchwałę Nr SOK.0007.61.2023 Rady Gminy Jednorożec  z dnia 28 grudnia 2023 roku w sprawie uchwalenia uchwały budżetowej Gminy Jednorożec na 2024 rok</w:t>
      </w:r>
    </w:p>
    <w:p w14:paraId="3C7B8E64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B126FB0" w14:textId="52D46322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tab/>
        <w:t>Na podstawie art.18 ust.2 pkt 4 ustawy z dnia 8 marca 1990 r. o samorządzie gminnym (tekst jedn. Dz. U. z 2024, poz. 1465</w:t>
      </w:r>
      <w:r w:rsidR="00D316B2">
        <w:rPr>
          <w:rFonts w:ascii="Calibri" w:hAnsi="Calibri" w:cs="Calibri"/>
          <w:sz w:val="24"/>
          <w:szCs w:val="24"/>
        </w:rPr>
        <w:t xml:space="preserve"> z późn. zm.</w:t>
      </w:r>
      <w:r w:rsidRPr="009D4E35">
        <w:rPr>
          <w:rFonts w:ascii="Calibri" w:hAnsi="Calibri" w:cs="Calibri"/>
          <w:sz w:val="24"/>
          <w:szCs w:val="24"/>
        </w:rPr>
        <w:t>)  oraz art. 211, art 212, art. 214, art.215, art.217, art. 235, art. 236, art. 237, art. 239, art. 243 ustawy z dnia 27 sierpnia 2009 r. o finansach publicznych (tekst jedn. Dz.U. z 2023 r., poz. 1270 z późn. zm.) Rada Gminy Jednorożec uchwala, co następuje:</w:t>
      </w:r>
    </w:p>
    <w:p w14:paraId="3D539937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B29AA92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b/>
          <w:bCs/>
          <w:sz w:val="24"/>
          <w:szCs w:val="24"/>
        </w:rPr>
        <w:t xml:space="preserve">§ 1. </w:t>
      </w:r>
      <w:r w:rsidRPr="009D4E35">
        <w:rPr>
          <w:rFonts w:ascii="Calibri" w:hAnsi="Calibri" w:cs="Calibri"/>
          <w:sz w:val="24"/>
          <w:szCs w:val="24"/>
        </w:rPr>
        <w:t>1. Dokonuje się zmniejszenia planu dochodów budżetowych w kwocie 78.457,80 zł zgodnie z załącznikiem nr 1 do niniejszej uchwały.</w:t>
      </w:r>
    </w:p>
    <w:p w14:paraId="188189D8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t>2. Dokonuje się zmniejszenia planu wydatków budżetowych w kwocie 265.803,00 zł zgodnie z załącznikiem nr 2 do niniejszej uchwały.</w:t>
      </w:r>
    </w:p>
    <w:p w14:paraId="3C91DF0A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t xml:space="preserve">3. Wprowadza się zmiany w wydatkach majątkowych na 2024 rok zgodnie z załącznikiem nr 2a do niniejszej uchwały.  </w:t>
      </w:r>
    </w:p>
    <w:p w14:paraId="4326459E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t xml:space="preserve">4. Wprowadza się zmiany w planie wydatków na pokrycie kosztów funkcjonowania systemu gospodarowania odpadami komunalnymi na rok 2024 zgodnie z załącznikiem nr 4 do niniejszej uchwały.  </w:t>
      </w:r>
    </w:p>
    <w:p w14:paraId="2E49A713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t xml:space="preserve">5. Wprowadza się zmiany w planie dotacji udzielonych z budżetu gminy podmiotom należącym i nie należącym do sektora finansów publicznych zgodnie z załącznikiem nr 5 do niniejszej uchwały. </w:t>
      </w:r>
    </w:p>
    <w:p w14:paraId="5A9B5439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t xml:space="preserve">6.  Wprowadza się zmiany w planie wydatków związanych z realizacją zadań wykonywanych w drodze umów, porozumień między jednostkami samorządu terytorialnego zgodnie z załącznikiem nr 6 do niniejszej uchwały.  </w:t>
      </w:r>
    </w:p>
    <w:p w14:paraId="13FB041F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t>7. Wprowadza się zmiany w planie wydatków na przedsięwzięcia realizowane w ramach funduszu sołeckiego w podziale na poszczególne sołectwa zgodnie z załącznikiem nr 7 do niniejszej uchwały.</w:t>
      </w:r>
    </w:p>
    <w:p w14:paraId="1FD9E4F1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lastRenderedPageBreak/>
        <w:t xml:space="preserve">8. Wprowadza się zmiany w planie dochodów na realizację zadań określonych w Gminnym Programie Profilaktyki i Rozwiązywania Problemów Alkoholowych i w Gminnym Programie Przeciwdziałania Narkomanii zgodnie z załącznikiem nr 8 do niniejszej uchwały. </w:t>
      </w:r>
    </w:p>
    <w:p w14:paraId="0530B690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b/>
          <w:bCs/>
          <w:sz w:val="24"/>
          <w:szCs w:val="24"/>
        </w:rPr>
        <w:t>§ 2.</w:t>
      </w:r>
      <w:r w:rsidRPr="009D4E35">
        <w:rPr>
          <w:rFonts w:ascii="Calibri" w:hAnsi="Calibri" w:cs="Calibri"/>
          <w:sz w:val="24"/>
          <w:szCs w:val="24"/>
        </w:rPr>
        <w:t xml:space="preserve"> Budżet po zmianach wynosi:</w:t>
      </w:r>
    </w:p>
    <w:p w14:paraId="38D870F4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t xml:space="preserve">1. Dochody - </w:t>
      </w:r>
      <w:r w:rsidRPr="009D4E35">
        <w:rPr>
          <w:rFonts w:ascii="Calibri" w:hAnsi="Calibri" w:cs="Calibri"/>
          <w:b/>
          <w:bCs/>
          <w:sz w:val="24"/>
          <w:szCs w:val="24"/>
        </w:rPr>
        <w:t>59.563.938,59 zł</w:t>
      </w:r>
      <w:r w:rsidRPr="009D4E35">
        <w:rPr>
          <w:rFonts w:ascii="Calibri" w:hAnsi="Calibri" w:cs="Calibri"/>
          <w:sz w:val="24"/>
          <w:szCs w:val="24"/>
        </w:rPr>
        <w:t>, w tym:</w:t>
      </w:r>
    </w:p>
    <w:p w14:paraId="627214C9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t>1) dochody bieżące - 45.609.551,96 zł;</w:t>
      </w:r>
    </w:p>
    <w:p w14:paraId="4D943C2F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t>2) dochody majątkowe - 13.954.386,63 zł.</w:t>
      </w:r>
    </w:p>
    <w:p w14:paraId="4AD5B6C2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t xml:space="preserve">2. Wydatki - </w:t>
      </w:r>
      <w:r w:rsidRPr="009D4E35">
        <w:rPr>
          <w:rFonts w:ascii="Calibri" w:hAnsi="Calibri" w:cs="Calibri"/>
          <w:b/>
          <w:bCs/>
          <w:sz w:val="24"/>
          <w:szCs w:val="24"/>
        </w:rPr>
        <w:t>66.100.707,97 zł</w:t>
      </w:r>
      <w:r w:rsidRPr="009D4E35">
        <w:rPr>
          <w:rFonts w:ascii="Calibri" w:hAnsi="Calibri" w:cs="Calibri"/>
          <w:sz w:val="24"/>
          <w:szCs w:val="24"/>
        </w:rPr>
        <w:t>, w tym:</w:t>
      </w:r>
    </w:p>
    <w:p w14:paraId="03D10899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t>1) wydatki bieżące - 43.126.861,15 zł;</w:t>
      </w:r>
    </w:p>
    <w:p w14:paraId="05437A13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t>2) wydatki majątkowe - 22.973.846,82 zł.</w:t>
      </w:r>
    </w:p>
    <w:p w14:paraId="08AEEFFD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b/>
          <w:bCs/>
          <w:sz w:val="24"/>
          <w:szCs w:val="24"/>
        </w:rPr>
        <w:t>§ 3.</w:t>
      </w:r>
      <w:r w:rsidRPr="009D4E35">
        <w:rPr>
          <w:rFonts w:ascii="Calibri" w:hAnsi="Calibri" w:cs="Calibri"/>
          <w:sz w:val="24"/>
          <w:szCs w:val="24"/>
        </w:rPr>
        <w:t xml:space="preserve"> 1.  Ustala się deficyt budżetu gminy w wysokości 6.536.769,38 zł sfinansowany przychodami pochodzącymi z:</w:t>
      </w:r>
    </w:p>
    <w:p w14:paraId="3A398285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t>1) niewykorzystanych środków pieniężnych na rachunku bieżącym budżetu, wynikających z rozliczenia dochodów i wydatków nimi finansowanych związanych ze szczególnymi zasadami wykonania budżetu określonymi w odrębnych ustawach w kwocie 940.495,57 zł;</w:t>
      </w:r>
    </w:p>
    <w:p w14:paraId="4B50F857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t>2) przychodami ze sprzedaży papierów wartościowych wyemitowanych przez Gminę Jednorożec w kwocie 1.800.000,00 zł,</w:t>
      </w:r>
    </w:p>
    <w:p w14:paraId="7C53FB24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t>3) z wolnych środków o których mowa w art.217 ust. 2 pkt 6 ustawy w kwocie 3.796.273,81 zł.</w:t>
      </w:r>
    </w:p>
    <w:p w14:paraId="3CD6969B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t>2.Plan przychodów budżetu na 2024 rok w kwocie 7.736.769,38 zł zgodnie z załącznikiem nr 3 do niniejszej uchwały.</w:t>
      </w:r>
    </w:p>
    <w:p w14:paraId="0F5C7BF9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t>3. Plan rozchodów budżetu na 2024 rok wynosi 1.200.000,00 zł.</w:t>
      </w:r>
    </w:p>
    <w:p w14:paraId="6A0CB3C1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b/>
          <w:bCs/>
          <w:sz w:val="24"/>
          <w:szCs w:val="24"/>
        </w:rPr>
        <w:t>§ 4.</w:t>
      </w:r>
      <w:r w:rsidRPr="009D4E35">
        <w:rPr>
          <w:rFonts w:ascii="Calibri" w:hAnsi="Calibri" w:cs="Calibri"/>
          <w:sz w:val="24"/>
          <w:szCs w:val="24"/>
        </w:rPr>
        <w:t xml:space="preserve"> Plan dochodów i wydatków z zakresu administracji rządowej i innych zadań zleconych odrębnymi ustawami wynosi 8.525.569,78 zł.</w:t>
      </w:r>
    </w:p>
    <w:p w14:paraId="0458EB14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D4E35">
        <w:rPr>
          <w:rFonts w:ascii="Calibri" w:hAnsi="Calibri" w:cs="Calibri"/>
          <w:b/>
          <w:bCs/>
          <w:sz w:val="24"/>
          <w:szCs w:val="24"/>
        </w:rPr>
        <w:t xml:space="preserve">§ 5. </w:t>
      </w:r>
      <w:r w:rsidRPr="009D4E35">
        <w:rPr>
          <w:rFonts w:ascii="Calibri" w:hAnsi="Calibri" w:cs="Calibri"/>
          <w:sz w:val="24"/>
          <w:szCs w:val="24"/>
        </w:rPr>
        <w:t>Wykonanie uchwały powierza się Wójtowi Gminy Jednorożec.</w:t>
      </w:r>
    </w:p>
    <w:p w14:paraId="623F0A52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b/>
          <w:bCs/>
          <w:sz w:val="24"/>
          <w:szCs w:val="24"/>
        </w:rPr>
        <w:t xml:space="preserve">§ 6. </w:t>
      </w:r>
      <w:r w:rsidRPr="009D4E35">
        <w:rPr>
          <w:rFonts w:ascii="Calibri" w:hAnsi="Calibri" w:cs="Calibri"/>
          <w:sz w:val="24"/>
          <w:szCs w:val="24"/>
        </w:rPr>
        <w:t>Uchwała wchodzi w życie z dniem podjęcia i obowiązuje w roku budżetowym 2024 oraz podlega publikacji w Dzienniku Urzędowym Województwa Mazowieckiego i Biuletynie Informacji Publicznej Gminy Jednorożec.</w:t>
      </w:r>
      <w:r w:rsidRPr="009D4E35">
        <w:rPr>
          <w:rFonts w:ascii="Calibri" w:hAnsi="Calibri" w:cs="Calibri"/>
          <w:sz w:val="24"/>
          <w:szCs w:val="24"/>
        </w:rPr>
        <w:tab/>
      </w:r>
    </w:p>
    <w:p w14:paraId="277BE480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tab/>
      </w:r>
      <w:r w:rsidRPr="009D4E35">
        <w:rPr>
          <w:rFonts w:ascii="Calibri" w:hAnsi="Calibri" w:cs="Calibri"/>
          <w:sz w:val="24"/>
          <w:szCs w:val="24"/>
        </w:rPr>
        <w:tab/>
      </w:r>
      <w:r w:rsidRPr="009D4E35">
        <w:rPr>
          <w:rFonts w:ascii="Calibri" w:hAnsi="Calibri" w:cs="Calibri"/>
          <w:sz w:val="24"/>
          <w:szCs w:val="24"/>
        </w:rPr>
        <w:tab/>
      </w:r>
      <w:r w:rsidRPr="009D4E35">
        <w:rPr>
          <w:rFonts w:ascii="Calibri" w:hAnsi="Calibri" w:cs="Calibri"/>
          <w:sz w:val="24"/>
          <w:szCs w:val="24"/>
        </w:rPr>
        <w:tab/>
      </w:r>
      <w:r w:rsidRPr="009D4E35">
        <w:rPr>
          <w:rFonts w:ascii="Calibri" w:hAnsi="Calibri" w:cs="Calibri"/>
          <w:sz w:val="24"/>
          <w:szCs w:val="24"/>
        </w:rPr>
        <w:tab/>
      </w:r>
      <w:r w:rsidRPr="009D4E35">
        <w:rPr>
          <w:rFonts w:ascii="Calibri" w:hAnsi="Calibri" w:cs="Calibri"/>
          <w:sz w:val="24"/>
          <w:szCs w:val="24"/>
        </w:rPr>
        <w:tab/>
        <w:t>Przewodniczący Rady Gminy Jednorożec</w:t>
      </w:r>
    </w:p>
    <w:p w14:paraId="56F9CDE0" w14:textId="77777777" w:rsidR="009D4E35" w:rsidRPr="009D4E35" w:rsidRDefault="009D4E35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E35">
        <w:rPr>
          <w:rFonts w:ascii="Calibri" w:hAnsi="Calibri" w:cs="Calibri"/>
          <w:sz w:val="24"/>
          <w:szCs w:val="24"/>
        </w:rPr>
        <w:tab/>
      </w:r>
      <w:r w:rsidRPr="009D4E35">
        <w:rPr>
          <w:rFonts w:ascii="Calibri" w:hAnsi="Calibri" w:cs="Calibri"/>
          <w:sz w:val="24"/>
          <w:szCs w:val="24"/>
        </w:rPr>
        <w:tab/>
      </w:r>
      <w:r w:rsidRPr="009D4E35">
        <w:rPr>
          <w:rFonts w:ascii="Calibri" w:hAnsi="Calibri" w:cs="Calibri"/>
          <w:sz w:val="24"/>
          <w:szCs w:val="24"/>
        </w:rPr>
        <w:tab/>
      </w:r>
      <w:r w:rsidRPr="009D4E35">
        <w:rPr>
          <w:rFonts w:ascii="Calibri" w:hAnsi="Calibri" w:cs="Calibri"/>
          <w:sz w:val="24"/>
          <w:szCs w:val="24"/>
        </w:rPr>
        <w:tab/>
      </w:r>
      <w:r w:rsidRPr="009D4E35">
        <w:rPr>
          <w:rFonts w:ascii="Calibri" w:hAnsi="Calibri" w:cs="Calibri"/>
          <w:sz w:val="24"/>
          <w:szCs w:val="24"/>
        </w:rPr>
        <w:tab/>
      </w:r>
      <w:r w:rsidRPr="009D4E35">
        <w:rPr>
          <w:rFonts w:ascii="Calibri" w:hAnsi="Calibri" w:cs="Calibri"/>
          <w:sz w:val="24"/>
          <w:szCs w:val="24"/>
        </w:rPr>
        <w:tab/>
      </w:r>
      <w:r w:rsidRPr="009D4E35">
        <w:rPr>
          <w:rFonts w:ascii="Calibri" w:hAnsi="Calibri" w:cs="Calibri"/>
          <w:sz w:val="24"/>
          <w:szCs w:val="24"/>
        </w:rPr>
        <w:tab/>
        <w:t>/-/ Tadeusz Sobolewski</w:t>
      </w:r>
    </w:p>
    <w:p w14:paraId="0EFC1CAE" w14:textId="77777777" w:rsidR="00996B4D" w:rsidRDefault="00996B4D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4B6FAAB" w14:textId="77777777" w:rsidR="00CD3314" w:rsidRPr="00CD3314" w:rsidRDefault="00CD3314" w:rsidP="00CD3314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sz w:val="24"/>
          <w:szCs w:val="24"/>
        </w:rPr>
        <w:lastRenderedPageBreak/>
        <w:t>Uzasadnienie</w:t>
      </w:r>
    </w:p>
    <w:p w14:paraId="6ABB52DA" w14:textId="77777777" w:rsidR="00CD3314" w:rsidRPr="00CD3314" w:rsidRDefault="00CD3314" w:rsidP="00CD3314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sz w:val="24"/>
          <w:szCs w:val="24"/>
        </w:rPr>
        <w:t>do wprowadzonych zmian w budżecie gminy</w:t>
      </w:r>
    </w:p>
    <w:p w14:paraId="2F666224" w14:textId="77777777" w:rsidR="00CD3314" w:rsidRPr="00CD3314" w:rsidRDefault="00CD3314" w:rsidP="00CD3314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sz w:val="24"/>
          <w:szCs w:val="24"/>
        </w:rPr>
        <w:t>na 2024 rok</w:t>
      </w:r>
    </w:p>
    <w:p w14:paraId="05CFDCF8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</w:rPr>
        <w:t>DOCHODY:</w:t>
      </w:r>
    </w:p>
    <w:p w14:paraId="125CBA10" w14:textId="77777777" w:rsidR="00CD3314" w:rsidRPr="00CD3314" w:rsidRDefault="00CD3314" w:rsidP="00CD331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sz w:val="24"/>
          <w:szCs w:val="24"/>
        </w:rPr>
        <w:t>Zmniejsza się planowane dochody na rok 2024 w kwocie 78.457,80 zł, wg poniżej wymienionej klasyfikacji budżetowej:</w:t>
      </w:r>
    </w:p>
    <w:p w14:paraId="0A5AB27C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400 rozdz. 40002 </w:t>
      </w:r>
      <w:r w:rsidRPr="00CD3314">
        <w:rPr>
          <w:rFonts w:ascii="Calibri" w:hAnsi="Calibri" w:cs="Calibri"/>
          <w:sz w:val="24"/>
          <w:szCs w:val="24"/>
        </w:rPr>
        <w:t>– w ramach dostarczania wody dokonuje się zwiększenia planu dochodów pozostałych odsetek w kwocie 400,00 zł.</w:t>
      </w:r>
    </w:p>
    <w:p w14:paraId="547DFB23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700 rozdz. 70005 </w:t>
      </w:r>
      <w:r w:rsidRPr="00CD3314">
        <w:rPr>
          <w:rFonts w:ascii="Calibri" w:hAnsi="Calibri" w:cs="Calibri"/>
          <w:sz w:val="24"/>
          <w:szCs w:val="24"/>
        </w:rPr>
        <w:t>– w ramach gospodarki gruntami i nieruchomościami dokonuje się zwiększenia planu dochodów pozostałych odsetek w kwocie 100,00 zł.</w:t>
      </w:r>
    </w:p>
    <w:p w14:paraId="0018617C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75023 </w:t>
      </w:r>
      <w:r w:rsidRPr="00CD3314">
        <w:rPr>
          <w:rFonts w:ascii="Calibri" w:hAnsi="Calibri" w:cs="Calibri"/>
          <w:sz w:val="24"/>
          <w:szCs w:val="24"/>
        </w:rPr>
        <w:t xml:space="preserve">– w ramach urzędu gminy wprowadza się plan dotacji realizację projektu pn. „Cyberbezpieczny Samorząd” w łącznej kwocie 154.805,10 zł. tj. 125.392,34 zł środki z budżetu UE, 29.412,76 zł. środki z budżetu państwa. Wpłynęło 30% wartości projektu, pozostałe środki wpłyną w roku 2025, kwota 19.987,50 zł. zostanie wydatkowana w roku 2024, pozostałe wydatki zostaną poniesione w 2025 rok. </w:t>
      </w:r>
    </w:p>
    <w:p w14:paraId="42607783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75095 </w:t>
      </w:r>
      <w:r w:rsidRPr="00CD3314">
        <w:rPr>
          <w:rFonts w:ascii="Calibri" w:hAnsi="Calibri" w:cs="Calibri"/>
          <w:sz w:val="24"/>
          <w:szCs w:val="24"/>
        </w:rPr>
        <w:t>– w ramach pozostałej działalności administracyjnej dokonuje się zwiększenia planu dochodów wpływów z różnych opłat w kwocie 100,00 zł</w:t>
      </w:r>
    </w:p>
    <w:p w14:paraId="09D5AF8A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756 rozdz. 75615 </w:t>
      </w:r>
      <w:r w:rsidRPr="00CD3314">
        <w:rPr>
          <w:rFonts w:ascii="Calibri" w:hAnsi="Calibri" w:cs="Calibri"/>
          <w:sz w:val="24"/>
          <w:szCs w:val="24"/>
        </w:rPr>
        <w:t>– w ramach wpływów z podatków i opłat od osób prawnych zmniejsza się plan dochodów z podatku od środków transportowych w kwocie 800,00 zł, zwiększa się plan dochodów z podatku rolnego w kwocie 200,00 zł.</w:t>
      </w:r>
    </w:p>
    <w:p w14:paraId="65BC052A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756 rozdz. 75618 </w:t>
      </w:r>
      <w:r w:rsidRPr="00CD3314">
        <w:rPr>
          <w:rFonts w:ascii="Calibri" w:hAnsi="Calibri" w:cs="Calibri"/>
          <w:sz w:val="24"/>
          <w:szCs w:val="24"/>
        </w:rPr>
        <w:t>– w ramach wpływów z innych opłat stanowiących dochody jst zmniejsza się plan dochodów z opłaty za zezwolenie na sprzedaż napojów alkoholowych w obrocie hurtowym w kwocie 2.181,00 zł., wpływy z opłaty skarbowej w kwocie 4.000,00 zł,  zwiększa się plan dochodów z opłat za zezwolenia na sprzedaż napojów alkoholowych w kwocie 17.500,00 zł.</w:t>
      </w:r>
    </w:p>
    <w:p w14:paraId="791F19C2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80101 </w:t>
      </w:r>
      <w:r w:rsidRPr="00CD3314">
        <w:rPr>
          <w:rFonts w:ascii="Calibri" w:hAnsi="Calibri" w:cs="Calibri"/>
          <w:sz w:val="24"/>
          <w:szCs w:val="24"/>
        </w:rPr>
        <w:t>– w ramach szkół podstawowych wprowadza się zmiany:</w:t>
      </w:r>
    </w:p>
    <w:p w14:paraId="392C3132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sz w:val="24"/>
          <w:szCs w:val="24"/>
        </w:rPr>
        <w:t>- w planie finansowym Zespołu Placówek Oświatowych w Jednorożcu dokonuje się zwiększenia planu dochodów wpływów z lat ubiegłych w kwocie 8.186,00 zł,</w:t>
      </w:r>
    </w:p>
    <w:p w14:paraId="6F681F9B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sz w:val="24"/>
          <w:szCs w:val="24"/>
        </w:rPr>
        <w:t>- w planie finansowym Publicznej Szkoły Podstawowej Żelazna Rządowa – Parciaki z siedzibą w Parciakach wprowadza się plan dochodów różnych opłat w kwocie 52,00 zł.</w:t>
      </w:r>
    </w:p>
    <w:p w14:paraId="0891725A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Dział 801 rozdz. 80104 </w:t>
      </w:r>
      <w:r w:rsidRPr="00CD3314">
        <w:rPr>
          <w:rFonts w:ascii="Calibri" w:hAnsi="Calibri" w:cs="Calibri"/>
          <w:sz w:val="24"/>
          <w:szCs w:val="24"/>
        </w:rPr>
        <w:t>– w ramach przedszkola w planie finansowym Urzędu Gminy w Jednorożcu dokonuje się zwiększenia planu dochodów z tytułu wpływów za uczęszczanie dzieci z poza terenu Gminy Jednorożec do przedszkoli na terenie Gminy Jednorożec w kwocie 5.000,00 zł.</w:t>
      </w:r>
    </w:p>
    <w:p w14:paraId="4EDC8FAE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80117 </w:t>
      </w:r>
      <w:r w:rsidRPr="00CD3314">
        <w:rPr>
          <w:rFonts w:ascii="Calibri" w:hAnsi="Calibri" w:cs="Calibri"/>
          <w:sz w:val="24"/>
          <w:szCs w:val="24"/>
        </w:rPr>
        <w:t>– w ramach szkoły branżowej w planie finansowym Zespołu Placówek Oświatowych w Jednorożcu dokonuje się zwiększenia planu dochodów wpływów z lat ubiegłych w kwocie 3.008,00 zł.</w:t>
      </w:r>
    </w:p>
    <w:p w14:paraId="7E80EDC2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80120 </w:t>
      </w:r>
      <w:r w:rsidRPr="00CD3314">
        <w:rPr>
          <w:rFonts w:ascii="Calibri" w:hAnsi="Calibri" w:cs="Calibri"/>
          <w:sz w:val="24"/>
          <w:szCs w:val="24"/>
        </w:rPr>
        <w:t>– w ramach liceum ogólnokształcącego w planie finansowym Zespołu Placówek Oświatowych w Jednorożcu dokonuje się zwiększenia planu dochodów wpływów z lat ubiegłych w kwocie 12.036,00 zł.</w:t>
      </w:r>
    </w:p>
    <w:p w14:paraId="332E2CBB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80148 </w:t>
      </w:r>
      <w:r w:rsidRPr="00CD3314">
        <w:rPr>
          <w:rFonts w:ascii="Calibri" w:hAnsi="Calibri" w:cs="Calibri"/>
          <w:sz w:val="24"/>
          <w:szCs w:val="24"/>
        </w:rPr>
        <w:t>– w ramach stołówek szkolnych wprowadza się zmiany:</w:t>
      </w:r>
    </w:p>
    <w:p w14:paraId="0D76C227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sz w:val="24"/>
          <w:szCs w:val="24"/>
        </w:rPr>
        <w:t>- w planie finansowym Zespołu Placówek Oświatowych w Jednorożcu dokonuje się zwiększenia planu dochodów wpływów z usług w kwocie 100.000,00 zł, zmniejsza się plan dochodów pozostałych odsetek w kwocie 100,00 zł;</w:t>
      </w:r>
    </w:p>
    <w:p w14:paraId="2002F8D5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sz w:val="24"/>
          <w:szCs w:val="24"/>
        </w:rPr>
        <w:t>- w planie finansowym Publicznej Szkoły Podstawowej Żelazna Rządowa – Parciaki z siedzibą w Parciakach zmniejsza się plan dochodów pozostałych odsetek w kwocie 150,00 zł;</w:t>
      </w:r>
    </w:p>
    <w:p w14:paraId="2D10D2BB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sz w:val="24"/>
          <w:szCs w:val="24"/>
        </w:rPr>
        <w:t>- w planie finansowym Szkoły Podstawowej w Olszewce zmniejsza się plan dochodów pozostałych odsetek w kwocie 150,00 zł.</w:t>
      </w:r>
    </w:p>
    <w:p w14:paraId="7971111E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80195 </w:t>
      </w:r>
      <w:r w:rsidRPr="00CD3314">
        <w:rPr>
          <w:rFonts w:ascii="Calibri" w:hAnsi="Calibri" w:cs="Calibri"/>
          <w:sz w:val="24"/>
          <w:szCs w:val="24"/>
        </w:rPr>
        <w:t>– w ramach pozostałej działalności oświatowej w związku z zawartą umową z Narodową Agencją Programu Erasmus+ i Europejskiego Korpusu Solidarności o udzielenie dotacji w ramach programu Erasmus+ wprowadza się plan dochodów w kwocie 200.786,10 zł (wpłynęło 80% wartości projektu, wydatki nastąpią w 2025 roku).</w:t>
      </w:r>
    </w:p>
    <w:p w14:paraId="01AAAD27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 85228 </w:t>
      </w:r>
      <w:r w:rsidRPr="00CD3314">
        <w:rPr>
          <w:rFonts w:ascii="Calibri" w:hAnsi="Calibri" w:cs="Calibri"/>
          <w:sz w:val="24"/>
          <w:szCs w:val="24"/>
        </w:rPr>
        <w:t>– w ramach usług opiekuńczych w planie finansowym Ośrodka Pomocy Społecznej w Jednorożcu zwiększa się plan dochodów z tytułu wpływu z usług w kwocie 8.000,00 zł.</w:t>
      </w:r>
    </w:p>
    <w:p w14:paraId="0BC17163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85501 </w:t>
      </w:r>
      <w:r w:rsidRPr="00CD3314">
        <w:rPr>
          <w:rFonts w:ascii="Calibri" w:hAnsi="Calibri" w:cs="Calibri"/>
          <w:sz w:val="24"/>
          <w:szCs w:val="24"/>
        </w:rPr>
        <w:t>– w ramach świadczeń wychowawczych w planie finansowym Ośrodka Pomocy Społecznej w Jednorożcu zwiększa się plan dochodów z tytułu zwrotu świadczeń nienależnie pobranych w kwocie 500,00 zł.</w:t>
      </w:r>
    </w:p>
    <w:p w14:paraId="172789A2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855 rozdz. 85502 </w:t>
      </w:r>
      <w:r w:rsidRPr="00CD3314">
        <w:rPr>
          <w:rFonts w:ascii="Calibri" w:hAnsi="Calibri" w:cs="Calibri"/>
          <w:sz w:val="24"/>
          <w:szCs w:val="24"/>
        </w:rPr>
        <w:t>– w ramach świadczeń alimentacyjnych w planie finansowym Ośrodka Pomocy Społecznej w Jednorożcu zwiększa się plan dochodów w związku z realizacją zadań zleconych w kwocie 5.000,00 zł</w:t>
      </w:r>
    </w:p>
    <w:p w14:paraId="62D7CBD4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Dział 900 rozdz. 90005 </w:t>
      </w:r>
      <w:r w:rsidRPr="00CD3314">
        <w:rPr>
          <w:rFonts w:ascii="Calibri" w:hAnsi="Calibri" w:cs="Calibri"/>
          <w:sz w:val="24"/>
          <w:szCs w:val="24"/>
        </w:rPr>
        <w:t>– w ramach ochrony powietrza i klimatu w planie finansowym Urzędu Gminy w Jednorożcu zwiększa się plan środków otrzymywanych z WFOŚiGW za wydawane zaświadczenia w kwocie 1.250,00 zł.</w:t>
      </w:r>
    </w:p>
    <w:p w14:paraId="0BB3799E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>Dział 921 rozdz. 92120</w:t>
      </w:r>
      <w:r w:rsidRPr="00CD331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D3314">
        <w:rPr>
          <w:rFonts w:ascii="Calibri" w:hAnsi="Calibri" w:cs="Calibri"/>
          <w:sz w:val="24"/>
          <w:szCs w:val="24"/>
        </w:rPr>
        <w:t xml:space="preserve">– w ramach ochrony zabytków w planie finansowym Urzędu Gminy w Jednorożcu na zadaniu pn. „Prace konserwatorskie i roboty budowlane w drewnianym kościele parafialnym Św. Stanisława BM w Parciakach” zmniejsza się plan środków z Funduszu Przeciwdziałania COVID-19 w kwocie 588.000,00 zł. (środki wpłyną w 2025 roku). </w:t>
      </w:r>
    </w:p>
    <w:p w14:paraId="7F4D6C46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83FBD61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</w:rPr>
        <w:t>WYDATKI:</w:t>
      </w:r>
    </w:p>
    <w:p w14:paraId="20510722" w14:textId="77777777" w:rsidR="00CD3314" w:rsidRPr="00CD3314" w:rsidRDefault="00CD3314" w:rsidP="00CD331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sz w:val="24"/>
          <w:szCs w:val="24"/>
        </w:rPr>
        <w:t>Zmniejsza się planowane wydatki na rok 2024 w kwocie 265.803,00 zł, wg poniżej wymienionej klasyfikacji budżetowej:</w:t>
      </w:r>
    </w:p>
    <w:p w14:paraId="5F8B7579" w14:textId="735F3A7D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600 rozdz. 60014 </w:t>
      </w:r>
      <w:r w:rsidRPr="00CD3314">
        <w:rPr>
          <w:rFonts w:ascii="Calibri" w:hAnsi="Calibri" w:cs="Calibri"/>
          <w:sz w:val="24"/>
          <w:szCs w:val="24"/>
        </w:rPr>
        <w:t>– w ramach dróg powiatowych wprowadza się pomoc finansową udzielaną dla Powiatu Przasnyskiego na zadanie pn. „Przebudowa drogi powiatowej nr 2514W Myszyniec-Zdunek-Bartniki w km od 22+877,47 do km 25+079,47” w kwocie 100.000,00 zł.</w:t>
      </w:r>
    </w:p>
    <w:p w14:paraId="04267FCC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600 rozdz. 60016 </w:t>
      </w:r>
      <w:r w:rsidRPr="00CD3314">
        <w:rPr>
          <w:rFonts w:ascii="Calibri" w:hAnsi="Calibri" w:cs="Calibri"/>
          <w:sz w:val="24"/>
          <w:szCs w:val="24"/>
        </w:rPr>
        <w:t>– w zakresie dróg gminnych wprowadza się zmiany w ramach funduszu sołeckiego tj.:</w:t>
      </w:r>
    </w:p>
    <w:p w14:paraId="54016A9B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D3314">
        <w:rPr>
          <w:rFonts w:ascii="Calibri" w:hAnsi="Calibri" w:cs="Calibri"/>
          <w:sz w:val="24"/>
          <w:szCs w:val="24"/>
        </w:rPr>
        <w:t>- Sołectwo Jednorożec zmniejsza plan wydatków zakupu materiałów na zadaniu „</w:t>
      </w:r>
      <w:r w:rsidRPr="00CD3314">
        <w:rPr>
          <w:rFonts w:ascii="Calibri" w:hAnsi="Calibri" w:cs="Calibri"/>
          <w:bCs/>
          <w:sz w:val="24"/>
          <w:szCs w:val="24"/>
        </w:rPr>
        <w:t>Zakup materiałów do remontu wałów drogowych wiejskich we wsi Jednorożec” w kwocie 2.000,00 zł., wprowadza nowe zadanie pn. „Zakup progu zwalniającego” – plan wydatków na zakup materiałów 1.900,00 zł;</w:t>
      </w:r>
    </w:p>
    <w:p w14:paraId="5563B0AC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Cs/>
          <w:sz w:val="24"/>
          <w:szCs w:val="24"/>
        </w:rPr>
        <w:t>- Sołectwo Połoń zmniejsza plan wydatków zakupu usług remontowych na zadaniu pn. „</w:t>
      </w:r>
      <w:r w:rsidRPr="00CD3314">
        <w:rPr>
          <w:rFonts w:ascii="Calibri" w:hAnsi="Calibri" w:cs="Calibri"/>
          <w:sz w:val="24"/>
          <w:szCs w:val="24"/>
        </w:rPr>
        <w:t>Żwirowanie dróg gminnych” w kwocie 36,36 zł., wprowadza nowe zadanie pn. „Wyrównanie nawierzchni dróg wiejskich” – planowane wydatki na usługi 2.987,39 zł;</w:t>
      </w:r>
    </w:p>
    <w:p w14:paraId="6C7D93B1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D3314">
        <w:rPr>
          <w:rFonts w:ascii="Calibri" w:hAnsi="Calibri" w:cs="Calibri"/>
          <w:sz w:val="24"/>
          <w:szCs w:val="24"/>
        </w:rPr>
        <w:t>- Sołectwo Stegna zmniejsza plan wydatków zakupu materiałów na zadaniu pn. „</w:t>
      </w:r>
      <w:r w:rsidRPr="00CD3314">
        <w:rPr>
          <w:rFonts w:ascii="Calibri" w:hAnsi="Calibri" w:cs="Calibri"/>
          <w:bCs/>
          <w:sz w:val="24"/>
          <w:szCs w:val="24"/>
        </w:rPr>
        <w:t>Zakup wyposażenia na ulice we wsi Stegna” w kwocie 5.820,11 zł., wprowadza nowe zadanie pn. „Zakup progów zwalniających oraz znaków ostrzegawczych na teren miejscowości Stegna” – planowane wydatki na zakup materiałów 8.000,00 zł.</w:t>
      </w:r>
    </w:p>
    <w:p w14:paraId="2897EC02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D3314">
        <w:rPr>
          <w:rFonts w:ascii="Calibri" w:hAnsi="Calibri" w:cs="Calibri"/>
          <w:bCs/>
          <w:sz w:val="24"/>
          <w:szCs w:val="24"/>
        </w:rPr>
        <w:t>W planie finansowym Urzędu Gminy w Jednorożcu zmniejsza się plan wydatków usług remontowych w kwocie 20.000,00 zł, wprowadza się nowe zadanie inwestycyjne pn. „Przebudowa drogi gminnej w Jednorożcu (nr działki 572) – planowane wydatki 36.000,00 zł.</w:t>
      </w:r>
    </w:p>
    <w:p w14:paraId="6745C232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Dział 700 rozdz. 70005 </w:t>
      </w:r>
      <w:r w:rsidRPr="00CD3314">
        <w:rPr>
          <w:rFonts w:ascii="Calibri" w:hAnsi="Calibri" w:cs="Calibri"/>
          <w:sz w:val="24"/>
          <w:szCs w:val="24"/>
        </w:rPr>
        <w:t>– w ramach gospodarki gruntami i nieruchomościami dokonuje się zmniejszenia planu wydatków na zadaniu inwestycyjnym pn. „Zakup zabudowanej nieruchomości w Jednorożcu” w kwocie 20.000,00 zł.</w:t>
      </w:r>
    </w:p>
    <w:p w14:paraId="7A37DE37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710 rozdz. 71004 </w:t>
      </w:r>
      <w:r w:rsidRPr="00CD3314">
        <w:rPr>
          <w:rFonts w:ascii="Calibri" w:hAnsi="Calibri" w:cs="Calibri"/>
          <w:sz w:val="24"/>
          <w:szCs w:val="24"/>
        </w:rPr>
        <w:t>– w ramach planu zagospodarowania przestrzennego dokonuje się zmniejszenia planu wydatków usług pozostałych w kwocie 60.000,00 zł.(zapłata za Plan Ogólny Gminy Jednorożec nastąpi w 2025 r.)</w:t>
      </w:r>
    </w:p>
    <w:p w14:paraId="4C54CCF4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75085 </w:t>
      </w:r>
      <w:r w:rsidRPr="00CD3314">
        <w:rPr>
          <w:rFonts w:ascii="Calibri" w:hAnsi="Calibri" w:cs="Calibri"/>
          <w:sz w:val="24"/>
          <w:szCs w:val="24"/>
        </w:rPr>
        <w:t xml:space="preserve">– w planie finansowym Gminnego Zespołu Oświaty w Jednorożcu dokonuje się zwiększenia planu wydatków wynagrodzeń osobowych pracowników w kwocie 2.400,00 zł. </w:t>
      </w:r>
    </w:p>
    <w:p w14:paraId="6C4798E9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754 rozdz. 75412 </w:t>
      </w:r>
      <w:r w:rsidRPr="00CD3314">
        <w:rPr>
          <w:rFonts w:ascii="Calibri" w:hAnsi="Calibri" w:cs="Calibri"/>
          <w:sz w:val="24"/>
          <w:szCs w:val="24"/>
        </w:rPr>
        <w:t>– w ramach ochotniczych straży pożarnych dokonuje się zwiększenia planu wydatków usług pozostałych w kwocie 5.000,00 zł, zmniejsza się plan wydatków na zadaniu inwestycyjnym pn. „Rozbudowa budynku OSP w miejscowości Połoń, gmina Jednorożec” w kwocie 27.000,00 zł. (zapłata za dokumentację nastąpi w 2025 roku.)</w:t>
      </w:r>
    </w:p>
    <w:p w14:paraId="11C20E8B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754 rozdz. 75495 </w:t>
      </w:r>
      <w:r w:rsidRPr="00CD3314">
        <w:rPr>
          <w:rFonts w:ascii="Calibri" w:hAnsi="Calibri" w:cs="Calibri"/>
          <w:sz w:val="24"/>
          <w:szCs w:val="24"/>
        </w:rPr>
        <w:t xml:space="preserve">– w ramach </w:t>
      </w:r>
      <w:r w:rsidRPr="00CD3314">
        <w:rPr>
          <w:rFonts w:ascii="Calibri" w:hAnsi="Calibri" w:cs="Calibri"/>
          <w:bCs/>
          <w:sz w:val="24"/>
          <w:szCs w:val="24"/>
        </w:rPr>
        <w:t>pozostałej działalności w zakresie bezpieczeństwa publicznego Sołectwo Lipa wprowadza nowe zadanie pn. „Monitoring na terenie sołectwa Lipy” – planowane wydatki na zakup usług w kwocie 5.491,79 zł.</w:t>
      </w:r>
    </w:p>
    <w:p w14:paraId="5CB4B38D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80101 </w:t>
      </w:r>
      <w:r w:rsidRPr="00CD3314">
        <w:rPr>
          <w:rFonts w:ascii="Calibri" w:hAnsi="Calibri" w:cs="Calibri"/>
          <w:sz w:val="24"/>
          <w:szCs w:val="24"/>
        </w:rPr>
        <w:t>– w ramach szkół podstawowych w planie finansowym Zespołu Placówek Oświatowych w Jednorożcu dokonuje się zwiększenia planu wydatków wynagrodzeń osobowych nauczycieli w kwocie 334.569,00 zł.</w:t>
      </w:r>
    </w:p>
    <w:p w14:paraId="1B5905E3" w14:textId="5C25A78B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80104 </w:t>
      </w:r>
      <w:r w:rsidRPr="00CD3314">
        <w:rPr>
          <w:rFonts w:ascii="Calibri" w:hAnsi="Calibri" w:cs="Calibri"/>
          <w:sz w:val="24"/>
          <w:szCs w:val="24"/>
        </w:rPr>
        <w:t>– w ramach planie finansowym Urzędu Gminy w Jednorożcu w ramach przedszkola zmniejsza się plan wydatków na zadaniu inwestycyjnym pn. „Wymiana pieca CO na gazowy w przedszkolu w Jednorożcu” w kwocie 84.342,00 zł.</w:t>
      </w:r>
    </w:p>
    <w:p w14:paraId="41438AE4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80195 </w:t>
      </w:r>
      <w:r w:rsidRPr="00CD3314">
        <w:rPr>
          <w:rFonts w:ascii="Calibri" w:hAnsi="Calibri" w:cs="Calibri"/>
          <w:sz w:val="24"/>
          <w:szCs w:val="24"/>
        </w:rPr>
        <w:t>– w planie finansowym Urzędu Gminy w Jednorożcu w ramach pozostałej działalności oświatowej wprowadza się plan wydatków na nowe zadanie inwestycyjne pn. „Poprawa efektywności energetycznej budynku Zespołu Placówek Oświatowych w Jednorożcu” w kwocie 16.200,00 zł. (opracowanie audytu energetycznego i wniosku o dofinansowanie).</w:t>
      </w:r>
    </w:p>
    <w:p w14:paraId="573413DC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851 rozdz. 85111 </w:t>
      </w:r>
      <w:r w:rsidRPr="00CD3314">
        <w:rPr>
          <w:rFonts w:ascii="Calibri" w:hAnsi="Calibri" w:cs="Calibri"/>
          <w:sz w:val="24"/>
          <w:szCs w:val="24"/>
        </w:rPr>
        <w:t>– w ramach ochrony zdrowia udziela się dotacji celowej dla Samodzielnego Publicznego Zespołu Zakładów Opieki Zdrowotnej w Przasnyszu zadanie inwestycyjne pn. „Dofinansowanie zakupu elektrycznego stołu zabiegowego dla SP ZOZZ w Przasnyszu” w kwocie 11.590,00 zł.</w:t>
      </w:r>
    </w:p>
    <w:p w14:paraId="03EAC042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Dział 852 rozdz. 85216 </w:t>
      </w:r>
      <w:r w:rsidRPr="00CD3314">
        <w:rPr>
          <w:rFonts w:ascii="Calibri" w:hAnsi="Calibri" w:cs="Calibri"/>
          <w:sz w:val="24"/>
          <w:szCs w:val="24"/>
        </w:rPr>
        <w:t>– w planie finansowym Ośrodka Pomocy Społecznej w Jednorożcu w ramach zasiłków stałych dokonuje się zmniejszenia planu wydatków świadczeń społecznych w kwocie 3.375,00 zł.</w:t>
      </w:r>
    </w:p>
    <w:p w14:paraId="5FDE5594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 85295 </w:t>
      </w:r>
      <w:r w:rsidRPr="00CD3314">
        <w:rPr>
          <w:rFonts w:ascii="Calibri" w:hAnsi="Calibri" w:cs="Calibri"/>
          <w:sz w:val="24"/>
          <w:szCs w:val="24"/>
        </w:rPr>
        <w:t>– w ramach pozostałej działalności społecznej w planie finansowym Urzędu Gminy w Jednorożcu zmniejsza się plan wydatków na zadaniu inwestycyjnym                    pn. „Przebudowa istniejącego budynku na potrzeby Domu Seniora w miejscowości Parciaki, gmina Jednorożec” w kwocie 35.000,00 zł. (zapłata za dokumentację nastąpi w 2025 roku.)</w:t>
      </w:r>
    </w:p>
    <w:p w14:paraId="6F85F20B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90002 </w:t>
      </w:r>
      <w:r w:rsidRPr="00CD3314">
        <w:rPr>
          <w:rFonts w:ascii="Calibri" w:hAnsi="Calibri" w:cs="Calibri"/>
          <w:sz w:val="24"/>
          <w:szCs w:val="24"/>
        </w:rPr>
        <w:t>– w ramach gospodarki odpadami komunalnymi dokonuje się zwiększenia planu wydatków usług pozostałych w kwocie 60.000,00 zł.</w:t>
      </w:r>
    </w:p>
    <w:p w14:paraId="00A383B1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90004 </w:t>
      </w:r>
      <w:r w:rsidRPr="00CD3314">
        <w:rPr>
          <w:rFonts w:ascii="Calibri" w:hAnsi="Calibri" w:cs="Calibri"/>
          <w:sz w:val="24"/>
          <w:szCs w:val="24"/>
        </w:rPr>
        <w:t>– w zakresie utrzymania zieleni wprowadza się zmiany w ramach funduszu sołeckiego Sołectwa Stegna tj.</w:t>
      </w:r>
    </w:p>
    <w:p w14:paraId="1BFFBBCD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D3314">
        <w:rPr>
          <w:rFonts w:ascii="Calibri" w:hAnsi="Calibri" w:cs="Calibri"/>
          <w:sz w:val="24"/>
          <w:szCs w:val="24"/>
        </w:rPr>
        <w:t>- na zadaniu pn. „</w:t>
      </w:r>
      <w:r w:rsidRPr="00CD3314">
        <w:rPr>
          <w:rFonts w:ascii="Calibri" w:hAnsi="Calibri" w:cs="Calibri"/>
          <w:bCs/>
          <w:sz w:val="24"/>
          <w:szCs w:val="24"/>
        </w:rPr>
        <w:t>Zakup materiałów, zieleni i wyposażenia na plac wiejski przy ulicy Wrzosowej we wsi Stegna” dokonuje się zmniejszenia planu wydatków zakupu materiałów w kwocie 7.000,00 zł.,</w:t>
      </w:r>
    </w:p>
    <w:p w14:paraId="3CD4582E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D3314">
        <w:rPr>
          <w:rFonts w:ascii="Calibri" w:hAnsi="Calibri" w:cs="Calibri"/>
          <w:bCs/>
          <w:sz w:val="24"/>
          <w:szCs w:val="24"/>
        </w:rPr>
        <w:t>- na zadaniu „Zakup kosy spalinowej oraz materiałów do utrzymania zieleni na potrzeby Sołectwa Stegna” dokonuje się zmniejszenia planu wydatków zakupu materiałów w kwocie 1.401,00 zł.,</w:t>
      </w:r>
    </w:p>
    <w:p w14:paraId="39479E3D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Cs/>
          <w:sz w:val="24"/>
          <w:szCs w:val="24"/>
        </w:rPr>
        <w:t>- wprowadza się nowe zadanie pn. „Zakup zieleni wraz z palikowaniem na teren ulic w miejscowości Stegna” – planowane wydatki na zakup materiałów 10.126,30 zł.</w:t>
      </w:r>
    </w:p>
    <w:p w14:paraId="0B8E4AE7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90005 </w:t>
      </w:r>
      <w:r w:rsidRPr="00CD3314">
        <w:rPr>
          <w:rFonts w:ascii="Calibri" w:hAnsi="Calibri" w:cs="Calibri"/>
          <w:sz w:val="24"/>
          <w:szCs w:val="24"/>
        </w:rPr>
        <w:t>– w palnie finansowym Ośrodka Pomocy Społecznej w Jednorożcu w ramach ochrony powietrza i klimatu wprowadza się plan wydatków na wynagrodzenia osobowe pracowników wraz z pochodnymi  w łącznej  kwocie 3.375,00 zł.</w:t>
      </w:r>
    </w:p>
    <w:p w14:paraId="6CDC30FE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90015 </w:t>
      </w:r>
      <w:r w:rsidRPr="00CD3314">
        <w:rPr>
          <w:rFonts w:ascii="Calibri" w:hAnsi="Calibri" w:cs="Calibri"/>
          <w:sz w:val="24"/>
          <w:szCs w:val="24"/>
        </w:rPr>
        <w:t xml:space="preserve">– w ramach oświetlenia ulic </w:t>
      </w:r>
      <w:r w:rsidRPr="00CD3314">
        <w:rPr>
          <w:rFonts w:ascii="Calibri" w:hAnsi="Calibri" w:cs="Calibri"/>
          <w:bCs/>
          <w:sz w:val="24"/>
          <w:szCs w:val="24"/>
        </w:rPr>
        <w:t>w ramach funduszu sołeckiego wprowadza się zmiany:</w:t>
      </w:r>
    </w:p>
    <w:p w14:paraId="56507F80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D3314">
        <w:rPr>
          <w:rFonts w:ascii="Calibri" w:hAnsi="Calibri" w:cs="Calibri"/>
          <w:bCs/>
          <w:sz w:val="24"/>
          <w:szCs w:val="24"/>
        </w:rPr>
        <w:t>- Sołectwo Połoń na zadaniu inwestycyjnym pn. „</w:t>
      </w:r>
      <w:r w:rsidRPr="00CD3314">
        <w:rPr>
          <w:rFonts w:ascii="Calibri" w:hAnsi="Calibri" w:cs="Calibri"/>
          <w:sz w:val="24"/>
          <w:szCs w:val="24"/>
        </w:rPr>
        <w:t>Zakup lamp solarnych dla wsi Połoń</w:t>
      </w:r>
      <w:r w:rsidRPr="00CD3314">
        <w:rPr>
          <w:rFonts w:ascii="Calibri" w:hAnsi="Calibri" w:cs="Calibri"/>
          <w:bCs/>
          <w:sz w:val="24"/>
          <w:szCs w:val="24"/>
        </w:rPr>
        <w:t>” zmniejsza się planowane wydatki w kwocie 2.951,03 zł.,</w:t>
      </w:r>
    </w:p>
    <w:p w14:paraId="69383BD2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D3314">
        <w:rPr>
          <w:rFonts w:ascii="Calibri" w:hAnsi="Calibri" w:cs="Calibri"/>
          <w:bCs/>
          <w:sz w:val="24"/>
          <w:szCs w:val="24"/>
        </w:rPr>
        <w:t>- Sołectwo Lipa wprowadza nowe zadanie pn. „Zakup lamy solarnej” – planowane wydatki na zakup materiałów w kwocie 5.000,00 zł.</w:t>
      </w:r>
    </w:p>
    <w:p w14:paraId="2D5BDDD4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D3314">
        <w:rPr>
          <w:rFonts w:ascii="Calibri" w:hAnsi="Calibri" w:cs="Calibri"/>
          <w:bCs/>
          <w:sz w:val="24"/>
          <w:szCs w:val="24"/>
        </w:rPr>
        <w:tab/>
        <w:t>Ponadto dokonuje się zwiększenia planu wydatków inwestycyjnych w kwocie 37.800,00 zł na zadaniu pn. „Rozbudowa oświetlenia drogowego w Jednorożcu ul. Mazowiecka i Ogrodowa”.</w:t>
      </w:r>
    </w:p>
    <w:p w14:paraId="3859CF21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90095 </w:t>
      </w:r>
      <w:r w:rsidRPr="00CD3314">
        <w:rPr>
          <w:rFonts w:ascii="Calibri" w:hAnsi="Calibri" w:cs="Calibri"/>
          <w:sz w:val="24"/>
          <w:szCs w:val="24"/>
        </w:rPr>
        <w:t>– w zakresie pozostałej działalności komunalnej wprowadza się zmiany w ramach funduszu sołeckiego tj.:</w:t>
      </w:r>
    </w:p>
    <w:p w14:paraId="686BF8E8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D3314">
        <w:rPr>
          <w:rFonts w:ascii="Calibri" w:hAnsi="Calibri" w:cs="Calibri"/>
          <w:sz w:val="24"/>
          <w:szCs w:val="24"/>
        </w:rPr>
        <w:lastRenderedPageBreak/>
        <w:t xml:space="preserve">- Sołectwo Jednorożec </w:t>
      </w:r>
      <w:r w:rsidRPr="00CD3314">
        <w:rPr>
          <w:rFonts w:ascii="Calibri" w:hAnsi="Calibri" w:cs="Calibri"/>
          <w:bCs/>
          <w:sz w:val="24"/>
          <w:szCs w:val="24"/>
        </w:rPr>
        <w:t>zmniejsza plan zakupów inwestycyjnych na zadaniu pn. „Zakup altany rekreacyjno-wypoczynkowej na potrzeby Sołectwa Jednorożec” w kwocie 58.323,04 zł, wprowadza plan wydatków inwestycyjnych na zadanie pn. „Zagospodarowane placu wiejskiego wraz z posadowieniem altany rekreacyjno-wypoczynkowej na potrzeby Sołectwa Jednorożec” w kwocie 58.423,04 zł;</w:t>
      </w:r>
    </w:p>
    <w:p w14:paraId="1138C6E8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D3314">
        <w:rPr>
          <w:rFonts w:ascii="Calibri" w:hAnsi="Calibri" w:cs="Calibri"/>
          <w:bCs/>
          <w:sz w:val="24"/>
          <w:szCs w:val="24"/>
        </w:rPr>
        <w:t xml:space="preserve">- Sołectwo Stegna </w:t>
      </w:r>
      <w:r w:rsidRPr="00CD3314">
        <w:rPr>
          <w:rFonts w:ascii="Calibri" w:hAnsi="Calibri" w:cs="Calibri"/>
          <w:sz w:val="24"/>
          <w:szCs w:val="24"/>
        </w:rPr>
        <w:t>na zadaniu pn. „</w:t>
      </w:r>
      <w:r w:rsidRPr="00CD3314">
        <w:rPr>
          <w:rFonts w:ascii="Calibri" w:hAnsi="Calibri" w:cs="Calibri"/>
          <w:bCs/>
          <w:sz w:val="24"/>
          <w:szCs w:val="24"/>
        </w:rPr>
        <w:t>Zakup materiałów, zieleni i wyposażenia na plac wiejski przy ulicy Wrzosowej we wsi Stegna” dokonuje się zmniejszenia planu wydatków zakupu materiałów w kwocie 2.986,50 zł. oraz na zadaniu pn. „Zagospodarowanie placu wiejskiego przy ulicy Wolności we wsi Stegna” dokonuje zmniejszenia planu wydatków zakupu materiałów w kwocie 2.880,00 zł oraz usług pozostałych w kwocie 3.000,00 zł.;</w:t>
      </w:r>
    </w:p>
    <w:p w14:paraId="4A3377F7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D3314">
        <w:rPr>
          <w:rFonts w:ascii="Calibri" w:hAnsi="Calibri" w:cs="Calibri"/>
          <w:bCs/>
          <w:sz w:val="24"/>
          <w:szCs w:val="24"/>
        </w:rPr>
        <w:t xml:space="preserve">- Sołectwo Kobylaki-Wólka na zadaniu pn. </w:t>
      </w:r>
      <w:r w:rsidRPr="00CD3314">
        <w:rPr>
          <w:rFonts w:ascii="Calibri" w:hAnsi="Calibri" w:cs="Calibri"/>
          <w:sz w:val="24"/>
          <w:szCs w:val="24"/>
        </w:rPr>
        <w:t>„Przyłącze energetyczne do placu wiejskiego w Kobylakach-Wólce” dokonuje zmniejszenia planu wydatków usług pozostałych w kwocie 4.000,00 zł., zwiększa plan wydatków zakupu materiałów w kwocie 4.000,00 zł na zadanie pn. „</w:t>
      </w:r>
      <w:r w:rsidRPr="00CD3314">
        <w:rPr>
          <w:rFonts w:ascii="Calibri" w:hAnsi="Calibri" w:cs="Calibri"/>
          <w:bCs/>
          <w:sz w:val="24"/>
          <w:szCs w:val="24"/>
        </w:rPr>
        <w:t>Zakup wyposażenia i materiałów na plac wiejski w Kobylakach-Wólce”;</w:t>
      </w:r>
    </w:p>
    <w:p w14:paraId="338E15B9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D3314">
        <w:rPr>
          <w:rFonts w:ascii="Calibri" w:hAnsi="Calibri" w:cs="Calibri"/>
          <w:bCs/>
          <w:sz w:val="24"/>
          <w:szCs w:val="24"/>
        </w:rPr>
        <w:t xml:space="preserve">- Sołectwo Kobylaki-Korysze na zadaniu pn. </w:t>
      </w:r>
      <w:r w:rsidRPr="00CD3314">
        <w:rPr>
          <w:rFonts w:ascii="Calibri" w:hAnsi="Calibri" w:cs="Calibri"/>
          <w:sz w:val="24"/>
          <w:szCs w:val="24"/>
        </w:rPr>
        <w:t>„Remont budynku gospodarczego przy świetlicy wiejskiej w miejscowości Kobylaki-Korysze” dokonuje zmniejszenia planu wydatków zakupu materiałów w kwocie 1.000,00 zł, wprowadza się plan wydatków usług pozostałych w kwocie 3.000,00 zł;</w:t>
      </w:r>
    </w:p>
    <w:p w14:paraId="6CE42F9F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>Dział 921 rozdz. 92116</w:t>
      </w:r>
      <w:r w:rsidRPr="00CD331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D3314">
        <w:rPr>
          <w:rFonts w:ascii="Calibri" w:hAnsi="Calibri" w:cs="Calibri"/>
          <w:sz w:val="24"/>
          <w:szCs w:val="24"/>
        </w:rPr>
        <w:t>– dokonuje się zwiększenia planu dotacji podmiotowej przekazywanej dla Gminnej Biblioteki Publicznej w Jednorożcu na bieżącą działalność w kwocie 25.000,00 zł.</w:t>
      </w:r>
    </w:p>
    <w:p w14:paraId="0903E9AA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>Dział 921 rozdz. 92120</w:t>
      </w:r>
      <w:r w:rsidRPr="00CD331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D3314">
        <w:rPr>
          <w:rFonts w:ascii="Calibri" w:hAnsi="Calibri" w:cs="Calibri"/>
          <w:sz w:val="24"/>
          <w:szCs w:val="24"/>
        </w:rPr>
        <w:t xml:space="preserve">– w ramach ochrony zabytków w planie finansowym Urzędu Gminy w Jednorożcu na zadaniu pn. „Prace konserwatorskie i roboty budowlane w drewnianym kościele parafialnym Św. Stanisława BM w Parciakach” zmniejsza się plan dotacji celowej dla parafii w Parciakach w kwocie 600.000,00 zł (środki zostaną przekazane w 2025 roku.) </w:t>
      </w:r>
    </w:p>
    <w:p w14:paraId="7627DED2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921 rozdz. 92195 </w:t>
      </w:r>
      <w:r w:rsidRPr="00CD3314">
        <w:rPr>
          <w:rFonts w:ascii="Calibri" w:hAnsi="Calibri" w:cs="Calibri"/>
          <w:sz w:val="24"/>
          <w:szCs w:val="24"/>
        </w:rPr>
        <w:t>– w ramach pozostałej działalności kulturalnej w ramach funduszu sołeckiego wprowadza się zmiany tj.:</w:t>
      </w:r>
    </w:p>
    <w:p w14:paraId="729C03BD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D3314">
        <w:rPr>
          <w:rFonts w:ascii="Calibri" w:hAnsi="Calibri" w:cs="Calibri"/>
          <w:sz w:val="24"/>
          <w:szCs w:val="24"/>
        </w:rPr>
        <w:t>- Sołectwo Stegna na zadaniu pn. „</w:t>
      </w:r>
      <w:r w:rsidRPr="00CD3314">
        <w:rPr>
          <w:rFonts w:ascii="Calibri" w:hAnsi="Calibri" w:cs="Calibri"/>
          <w:bCs/>
          <w:sz w:val="24"/>
          <w:szCs w:val="24"/>
        </w:rPr>
        <w:t>Spotkanie integracyjne dla mieszkańców wsi Stegna” zmniejsza się plan wydatków zakupu materiałów w kwocie 37,12 zł oraz środki żywności w kwocie 1,57 zł, wprowadza się plan wydatków na nowe zadanie pn. „Mikołajkowa integracja mieszkańców” – plan wydatków na zakup materiałów 500,00 zł, na zakup środków żywności 4.500,00 zł.;</w:t>
      </w:r>
    </w:p>
    <w:p w14:paraId="664867C3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D3314">
        <w:rPr>
          <w:rFonts w:ascii="Calibri" w:hAnsi="Calibri" w:cs="Calibri"/>
          <w:bCs/>
          <w:sz w:val="24"/>
          <w:szCs w:val="24"/>
        </w:rPr>
        <w:lastRenderedPageBreak/>
        <w:t>-Sołectwo Lipa na zadaniu pn. „ Odnowienie świetlicy wiejskiej wraz z zakupem wyposażenia we wsi Lipa” dokonuje zmniejszenia planu wydatków zakupu materiałów w kwocie 6.975,79 zł oraz usług pozostałych w kwocie 3.516,00 zł,</w:t>
      </w:r>
    </w:p>
    <w:p w14:paraId="02C198A8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D3314">
        <w:rPr>
          <w:rFonts w:ascii="Calibri" w:hAnsi="Calibri" w:cs="Calibri"/>
          <w:bCs/>
          <w:sz w:val="24"/>
          <w:szCs w:val="24"/>
        </w:rPr>
        <w:t xml:space="preserve">- Sołectwo Kobylaki-Korysze </w:t>
      </w:r>
      <w:r w:rsidRPr="00CD3314">
        <w:rPr>
          <w:rFonts w:ascii="Calibri" w:hAnsi="Calibri" w:cs="Calibri"/>
          <w:sz w:val="24"/>
          <w:szCs w:val="24"/>
        </w:rPr>
        <w:t>na zadaniu pn. „</w:t>
      </w:r>
      <w:r w:rsidRPr="00CD3314">
        <w:rPr>
          <w:rFonts w:ascii="Calibri" w:hAnsi="Calibri" w:cs="Calibri"/>
          <w:bCs/>
          <w:sz w:val="24"/>
          <w:szCs w:val="24"/>
        </w:rPr>
        <w:t>Remont budynku świetlicy wiejskiej w miejscowości Kobylaki-Korysze wraz z montażem klimatyzacji” zmniejsza się plan wydatków w kwocie 2.000,00 zł.;</w:t>
      </w:r>
    </w:p>
    <w:p w14:paraId="580A1F53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  <w:u w:val="single"/>
        </w:rPr>
        <w:t xml:space="preserve">Dział 926 rozdz. 92601 </w:t>
      </w:r>
      <w:r w:rsidRPr="00CD3314">
        <w:rPr>
          <w:rFonts w:ascii="Calibri" w:hAnsi="Calibri" w:cs="Calibri"/>
          <w:sz w:val="24"/>
          <w:szCs w:val="24"/>
        </w:rPr>
        <w:t>– w planie finansowym Zespołu Placówek Oświatowych w Jednorożcu ramach obiektów sportowych zmniejsza się plan wydatków wynagrodzeń osobowych pracowników w kwocie 42.000,00 zł oraz składki na ubezpieczenia społeczne w kwocie 6.000,00 zł.</w:t>
      </w:r>
    </w:p>
    <w:p w14:paraId="17609923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6FDF7FFF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b/>
          <w:bCs/>
          <w:sz w:val="24"/>
          <w:szCs w:val="24"/>
        </w:rPr>
        <w:t>PRZYCHODY:</w:t>
      </w:r>
    </w:p>
    <w:p w14:paraId="6C3E40E3" w14:textId="77777777" w:rsidR="00CD3314" w:rsidRPr="00CD3314" w:rsidRDefault="00CD3314" w:rsidP="00CD331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sz w:val="24"/>
          <w:szCs w:val="24"/>
        </w:rPr>
        <w:t xml:space="preserve">Zmniejsza się plan przychodów na rok 2024 </w:t>
      </w:r>
      <w:r w:rsidRPr="00CD3314">
        <w:rPr>
          <w:rFonts w:ascii="Calibri" w:hAnsi="Calibri" w:cs="Calibri"/>
          <w:bCs/>
          <w:sz w:val="24"/>
          <w:szCs w:val="24"/>
        </w:rPr>
        <w:t>z tytułu wolnych środków, o których mowa w art. 217 ust. 2 pkt. 6 ustawy w kwocie 187.345,20 zł.</w:t>
      </w:r>
    </w:p>
    <w:p w14:paraId="2B4C29FF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sz w:val="24"/>
          <w:szCs w:val="24"/>
        </w:rPr>
        <w:t>Gmina Jednorożec w roku 2024 otrzymała 30 % kwoty dofinansowania na realizację projektu „Cyberbezpieczny Samorząd” współfinansowanego z budżetu UE tj. 154.805,10 zł, natomiast planowane wydatki na 2024 rok wynoszą 19.987,50 zł. Z uwagi, iż kwota 134.817,60 zł nie zostanie wydatkowana w bieżącym roku, zmniejsza ona planowane przychody z tytułu wolnych środków roku 2024. W 2025 roku kwota ta będzie stanowiła przychody jednostek samorządu terytorialnego z wynikających z rozliczenia środków określonych w art. 5 ust. 1 pkt 2 ustawy i dotacji na realizację programu, projektu lub zadania finansowanego z udziałem tych środków.</w:t>
      </w:r>
    </w:p>
    <w:p w14:paraId="23F3D3E9" w14:textId="2B3B81D8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3314">
        <w:rPr>
          <w:rFonts w:ascii="Calibri" w:hAnsi="Calibri" w:cs="Calibri"/>
          <w:sz w:val="24"/>
          <w:szCs w:val="24"/>
        </w:rPr>
        <w:t>Gmina Jednorożec w roku 2024 otrzymała 80 % kwoty dofinansowania na realizację projektu „Erasmus+” współfinansowanego z budżetu UE tj. 200.786,10 zł, natomiast wydatki planowane są na 2025 rok. Z uwagi, iż kwota 200.786,10 zł nie zostanie wydatkowana w bieżącym roku, zmniejsza ona planowane przychody z tytułu wolnych środków roku 2024.  W 2025 roku kwota ta będzie stanowiła przychody jednostek samorządu terytorialnego z wynikających z rozliczenia środków określonych w art. 5 ust. 1 pkt 2 ustawy i dotacji na realizację programu, projektu lub zadania finansowanego z udziałem tych środków.</w:t>
      </w:r>
    </w:p>
    <w:p w14:paraId="5C1554EE" w14:textId="77777777" w:rsidR="00CD3314" w:rsidRPr="00CD3314" w:rsidRDefault="00CD3314" w:rsidP="00CD331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22E312B" w14:textId="77777777" w:rsidR="00CD3314" w:rsidRPr="009D4E35" w:rsidRDefault="00CD3314" w:rsidP="009D4E3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CD3314" w:rsidRPr="009D4E35" w:rsidSect="009D4E35">
      <w:footerReference w:type="default" r:id="rId6"/>
      <w:pgSz w:w="12240" w:h="15840"/>
      <w:pgMar w:top="1253" w:right="1411" w:bottom="1253" w:left="1411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8A195" w14:textId="77777777" w:rsidR="008F208B" w:rsidRDefault="008F208B">
      <w:pPr>
        <w:spacing w:after="0" w:line="240" w:lineRule="auto"/>
      </w:pPr>
      <w:r>
        <w:separator/>
      </w:r>
    </w:p>
  </w:endnote>
  <w:endnote w:type="continuationSeparator" w:id="0">
    <w:p w14:paraId="2FB89A97" w14:textId="77777777" w:rsidR="008F208B" w:rsidRDefault="008F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003D" w14:textId="77777777" w:rsidR="00EA55BD" w:rsidRDefault="00EA55BD">
    <w:pP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AD53A" w14:textId="77777777" w:rsidR="008F208B" w:rsidRDefault="008F208B">
      <w:pPr>
        <w:spacing w:after="0" w:line="240" w:lineRule="auto"/>
      </w:pPr>
      <w:r>
        <w:separator/>
      </w:r>
    </w:p>
  </w:footnote>
  <w:footnote w:type="continuationSeparator" w:id="0">
    <w:p w14:paraId="5B8399C3" w14:textId="77777777" w:rsidR="008F208B" w:rsidRDefault="008F2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78"/>
    <w:rsid w:val="00275378"/>
    <w:rsid w:val="00330B02"/>
    <w:rsid w:val="0061337E"/>
    <w:rsid w:val="00656F19"/>
    <w:rsid w:val="008F208B"/>
    <w:rsid w:val="00996B4D"/>
    <w:rsid w:val="009D4E35"/>
    <w:rsid w:val="00CD3314"/>
    <w:rsid w:val="00D0065B"/>
    <w:rsid w:val="00D316B2"/>
    <w:rsid w:val="00E30078"/>
    <w:rsid w:val="00EA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3272"/>
  <w15:chartTrackingRefBased/>
  <w15:docId w15:val="{BA29F3A2-7C94-438C-9392-583CEF31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0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0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0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0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0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0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0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0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0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0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00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00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00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00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00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00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0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0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0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0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00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00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00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0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00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00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2687</Words>
  <Characters>16122</Characters>
  <Application>Microsoft Office Word</Application>
  <DocSecurity>0</DocSecurity>
  <Lines>134</Lines>
  <Paragraphs>37</Paragraphs>
  <ScaleCrop>false</ScaleCrop>
  <Company/>
  <LinksUpToDate>false</LinksUpToDate>
  <CharactersWithSpaces>18772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dcterms:created xsi:type="dcterms:W3CDTF">2024-10-25T10:05:00Z</dcterms:created>
  <dcterms:modified xsi:type="dcterms:W3CDTF">2024-10-25T11:57:00Z</dcterms:modified>
</cp:coreProperties>
</file>