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AAA7" w14:textId="77777777" w:rsidR="00E315E3" w:rsidRPr="00E315E3" w:rsidRDefault="00E315E3" w:rsidP="00E315E3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>Uchwała Nr ZIR.0007.1.2025 Rady Gminy Jednorożec</w:t>
      </w:r>
      <w:r w:rsidRPr="00E315E3">
        <w:rPr>
          <w:rFonts w:ascii="Calibri" w:hAnsi="Calibri" w:cs="Calibri"/>
          <w:b/>
          <w:bCs/>
          <w:sz w:val="24"/>
          <w:szCs w:val="24"/>
        </w:rPr>
        <w:br/>
        <w:t>z dnia 30 stycznia 2025 roku</w:t>
      </w:r>
      <w:r w:rsidRPr="00E315E3">
        <w:rPr>
          <w:rFonts w:ascii="Calibri" w:hAnsi="Calibri" w:cs="Calibri"/>
          <w:b/>
          <w:bCs/>
          <w:sz w:val="24"/>
          <w:szCs w:val="24"/>
        </w:rPr>
        <w:br/>
        <w:t>zmieniająca uchwałę Nr ZIR.0007.23.2024 Rady Gminy Jednorożec z dnia 23 grudnia 2024 roku w sprawie Wieloletniej Prognozy Finansowej Gminy Jednorożec na lata 2025 – 2030</w:t>
      </w:r>
    </w:p>
    <w:p w14:paraId="185F89A2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42FD1D6" w14:textId="77777777" w:rsid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           Na podstawie art. 226, art. 227, art. 228, art. 230 ust. 6 i art. 243 ustawy z dnia 27 sierpnia 2009 r. o finansach publicznych (tekst jedn. Dz.U. 2024 r., poz. 1530 z </w:t>
      </w:r>
      <w:proofErr w:type="spellStart"/>
      <w:r w:rsidRPr="00E315E3">
        <w:rPr>
          <w:rFonts w:ascii="Calibri" w:hAnsi="Calibri" w:cs="Calibri"/>
          <w:sz w:val="24"/>
          <w:szCs w:val="24"/>
        </w:rPr>
        <w:t>późn</w:t>
      </w:r>
      <w:proofErr w:type="spellEnd"/>
      <w:r w:rsidRPr="00E315E3">
        <w:rPr>
          <w:rFonts w:ascii="Calibri" w:hAnsi="Calibri" w:cs="Calibri"/>
          <w:sz w:val="24"/>
          <w:szCs w:val="24"/>
        </w:rPr>
        <w:t>. zm.)  Rada Gminy Jednorożec uchwala, co następuje:</w:t>
      </w:r>
    </w:p>
    <w:p w14:paraId="42642B1A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991CB3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§ 1. W uchwale nr ZIR.0007.23.2024 Rady Gminy Jednorożec z dnia 23 grudnia 2024 roku  w sprawie Wieloletniej Prognozy Finansowej Gminy Jednorożec na lata 2025-2030 wprowadza się następujące zmiany:</w:t>
      </w:r>
    </w:p>
    <w:p w14:paraId="492EF4D2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1. Tytuł uchwały Nr ZIR.0007.23.2024 Rady Gminy Jednorożec z dnia 23 grudnia  2024 roku w sprawie Wieloletniej Prognozy Finansowej Gminy Jednorożec na lata 2025–2030 otrzymuje brzmienie: "Uchwała Nr ZIR.0007.23.2024 Rady Gminy Jednorożec z dnia 23 grudnia  2024 roku w sprawie Wieloletniej Prognozy Finansowej Gminy Jednorożec na lata 2025 – 2028".</w:t>
      </w:r>
    </w:p>
    <w:p w14:paraId="2972FA53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2. Załącznik Nr 1 "Wieloletnia Prognoza Finansowa Gminy Jednorożec na lata 2025–2028 otrzymuje brzmienie jak w załączniku Nr 1 do niniejszej uchwały.</w:t>
      </w:r>
    </w:p>
    <w:p w14:paraId="3AFA1A6B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3.  Załącznik Nr 2 "Wykaz przedsięwzięć do Wieloletniej Prognozy Finansowej Gminy Jednorożec realizowanych w latach 2025–2028" otrzymuje brzmienie</w:t>
      </w:r>
      <w:r w:rsidRPr="00E315E3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315E3"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27D453AA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4. Dołącza się objaśnienia przyjętych wartości w Wieloletniej Prognozie Finansowej Gminy Jednorożec na lata 2025-2028.                            </w:t>
      </w:r>
    </w:p>
    <w:p w14:paraId="179A5D9A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§ 2. Wykonanie uchwały powierza się Wójtowi Gminy Jednorożec.</w:t>
      </w:r>
    </w:p>
    <w:p w14:paraId="1805A34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§ 3. Uchwała wchodzi w życie z dniem podjęcia.</w:t>
      </w:r>
      <w:r w:rsidRPr="00E315E3">
        <w:rPr>
          <w:rFonts w:ascii="Calibri" w:hAnsi="Calibri" w:cs="Calibri"/>
          <w:sz w:val="24"/>
          <w:szCs w:val="24"/>
        </w:rPr>
        <w:tab/>
      </w:r>
    </w:p>
    <w:p w14:paraId="2B56B051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7B6EA1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F4060C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  <w:t>Przewodniczący Rady Gminy Jednorożec</w:t>
      </w:r>
    </w:p>
    <w:p w14:paraId="63CEABDB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</w:r>
      <w:r w:rsidRPr="00E315E3">
        <w:rPr>
          <w:rFonts w:ascii="Calibri" w:hAnsi="Calibri" w:cs="Calibri"/>
          <w:sz w:val="24"/>
          <w:szCs w:val="24"/>
        </w:rPr>
        <w:tab/>
        <w:t>/-/ Tadeusz Sobolewski</w:t>
      </w:r>
    </w:p>
    <w:p w14:paraId="32D1E8F6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1408A23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34E6DD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E9331A7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lastRenderedPageBreak/>
        <w:t xml:space="preserve">Objaśnienia do Wieloletniej Prognozy Finansowej Gminy Jednorożec </w:t>
      </w:r>
    </w:p>
    <w:p w14:paraId="1FE4BC0C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50ECCE3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ab/>
        <w:t xml:space="preserve">W Wieloletniej Prognozie Finansowej Gminy Jednorożec na rok 2025 przyjęto: </w:t>
      </w:r>
    </w:p>
    <w:p w14:paraId="43D6E09B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>1. Dochody ogółem w kwocie 57.977.448,31 zł</w:t>
      </w:r>
      <w:r w:rsidRPr="00E315E3">
        <w:rPr>
          <w:rFonts w:ascii="Calibri" w:hAnsi="Calibri" w:cs="Calibri"/>
          <w:sz w:val="24"/>
          <w:szCs w:val="24"/>
        </w:rPr>
        <w:t>, w tym:</w:t>
      </w:r>
    </w:p>
    <w:p w14:paraId="2573605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- dochody bieżące – 49.952.781,84 zł;</w:t>
      </w:r>
    </w:p>
    <w:p w14:paraId="5644C99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 - dochody majątkowe - 8.024.666,47 zł.</w:t>
      </w:r>
    </w:p>
    <w:p w14:paraId="27F79994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 xml:space="preserve"> 2. Wydatki ogółem w kwocie 55.701.100,64 zł,</w:t>
      </w:r>
      <w:r w:rsidRPr="00E315E3">
        <w:rPr>
          <w:rFonts w:ascii="Calibri" w:hAnsi="Calibri" w:cs="Calibri"/>
          <w:sz w:val="24"/>
          <w:szCs w:val="24"/>
        </w:rPr>
        <w:t xml:space="preserve"> w tym:</w:t>
      </w:r>
    </w:p>
    <w:p w14:paraId="60CB7ACF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wydatki bieżące - 41.651.493,91 zł </w:t>
      </w:r>
    </w:p>
    <w:p w14:paraId="7933524E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- wydatki majątkowe - 14.049.606,73 zł.</w:t>
      </w:r>
    </w:p>
    <w:p w14:paraId="40E964E2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>3. Przychody w kwocie 335.911,20 zł</w:t>
      </w:r>
      <w:r w:rsidRPr="00E315E3">
        <w:rPr>
          <w:rFonts w:ascii="Calibri" w:hAnsi="Calibri" w:cs="Calibri"/>
          <w:sz w:val="24"/>
          <w:szCs w:val="24"/>
        </w:rPr>
        <w:t xml:space="preserve">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E315E3">
        <w:rPr>
          <w:rFonts w:ascii="Calibri" w:hAnsi="Calibri" w:cs="Calibri"/>
          <w:sz w:val="24"/>
          <w:szCs w:val="24"/>
        </w:rPr>
        <w:t>Cyberbezpieczny</w:t>
      </w:r>
      <w:proofErr w:type="spellEnd"/>
      <w:r w:rsidRPr="00E315E3">
        <w:rPr>
          <w:rFonts w:ascii="Calibri" w:hAnsi="Calibri" w:cs="Calibri"/>
          <w:sz w:val="24"/>
          <w:szCs w:val="24"/>
        </w:rPr>
        <w:t xml:space="preserve"> Samorząd”, 200.786,10 zł. - "Erasmus+”)</w:t>
      </w:r>
    </w:p>
    <w:p w14:paraId="54D01754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 xml:space="preserve">4. Rozchody w kwocie 2.612.258,87 zł </w:t>
      </w:r>
      <w:r w:rsidRPr="00E315E3">
        <w:rPr>
          <w:rFonts w:ascii="Calibri" w:hAnsi="Calibri" w:cs="Calibri"/>
          <w:sz w:val="24"/>
          <w:szCs w:val="24"/>
        </w:rPr>
        <w:t>- 1.100.000,00 zł wykup obligacji komunalnych wyemitowanych w Powszechnej Kasie Oszczędności Bank Polski S.A., 1.512.258,87 zł. spłata pożyczki na wyprzedzające finansowanie w Banku Gospodarstwa Krajowego w Warszawie.</w:t>
      </w:r>
    </w:p>
    <w:p w14:paraId="4E1BDA91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>5. Kwota długu - 2.600.000,00 zł</w:t>
      </w:r>
      <w:r w:rsidRPr="00E315E3">
        <w:rPr>
          <w:rFonts w:ascii="Calibri" w:hAnsi="Calibri" w:cs="Calibri"/>
          <w:sz w:val="24"/>
          <w:szCs w:val="24"/>
        </w:rPr>
        <w:t xml:space="preserve"> (obligacje komunalne).</w:t>
      </w:r>
    </w:p>
    <w:p w14:paraId="1D9CB97B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>6. Planowana łączna kwota spłaty zobowiązań w 2025 roku 6,65 %, przy dopuszczalnej spłacie 19,62 %</w:t>
      </w:r>
      <w:r w:rsidRPr="00E315E3">
        <w:rPr>
          <w:rFonts w:ascii="Calibri" w:hAnsi="Calibri" w:cs="Calibri"/>
          <w:sz w:val="24"/>
          <w:szCs w:val="24"/>
        </w:rPr>
        <w:t>.</w:t>
      </w:r>
    </w:p>
    <w:p w14:paraId="20845E21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 xml:space="preserve">7. Wynik budżetu wynosi 2.276.347,67 zł </w:t>
      </w:r>
      <w:r w:rsidRPr="00E315E3">
        <w:rPr>
          <w:rFonts w:ascii="Calibri" w:hAnsi="Calibri" w:cs="Calibri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111BE58B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641B8E5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ab/>
      </w:r>
    </w:p>
    <w:p w14:paraId="525F1A42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b/>
          <w:bCs/>
          <w:sz w:val="24"/>
          <w:szCs w:val="24"/>
        </w:rPr>
        <w:t>PRZEDSIĘWZIĘCIA NA ROK 2025</w:t>
      </w:r>
    </w:p>
    <w:p w14:paraId="257F3390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>I . WYDATKI BIEŻĄCE</w:t>
      </w:r>
    </w:p>
    <w:p w14:paraId="1BE9F022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</w:t>
      </w:r>
      <w:r w:rsidRPr="00E315E3">
        <w:rPr>
          <w:rFonts w:ascii="Calibri" w:hAnsi="Calibri" w:cs="Calibri"/>
          <w:b/>
          <w:bCs/>
          <w:sz w:val="24"/>
          <w:szCs w:val="24"/>
        </w:rPr>
        <w:t xml:space="preserve">"Mazowsze bez smogu" </w:t>
      </w:r>
      <w:r w:rsidRPr="00E315E3">
        <w:rPr>
          <w:rFonts w:ascii="Calibri" w:hAnsi="Calibri" w:cs="Calibri"/>
          <w:sz w:val="24"/>
          <w:szCs w:val="24"/>
        </w:rPr>
        <w:t>- wprowadza się nakłady i limit wydatków na 2025 roku na wydatki niekwalifikowane projektu w kwocie 3.720,00 zł.</w:t>
      </w:r>
    </w:p>
    <w:p w14:paraId="78AE1380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</w:t>
      </w:r>
      <w:r w:rsidRPr="00E315E3">
        <w:rPr>
          <w:rFonts w:ascii="Calibri" w:hAnsi="Calibri" w:cs="Calibri"/>
          <w:b/>
          <w:bCs/>
          <w:sz w:val="24"/>
          <w:szCs w:val="24"/>
        </w:rPr>
        <w:t>"</w:t>
      </w:r>
      <w:proofErr w:type="spellStart"/>
      <w:r w:rsidRPr="00E315E3">
        <w:rPr>
          <w:rFonts w:ascii="Calibri" w:hAnsi="Calibri" w:cs="Calibri"/>
          <w:b/>
          <w:bCs/>
          <w:sz w:val="24"/>
          <w:szCs w:val="24"/>
        </w:rPr>
        <w:t>Cyberbezpieczny</w:t>
      </w:r>
      <w:proofErr w:type="spellEnd"/>
      <w:r w:rsidRPr="00E315E3">
        <w:rPr>
          <w:rFonts w:ascii="Calibri" w:hAnsi="Calibri" w:cs="Calibri"/>
          <w:b/>
          <w:bCs/>
          <w:sz w:val="24"/>
          <w:szCs w:val="24"/>
        </w:rPr>
        <w:t xml:space="preserve"> Samorząd" </w:t>
      </w:r>
      <w:r w:rsidRPr="00E315E3">
        <w:rPr>
          <w:rFonts w:ascii="Calibri" w:hAnsi="Calibri" w:cs="Calibri"/>
          <w:sz w:val="24"/>
          <w:szCs w:val="24"/>
        </w:rPr>
        <w:t>- dokonuje się zwiększenia limitu wydatków na 2025 rok w kwocie 307,50 zł.</w:t>
      </w:r>
    </w:p>
    <w:p w14:paraId="492F1CD2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F717FED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045868F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lastRenderedPageBreak/>
        <w:t xml:space="preserve">I </w:t>
      </w:r>
      <w:proofErr w:type="spellStart"/>
      <w:r w:rsidRPr="00E315E3">
        <w:rPr>
          <w:rFonts w:ascii="Calibri" w:hAnsi="Calibri" w:cs="Calibri"/>
          <w:sz w:val="24"/>
          <w:szCs w:val="24"/>
        </w:rPr>
        <w:t>I</w:t>
      </w:r>
      <w:proofErr w:type="spellEnd"/>
      <w:r w:rsidRPr="00E315E3">
        <w:rPr>
          <w:rFonts w:ascii="Calibri" w:hAnsi="Calibri" w:cs="Calibri"/>
          <w:sz w:val="24"/>
          <w:szCs w:val="24"/>
        </w:rPr>
        <w:t>. WYDATKI MAJĄTKOWE</w:t>
      </w:r>
    </w:p>
    <w:p w14:paraId="7647DF28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</w:t>
      </w:r>
      <w:r w:rsidRPr="00E315E3">
        <w:rPr>
          <w:rFonts w:ascii="Calibri" w:hAnsi="Calibri" w:cs="Calibri"/>
          <w:b/>
          <w:bCs/>
          <w:sz w:val="24"/>
          <w:szCs w:val="24"/>
        </w:rPr>
        <w:t xml:space="preserve">"Rozbudowa i modernizacja stacji uzdatniania wody i ujęcia wody w miejscowości </w:t>
      </w:r>
      <w:proofErr w:type="spellStart"/>
      <w:r w:rsidRPr="00E315E3">
        <w:rPr>
          <w:rFonts w:ascii="Calibri" w:hAnsi="Calibri" w:cs="Calibri"/>
          <w:b/>
          <w:bCs/>
          <w:sz w:val="24"/>
          <w:szCs w:val="24"/>
        </w:rPr>
        <w:t>Małowidz</w:t>
      </w:r>
      <w:proofErr w:type="spellEnd"/>
      <w:r w:rsidRPr="00E315E3">
        <w:rPr>
          <w:rFonts w:ascii="Calibri" w:hAnsi="Calibri" w:cs="Calibri"/>
          <w:b/>
          <w:bCs/>
          <w:sz w:val="24"/>
          <w:szCs w:val="24"/>
        </w:rPr>
        <w:t>, gm. Jednorożec"</w:t>
      </w:r>
      <w:r w:rsidRPr="00E315E3">
        <w:rPr>
          <w:rFonts w:ascii="Calibri" w:hAnsi="Calibri" w:cs="Calibri"/>
          <w:sz w:val="24"/>
          <w:szCs w:val="24"/>
        </w:rPr>
        <w:t xml:space="preserve"> - dokonuje się zwiększenia łącznych nakładów i limit wydatków na 2025 rok  w kwocie 325.103,00 zł.</w:t>
      </w:r>
    </w:p>
    <w:p w14:paraId="3E48FF1D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</w:t>
      </w:r>
      <w:r w:rsidRPr="00E315E3">
        <w:rPr>
          <w:rFonts w:ascii="Calibri" w:hAnsi="Calibri" w:cs="Calibri"/>
          <w:b/>
          <w:bCs/>
          <w:sz w:val="24"/>
          <w:szCs w:val="24"/>
        </w:rPr>
        <w:t>"Rozbudowa drogi wewnętrznej ul. Lawendowej w miejscowości Stegna, gmina Jednorożec"</w:t>
      </w:r>
      <w:r w:rsidRPr="00E315E3">
        <w:rPr>
          <w:rFonts w:ascii="Calibri" w:hAnsi="Calibri" w:cs="Calibri"/>
          <w:sz w:val="24"/>
          <w:szCs w:val="24"/>
        </w:rPr>
        <w:t xml:space="preserve"> - wprowadza się nowe zadanie, którego celem jest poprawa bezpieczeństwa i mieszkańców. Przedsięwzięcie realizowane w latach 2025-2026 przez Urząd Gminy w Jednorożcu w łącznej kwocie 820.000,00 zł, w tym w 2025 roku - 70.000,00 zł. </w:t>
      </w:r>
    </w:p>
    <w:p w14:paraId="116FBF80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</w:t>
      </w:r>
      <w:r w:rsidRPr="00E315E3">
        <w:rPr>
          <w:rFonts w:ascii="Calibri" w:hAnsi="Calibri" w:cs="Calibri"/>
          <w:b/>
          <w:bCs/>
          <w:sz w:val="24"/>
          <w:szCs w:val="24"/>
        </w:rPr>
        <w:t>"Zakup zabudowanej nieruchomości w Jednorożcu”</w:t>
      </w:r>
      <w:r w:rsidRPr="00E315E3">
        <w:rPr>
          <w:rFonts w:ascii="Calibri" w:hAnsi="Calibri" w:cs="Calibri"/>
          <w:sz w:val="24"/>
          <w:szCs w:val="24"/>
        </w:rPr>
        <w:t xml:space="preserve">- wprowadza się nowe zadanie, którego celem jest zakup nieruchomości z przeznaczeniem na cele kulturalne. Przedsięwzięcie realizowane w latach 2024-2025 przez Urząd Gminy w Jednorożcu w łącznej kwocie 440.000,00 zł, w tym w 2025 roku - 440.000,00 zł. </w:t>
      </w:r>
    </w:p>
    <w:p w14:paraId="07123B50" w14:textId="77777777" w:rsidR="00E315E3" w:rsidRPr="00E315E3" w:rsidRDefault="00E315E3" w:rsidP="00E315E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315E3">
        <w:rPr>
          <w:rFonts w:ascii="Calibri" w:hAnsi="Calibri" w:cs="Calibri"/>
          <w:sz w:val="24"/>
          <w:szCs w:val="24"/>
        </w:rPr>
        <w:t xml:space="preserve">- </w:t>
      </w:r>
      <w:r w:rsidRPr="00E315E3">
        <w:rPr>
          <w:rFonts w:ascii="Calibri" w:hAnsi="Calibri" w:cs="Calibri"/>
          <w:b/>
          <w:bCs/>
          <w:sz w:val="24"/>
          <w:szCs w:val="24"/>
        </w:rPr>
        <w:t xml:space="preserve">"Remont świetlicy wiejskiej we wsi Ulatowo – </w:t>
      </w:r>
      <w:proofErr w:type="spellStart"/>
      <w:r w:rsidRPr="00E315E3">
        <w:rPr>
          <w:rFonts w:ascii="Calibri" w:hAnsi="Calibri" w:cs="Calibri"/>
          <w:b/>
          <w:bCs/>
          <w:sz w:val="24"/>
          <w:szCs w:val="24"/>
        </w:rPr>
        <w:t>Słabogóra</w:t>
      </w:r>
      <w:proofErr w:type="spellEnd"/>
      <w:r w:rsidRPr="00E315E3">
        <w:rPr>
          <w:rFonts w:ascii="Calibri" w:hAnsi="Calibri" w:cs="Calibri"/>
          <w:b/>
          <w:bCs/>
          <w:sz w:val="24"/>
          <w:szCs w:val="24"/>
        </w:rPr>
        <w:t>”</w:t>
      </w:r>
      <w:r w:rsidRPr="00E315E3">
        <w:rPr>
          <w:rFonts w:ascii="Calibri" w:hAnsi="Calibri" w:cs="Calibri"/>
          <w:sz w:val="24"/>
          <w:szCs w:val="24"/>
        </w:rPr>
        <w:t xml:space="preserve"> - wprowadza się nowe zadanie, którego celem jest remont budynku w celu integracji mieszkańców. Przedsięwzięcie realizowane w latach 2024-2025 przez Urząd Gminy w Jednorożcu w łącznej kwocie 20.318,58 zł, w tym w 2025 roku - 10.000,00 zł. </w:t>
      </w:r>
    </w:p>
    <w:p w14:paraId="617A2D2C" w14:textId="77777777" w:rsidR="00E315E3" w:rsidRPr="00E315E3" w:rsidRDefault="00E315E3" w:rsidP="00E315E3"/>
    <w:p w14:paraId="6319F744" w14:textId="77777777" w:rsidR="00E315E3" w:rsidRPr="00E315E3" w:rsidRDefault="00E315E3" w:rsidP="00E315E3"/>
    <w:p w14:paraId="0AA3D57E" w14:textId="77777777" w:rsidR="00E315E3" w:rsidRPr="00E315E3" w:rsidRDefault="00E315E3" w:rsidP="00E315E3"/>
    <w:p w14:paraId="5B5FA5FA" w14:textId="77777777" w:rsidR="00996B4D" w:rsidRDefault="00996B4D"/>
    <w:sectPr w:rsidR="00996B4D" w:rsidSect="00E315E3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85"/>
    <w:rsid w:val="006E6D85"/>
    <w:rsid w:val="00893830"/>
    <w:rsid w:val="00996B4D"/>
    <w:rsid w:val="00D0065B"/>
    <w:rsid w:val="00E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A0BD"/>
  <w15:chartTrackingRefBased/>
  <w15:docId w15:val="{177D1ED0-1037-4AC3-946C-9AB8AD7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D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D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D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D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D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D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D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D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D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D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2025-01-31T11:35:00Z</dcterms:created>
  <dcterms:modified xsi:type="dcterms:W3CDTF">2025-01-31T11:36:00Z</dcterms:modified>
</cp:coreProperties>
</file>