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7C5A" w14:textId="77777777" w:rsidR="002F3DEB" w:rsidRPr="002F3DEB" w:rsidRDefault="002F3DEB" w:rsidP="002F3DEB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F3DEB">
        <w:rPr>
          <w:rFonts w:ascii="Calibri" w:hAnsi="Calibri" w:cs="Calibri"/>
          <w:b/>
          <w:bCs/>
          <w:sz w:val="24"/>
          <w:szCs w:val="24"/>
        </w:rPr>
        <w:t>Zarządzenie Nr 21/2025</w:t>
      </w:r>
    </w:p>
    <w:p w14:paraId="5DAA4F0D" w14:textId="77777777" w:rsidR="002F3DEB" w:rsidRPr="002F3DEB" w:rsidRDefault="002F3DEB" w:rsidP="002F3DEB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F3DEB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69A79510" w14:textId="77777777" w:rsidR="002F3DEB" w:rsidRPr="002F3DEB" w:rsidRDefault="002F3DEB" w:rsidP="002F3DE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b/>
          <w:bCs/>
          <w:sz w:val="24"/>
          <w:szCs w:val="24"/>
        </w:rPr>
        <w:t>z dnia 6 marca 2025 roku</w:t>
      </w:r>
    </w:p>
    <w:p w14:paraId="5D0E83DE" w14:textId="77777777" w:rsidR="002F3DEB" w:rsidRPr="002F3DEB" w:rsidRDefault="002F3DEB" w:rsidP="002F3DE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10E5BB8F" w14:textId="77777777" w:rsidR="002F3DEB" w:rsidRPr="002F3DEB" w:rsidRDefault="002F3DEB" w:rsidP="002F3DEB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F3DEB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2025 rok</w:t>
      </w:r>
    </w:p>
    <w:p w14:paraId="5859239B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EB7D629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(Dz.U.2024 poz. 1530 z </w:t>
      </w:r>
      <w:proofErr w:type="spellStart"/>
      <w:r w:rsidRPr="002F3DEB">
        <w:rPr>
          <w:rFonts w:ascii="Calibri" w:hAnsi="Calibri" w:cs="Calibri"/>
          <w:sz w:val="24"/>
          <w:szCs w:val="24"/>
        </w:rPr>
        <w:t>późn</w:t>
      </w:r>
      <w:proofErr w:type="spellEnd"/>
      <w:r w:rsidRPr="002F3DEB">
        <w:rPr>
          <w:rFonts w:ascii="Calibri" w:hAnsi="Calibri" w:cs="Calibri"/>
          <w:sz w:val="24"/>
          <w:szCs w:val="24"/>
        </w:rPr>
        <w:t>. zm.) zarządza się co następuje:</w:t>
      </w:r>
    </w:p>
    <w:p w14:paraId="1D9FCF78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6E6E9B7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b/>
          <w:bCs/>
          <w:sz w:val="24"/>
          <w:szCs w:val="24"/>
        </w:rPr>
        <w:t>§ 1.</w:t>
      </w:r>
      <w:r w:rsidRPr="002F3DEB">
        <w:rPr>
          <w:rFonts w:ascii="Calibri" w:hAnsi="Calibri" w:cs="Calibri"/>
          <w:sz w:val="24"/>
          <w:szCs w:val="24"/>
        </w:rPr>
        <w:t xml:space="preserve"> Wprowadza się zmiany w planie wydatków budżetu gminy na 2025 rok zgodnie z załącznikiem nr 1 do zarządzenia.</w:t>
      </w:r>
    </w:p>
    <w:p w14:paraId="33A0D105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b/>
          <w:bCs/>
          <w:sz w:val="24"/>
          <w:szCs w:val="24"/>
        </w:rPr>
        <w:t>§ 2.</w:t>
      </w:r>
      <w:r w:rsidRPr="002F3DEB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3B7F87DB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sz w:val="24"/>
          <w:szCs w:val="24"/>
        </w:rPr>
        <w:t xml:space="preserve">1. Dochody - </w:t>
      </w:r>
      <w:r w:rsidRPr="002F3DEB">
        <w:rPr>
          <w:rFonts w:ascii="Calibri" w:hAnsi="Calibri" w:cs="Calibri"/>
          <w:b/>
          <w:bCs/>
          <w:sz w:val="24"/>
          <w:szCs w:val="24"/>
        </w:rPr>
        <w:t>60.600.006,17 zł</w:t>
      </w:r>
      <w:r w:rsidRPr="002F3DEB">
        <w:rPr>
          <w:rFonts w:ascii="Calibri" w:hAnsi="Calibri" w:cs="Calibri"/>
          <w:sz w:val="24"/>
          <w:szCs w:val="24"/>
        </w:rPr>
        <w:t>, w tym:</w:t>
      </w:r>
    </w:p>
    <w:p w14:paraId="268BAAA3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sz w:val="24"/>
          <w:szCs w:val="24"/>
        </w:rPr>
        <w:t>1) dochody bieżące -50.505.339,70 zł;</w:t>
      </w:r>
    </w:p>
    <w:p w14:paraId="571DED08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sz w:val="24"/>
          <w:szCs w:val="24"/>
        </w:rPr>
        <w:t>2) dochody majątkowe - 10.094.666,47 zł.</w:t>
      </w:r>
    </w:p>
    <w:p w14:paraId="321B2020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sz w:val="24"/>
          <w:szCs w:val="24"/>
        </w:rPr>
        <w:t xml:space="preserve">2. Wydatki - </w:t>
      </w:r>
      <w:r w:rsidRPr="002F3DEB">
        <w:rPr>
          <w:rFonts w:ascii="Calibri" w:hAnsi="Calibri" w:cs="Calibri"/>
          <w:b/>
          <w:bCs/>
          <w:sz w:val="24"/>
          <w:szCs w:val="24"/>
        </w:rPr>
        <w:t>59.060.658,50 zł</w:t>
      </w:r>
      <w:r w:rsidRPr="002F3DEB">
        <w:rPr>
          <w:rFonts w:ascii="Calibri" w:hAnsi="Calibri" w:cs="Calibri"/>
          <w:sz w:val="24"/>
          <w:szCs w:val="24"/>
        </w:rPr>
        <w:t>, w tym:</w:t>
      </w:r>
    </w:p>
    <w:p w14:paraId="55AC4BC2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sz w:val="24"/>
          <w:szCs w:val="24"/>
        </w:rPr>
        <w:t>1) wydatki bieżące - 42.707.751,77 zł;</w:t>
      </w:r>
    </w:p>
    <w:p w14:paraId="4DE32D0A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sz w:val="24"/>
          <w:szCs w:val="24"/>
        </w:rPr>
        <w:t>2) wydatki majątkowe - 16.352.906,73 zł.</w:t>
      </w:r>
    </w:p>
    <w:p w14:paraId="1F43B120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b/>
          <w:bCs/>
          <w:sz w:val="24"/>
          <w:szCs w:val="24"/>
        </w:rPr>
        <w:t>§ 3.</w:t>
      </w:r>
      <w:r w:rsidRPr="002F3DEB">
        <w:rPr>
          <w:rFonts w:ascii="Calibri" w:hAnsi="Calibri" w:cs="Calibri"/>
          <w:sz w:val="24"/>
          <w:szCs w:val="24"/>
        </w:rPr>
        <w:t xml:space="preserve"> Wprowadza się zmiany w planie wydatków związanych z realizacją zadań z zakresu administracji rządowej i innych zadań zleconych zgodnie z załącznikiem nr 2 do zarządzenia.</w:t>
      </w:r>
    </w:p>
    <w:p w14:paraId="02EEDFF6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b/>
          <w:bCs/>
          <w:sz w:val="24"/>
          <w:szCs w:val="24"/>
        </w:rPr>
        <w:t>§ 4.</w:t>
      </w:r>
      <w:r w:rsidRPr="002F3DEB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211290D9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b/>
          <w:bCs/>
          <w:sz w:val="24"/>
          <w:szCs w:val="24"/>
        </w:rPr>
        <w:t>§ 5.</w:t>
      </w:r>
      <w:r w:rsidRPr="002F3DEB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604B9C50" w14:textId="7777777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  <w:t xml:space="preserve">                 </w:t>
      </w:r>
    </w:p>
    <w:p w14:paraId="4FB8A4D8" w14:textId="6C5F1267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>WÓJT</w:t>
      </w: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</w:r>
    </w:p>
    <w:p w14:paraId="7998CF01" w14:textId="64A01554" w:rsidR="002F3DEB" w:rsidRPr="002F3DEB" w:rsidRDefault="002F3DEB" w:rsidP="002F3DE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ab/>
        <w:t xml:space="preserve">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3DEB">
        <w:rPr>
          <w:rFonts w:ascii="Calibri" w:hAnsi="Calibri" w:cs="Calibri"/>
          <w:sz w:val="24"/>
          <w:szCs w:val="24"/>
        </w:rPr>
        <w:t xml:space="preserve"> /-/ mgr inż. Krzysztof </w:t>
      </w:r>
      <w:proofErr w:type="spellStart"/>
      <w:r w:rsidRPr="002F3DEB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0AF4DA75" w14:textId="77777777" w:rsidR="00996B4D" w:rsidRDefault="00996B4D"/>
    <w:p w14:paraId="6832932C" w14:textId="77777777" w:rsidR="005B7C34" w:rsidRDefault="005B7C34"/>
    <w:p w14:paraId="2B74D7D4" w14:textId="77777777" w:rsidR="005B7C34" w:rsidRDefault="005B7C34"/>
    <w:p w14:paraId="629FABA1" w14:textId="77777777" w:rsidR="005B7C34" w:rsidRDefault="005B7C34"/>
    <w:p w14:paraId="5AD5F676" w14:textId="77777777" w:rsidR="005B7C34" w:rsidRDefault="005B7C34"/>
    <w:p w14:paraId="525BA4C9" w14:textId="77777777" w:rsidR="005B7C34" w:rsidRDefault="005B7C34"/>
    <w:p w14:paraId="1972AA26" w14:textId="77777777" w:rsidR="005B7C34" w:rsidRPr="005B7C34" w:rsidRDefault="005B7C34" w:rsidP="005B7C34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B7C34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5EF62FBF" w14:textId="77777777" w:rsidR="005B7C34" w:rsidRPr="005B7C34" w:rsidRDefault="005B7C34" w:rsidP="005B7C34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B7C34">
        <w:rPr>
          <w:rFonts w:ascii="Calibri" w:hAnsi="Calibri" w:cs="Calibri"/>
          <w:sz w:val="24"/>
          <w:szCs w:val="24"/>
        </w:rPr>
        <w:t>do wprowadzonych zmian w budżecie gminy</w:t>
      </w:r>
    </w:p>
    <w:p w14:paraId="25929837" w14:textId="77777777" w:rsidR="005B7C34" w:rsidRPr="005B7C34" w:rsidRDefault="005B7C34" w:rsidP="005B7C34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B7C34">
        <w:rPr>
          <w:rFonts w:ascii="Calibri" w:hAnsi="Calibri" w:cs="Calibri"/>
          <w:sz w:val="24"/>
          <w:szCs w:val="24"/>
        </w:rPr>
        <w:t>na 2025 rok</w:t>
      </w:r>
    </w:p>
    <w:p w14:paraId="03E64A0E" w14:textId="77777777" w:rsidR="005B7C34" w:rsidRPr="005B7C34" w:rsidRDefault="005B7C34" w:rsidP="005B7C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4B3A6EC" w14:textId="77777777" w:rsidR="005B7C34" w:rsidRPr="005B7C34" w:rsidRDefault="005B7C34" w:rsidP="005B7C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B7C34">
        <w:rPr>
          <w:rFonts w:ascii="Calibri" w:hAnsi="Calibri" w:cs="Calibri"/>
          <w:b/>
          <w:bCs/>
          <w:sz w:val="24"/>
          <w:szCs w:val="24"/>
        </w:rPr>
        <w:t>WYDATKI:</w:t>
      </w:r>
    </w:p>
    <w:p w14:paraId="6B17692C" w14:textId="77777777" w:rsidR="005B7C34" w:rsidRPr="005B7C34" w:rsidRDefault="005B7C34" w:rsidP="005B7C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B7C34">
        <w:rPr>
          <w:rFonts w:ascii="Calibri" w:hAnsi="Calibri" w:cs="Calibri"/>
          <w:sz w:val="24"/>
          <w:szCs w:val="24"/>
        </w:rPr>
        <w:t>Wprowadza się zmiany w planie wydatków na rok 2025 wg poniżej wymienionej klasyfikacji budżetowej:</w:t>
      </w:r>
    </w:p>
    <w:p w14:paraId="7C2ABB16" w14:textId="4CA3B753" w:rsidR="005B7C34" w:rsidRPr="005B7C34" w:rsidRDefault="005B7C34" w:rsidP="005B7C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B7C3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70007 </w:t>
      </w:r>
      <w:r w:rsidRPr="005B7C34">
        <w:rPr>
          <w:rFonts w:ascii="Calibri" w:hAnsi="Calibri" w:cs="Calibri"/>
          <w:sz w:val="24"/>
          <w:szCs w:val="24"/>
        </w:rPr>
        <w:t xml:space="preserve">– w </w:t>
      </w:r>
      <w:r w:rsidR="003A2CCB">
        <w:rPr>
          <w:rFonts w:ascii="Calibri" w:hAnsi="Calibri" w:cs="Calibri"/>
          <w:sz w:val="24"/>
          <w:szCs w:val="24"/>
        </w:rPr>
        <w:t xml:space="preserve">ramach </w:t>
      </w:r>
      <w:r w:rsidRPr="005B7C34">
        <w:rPr>
          <w:rFonts w:ascii="Calibri" w:hAnsi="Calibri" w:cs="Calibri"/>
          <w:sz w:val="24"/>
          <w:szCs w:val="24"/>
        </w:rPr>
        <w:t>gospodarowania mieszkaniowym zasobem gminy zwiększa się plan wydatków opłat za administrowanie i czynsz za lokal w kwocie 580,00 zł., zmniejsza się plan wydatków usług pozostałych w kwocie 580,00 zł.</w:t>
      </w:r>
    </w:p>
    <w:p w14:paraId="0E582FCF" w14:textId="77777777" w:rsidR="005B7C34" w:rsidRPr="005B7C34" w:rsidRDefault="005B7C34" w:rsidP="005B7C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B7C3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757 rozdz. 75702 </w:t>
      </w:r>
      <w:r w:rsidRPr="005B7C34">
        <w:rPr>
          <w:rFonts w:ascii="Calibri" w:hAnsi="Calibri" w:cs="Calibri"/>
          <w:sz w:val="24"/>
          <w:szCs w:val="24"/>
        </w:rPr>
        <w:t>– w ramach obsługi długu dokonuje się zwiększenia planu wydatków kosztów emisji samorządowych papierów wartościowych oraz innych opłat i prowizji w kwocie 770,00 zł., zmniejsza się plan wydatków odsetek od samorządowych papierów wartościowych w kwocie 770,00 zł.</w:t>
      </w:r>
    </w:p>
    <w:p w14:paraId="682ED291" w14:textId="77777777" w:rsidR="005B7C34" w:rsidRPr="005B7C34" w:rsidRDefault="005B7C34" w:rsidP="005B7C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B7C3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 </w:t>
      </w:r>
      <w:r w:rsidRPr="005B7C34">
        <w:rPr>
          <w:rFonts w:ascii="Calibri" w:hAnsi="Calibri" w:cs="Calibri"/>
          <w:sz w:val="24"/>
          <w:szCs w:val="24"/>
        </w:rPr>
        <w:t>– w ramach szkół podstawowych wprowadza się zmiany:</w:t>
      </w:r>
    </w:p>
    <w:p w14:paraId="6750F19F" w14:textId="77777777" w:rsidR="005B7C34" w:rsidRPr="005B7C34" w:rsidRDefault="005B7C34" w:rsidP="005B7C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B7C34">
        <w:rPr>
          <w:rFonts w:ascii="Calibri" w:hAnsi="Calibri" w:cs="Calibri"/>
          <w:sz w:val="24"/>
          <w:szCs w:val="24"/>
        </w:rPr>
        <w:t xml:space="preserve">- w planie finansowym Zespołu Placówek Oświatowych w Jednorożcu wprowadza się plan wydatków pozostałych podatków na rzecz budżetów </w:t>
      </w:r>
      <w:proofErr w:type="spellStart"/>
      <w:r w:rsidRPr="005B7C34">
        <w:rPr>
          <w:rFonts w:ascii="Calibri" w:hAnsi="Calibri" w:cs="Calibri"/>
          <w:sz w:val="24"/>
          <w:szCs w:val="24"/>
        </w:rPr>
        <w:t>jst</w:t>
      </w:r>
      <w:proofErr w:type="spellEnd"/>
      <w:r w:rsidRPr="005B7C34">
        <w:rPr>
          <w:rFonts w:ascii="Calibri" w:hAnsi="Calibri" w:cs="Calibri"/>
          <w:sz w:val="24"/>
          <w:szCs w:val="24"/>
        </w:rPr>
        <w:t>. w kwocie 23,00 zł., zmniejsza się plan wydatków opłat i składek w kwocie 23,00 zł.;</w:t>
      </w:r>
    </w:p>
    <w:p w14:paraId="27523EA6" w14:textId="77777777" w:rsidR="005B7C34" w:rsidRPr="005B7C34" w:rsidRDefault="005B7C34" w:rsidP="005B7C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B7C34">
        <w:rPr>
          <w:rFonts w:ascii="Calibri" w:hAnsi="Calibri" w:cs="Calibri"/>
          <w:sz w:val="24"/>
          <w:szCs w:val="24"/>
        </w:rPr>
        <w:t xml:space="preserve">- w planie finansowym Szkoły Podstawowej w Olszewce dokonuje się zmniejszenia planu wydatków zakupu materiałów w kwocie 5.000,00 zł., wprowadza się plan wydatków usług remontowych w kwocie 5.000,00 zł. </w:t>
      </w:r>
    </w:p>
    <w:p w14:paraId="193A30A3" w14:textId="77777777" w:rsidR="005B7C34" w:rsidRPr="005B7C34" w:rsidRDefault="005B7C34" w:rsidP="005B7C3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B7C3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85502 </w:t>
      </w:r>
      <w:r w:rsidRPr="005B7C34">
        <w:rPr>
          <w:rFonts w:ascii="Calibri" w:hAnsi="Calibri" w:cs="Calibri"/>
          <w:sz w:val="24"/>
          <w:szCs w:val="24"/>
        </w:rPr>
        <w:t>– w ramach świadczeń rodzinnych i alimentacyjnych w planie finansowym Ośrodka Pomocy w Jednorożcu zwiększa się plan wydatków usług pozostałych w kwocie 3.000,00 zł., zmniejsza się plan wydatków świadczeń społecznych kwocie 3.000,00 zł.</w:t>
      </w:r>
    </w:p>
    <w:p w14:paraId="07D2AEE9" w14:textId="77777777" w:rsidR="005B7C34" w:rsidRDefault="005B7C34"/>
    <w:sectPr w:rsidR="005B7C34" w:rsidSect="002F3DEB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8D"/>
    <w:rsid w:val="002F3DEB"/>
    <w:rsid w:val="003471AB"/>
    <w:rsid w:val="003A2CCB"/>
    <w:rsid w:val="005B7C34"/>
    <w:rsid w:val="006C768D"/>
    <w:rsid w:val="007541C1"/>
    <w:rsid w:val="00996B4D"/>
    <w:rsid w:val="00C865FD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C5A2"/>
  <w15:chartTrackingRefBased/>
  <w15:docId w15:val="{B044DA61-257B-4672-942B-83C0DEC8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76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76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76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76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76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76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76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76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76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7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2025-03-06T13:41:00Z</dcterms:created>
  <dcterms:modified xsi:type="dcterms:W3CDTF">2025-03-06T14:01:00Z</dcterms:modified>
</cp:coreProperties>
</file>