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0D35" w14:textId="0272EA62" w:rsidR="00AF6246" w:rsidRPr="00492ED3" w:rsidRDefault="00AF6246" w:rsidP="00AF6246">
      <w:pPr>
        <w:pStyle w:val="Nagwek1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492ED3">
        <w:rPr>
          <w:rFonts w:ascii="Calibri" w:hAnsi="Calibri" w:cs="Calibri"/>
          <w:b/>
          <w:color w:val="auto"/>
          <w:sz w:val="22"/>
          <w:szCs w:val="22"/>
        </w:rPr>
        <w:t xml:space="preserve">ZARZĄDZENIE NR  </w:t>
      </w:r>
      <w:r w:rsidR="00492ED3" w:rsidRPr="00492ED3">
        <w:rPr>
          <w:rFonts w:ascii="Calibri" w:hAnsi="Calibri" w:cs="Calibri"/>
          <w:b/>
          <w:color w:val="auto"/>
          <w:sz w:val="22"/>
          <w:szCs w:val="22"/>
        </w:rPr>
        <w:t>42</w:t>
      </w:r>
      <w:r w:rsidRPr="00492ED3">
        <w:rPr>
          <w:rFonts w:ascii="Calibri" w:hAnsi="Calibri" w:cs="Calibri"/>
          <w:b/>
          <w:color w:val="auto"/>
          <w:sz w:val="22"/>
          <w:szCs w:val="22"/>
        </w:rPr>
        <w:t>/2025</w:t>
      </w:r>
    </w:p>
    <w:p w14:paraId="342151D1" w14:textId="77777777" w:rsidR="00AF6246" w:rsidRPr="00AF6246" w:rsidRDefault="00AF6246" w:rsidP="00AF6246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AF6246">
        <w:rPr>
          <w:rFonts w:ascii="Calibri" w:hAnsi="Calibri" w:cs="Calibri"/>
          <w:b/>
          <w:sz w:val="22"/>
          <w:szCs w:val="22"/>
        </w:rPr>
        <w:t>WÓJTA GMINY JEDNOROŻEC</w:t>
      </w:r>
    </w:p>
    <w:p w14:paraId="7D4C952A" w14:textId="26B3A94E" w:rsidR="00AF6246" w:rsidRPr="00AF6246" w:rsidRDefault="00AF6246" w:rsidP="00AF6246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AF6246">
        <w:rPr>
          <w:rFonts w:ascii="Calibri" w:hAnsi="Calibri" w:cs="Calibri"/>
          <w:b/>
          <w:sz w:val="22"/>
          <w:szCs w:val="22"/>
        </w:rPr>
        <w:t>z dnia 1</w:t>
      </w:r>
      <w:r w:rsidR="00233BA8">
        <w:rPr>
          <w:rFonts w:ascii="Calibri" w:hAnsi="Calibri" w:cs="Calibri"/>
          <w:b/>
          <w:sz w:val="22"/>
          <w:szCs w:val="22"/>
        </w:rPr>
        <w:t>2</w:t>
      </w:r>
      <w:r w:rsidRPr="00AF6246">
        <w:rPr>
          <w:rFonts w:ascii="Calibri" w:hAnsi="Calibri" w:cs="Calibri"/>
          <w:b/>
          <w:sz w:val="22"/>
          <w:szCs w:val="22"/>
        </w:rPr>
        <w:t xml:space="preserve"> </w:t>
      </w:r>
      <w:r w:rsidR="00233BA8">
        <w:rPr>
          <w:rFonts w:ascii="Calibri" w:hAnsi="Calibri" w:cs="Calibri"/>
          <w:b/>
          <w:sz w:val="22"/>
          <w:szCs w:val="22"/>
        </w:rPr>
        <w:t>maja</w:t>
      </w:r>
      <w:r w:rsidRPr="00AF6246">
        <w:rPr>
          <w:rFonts w:ascii="Calibri" w:hAnsi="Calibri" w:cs="Calibri"/>
          <w:b/>
          <w:sz w:val="22"/>
          <w:szCs w:val="22"/>
        </w:rPr>
        <w:t xml:space="preserve"> 2025 roku</w:t>
      </w:r>
    </w:p>
    <w:p w14:paraId="7E036F14" w14:textId="77777777" w:rsidR="00AF6246" w:rsidRPr="00AF6246" w:rsidRDefault="00AF6246" w:rsidP="00AF6246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C95829" w14:textId="77777777" w:rsidR="00AF6246" w:rsidRPr="00AF6246" w:rsidRDefault="00AF6246" w:rsidP="00AF6246">
      <w:pPr>
        <w:pStyle w:val="Tekstpodstawowy"/>
        <w:ind w:left="709" w:right="567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w sprawie przeznaczenia do sprzedaży w drodze przetargu ustnego nieograniczonego lokalu użytkowego wraz z udziałem 511/1000 w nieruchomości gruntowej, oznaczonej numerem ewidencyjnym działki 311/2, położonej w miejscowości Jednorożec, obręb geodezyjny Jednorożec stanowiącej własność Gminy Jednorożec.</w:t>
      </w:r>
    </w:p>
    <w:p w14:paraId="1B480D84" w14:textId="77777777" w:rsidR="00AF6246" w:rsidRPr="00AF6246" w:rsidRDefault="00AF6246" w:rsidP="00AF6246">
      <w:pPr>
        <w:jc w:val="both"/>
        <w:rPr>
          <w:rFonts w:ascii="Calibri" w:hAnsi="Calibri" w:cs="Calibri"/>
          <w:b/>
          <w:sz w:val="22"/>
          <w:szCs w:val="22"/>
        </w:rPr>
      </w:pPr>
    </w:p>
    <w:p w14:paraId="185FD13F" w14:textId="6F7BDBBF" w:rsidR="00AF6246" w:rsidRPr="00AF6246" w:rsidRDefault="00AF6246" w:rsidP="00AF6246">
      <w:pPr>
        <w:pStyle w:val="Tekstpodstawowy3"/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Na podstawie art. 30 ust. 2 pkt 3 ustawy z dnia 8 marca 1990 roku o samorządzie gminnym /tekst jednolity Dz. U. z 2024 r., poz. 1465 ze zm./ i art. 28 ust. 1 ustawy z dnia 21 sierpnia 1997 roku  o gospodarce nieruchomościami /tekst jednolity Dz. U. z 2024 r., poz. 1145 ze zm./ oraz § 2 ust. 1, § 3 ust. 1 Uchwały Nr XXXII/159/06 Rady Gminy Jednorożec z dnia 9 lutego 2006 roku w sprawie określania zasad nabycia, zbycia i obciążania nieruchomości oraz ich wydzierżawiania i najmu na okres dłuższy niż 3 lata, Wójt Gminy Jednorożec postanawia:</w:t>
      </w:r>
    </w:p>
    <w:p w14:paraId="2EEB2AEA" w14:textId="77777777" w:rsidR="00AF6246" w:rsidRPr="00AF6246" w:rsidRDefault="00AF6246" w:rsidP="00AF6246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AF6246">
        <w:rPr>
          <w:rFonts w:ascii="Calibri" w:hAnsi="Calibri" w:cs="Calibri"/>
          <w:b/>
          <w:sz w:val="22"/>
          <w:szCs w:val="22"/>
        </w:rPr>
        <w:t>§ 1.</w:t>
      </w:r>
    </w:p>
    <w:p w14:paraId="0EDA225C" w14:textId="749D529A" w:rsidR="00AF6246" w:rsidRPr="00AF6246" w:rsidRDefault="00AF6246" w:rsidP="00AF6246">
      <w:pPr>
        <w:pStyle w:val="Tekstpodstawowy2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Przeznacza się do sprzedaży w drodze przetargu ustnego nieograniczonego udział 511/1000 w nieruchomość gruntowej wraz z lokalem użytkowym o powierzchni 230,26 m</w:t>
      </w:r>
      <w:r w:rsidRPr="00AF6246">
        <w:rPr>
          <w:rFonts w:ascii="Calibri" w:hAnsi="Calibri" w:cs="Calibri"/>
          <w:sz w:val="22"/>
          <w:szCs w:val="22"/>
          <w:vertAlign w:val="superscript"/>
        </w:rPr>
        <w:t>2</w:t>
      </w:r>
      <w:r w:rsidRPr="00AF6246">
        <w:rPr>
          <w:rFonts w:ascii="Calibri" w:hAnsi="Calibri" w:cs="Calibri"/>
          <w:sz w:val="22"/>
          <w:szCs w:val="22"/>
        </w:rPr>
        <w:t xml:space="preserve"> (I piętro), położonej w miejscowości Jednorożec, oznaczoną geodezyjnie jako działka nr 311/2 o powierzchni 0.0767 ha, dla której Sąd Rejonowy w Przasnyszu prowadzi księgę wieczystą KW OS1P/00041904/8, opisanej                    w wykazie stanowiącym załącznik do niniejszego do zarządzenia.</w:t>
      </w:r>
    </w:p>
    <w:p w14:paraId="6164E49C" w14:textId="77777777" w:rsidR="00AF6246" w:rsidRPr="00AF6246" w:rsidRDefault="00AF6246" w:rsidP="00AF6246">
      <w:pPr>
        <w:pStyle w:val="Tekstpodstawowy2"/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AF6246">
        <w:rPr>
          <w:rFonts w:ascii="Calibri" w:hAnsi="Calibri" w:cs="Calibri"/>
          <w:b/>
          <w:bCs/>
          <w:sz w:val="22"/>
          <w:szCs w:val="22"/>
        </w:rPr>
        <w:t>§ 2.</w:t>
      </w:r>
    </w:p>
    <w:p w14:paraId="76A30F8F" w14:textId="6890F30C" w:rsidR="00AF6246" w:rsidRPr="00AF6246" w:rsidRDefault="00AF6246" w:rsidP="00AF6246">
      <w:pPr>
        <w:pStyle w:val="Tekstpodstawowy2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hanging="11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Wykaz, o którym mowa w § 1 podlega wywieszeniu na tablicy ogłoszeń w siedzibie Urzędu Gminy Jednorożec,  przy ul. Odrodzenia 14 (I piętro), a ponadto informację o wywieszeniu tego wykazu podaje się do publicznej wiadomości poprzez umieszczenie na tablicy ogłoszeniowej w sołectwie Jednorożec przez okres 21 dni.</w:t>
      </w:r>
    </w:p>
    <w:p w14:paraId="6898C773" w14:textId="324C894A" w:rsidR="00AF6246" w:rsidRPr="00AF6246" w:rsidRDefault="00AF6246" w:rsidP="00AF6246">
      <w:pPr>
        <w:pStyle w:val="Tekstpodstawowy2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hanging="11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 xml:space="preserve">Informację o wywieszeniu wykazu podaje się do publicznej wiadomości przez ogłoszenie </w:t>
      </w:r>
      <w:r w:rsidRPr="00AF6246">
        <w:rPr>
          <w:rFonts w:ascii="Calibri" w:hAnsi="Calibri" w:cs="Calibri"/>
          <w:sz w:val="22"/>
          <w:szCs w:val="22"/>
        </w:rPr>
        <w:br/>
        <w:t xml:space="preserve">na stronach internetowych: </w:t>
      </w:r>
      <w:hyperlink r:id="rId7" w:history="1">
        <w:r w:rsidRPr="00AF6246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http://www.monitorurzedowy.pl</w:t>
        </w:r>
      </w:hyperlink>
      <w:r w:rsidRPr="00AF6246">
        <w:rPr>
          <w:rFonts w:ascii="Calibri" w:hAnsi="Calibri" w:cs="Calibri"/>
          <w:sz w:val="22"/>
          <w:szCs w:val="22"/>
        </w:rPr>
        <w:t xml:space="preserve">,  </w:t>
      </w:r>
      <w:r w:rsidRPr="00AF6246">
        <w:rPr>
          <w:rFonts w:ascii="Calibri" w:hAnsi="Calibri" w:cs="Calibri"/>
          <w:sz w:val="22"/>
          <w:szCs w:val="22"/>
          <w:u w:val="single"/>
        </w:rPr>
        <w:t>http://</w:t>
      </w:r>
      <w:hyperlink r:id="rId8" w:history="1">
        <w:r w:rsidRPr="00AF6246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www.bip.jednorozec.pl</w:t>
        </w:r>
      </w:hyperlink>
      <w:r w:rsidRPr="00AF6246">
        <w:rPr>
          <w:rFonts w:ascii="Calibri" w:hAnsi="Calibri" w:cs="Calibri"/>
          <w:sz w:val="22"/>
          <w:szCs w:val="22"/>
        </w:rPr>
        <w:t>.</w:t>
      </w:r>
    </w:p>
    <w:p w14:paraId="48287333" w14:textId="77777777" w:rsidR="00AF6246" w:rsidRPr="00AF6246" w:rsidRDefault="00AF6246" w:rsidP="00AF6246">
      <w:pPr>
        <w:pStyle w:val="Tekstpodstawowy"/>
        <w:spacing w:before="120" w:after="120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§ 3.</w:t>
      </w:r>
    </w:p>
    <w:p w14:paraId="52D83EFF" w14:textId="77777777" w:rsidR="00AF6246" w:rsidRPr="00AF6246" w:rsidRDefault="00AF6246" w:rsidP="00AF6246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Nadzór nad realizacją zarządzenia powierza się Kierownikowi Zespołu Inwestycji i Rozwoju.</w:t>
      </w:r>
    </w:p>
    <w:p w14:paraId="4CF5A3D0" w14:textId="77777777" w:rsidR="00AF6246" w:rsidRPr="00AF6246" w:rsidRDefault="00AF6246" w:rsidP="00AF6246">
      <w:pPr>
        <w:pStyle w:val="Tekstpodstawowy"/>
        <w:spacing w:before="120" w:after="120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>§ 4.</w:t>
      </w:r>
    </w:p>
    <w:p w14:paraId="66BB6533" w14:textId="5B8C2103" w:rsidR="00AF6246" w:rsidRPr="00AF6246" w:rsidRDefault="00AF6246" w:rsidP="00AF6246">
      <w:pPr>
        <w:pStyle w:val="Tekstpodstawowy"/>
        <w:spacing w:before="120" w:after="12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AF6246">
        <w:rPr>
          <w:rFonts w:ascii="Calibri" w:hAnsi="Calibri" w:cs="Calibri"/>
          <w:b w:val="0"/>
          <w:sz w:val="22"/>
          <w:szCs w:val="22"/>
        </w:rPr>
        <w:t xml:space="preserve">Zarządzenie wchodzi w życie z dniem podpisania i podlega wywieszeniu na tablicy ogłoszeń </w:t>
      </w:r>
      <w:r w:rsidRPr="00AF6246">
        <w:rPr>
          <w:rFonts w:ascii="Calibri" w:hAnsi="Calibri" w:cs="Calibri"/>
          <w:b w:val="0"/>
          <w:sz w:val="22"/>
          <w:szCs w:val="22"/>
        </w:rPr>
        <w:br/>
        <w:t>w Urzędzie Gminy w Jednorożcu oraz ogłoszeniu na stronie internetowej www.bip.jednorozec.pl.</w:t>
      </w:r>
    </w:p>
    <w:p w14:paraId="3E264013" w14:textId="77777777" w:rsidR="00AF6246" w:rsidRPr="00AF6246" w:rsidRDefault="00AF6246" w:rsidP="00AF6246">
      <w:pPr>
        <w:jc w:val="both"/>
        <w:rPr>
          <w:rFonts w:ascii="Calibri" w:hAnsi="Calibri" w:cs="Calibri"/>
          <w:sz w:val="22"/>
          <w:szCs w:val="22"/>
        </w:rPr>
      </w:pPr>
    </w:p>
    <w:p w14:paraId="5C74FDFB" w14:textId="77777777" w:rsidR="00AF6246" w:rsidRDefault="00AF6246" w:rsidP="00AF6246">
      <w:pPr>
        <w:jc w:val="both"/>
        <w:rPr>
          <w:rFonts w:ascii="Calibri" w:hAnsi="Calibri" w:cs="Calibri"/>
          <w:sz w:val="22"/>
          <w:szCs w:val="22"/>
        </w:rPr>
      </w:pPr>
    </w:p>
    <w:p w14:paraId="0446057C" w14:textId="77777777" w:rsidR="00AF6246" w:rsidRPr="00AF6246" w:rsidRDefault="00AF6246" w:rsidP="00AF6246">
      <w:pPr>
        <w:jc w:val="both"/>
        <w:rPr>
          <w:rFonts w:ascii="Calibri" w:hAnsi="Calibri" w:cs="Calibri"/>
          <w:sz w:val="22"/>
          <w:szCs w:val="22"/>
        </w:rPr>
      </w:pPr>
    </w:p>
    <w:p w14:paraId="0F40614D" w14:textId="01875A0C" w:rsidR="009B7696" w:rsidRPr="00AF6246" w:rsidRDefault="00AF6246" w:rsidP="009B7696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F624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</w:p>
    <w:p w14:paraId="5D398DF7" w14:textId="33D56159" w:rsidR="001A1DEF" w:rsidRPr="00AF6246" w:rsidRDefault="001A1DEF" w:rsidP="00AF6246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sectPr w:rsidR="001A1DEF" w:rsidRPr="00AF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6FCE" w14:textId="77777777" w:rsidR="00F94302" w:rsidRDefault="00F94302" w:rsidP="00492ED3">
      <w:r>
        <w:separator/>
      </w:r>
    </w:p>
  </w:endnote>
  <w:endnote w:type="continuationSeparator" w:id="0">
    <w:p w14:paraId="14DD7C3B" w14:textId="77777777" w:rsidR="00F94302" w:rsidRDefault="00F94302" w:rsidP="0049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A497" w14:textId="77777777" w:rsidR="00F94302" w:rsidRDefault="00F94302" w:rsidP="00492ED3">
      <w:r>
        <w:separator/>
      </w:r>
    </w:p>
  </w:footnote>
  <w:footnote w:type="continuationSeparator" w:id="0">
    <w:p w14:paraId="0805D7B4" w14:textId="77777777" w:rsidR="00F94302" w:rsidRDefault="00F94302" w:rsidP="0049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F2C96"/>
    <w:multiLevelType w:val="hybridMultilevel"/>
    <w:tmpl w:val="47D4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540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6"/>
    <w:rsid w:val="00095957"/>
    <w:rsid w:val="001854D9"/>
    <w:rsid w:val="001A1DEF"/>
    <w:rsid w:val="002330D6"/>
    <w:rsid w:val="00233BA8"/>
    <w:rsid w:val="00492ED3"/>
    <w:rsid w:val="009B7696"/>
    <w:rsid w:val="00AB0779"/>
    <w:rsid w:val="00AF6246"/>
    <w:rsid w:val="00C22645"/>
    <w:rsid w:val="00F9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176"/>
  <w15:chartTrackingRefBased/>
  <w15:docId w15:val="{8A0B1C99-8881-4014-9D7B-0D909AA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F6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6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6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62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62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62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62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62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62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62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62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62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62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6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6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6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62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62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2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6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62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624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AF624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F6246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F6246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AF624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624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AF624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AF62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2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E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2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E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itorurzed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Wiktoria Rurkowska</cp:lastModifiedBy>
  <cp:revision>4</cp:revision>
  <cp:lastPrinted>2025-04-18T08:05:00Z</cp:lastPrinted>
  <dcterms:created xsi:type="dcterms:W3CDTF">2025-04-18T07:58:00Z</dcterms:created>
  <dcterms:modified xsi:type="dcterms:W3CDTF">2025-05-12T06:10:00Z</dcterms:modified>
</cp:coreProperties>
</file>