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24C67" w14:textId="1A85F335" w:rsidR="00AD420C" w:rsidRDefault="007213CE" w:rsidP="003B7387">
      <w:pPr>
        <w:spacing w:after="0" w:line="288" w:lineRule="auto"/>
        <w:jc w:val="righ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Jednorożec, dnia</w:t>
      </w:r>
      <w:r w:rsidR="00AD420C" w:rsidRPr="00264B77">
        <w:rPr>
          <w:rFonts w:eastAsia="Times New Roman" w:cs="Times New Roman"/>
          <w:lang w:eastAsia="pl-PL"/>
        </w:rPr>
        <w:t xml:space="preserve"> </w:t>
      </w:r>
      <w:r w:rsidR="00AF3D05">
        <w:rPr>
          <w:rFonts w:eastAsia="Times New Roman" w:cs="Times New Roman"/>
          <w:lang w:eastAsia="pl-PL"/>
        </w:rPr>
        <w:t>2</w:t>
      </w:r>
      <w:r w:rsidR="00617B78">
        <w:rPr>
          <w:rFonts w:eastAsia="Times New Roman" w:cs="Times New Roman"/>
          <w:lang w:eastAsia="pl-PL"/>
        </w:rPr>
        <w:t>3</w:t>
      </w:r>
      <w:r w:rsidR="00AF3D05">
        <w:rPr>
          <w:rFonts w:eastAsia="Times New Roman" w:cs="Times New Roman"/>
          <w:lang w:eastAsia="pl-PL"/>
        </w:rPr>
        <w:t xml:space="preserve"> wrześni</w:t>
      </w:r>
      <w:r w:rsidR="00F91950">
        <w:rPr>
          <w:rFonts w:eastAsia="Times New Roman" w:cs="Times New Roman"/>
          <w:lang w:eastAsia="pl-PL"/>
        </w:rPr>
        <w:t>a</w:t>
      </w:r>
      <w:r w:rsidR="005811CB">
        <w:rPr>
          <w:rFonts w:eastAsia="Times New Roman" w:cs="Times New Roman"/>
          <w:lang w:eastAsia="pl-PL"/>
        </w:rPr>
        <w:t xml:space="preserve"> 202</w:t>
      </w:r>
      <w:r w:rsidR="00FC0FD6">
        <w:rPr>
          <w:rFonts w:eastAsia="Times New Roman" w:cs="Times New Roman"/>
          <w:lang w:eastAsia="pl-PL"/>
        </w:rPr>
        <w:t>5</w:t>
      </w:r>
      <w:r>
        <w:rPr>
          <w:rFonts w:eastAsia="Times New Roman" w:cs="Times New Roman"/>
          <w:lang w:eastAsia="pl-PL"/>
        </w:rPr>
        <w:t xml:space="preserve"> </w:t>
      </w:r>
      <w:r w:rsidR="00AD420C" w:rsidRPr="00264B77">
        <w:rPr>
          <w:rFonts w:eastAsia="Times New Roman" w:cs="Times New Roman"/>
          <w:lang w:eastAsia="pl-PL"/>
        </w:rPr>
        <w:t>roku</w:t>
      </w:r>
    </w:p>
    <w:p w14:paraId="3F991C55" w14:textId="554BC730" w:rsidR="00AF3D05" w:rsidRDefault="00976C1F" w:rsidP="003B7387">
      <w:pPr>
        <w:spacing w:after="0" w:line="288" w:lineRule="auto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WÓJT GMINY JEDNOROŻEC</w:t>
      </w:r>
    </w:p>
    <w:p w14:paraId="62C9C722" w14:textId="59BA9217" w:rsidR="003B7387" w:rsidRPr="00264B77" w:rsidRDefault="00AD420C" w:rsidP="003B7387">
      <w:pPr>
        <w:spacing w:after="0" w:line="288" w:lineRule="auto"/>
        <w:rPr>
          <w:rFonts w:eastAsia="Times New Roman" w:cs="Times New Roman"/>
          <w:lang w:eastAsia="pl-PL"/>
        </w:rPr>
      </w:pPr>
      <w:r w:rsidRPr="00264B77">
        <w:rPr>
          <w:rFonts w:eastAsia="Times New Roman" w:cs="Times New Roman"/>
          <w:lang w:eastAsia="pl-PL"/>
        </w:rPr>
        <w:t>ZIR.6220.</w:t>
      </w:r>
      <w:r w:rsidR="00AF3D05">
        <w:rPr>
          <w:rFonts w:eastAsia="Times New Roman" w:cs="Times New Roman"/>
          <w:lang w:eastAsia="pl-PL"/>
        </w:rPr>
        <w:t>2</w:t>
      </w:r>
      <w:r w:rsidR="009B5AF6">
        <w:rPr>
          <w:rFonts w:eastAsia="Times New Roman" w:cs="Times New Roman"/>
          <w:lang w:eastAsia="pl-PL"/>
        </w:rPr>
        <w:t>.2025</w:t>
      </w:r>
    </w:p>
    <w:p w14:paraId="71E95AA2" w14:textId="77777777" w:rsidR="003B7387" w:rsidRPr="00264B77" w:rsidRDefault="003B7387" w:rsidP="003B7387">
      <w:pPr>
        <w:spacing w:after="0" w:line="288" w:lineRule="auto"/>
        <w:rPr>
          <w:rFonts w:eastAsia="Times New Roman" w:cs="Times New Roman"/>
          <w:lang w:eastAsia="pl-PL"/>
        </w:rPr>
      </w:pPr>
    </w:p>
    <w:p w14:paraId="2046FFA6" w14:textId="43356B5A" w:rsidR="00AD420C" w:rsidRPr="00264B77" w:rsidRDefault="00CD540B" w:rsidP="003B7387">
      <w:pPr>
        <w:spacing w:after="0" w:line="288" w:lineRule="auto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OBWIESZCZENIE </w:t>
      </w:r>
    </w:p>
    <w:p w14:paraId="5ECA5473" w14:textId="77777777" w:rsidR="00AD420C" w:rsidRPr="00264B77" w:rsidRDefault="00AD420C" w:rsidP="003B7387">
      <w:pPr>
        <w:spacing w:after="0" w:line="360" w:lineRule="auto"/>
        <w:jc w:val="center"/>
        <w:rPr>
          <w:rFonts w:eastAsia="Times New Roman" w:cs="Times New Roman"/>
          <w:b/>
          <w:lang w:eastAsia="pl-PL"/>
        </w:rPr>
      </w:pPr>
      <w:r w:rsidRPr="00264B77">
        <w:rPr>
          <w:rFonts w:eastAsia="Times New Roman" w:cs="Times New Roman"/>
          <w:b/>
          <w:lang w:eastAsia="pl-PL"/>
        </w:rPr>
        <w:t xml:space="preserve">o zakończeniu postępowania dowodowego w sprawie wydania </w:t>
      </w:r>
      <w:r w:rsidRPr="00264B77">
        <w:rPr>
          <w:rFonts w:eastAsia="Times New Roman" w:cs="Times New Roman"/>
          <w:b/>
          <w:lang w:eastAsia="pl-PL"/>
        </w:rPr>
        <w:br/>
        <w:t>decyzji o środowiskowych uwarunkowaniach</w:t>
      </w:r>
    </w:p>
    <w:p w14:paraId="1316B51E" w14:textId="77777777" w:rsidR="00AD420C" w:rsidRPr="00A80C55" w:rsidRDefault="00AD420C" w:rsidP="003B7387">
      <w:pPr>
        <w:spacing w:after="0" w:line="360" w:lineRule="auto"/>
        <w:ind w:firstLine="708"/>
        <w:jc w:val="center"/>
        <w:rPr>
          <w:rFonts w:eastAsia="Times New Roman" w:cs="Times New Roman"/>
          <w:sz w:val="8"/>
          <w:szCs w:val="8"/>
          <w:lang w:eastAsia="pl-PL"/>
        </w:rPr>
      </w:pPr>
    </w:p>
    <w:p w14:paraId="692F049B" w14:textId="34EBC912" w:rsidR="003B7387" w:rsidRPr="00264B77" w:rsidRDefault="00AD420C" w:rsidP="003B7387">
      <w:pPr>
        <w:spacing w:after="0" w:line="360" w:lineRule="auto"/>
        <w:ind w:firstLine="708"/>
        <w:jc w:val="both"/>
        <w:rPr>
          <w:rFonts w:eastAsia="Times New Roman" w:cs="Times New Roman"/>
          <w:lang w:eastAsia="pl-PL"/>
        </w:rPr>
      </w:pPr>
      <w:r w:rsidRPr="00264B77">
        <w:rPr>
          <w:rFonts w:eastAsia="Times New Roman" w:cs="Times New Roman"/>
          <w:lang w:eastAsia="pl-PL"/>
        </w:rPr>
        <w:t>Zgodnie z art. 10 § 1, w związku z art. 49 ustawy z dnia 14 czerwca 1960 r. Kodeks postępowania administracyjnego (</w:t>
      </w:r>
      <w:r w:rsidR="0021138D" w:rsidRPr="00264B77">
        <w:rPr>
          <w:rFonts w:eastAsia="Times New Roman" w:cs="Times New Roman"/>
          <w:lang w:eastAsia="pl-PL"/>
        </w:rPr>
        <w:t>Dz.</w:t>
      </w:r>
      <w:r w:rsidR="004C353F">
        <w:rPr>
          <w:rFonts w:eastAsia="Times New Roman" w:cs="Times New Roman"/>
          <w:lang w:eastAsia="pl-PL"/>
        </w:rPr>
        <w:t xml:space="preserve"> </w:t>
      </w:r>
      <w:r w:rsidR="0021138D" w:rsidRPr="00264B77">
        <w:rPr>
          <w:rFonts w:eastAsia="Times New Roman" w:cs="Times New Roman"/>
          <w:lang w:eastAsia="pl-PL"/>
        </w:rPr>
        <w:t>U. z 202</w:t>
      </w:r>
      <w:r w:rsidR="00A80C55">
        <w:rPr>
          <w:rFonts w:eastAsia="Times New Roman" w:cs="Times New Roman"/>
          <w:lang w:eastAsia="pl-PL"/>
        </w:rPr>
        <w:t>4</w:t>
      </w:r>
      <w:r w:rsidR="0021138D" w:rsidRPr="00264B77">
        <w:rPr>
          <w:rFonts w:eastAsia="Times New Roman" w:cs="Times New Roman"/>
          <w:lang w:eastAsia="pl-PL"/>
        </w:rPr>
        <w:t xml:space="preserve"> r., poz. </w:t>
      </w:r>
      <w:r w:rsidR="00A80C55">
        <w:rPr>
          <w:rFonts w:eastAsia="Times New Roman" w:cs="Times New Roman"/>
          <w:lang w:eastAsia="pl-PL"/>
        </w:rPr>
        <w:t>572</w:t>
      </w:r>
      <w:r w:rsidR="00AF3D05">
        <w:rPr>
          <w:rFonts w:eastAsia="Times New Roman" w:cs="Times New Roman"/>
          <w:lang w:eastAsia="pl-PL"/>
        </w:rPr>
        <w:t xml:space="preserve"> ze zm.</w:t>
      </w:r>
      <w:r w:rsidR="0021138D" w:rsidRPr="00264B77">
        <w:rPr>
          <w:rFonts w:eastAsia="Times New Roman" w:cs="Times New Roman"/>
          <w:lang w:eastAsia="pl-PL"/>
        </w:rPr>
        <w:t>)</w:t>
      </w:r>
      <w:r w:rsidRPr="00264B77">
        <w:rPr>
          <w:rFonts w:eastAsia="Times New Roman" w:cs="Times New Roman"/>
          <w:lang w:eastAsia="pl-PL"/>
        </w:rPr>
        <w:t xml:space="preserve"> – dalej Kpa, oraz w związku z 74 ust.3 ustawy z dnia </w:t>
      </w:r>
      <w:r w:rsidR="00264B77" w:rsidRPr="00264B77">
        <w:rPr>
          <w:rFonts w:eastAsia="Times New Roman" w:cs="Times New Roman"/>
          <w:lang w:eastAsia="pl-PL"/>
        </w:rPr>
        <w:br/>
      </w:r>
      <w:r w:rsidRPr="00264B77">
        <w:rPr>
          <w:rFonts w:eastAsia="Times New Roman" w:cs="Times New Roman"/>
          <w:lang w:eastAsia="pl-PL"/>
        </w:rPr>
        <w:t xml:space="preserve">3 października 2008 r. o udostępnianiu informacji o środowisku i jego ochronie, udziale społeczeństwa </w:t>
      </w:r>
      <w:r w:rsidR="00264B77" w:rsidRPr="00264B77">
        <w:rPr>
          <w:rFonts w:eastAsia="Times New Roman" w:cs="Times New Roman"/>
          <w:lang w:eastAsia="pl-PL"/>
        </w:rPr>
        <w:br/>
      </w:r>
      <w:r w:rsidRPr="00264B77">
        <w:rPr>
          <w:rFonts w:eastAsia="Times New Roman" w:cs="Times New Roman"/>
          <w:lang w:eastAsia="pl-PL"/>
        </w:rPr>
        <w:t>w ochronie środowiska oraz o ocenach oddziaływania na środowisko (</w:t>
      </w:r>
      <w:r w:rsidR="00C269D1" w:rsidRPr="00264B77">
        <w:t>Dz.</w:t>
      </w:r>
      <w:r w:rsidR="004C353F">
        <w:t xml:space="preserve"> </w:t>
      </w:r>
      <w:r w:rsidR="00C269D1" w:rsidRPr="00264B77">
        <w:t>U. z 202</w:t>
      </w:r>
      <w:r w:rsidR="006B3331">
        <w:t>4</w:t>
      </w:r>
      <w:r w:rsidR="00C269D1" w:rsidRPr="00264B77">
        <w:t xml:space="preserve"> r., poz. </w:t>
      </w:r>
      <w:r w:rsidR="006B3331">
        <w:t>1112</w:t>
      </w:r>
      <w:r w:rsidR="00FC0FD6">
        <w:t xml:space="preserve"> ze zm.</w:t>
      </w:r>
      <w:r w:rsidRPr="00264B77">
        <w:rPr>
          <w:rFonts w:eastAsia="Times New Roman" w:cs="Times New Roman"/>
          <w:lang w:eastAsia="pl-PL"/>
        </w:rPr>
        <w:t>)</w:t>
      </w:r>
      <w:r w:rsidR="004C353F">
        <w:rPr>
          <w:rFonts w:eastAsia="Times New Roman" w:cs="Times New Roman"/>
          <w:lang w:eastAsia="pl-PL"/>
        </w:rPr>
        <w:br/>
      </w:r>
      <w:r w:rsidRPr="00264B77">
        <w:rPr>
          <w:rFonts w:eastAsia="Times New Roman" w:cs="Times New Roman"/>
          <w:lang w:eastAsia="pl-PL"/>
        </w:rPr>
        <w:t xml:space="preserve"> – dalej ustawy </w:t>
      </w:r>
      <w:proofErr w:type="spellStart"/>
      <w:r w:rsidRPr="00264B77">
        <w:rPr>
          <w:rFonts w:eastAsia="Times New Roman" w:cs="Times New Roman"/>
          <w:lang w:eastAsia="pl-PL"/>
        </w:rPr>
        <w:t>ooś</w:t>
      </w:r>
      <w:proofErr w:type="spellEnd"/>
      <w:r w:rsidR="00EE36C8" w:rsidRPr="00264B77">
        <w:rPr>
          <w:rFonts w:eastAsia="Times New Roman" w:cs="Times New Roman"/>
          <w:lang w:eastAsia="pl-PL"/>
        </w:rPr>
        <w:t xml:space="preserve">, </w:t>
      </w:r>
      <w:r w:rsidRPr="00264B77">
        <w:rPr>
          <w:rFonts w:eastAsia="Times New Roman" w:cs="Times New Roman"/>
          <w:lang w:eastAsia="pl-PL"/>
        </w:rPr>
        <w:t>Wójt Gminy Jednorożec</w:t>
      </w:r>
    </w:p>
    <w:p w14:paraId="4BD09DCD" w14:textId="12666F49" w:rsidR="00EE36C8" w:rsidRPr="00AF3D05" w:rsidRDefault="004D2967" w:rsidP="00AF3D05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264B77">
        <w:rPr>
          <w:rFonts w:eastAsia="Times New Roman" w:cs="Times New Roman"/>
          <w:b/>
          <w:bCs/>
          <w:lang w:eastAsia="pl-PL"/>
        </w:rPr>
        <w:br/>
      </w:r>
      <w:r w:rsidR="00EE36C8" w:rsidRPr="00264B77">
        <w:rPr>
          <w:rFonts w:eastAsia="Times New Roman" w:cs="Times New Roman"/>
          <w:b/>
          <w:bCs/>
          <w:lang w:eastAsia="pl-PL"/>
        </w:rPr>
        <w:t>zawiadamia strony post</w:t>
      </w:r>
      <w:r w:rsidR="004C353F">
        <w:rPr>
          <w:rFonts w:eastAsia="Times New Roman" w:cs="Times New Roman"/>
          <w:b/>
          <w:bCs/>
          <w:lang w:eastAsia="pl-PL"/>
        </w:rPr>
        <w:t>ę</w:t>
      </w:r>
      <w:r w:rsidR="00EE36C8" w:rsidRPr="00264B77">
        <w:rPr>
          <w:rFonts w:eastAsia="Times New Roman" w:cs="Times New Roman"/>
          <w:b/>
          <w:bCs/>
          <w:lang w:eastAsia="pl-PL"/>
        </w:rPr>
        <w:t>powania</w:t>
      </w:r>
      <w:r w:rsidRPr="00264B77">
        <w:rPr>
          <w:rFonts w:eastAsia="Times New Roman" w:cs="Times New Roman"/>
          <w:b/>
          <w:bCs/>
          <w:lang w:eastAsia="pl-PL"/>
        </w:rPr>
        <w:br/>
      </w:r>
    </w:p>
    <w:p w14:paraId="1D42A61B" w14:textId="0C4A6668" w:rsidR="00EE36C8" w:rsidRPr="00A80C55" w:rsidRDefault="00EE36C8" w:rsidP="00EE36C8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9B5AF6">
        <w:rPr>
          <w:rFonts w:eastAsia="Times New Roman" w:cs="Times New Roman"/>
          <w:lang w:eastAsia="pl-PL"/>
        </w:rPr>
        <w:t>o zakończeniu postępowania dowodowego w sprawie wydania decyzji o środowiskowych</w:t>
      </w:r>
      <w:r w:rsidR="00712F2C" w:rsidRPr="009B5AF6">
        <w:rPr>
          <w:rFonts w:eastAsia="Times New Roman" w:cs="Times New Roman"/>
          <w:lang w:eastAsia="pl-PL"/>
        </w:rPr>
        <w:t xml:space="preserve"> </w:t>
      </w:r>
      <w:r w:rsidRPr="009B5AF6">
        <w:rPr>
          <w:rFonts w:eastAsia="Times New Roman" w:cs="Times New Roman"/>
          <w:lang w:eastAsia="pl-PL"/>
        </w:rPr>
        <w:t xml:space="preserve">uwarunkowaniach dla </w:t>
      </w:r>
      <w:r w:rsidR="00216ECC" w:rsidRPr="009B5AF6">
        <w:rPr>
          <w:rFonts w:eastAsia="Times New Roman" w:cs="Arial"/>
          <w:lang w:eastAsia="pl-PL"/>
        </w:rPr>
        <w:t>przedsięwzięcia</w:t>
      </w:r>
      <w:r w:rsidR="0075761A" w:rsidRPr="009B5AF6">
        <w:rPr>
          <w:rFonts w:eastAsia="Times New Roman" w:cs="Arial"/>
          <w:lang w:eastAsia="pl-PL"/>
        </w:rPr>
        <w:t xml:space="preserve"> polegającego na</w:t>
      </w:r>
      <w:r w:rsidR="00013171" w:rsidRPr="009B5AF6">
        <w:rPr>
          <w:rFonts w:eastAsia="Times New Roman" w:cs="Arial"/>
          <w:lang w:eastAsia="pl-PL"/>
        </w:rPr>
        <w:t xml:space="preserve">: </w:t>
      </w:r>
      <w:r w:rsidR="00AF3D05">
        <w:rPr>
          <w:rFonts w:eastAsia="Times New Roman" w:cs="Arial"/>
          <w:lang w:eastAsia="pl-PL"/>
        </w:rPr>
        <w:t>„</w:t>
      </w:r>
      <w:r w:rsidR="00AF3D05" w:rsidRPr="00240BCB">
        <w:rPr>
          <w:rFonts w:cs="Arial"/>
        </w:rPr>
        <w:t xml:space="preserve">Kontynuacji wydobywania kruszywa naturalnego – piasku i piasku ze żwirem metodą odkrywkową”, </w:t>
      </w:r>
      <w:r w:rsidR="00AF3D05" w:rsidRPr="00240BCB">
        <w:rPr>
          <w:rFonts w:eastAsia="Times New Roman" w:cs="Arial"/>
          <w:lang w:eastAsia="pl-PL"/>
        </w:rPr>
        <w:t>na działkach zlokalizowanych</w:t>
      </w:r>
      <w:r w:rsidR="00AF3D05">
        <w:rPr>
          <w:rFonts w:eastAsia="Times New Roman" w:cs="Arial"/>
          <w:lang w:eastAsia="pl-PL"/>
        </w:rPr>
        <w:t xml:space="preserve"> </w:t>
      </w:r>
      <w:r w:rsidR="00AF3D05" w:rsidRPr="00240BCB">
        <w:rPr>
          <w:rFonts w:eastAsia="Times New Roman" w:cs="Arial"/>
          <w:lang w:eastAsia="pl-PL"/>
        </w:rPr>
        <w:t>w miejscowości Jednorożec, gmina Jednorożec, oznaczonych numerami ewidencyjnymi: 225 i 226</w:t>
      </w:r>
      <w:r w:rsidR="00AF3D05">
        <w:rPr>
          <w:rFonts w:eastAsia="Times New Roman" w:cs="Arial"/>
          <w:lang w:eastAsia="pl-PL"/>
        </w:rPr>
        <w:t xml:space="preserve"> </w:t>
      </w:r>
      <w:r w:rsidR="00013171" w:rsidRPr="009B5AF6">
        <w:rPr>
          <w:rFonts w:ascii="Calibri" w:eastAsia="Times New Roman" w:hAnsi="Calibri" w:cs="Times New Roman"/>
          <w:lang w:eastAsia="pl-PL"/>
        </w:rPr>
        <w:t xml:space="preserve">oraz </w:t>
      </w:r>
      <w:r w:rsidRPr="009B5AF6">
        <w:rPr>
          <w:rFonts w:eastAsia="Times New Roman" w:cs="Times New Roman"/>
          <w:lang w:eastAsia="pl-PL"/>
        </w:rPr>
        <w:t>o możliwości zapoznania się</w:t>
      </w:r>
      <w:r w:rsidR="00FC0FD6" w:rsidRPr="009B5AF6">
        <w:rPr>
          <w:rFonts w:eastAsia="Times New Roman" w:cs="Times New Roman"/>
          <w:lang w:eastAsia="pl-PL"/>
        </w:rPr>
        <w:t xml:space="preserve"> i</w:t>
      </w:r>
      <w:r w:rsidRPr="009B5AF6">
        <w:rPr>
          <w:rFonts w:eastAsia="Times New Roman" w:cs="Times New Roman"/>
          <w:lang w:eastAsia="pl-PL"/>
        </w:rPr>
        <w:t xml:space="preserve"> wypowiedzenia </w:t>
      </w:r>
      <w:r w:rsidRPr="00264B77">
        <w:rPr>
          <w:rFonts w:eastAsia="Times New Roman" w:cs="Times New Roman"/>
          <w:lang w:eastAsia="pl-PL"/>
        </w:rPr>
        <w:t>przed wydaniem decyzji, co do zebranych dowodów i materiałów oraz zgłoszonych żądań w sprawie.</w:t>
      </w:r>
    </w:p>
    <w:p w14:paraId="3CC36860" w14:textId="11CD5F46" w:rsidR="00976C1F" w:rsidRDefault="00EE36C8" w:rsidP="00976C1F">
      <w:pPr>
        <w:spacing w:line="360" w:lineRule="auto"/>
        <w:ind w:firstLine="708"/>
        <w:jc w:val="both"/>
      </w:pPr>
      <w:r w:rsidRPr="00264B77">
        <w:t xml:space="preserve">Z materiałami dotyczącymi powyższej sprawy można zapoznać się w siedzibie Urzędu Gminy Jednorożec, w Referacie Zespołu Inwestycji i Rozwoju, pokój nr 12, od poniedziałku do piątku w godz. </w:t>
      </w:r>
      <w:r w:rsidR="004C353F">
        <w:br/>
      </w:r>
      <w:r w:rsidRPr="00264B77">
        <w:t>7.30 – 15.30.</w:t>
      </w:r>
      <w:r w:rsidR="00013171">
        <w:t xml:space="preserve"> </w:t>
      </w:r>
      <w:r w:rsidRPr="00264B77">
        <w:t>Zainteresowane strony mogą składać uwagi i wnioski w powyższej sprawie osobiście,</w:t>
      </w:r>
      <w:r w:rsidR="004C353F">
        <w:br/>
      </w:r>
      <w:r w:rsidRPr="00264B77">
        <w:t xml:space="preserve"> przez pełnomocnika</w:t>
      </w:r>
      <w:r w:rsidR="00903C59" w:rsidRPr="00264B77">
        <w:t xml:space="preserve">, </w:t>
      </w:r>
      <w:r w:rsidRPr="00264B77">
        <w:t xml:space="preserve">na piśmie </w:t>
      </w:r>
      <w:r w:rsidR="00903C59" w:rsidRPr="00264B77">
        <w:t xml:space="preserve">lub za pomocą środków komunikacji elektronicznej na adres: </w:t>
      </w:r>
      <w:hyperlink r:id="rId5" w:history="1">
        <w:r w:rsidR="00903C59" w:rsidRPr="00264B77">
          <w:rPr>
            <w:rStyle w:val="Hipercze"/>
          </w:rPr>
          <w:t>gmina@jednorozec.pl</w:t>
        </w:r>
      </w:hyperlink>
      <w:r w:rsidR="00013171">
        <w:t xml:space="preserve"> </w:t>
      </w:r>
      <w:r w:rsidRPr="00264B77">
        <w:t xml:space="preserve">w terminie 7 dni od daty doręczenia zawiadomienia. </w:t>
      </w:r>
      <w:r w:rsidR="007931AD" w:rsidRPr="007931AD">
        <w:t>Zawiadomienie publiczne uważa</w:t>
      </w:r>
      <w:r w:rsidR="004C353F">
        <w:t xml:space="preserve"> </w:t>
      </w:r>
      <w:r w:rsidR="007931AD" w:rsidRPr="007931AD">
        <w:t>się za dokonane</w:t>
      </w:r>
      <w:r w:rsidR="004C353F">
        <w:t xml:space="preserve"> </w:t>
      </w:r>
      <w:r w:rsidR="007931AD" w:rsidRPr="007931AD">
        <w:t xml:space="preserve">po upływie </w:t>
      </w:r>
      <w:r w:rsidR="007931AD">
        <w:t>14</w:t>
      </w:r>
      <w:r w:rsidR="007931AD" w:rsidRPr="007931AD">
        <w:t xml:space="preserve"> dni od dnia publicznego ogłoszenia</w:t>
      </w:r>
      <w:r w:rsidR="007931AD">
        <w:t xml:space="preserve">. </w:t>
      </w:r>
    </w:p>
    <w:p w14:paraId="4275303D" w14:textId="77777777" w:rsidR="00976C1F" w:rsidRPr="00ED54A1" w:rsidRDefault="00976C1F" w:rsidP="00976C1F">
      <w:pPr>
        <w:spacing w:after="0" w:line="360" w:lineRule="auto"/>
        <w:ind w:firstLine="709"/>
        <w:jc w:val="right"/>
        <w:rPr>
          <w:rFonts w:eastAsia="Times New Roman" w:cs="Times New Roman"/>
          <w:sz w:val="24"/>
          <w:szCs w:val="24"/>
          <w:lang w:eastAsia="pl-PL"/>
        </w:rPr>
      </w:pPr>
      <w:r w:rsidRPr="00ED54A1">
        <w:rPr>
          <w:rFonts w:eastAsia="Times New Roman" w:cs="Times New Roman"/>
          <w:sz w:val="24"/>
          <w:szCs w:val="24"/>
          <w:lang w:eastAsia="pl-PL"/>
        </w:rPr>
        <w:t>Wójt Gminy Jednorożec</w:t>
      </w:r>
    </w:p>
    <w:p w14:paraId="5FA9DBE9" w14:textId="2F880FA8" w:rsidR="00AF3D05" w:rsidRPr="00976C1F" w:rsidRDefault="00976C1F" w:rsidP="00976C1F">
      <w:pPr>
        <w:spacing w:after="0" w:line="360" w:lineRule="auto"/>
        <w:ind w:firstLine="709"/>
        <w:jc w:val="right"/>
        <w:rPr>
          <w:rFonts w:eastAsia="Times New Roman" w:cs="Times New Roman"/>
          <w:sz w:val="24"/>
          <w:szCs w:val="24"/>
          <w:lang w:eastAsia="pl-PL"/>
        </w:rPr>
      </w:pPr>
      <w:r w:rsidRPr="00ED54A1">
        <w:rPr>
          <w:rFonts w:eastAsia="Times New Roman" w:cs="Times New Roman"/>
          <w:sz w:val="24"/>
          <w:szCs w:val="24"/>
          <w:lang w:eastAsia="pl-PL"/>
        </w:rPr>
        <w:t xml:space="preserve">/-/ Krzysztof </w:t>
      </w:r>
      <w:proofErr w:type="spellStart"/>
      <w:r w:rsidRPr="00ED54A1">
        <w:rPr>
          <w:rFonts w:eastAsia="Times New Roman" w:cs="Times New Roman"/>
          <w:sz w:val="24"/>
          <w:szCs w:val="24"/>
          <w:lang w:eastAsia="pl-PL"/>
        </w:rPr>
        <w:t>Nizielski</w:t>
      </w:r>
      <w:proofErr w:type="spellEnd"/>
    </w:p>
    <w:p w14:paraId="5FDF08C7" w14:textId="77777777" w:rsidR="00976C1F" w:rsidRDefault="00976C1F" w:rsidP="00423BCE">
      <w:pPr>
        <w:spacing w:after="0" w:line="360" w:lineRule="auto"/>
        <w:jc w:val="both"/>
        <w:rPr>
          <w:rFonts w:eastAsia="Times New Roman" w:cs="Times New Roman"/>
          <w:lang w:eastAsia="pl-PL"/>
        </w:rPr>
      </w:pPr>
    </w:p>
    <w:p w14:paraId="18ECDC39" w14:textId="0ECCBF99" w:rsidR="00423BCE" w:rsidRPr="00264B77" w:rsidRDefault="00423BCE" w:rsidP="00423BCE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264B77">
        <w:rPr>
          <w:rFonts w:eastAsia="Times New Roman" w:cs="Times New Roman"/>
          <w:lang w:eastAsia="pl-PL"/>
        </w:rPr>
        <w:t xml:space="preserve">Otrzymują: </w:t>
      </w:r>
    </w:p>
    <w:p w14:paraId="51C9338C" w14:textId="77777777" w:rsidR="00423BCE" w:rsidRPr="00264B77" w:rsidRDefault="00423BCE" w:rsidP="00423BC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T</w:t>
      </w:r>
      <w:r w:rsidRPr="00264B77">
        <w:rPr>
          <w:rFonts w:eastAsia="Times New Roman" w:cs="Times New Roman"/>
          <w:lang w:eastAsia="pl-PL"/>
        </w:rPr>
        <w:t>ablica ogłoszeń Urzędu Gminy w Jednorożcu,</w:t>
      </w:r>
    </w:p>
    <w:p w14:paraId="2ECB6E95" w14:textId="77777777" w:rsidR="00423BCE" w:rsidRPr="00264B77" w:rsidRDefault="00423BCE" w:rsidP="00423BC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264B77">
        <w:rPr>
          <w:rFonts w:eastAsia="Times New Roman" w:cs="Times New Roman"/>
          <w:lang w:eastAsia="pl-PL"/>
        </w:rPr>
        <w:t>a/a,</w:t>
      </w:r>
    </w:p>
    <w:p w14:paraId="71E4FB70" w14:textId="0E57FE71" w:rsidR="002971A0" w:rsidRDefault="00423BCE" w:rsidP="00423BC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264B77">
        <w:rPr>
          <w:rFonts w:eastAsia="Times New Roman" w:cs="Times New Roman"/>
          <w:lang w:eastAsia="pl-PL"/>
        </w:rPr>
        <w:t xml:space="preserve">z uwagi na fakt, iż liczba stron przekroczyła 10 (art. 74 ust. 3 ustawy z dnia 3 października 2008 r. </w:t>
      </w:r>
      <w:r>
        <w:rPr>
          <w:rFonts w:eastAsia="Times New Roman" w:cs="Times New Roman"/>
          <w:lang w:eastAsia="pl-PL"/>
        </w:rPr>
        <w:br/>
      </w:r>
      <w:r w:rsidRPr="00264B77">
        <w:rPr>
          <w:rFonts w:eastAsia="Times New Roman" w:cs="Times New Roman"/>
          <w:lang w:eastAsia="pl-PL"/>
        </w:rPr>
        <w:t>o udostępnianiu informacji o środowisku i jego ochronie, udziale społeczeństwa w ochronie środowiska oraz o ocenach oddziaływania na środowisko tj. Dz.</w:t>
      </w:r>
      <w:r>
        <w:rPr>
          <w:rFonts w:eastAsia="Times New Roman" w:cs="Times New Roman"/>
          <w:lang w:eastAsia="pl-PL"/>
        </w:rPr>
        <w:t xml:space="preserve"> </w:t>
      </w:r>
      <w:r w:rsidRPr="00264B77">
        <w:rPr>
          <w:rFonts w:eastAsia="Times New Roman" w:cs="Times New Roman"/>
          <w:lang w:eastAsia="pl-PL"/>
        </w:rPr>
        <w:t>U. z 202</w:t>
      </w:r>
      <w:r>
        <w:rPr>
          <w:rFonts w:eastAsia="Times New Roman" w:cs="Times New Roman"/>
          <w:lang w:eastAsia="pl-PL"/>
        </w:rPr>
        <w:t>4</w:t>
      </w:r>
      <w:r w:rsidRPr="00264B77">
        <w:rPr>
          <w:rFonts w:eastAsia="Times New Roman" w:cs="Times New Roman"/>
          <w:lang w:eastAsia="pl-PL"/>
        </w:rPr>
        <w:t xml:space="preserve"> r., poz. </w:t>
      </w:r>
      <w:r>
        <w:rPr>
          <w:rFonts w:eastAsia="Times New Roman" w:cs="Times New Roman"/>
          <w:lang w:eastAsia="pl-PL"/>
        </w:rPr>
        <w:t>1112 ze zm.</w:t>
      </w:r>
      <w:r w:rsidRPr="00264B77">
        <w:rPr>
          <w:rFonts w:eastAsia="Times New Roman" w:cs="Times New Roman"/>
          <w:lang w:eastAsia="pl-PL"/>
        </w:rPr>
        <w:t>), niniejsze zawiadomienie zostało podane do publicznej wiadomości poprzez zamieszczenie na tablicy ogłoszeń Urzędu Gminy w Jednorożcu</w:t>
      </w:r>
      <w:r>
        <w:rPr>
          <w:rFonts w:eastAsia="Times New Roman" w:cs="Times New Roman"/>
          <w:lang w:eastAsia="pl-PL"/>
        </w:rPr>
        <w:t xml:space="preserve">, </w:t>
      </w:r>
      <w:r w:rsidRPr="00264B77">
        <w:rPr>
          <w:rFonts w:eastAsia="Times New Roman" w:cs="Times New Roman"/>
          <w:lang w:eastAsia="pl-PL"/>
        </w:rPr>
        <w:t xml:space="preserve">a także w Biuletynie Informacji Publicznej Urzędu Gminy </w:t>
      </w:r>
      <w:r>
        <w:rPr>
          <w:rFonts w:eastAsia="Times New Roman" w:cs="Times New Roman"/>
          <w:lang w:eastAsia="pl-PL"/>
        </w:rPr>
        <w:br/>
      </w:r>
      <w:r w:rsidRPr="00264B77">
        <w:rPr>
          <w:rFonts w:eastAsia="Times New Roman" w:cs="Times New Roman"/>
          <w:lang w:eastAsia="pl-PL"/>
        </w:rPr>
        <w:t>w Jednorożcu.</w:t>
      </w:r>
    </w:p>
    <w:p w14:paraId="6D255030" w14:textId="77777777" w:rsidR="00AF3D05" w:rsidRPr="00AF3D05" w:rsidRDefault="00AF3D05" w:rsidP="00AF3D05">
      <w:pPr>
        <w:spacing w:after="0" w:line="360" w:lineRule="auto"/>
        <w:jc w:val="both"/>
        <w:rPr>
          <w:rFonts w:eastAsia="Times New Roman" w:cs="Times New Roman"/>
          <w:lang w:eastAsia="pl-PL"/>
        </w:rPr>
      </w:pPr>
    </w:p>
    <w:p w14:paraId="16351917" w14:textId="0E65A4BC" w:rsidR="00A80C55" w:rsidRPr="008342BB" w:rsidRDefault="00A80C55" w:rsidP="00A80C55">
      <w:pPr>
        <w:spacing w:after="0" w:line="276" w:lineRule="auto"/>
        <w:jc w:val="both"/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</w:pPr>
      <w:r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>Sporządziła:</w:t>
      </w:r>
      <w:r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AF3D05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AF3D05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AF3D05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AF3D05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CC317C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8342BB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8342BB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8342BB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</w:p>
    <w:p w14:paraId="0E104FD1" w14:textId="6811D001" w:rsidR="00A80C55" w:rsidRPr="008342BB" w:rsidRDefault="00FC0FD6" w:rsidP="00A80C55">
      <w:pPr>
        <w:spacing w:after="0" w:line="276" w:lineRule="auto"/>
        <w:jc w:val="both"/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</w:pPr>
      <w:r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 xml:space="preserve">Magdalena Kurzac   </w:t>
      </w:r>
      <w:r w:rsidR="00A80C55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8342BB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8342BB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8342BB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CC317C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A80C55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</w:p>
    <w:p w14:paraId="22D2AAD7" w14:textId="0344DA40" w:rsidR="00264B77" w:rsidRPr="00FC0FD6" w:rsidRDefault="00A80C55" w:rsidP="003B7387">
      <w:pPr>
        <w:spacing w:after="0" w:line="276" w:lineRule="auto"/>
        <w:jc w:val="both"/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</w:pPr>
      <w:r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>Tel. (29) 751-70-39</w:t>
      </w:r>
      <w:r w:rsidR="004C353F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4C353F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8342BB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  <w:t xml:space="preserve">                           </w:t>
      </w:r>
      <w:r w:rsidR="00AF3D05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CC317C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4C353F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4C353F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4C353F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</w:p>
    <w:sectPr w:rsidR="00264B77" w:rsidRPr="00FC0FD6" w:rsidSect="00F91950">
      <w:pgSz w:w="11906" w:h="16838"/>
      <w:pgMar w:top="426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400C5"/>
    <w:multiLevelType w:val="hybridMultilevel"/>
    <w:tmpl w:val="47B8B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61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B6"/>
    <w:rsid w:val="00013171"/>
    <w:rsid w:val="00031A5E"/>
    <w:rsid w:val="00073224"/>
    <w:rsid w:val="00074E3B"/>
    <w:rsid w:val="00087E89"/>
    <w:rsid w:val="000C0E0B"/>
    <w:rsid w:val="0021138D"/>
    <w:rsid w:val="00216ECC"/>
    <w:rsid w:val="00264B77"/>
    <w:rsid w:val="00277641"/>
    <w:rsid w:val="002971A0"/>
    <w:rsid w:val="002F4937"/>
    <w:rsid w:val="003044D4"/>
    <w:rsid w:val="00383BA3"/>
    <w:rsid w:val="003B7387"/>
    <w:rsid w:val="0042091D"/>
    <w:rsid w:val="00423BCE"/>
    <w:rsid w:val="00430A2A"/>
    <w:rsid w:val="004333B0"/>
    <w:rsid w:val="004C353F"/>
    <w:rsid w:val="004D2967"/>
    <w:rsid w:val="00513CD2"/>
    <w:rsid w:val="0053044E"/>
    <w:rsid w:val="00566B7F"/>
    <w:rsid w:val="00580E76"/>
    <w:rsid w:val="005811CB"/>
    <w:rsid w:val="005B6790"/>
    <w:rsid w:val="005D201C"/>
    <w:rsid w:val="00617B78"/>
    <w:rsid w:val="00673780"/>
    <w:rsid w:val="0068531D"/>
    <w:rsid w:val="006B3331"/>
    <w:rsid w:val="00712F2C"/>
    <w:rsid w:val="007213CE"/>
    <w:rsid w:val="00757503"/>
    <w:rsid w:val="0075761A"/>
    <w:rsid w:val="00774049"/>
    <w:rsid w:val="007931AD"/>
    <w:rsid w:val="007F1311"/>
    <w:rsid w:val="00806EBF"/>
    <w:rsid w:val="008342BB"/>
    <w:rsid w:val="008430E7"/>
    <w:rsid w:val="00874D64"/>
    <w:rsid w:val="008770DA"/>
    <w:rsid w:val="00894E3E"/>
    <w:rsid w:val="00903C59"/>
    <w:rsid w:val="009135B6"/>
    <w:rsid w:val="00932012"/>
    <w:rsid w:val="00967ADC"/>
    <w:rsid w:val="00976C1F"/>
    <w:rsid w:val="009855A3"/>
    <w:rsid w:val="009B5AF6"/>
    <w:rsid w:val="009D3DE9"/>
    <w:rsid w:val="009E4115"/>
    <w:rsid w:val="00A1514F"/>
    <w:rsid w:val="00A26FF7"/>
    <w:rsid w:val="00A53403"/>
    <w:rsid w:val="00A80C55"/>
    <w:rsid w:val="00A964A9"/>
    <w:rsid w:val="00AA508D"/>
    <w:rsid w:val="00AB3C81"/>
    <w:rsid w:val="00AD420C"/>
    <w:rsid w:val="00AF3D05"/>
    <w:rsid w:val="00B83071"/>
    <w:rsid w:val="00C269D1"/>
    <w:rsid w:val="00C422E3"/>
    <w:rsid w:val="00C6065C"/>
    <w:rsid w:val="00CA27B6"/>
    <w:rsid w:val="00CC317C"/>
    <w:rsid w:val="00CD2F01"/>
    <w:rsid w:val="00CD540B"/>
    <w:rsid w:val="00CE6F78"/>
    <w:rsid w:val="00D267A3"/>
    <w:rsid w:val="00D345EA"/>
    <w:rsid w:val="00E244A1"/>
    <w:rsid w:val="00EA3421"/>
    <w:rsid w:val="00EE36C8"/>
    <w:rsid w:val="00F91950"/>
    <w:rsid w:val="00FC0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0601"/>
  <w15:docId w15:val="{E49DE599-2B79-4A13-8E18-2C908613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2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3C5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3C59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A80C5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80C5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jednoro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Tworkowska</dc:creator>
  <cp:keywords/>
  <dc:description/>
  <cp:lastModifiedBy>Magdalena Kurzac</cp:lastModifiedBy>
  <cp:revision>8</cp:revision>
  <cp:lastPrinted>2025-09-23T09:49:00Z</cp:lastPrinted>
  <dcterms:created xsi:type="dcterms:W3CDTF">2025-09-23T09:09:00Z</dcterms:created>
  <dcterms:modified xsi:type="dcterms:W3CDTF">2025-09-24T08:25:00Z</dcterms:modified>
</cp:coreProperties>
</file>