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1A07" w14:textId="5DABD1CB" w:rsidR="007F045B" w:rsidRPr="00FC4763" w:rsidRDefault="00000000" w:rsidP="00FC4763">
      <w:pPr>
        <w:spacing w:after="0" w:line="300" w:lineRule="auto"/>
        <w:ind w:left="0" w:right="0" w:hanging="10"/>
        <w:jc w:val="center"/>
        <w:rPr>
          <w:rFonts w:ascii="Calibri" w:hAnsi="Calibri" w:cs="Calibri"/>
          <w:b/>
          <w:bCs/>
        </w:rPr>
      </w:pPr>
      <w:r w:rsidRPr="00FC4763">
        <w:rPr>
          <w:rFonts w:ascii="Calibri" w:hAnsi="Calibri" w:cs="Calibri"/>
          <w:b/>
          <w:bCs/>
        </w:rPr>
        <w:t xml:space="preserve">UCHWAŁA NR </w:t>
      </w:r>
      <w:r w:rsidR="00A628AD">
        <w:rPr>
          <w:rFonts w:ascii="Calibri" w:hAnsi="Calibri" w:cs="Calibri"/>
          <w:b/>
          <w:bCs/>
        </w:rPr>
        <w:t>XX</w:t>
      </w:r>
      <w:r w:rsidR="00363543">
        <w:rPr>
          <w:rFonts w:ascii="Calibri" w:hAnsi="Calibri" w:cs="Calibri"/>
          <w:b/>
          <w:bCs/>
        </w:rPr>
        <w:t>I</w:t>
      </w:r>
      <w:r w:rsidR="00A628AD">
        <w:rPr>
          <w:rFonts w:ascii="Calibri" w:hAnsi="Calibri" w:cs="Calibri"/>
          <w:b/>
          <w:bCs/>
        </w:rPr>
        <w:t>I</w:t>
      </w:r>
      <w:r w:rsidR="003A6C77">
        <w:rPr>
          <w:rFonts w:ascii="Calibri" w:hAnsi="Calibri" w:cs="Calibri"/>
          <w:b/>
          <w:bCs/>
        </w:rPr>
        <w:t>.12.2026</w:t>
      </w:r>
    </w:p>
    <w:p w14:paraId="672A0197" w14:textId="5F5C0F00" w:rsidR="00E66A08" w:rsidRPr="00FC4763" w:rsidRDefault="00000000" w:rsidP="00FC4763">
      <w:pPr>
        <w:spacing w:after="0" w:line="300" w:lineRule="auto"/>
        <w:ind w:left="0" w:right="-17" w:firstLine="0"/>
        <w:jc w:val="center"/>
        <w:rPr>
          <w:rFonts w:ascii="Calibri" w:hAnsi="Calibri" w:cs="Calibri"/>
          <w:b/>
          <w:bCs/>
        </w:rPr>
      </w:pPr>
      <w:r w:rsidRPr="00FC4763">
        <w:rPr>
          <w:rFonts w:ascii="Calibri" w:hAnsi="Calibri" w:cs="Calibri"/>
          <w:b/>
          <w:bCs/>
        </w:rPr>
        <w:t>RADY</w:t>
      </w:r>
      <w:r w:rsidR="00E66A08" w:rsidRPr="00FC4763">
        <w:rPr>
          <w:rFonts w:ascii="Calibri" w:hAnsi="Calibri" w:cs="Calibri"/>
          <w:b/>
          <w:bCs/>
        </w:rPr>
        <w:t xml:space="preserve"> </w:t>
      </w:r>
      <w:r w:rsidRPr="00FC4763">
        <w:rPr>
          <w:rFonts w:ascii="Calibri" w:hAnsi="Calibri" w:cs="Calibri"/>
          <w:b/>
          <w:bCs/>
        </w:rPr>
        <w:t>GMINY</w:t>
      </w:r>
      <w:r w:rsidR="00E66A08" w:rsidRPr="00FC4763">
        <w:rPr>
          <w:rFonts w:ascii="Calibri" w:hAnsi="Calibri" w:cs="Calibri"/>
          <w:b/>
          <w:bCs/>
        </w:rPr>
        <w:t xml:space="preserve"> JEDNOROŻEC</w:t>
      </w:r>
    </w:p>
    <w:p w14:paraId="68344CB1" w14:textId="6E9BB654" w:rsidR="007F045B" w:rsidRPr="00FC4763" w:rsidRDefault="003A6C77" w:rsidP="00FC4763">
      <w:pPr>
        <w:spacing w:after="0" w:line="300" w:lineRule="auto"/>
        <w:ind w:left="142" w:right="125" w:hanging="154"/>
        <w:jc w:val="center"/>
        <w:rPr>
          <w:rFonts w:ascii="Calibri" w:hAnsi="Calibri" w:cs="Calibri"/>
          <w:b/>
          <w:bCs/>
        </w:rPr>
      </w:pPr>
      <w:r>
        <w:rPr>
          <w:rFonts w:ascii="Calibri" w:hAnsi="Calibri" w:cs="Calibri"/>
          <w:b/>
          <w:bCs/>
        </w:rPr>
        <w:t xml:space="preserve">    </w:t>
      </w:r>
      <w:r w:rsidRPr="00FC4763">
        <w:rPr>
          <w:rFonts w:ascii="Calibri" w:hAnsi="Calibri" w:cs="Calibri"/>
          <w:b/>
          <w:bCs/>
        </w:rPr>
        <w:t>z dnia</w:t>
      </w:r>
      <w:r w:rsidR="005B4A94" w:rsidRPr="00FC4763">
        <w:rPr>
          <w:rFonts w:ascii="Calibri" w:hAnsi="Calibri" w:cs="Calibri"/>
          <w:b/>
          <w:bCs/>
        </w:rPr>
        <w:t xml:space="preserve"> </w:t>
      </w:r>
      <w:r>
        <w:rPr>
          <w:rFonts w:ascii="Calibri" w:hAnsi="Calibri" w:cs="Calibri"/>
          <w:b/>
          <w:bCs/>
        </w:rPr>
        <w:t xml:space="preserve">26 </w:t>
      </w:r>
      <w:r w:rsidR="00A628AD">
        <w:rPr>
          <w:rFonts w:ascii="Calibri" w:hAnsi="Calibri" w:cs="Calibri"/>
          <w:b/>
          <w:bCs/>
        </w:rPr>
        <w:t>lutego 2026 r.</w:t>
      </w:r>
    </w:p>
    <w:p w14:paraId="16469800" w14:textId="77777777" w:rsidR="00B25D21" w:rsidRPr="00FC4763" w:rsidRDefault="00B25D21" w:rsidP="00FC4763">
      <w:pPr>
        <w:spacing w:after="0" w:line="300" w:lineRule="auto"/>
        <w:ind w:left="10" w:right="24" w:hanging="10"/>
        <w:jc w:val="center"/>
        <w:rPr>
          <w:rFonts w:ascii="Calibri" w:hAnsi="Calibri" w:cs="Calibri"/>
        </w:rPr>
      </w:pPr>
    </w:p>
    <w:p w14:paraId="7463C4DF" w14:textId="2C011677" w:rsidR="007F045B" w:rsidRPr="00FC4763" w:rsidRDefault="00000000" w:rsidP="00FC4763">
      <w:pPr>
        <w:spacing w:after="0" w:line="300" w:lineRule="auto"/>
        <w:ind w:left="10" w:right="24" w:hanging="10"/>
        <w:jc w:val="center"/>
        <w:rPr>
          <w:rFonts w:ascii="Calibri" w:hAnsi="Calibri" w:cs="Calibri"/>
          <w:b/>
          <w:bCs/>
        </w:rPr>
      </w:pPr>
      <w:r w:rsidRPr="00FC4763">
        <w:rPr>
          <w:rFonts w:ascii="Calibri" w:hAnsi="Calibri" w:cs="Calibri"/>
          <w:b/>
          <w:bCs/>
        </w:rPr>
        <w:t xml:space="preserve">w sprawie rozpatrzenia petycji </w:t>
      </w:r>
      <w:r w:rsidR="00CE3417" w:rsidRPr="003F6451">
        <w:rPr>
          <w:rFonts w:ascii="Arial" w:hAnsi="Arial" w:cs="Arial"/>
          <w:b/>
          <w:bCs/>
          <w:sz w:val="20"/>
          <w:szCs w:val="20"/>
        </w:rPr>
        <w:t xml:space="preserve">wniesionej w </w:t>
      </w:r>
      <w:r w:rsidR="00A628AD">
        <w:rPr>
          <w:rFonts w:ascii="Arial" w:hAnsi="Arial" w:cs="Arial"/>
          <w:b/>
          <w:bCs/>
          <w:sz w:val="20"/>
          <w:szCs w:val="20"/>
        </w:rPr>
        <w:t>zakresie pomników przyrody</w:t>
      </w:r>
      <w:r w:rsidR="00A628AD">
        <w:rPr>
          <w:rFonts w:ascii="Arial" w:hAnsi="Arial" w:cs="Arial"/>
          <w:b/>
          <w:bCs/>
          <w:sz w:val="20"/>
          <w:szCs w:val="20"/>
        </w:rPr>
        <w:br/>
        <w:t>na terenie Gminy Jednoroż</w:t>
      </w:r>
      <w:r w:rsidR="007372FB">
        <w:rPr>
          <w:rFonts w:ascii="Arial" w:hAnsi="Arial" w:cs="Arial"/>
          <w:b/>
          <w:bCs/>
          <w:sz w:val="20"/>
          <w:szCs w:val="20"/>
        </w:rPr>
        <w:t>e</w:t>
      </w:r>
      <w:r w:rsidR="00A628AD">
        <w:rPr>
          <w:rFonts w:ascii="Arial" w:hAnsi="Arial" w:cs="Arial"/>
          <w:b/>
          <w:bCs/>
          <w:sz w:val="20"/>
          <w:szCs w:val="20"/>
        </w:rPr>
        <w:t>c</w:t>
      </w:r>
    </w:p>
    <w:p w14:paraId="56AE3094" w14:textId="77777777" w:rsidR="00B25D21" w:rsidRPr="00FC4763" w:rsidRDefault="00B25D21" w:rsidP="00FC4763">
      <w:pPr>
        <w:spacing w:after="0" w:line="300" w:lineRule="auto"/>
        <w:ind w:left="24" w:right="53" w:firstLine="701"/>
        <w:jc w:val="center"/>
        <w:rPr>
          <w:rFonts w:ascii="Calibri" w:hAnsi="Calibri" w:cs="Calibri"/>
        </w:rPr>
      </w:pPr>
    </w:p>
    <w:p w14:paraId="3284A5E2" w14:textId="7E175B04" w:rsidR="007F045B" w:rsidRPr="00FC4763" w:rsidRDefault="00000000" w:rsidP="00FC4763">
      <w:pPr>
        <w:spacing w:after="0" w:line="300" w:lineRule="auto"/>
        <w:ind w:left="24" w:right="53" w:firstLine="701"/>
        <w:rPr>
          <w:rFonts w:ascii="Calibri" w:hAnsi="Calibri" w:cs="Calibri"/>
        </w:rPr>
      </w:pPr>
      <w:r w:rsidRPr="00FC4763">
        <w:rPr>
          <w:rFonts w:ascii="Calibri" w:hAnsi="Calibri" w:cs="Calibri"/>
        </w:rPr>
        <w:t xml:space="preserve">Działając na podstawie art. 18 ust. 2 pkt. 15 i art. 18b ustawy z dnia 8 marca 1990 r. </w:t>
      </w:r>
      <w:r w:rsidR="005B4A94" w:rsidRPr="00FC4763">
        <w:rPr>
          <w:rFonts w:ascii="Calibri" w:hAnsi="Calibri" w:cs="Calibri"/>
        </w:rPr>
        <w:br/>
      </w:r>
      <w:r w:rsidRPr="00FC4763">
        <w:rPr>
          <w:rFonts w:ascii="Calibri" w:hAnsi="Calibri" w:cs="Calibri"/>
        </w:rPr>
        <w:t>o samorządzie gminnym (</w:t>
      </w:r>
      <w:proofErr w:type="spellStart"/>
      <w:r w:rsidRPr="00FC4763">
        <w:rPr>
          <w:rFonts w:ascii="Calibri" w:hAnsi="Calibri" w:cs="Calibri"/>
        </w:rPr>
        <w:t>t.j</w:t>
      </w:r>
      <w:proofErr w:type="spellEnd"/>
      <w:r w:rsidRPr="00FC4763">
        <w:rPr>
          <w:rFonts w:ascii="Calibri" w:hAnsi="Calibri" w:cs="Calibri"/>
        </w:rPr>
        <w:t xml:space="preserve">. Dz. U. </w:t>
      </w:r>
      <w:r w:rsidR="00A628AD">
        <w:rPr>
          <w:rFonts w:ascii="Calibri" w:hAnsi="Calibri" w:cs="Calibri"/>
        </w:rPr>
        <w:t xml:space="preserve">2025 </w:t>
      </w:r>
      <w:r w:rsidRPr="00FC4763">
        <w:rPr>
          <w:rFonts w:ascii="Calibri" w:hAnsi="Calibri" w:cs="Calibri"/>
        </w:rPr>
        <w:t xml:space="preserve">r. poz. </w:t>
      </w:r>
      <w:r w:rsidR="00A628AD">
        <w:rPr>
          <w:rFonts w:ascii="Calibri" w:hAnsi="Calibri" w:cs="Calibri"/>
        </w:rPr>
        <w:t>1153</w:t>
      </w:r>
      <w:r w:rsidR="00A56676">
        <w:rPr>
          <w:rFonts w:ascii="Calibri" w:hAnsi="Calibri" w:cs="Calibri"/>
        </w:rPr>
        <w:t xml:space="preserve"> ze zm.</w:t>
      </w:r>
      <w:r w:rsidRPr="00FC4763">
        <w:rPr>
          <w:rFonts w:ascii="Calibri" w:hAnsi="Calibri" w:cs="Calibri"/>
        </w:rPr>
        <w:t>), art. 9 ust. 2 i art. 13 ust.</w:t>
      </w:r>
      <w:r w:rsidR="005B4A94" w:rsidRPr="00FC4763">
        <w:rPr>
          <w:rFonts w:ascii="Calibri" w:hAnsi="Calibri" w:cs="Calibri"/>
        </w:rPr>
        <w:t xml:space="preserve"> 1 </w:t>
      </w:r>
      <w:r w:rsidRPr="00FC4763">
        <w:rPr>
          <w:rFonts w:ascii="Calibri" w:hAnsi="Calibri" w:cs="Calibri"/>
        </w:rPr>
        <w:t xml:space="preserve">ustawy </w:t>
      </w:r>
      <w:bookmarkStart w:id="0" w:name="_Hlk198151426"/>
      <w:r w:rsidRPr="00FC4763">
        <w:rPr>
          <w:rFonts w:ascii="Calibri" w:hAnsi="Calibri" w:cs="Calibri"/>
        </w:rPr>
        <w:t xml:space="preserve">z dnia </w:t>
      </w:r>
      <w:r w:rsidR="005B4A94" w:rsidRPr="00FC4763">
        <w:rPr>
          <w:rFonts w:ascii="Calibri" w:hAnsi="Calibri" w:cs="Calibri"/>
        </w:rPr>
        <w:t>11</w:t>
      </w:r>
      <w:r w:rsidRPr="00FC4763">
        <w:rPr>
          <w:rFonts w:ascii="Calibri" w:hAnsi="Calibri" w:cs="Calibri"/>
        </w:rPr>
        <w:t xml:space="preserve"> lipca 2014 r. o petycjach (</w:t>
      </w:r>
      <w:proofErr w:type="spellStart"/>
      <w:r w:rsidRPr="00FC4763">
        <w:rPr>
          <w:rFonts w:ascii="Calibri" w:hAnsi="Calibri" w:cs="Calibri"/>
        </w:rPr>
        <w:t>t.j</w:t>
      </w:r>
      <w:proofErr w:type="spellEnd"/>
      <w:r w:rsidRPr="00FC4763">
        <w:rPr>
          <w:rFonts w:ascii="Calibri" w:hAnsi="Calibri" w:cs="Calibri"/>
        </w:rPr>
        <w:t xml:space="preserve">. Dz. U. z 2018 r. poz. 870) </w:t>
      </w:r>
      <w:bookmarkEnd w:id="0"/>
      <w:r w:rsidRPr="00FC4763">
        <w:rPr>
          <w:rFonts w:ascii="Calibri" w:hAnsi="Calibri" w:cs="Calibri"/>
        </w:rPr>
        <w:t xml:space="preserve">po zapoznaniu się </w:t>
      </w:r>
      <w:r w:rsidR="005B4A94" w:rsidRPr="00FC4763">
        <w:rPr>
          <w:rFonts w:ascii="Calibri" w:hAnsi="Calibri" w:cs="Calibri"/>
        </w:rPr>
        <w:br/>
      </w:r>
      <w:r w:rsidRPr="00FC4763">
        <w:rPr>
          <w:rFonts w:ascii="Calibri" w:hAnsi="Calibri" w:cs="Calibri"/>
        </w:rPr>
        <w:t xml:space="preserve">z opinią Komisji Skarg, Wniosków i Petycji, Rada Gminy </w:t>
      </w:r>
      <w:r w:rsidR="0084158D" w:rsidRPr="00FC4763">
        <w:rPr>
          <w:rFonts w:ascii="Calibri" w:hAnsi="Calibri" w:cs="Calibri"/>
        </w:rPr>
        <w:t>Jednorożec</w:t>
      </w:r>
      <w:r w:rsidRPr="00FC4763">
        <w:rPr>
          <w:rFonts w:ascii="Calibri" w:hAnsi="Calibri" w:cs="Calibri"/>
        </w:rPr>
        <w:t xml:space="preserve"> uchwala co następuje:</w:t>
      </w:r>
    </w:p>
    <w:p w14:paraId="67CF507C"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29F39E0F" w14:textId="02037C98"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1.</w:t>
      </w:r>
    </w:p>
    <w:p w14:paraId="07B795ED" w14:textId="458DC2F4" w:rsidR="004B65AE" w:rsidRPr="00FC4763" w:rsidRDefault="004B65AE" w:rsidP="00FC4763">
      <w:pPr>
        <w:spacing w:after="0" w:line="300" w:lineRule="auto"/>
        <w:ind w:left="14" w:right="0" w:firstLine="5"/>
        <w:rPr>
          <w:rFonts w:ascii="Calibri" w:hAnsi="Calibri" w:cs="Calibri"/>
        </w:rPr>
      </w:pPr>
      <w:r w:rsidRPr="00FC4763">
        <w:rPr>
          <w:rFonts w:ascii="Calibri" w:hAnsi="Calibri" w:cs="Calibri"/>
        </w:rPr>
        <w:t xml:space="preserve">Uznaje się petycję złożoną w dniu </w:t>
      </w:r>
      <w:r w:rsidR="00A628AD">
        <w:rPr>
          <w:rFonts w:ascii="Calibri" w:hAnsi="Calibri" w:cs="Calibri"/>
        </w:rPr>
        <w:t xml:space="preserve">15 stycznia </w:t>
      </w:r>
      <w:r w:rsidRPr="00FC4763">
        <w:rPr>
          <w:rFonts w:ascii="Calibri" w:hAnsi="Calibri" w:cs="Calibri"/>
        </w:rPr>
        <w:t>202</w:t>
      </w:r>
      <w:r w:rsidR="00A628AD">
        <w:rPr>
          <w:rFonts w:ascii="Calibri" w:hAnsi="Calibri" w:cs="Calibri"/>
        </w:rPr>
        <w:t>6</w:t>
      </w:r>
      <w:r w:rsidRPr="00FC4763">
        <w:rPr>
          <w:rFonts w:ascii="Calibri" w:hAnsi="Calibri" w:cs="Calibri"/>
        </w:rPr>
        <w:t xml:space="preserve"> r. w sprawie </w:t>
      </w:r>
      <w:r w:rsidR="00A628AD">
        <w:rPr>
          <w:rFonts w:ascii="Calibri" w:hAnsi="Calibri" w:cs="Calibri"/>
        </w:rPr>
        <w:t>pomników przyrody na terenie Gminy Jednorożec za częściowo zasadną.</w:t>
      </w:r>
    </w:p>
    <w:p w14:paraId="73C03614" w14:textId="6B692D87"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2.</w:t>
      </w:r>
    </w:p>
    <w:p w14:paraId="1D04FA54" w14:textId="74ACD53B" w:rsidR="007F045B" w:rsidRPr="00FC4763" w:rsidRDefault="00B25D21" w:rsidP="00FC4763">
      <w:pPr>
        <w:spacing w:after="0" w:line="300" w:lineRule="auto"/>
        <w:ind w:left="0" w:right="0" w:firstLine="0"/>
        <w:rPr>
          <w:rFonts w:ascii="Calibri" w:hAnsi="Calibri" w:cs="Calibri"/>
        </w:rPr>
      </w:pPr>
      <w:r w:rsidRPr="00FC4763">
        <w:rPr>
          <w:rFonts w:ascii="Calibri" w:hAnsi="Calibri" w:cs="Calibri"/>
        </w:rPr>
        <w:t xml:space="preserve"> Uzasadnienie stanowiska Rady Gminy </w:t>
      </w:r>
      <w:r w:rsidR="0084158D" w:rsidRPr="00FC4763">
        <w:rPr>
          <w:rFonts w:ascii="Calibri" w:hAnsi="Calibri" w:cs="Calibri"/>
        </w:rPr>
        <w:t>Jednorożec</w:t>
      </w:r>
      <w:r w:rsidRPr="00FC4763">
        <w:rPr>
          <w:rFonts w:ascii="Calibri" w:hAnsi="Calibri" w:cs="Calibri"/>
        </w:rPr>
        <w:t xml:space="preserve"> stanowi załącznik do niniejszej uchwały.</w:t>
      </w:r>
    </w:p>
    <w:p w14:paraId="33E2AA4B" w14:textId="77777777" w:rsidR="00B25D21" w:rsidRPr="00FC4763" w:rsidRDefault="00B25D21" w:rsidP="00FC4763">
      <w:pPr>
        <w:tabs>
          <w:tab w:val="left" w:pos="6096"/>
        </w:tabs>
        <w:spacing w:after="0" w:line="300" w:lineRule="auto"/>
        <w:ind w:left="2835" w:right="3101" w:hanging="154"/>
        <w:jc w:val="center"/>
        <w:rPr>
          <w:rFonts w:ascii="Calibri" w:hAnsi="Calibri" w:cs="Calibri"/>
          <w:b/>
          <w:bCs/>
        </w:rPr>
      </w:pPr>
    </w:p>
    <w:p w14:paraId="3D047573" w14:textId="737D95A4"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3.</w:t>
      </w:r>
    </w:p>
    <w:p w14:paraId="630431B8" w14:textId="17D96561"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 xml:space="preserve">Zobowiązuje się Przewodniczącego Rady Gminy </w:t>
      </w:r>
      <w:r w:rsidR="0084158D" w:rsidRPr="00FC4763">
        <w:rPr>
          <w:rFonts w:ascii="Calibri" w:hAnsi="Calibri" w:cs="Calibri"/>
        </w:rPr>
        <w:t>Jednorożec</w:t>
      </w:r>
      <w:r w:rsidRPr="00FC4763">
        <w:rPr>
          <w:rFonts w:ascii="Calibri" w:hAnsi="Calibri" w:cs="Calibri"/>
        </w:rPr>
        <w:t xml:space="preserve"> do poinformowania wnoszącego petycję o sposobie jej rozpatrzenia.</w:t>
      </w:r>
    </w:p>
    <w:p w14:paraId="1719246B"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3684E994" w14:textId="513270AB"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4.</w:t>
      </w:r>
    </w:p>
    <w:p w14:paraId="32F44B71" w14:textId="77777777"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Uchwała wchodzi w życie z dniem podjęcia.</w:t>
      </w:r>
    </w:p>
    <w:p w14:paraId="7B03493A" w14:textId="77777777" w:rsidR="00B25D21" w:rsidRPr="00FC4763" w:rsidRDefault="00B25D21" w:rsidP="00FC4763">
      <w:pPr>
        <w:spacing w:after="0" w:line="300" w:lineRule="auto"/>
        <w:ind w:left="10" w:right="893" w:hanging="10"/>
        <w:jc w:val="right"/>
        <w:rPr>
          <w:rFonts w:ascii="Calibri" w:hAnsi="Calibri" w:cs="Calibri"/>
        </w:rPr>
      </w:pPr>
    </w:p>
    <w:p w14:paraId="202E75D7" w14:textId="77777777" w:rsidR="00B25D21" w:rsidRPr="00FC4763" w:rsidRDefault="00B25D21" w:rsidP="00FC4763">
      <w:pPr>
        <w:spacing w:after="0" w:line="300" w:lineRule="auto"/>
        <w:ind w:left="10" w:right="893" w:hanging="10"/>
        <w:jc w:val="right"/>
        <w:rPr>
          <w:rFonts w:ascii="Calibri" w:hAnsi="Calibri" w:cs="Calibri"/>
        </w:rPr>
      </w:pPr>
    </w:p>
    <w:p w14:paraId="5615D713" w14:textId="77777777" w:rsidR="003A6C77" w:rsidRDefault="003A6C77" w:rsidP="00FC4763">
      <w:pPr>
        <w:spacing w:after="0" w:line="300" w:lineRule="auto"/>
        <w:ind w:left="4395" w:right="-17"/>
        <w:jc w:val="center"/>
        <w:rPr>
          <w:rFonts w:ascii="Calibri" w:hAnsi="Calibri" w:cs="Calibri"/>
          <w:b/>
        </w:rPr>
      </w:pPr>
    </w:p>
    <w:p w14:paraId="6551D65F" w14:textId="77777777" w:rsidR="003A6C77" w:rsidRDefault="003A6C77" w:rsidP="00FC4763">
      <w:pPr>
        <w:spacing w:after="0" w:line="300" w:lineRule="auto"/>
        <w:ind w:left="4395" w:right="-17"/>
        <w:jc w:val="center"/>
        <w:rPr>
          <w:rFonts w:ascii="Calibri" w:hAnsi="Calibri" w:cs="Calibri"/>
          <w:b/>
        </w:rPr>
      </w:pPr>
    </w:p>
    <w:p w14:paraId="688E81C5" w14:textId="77777777" w:rsidR="00902FDE" w:rsidRPr="00902FDE" w:rsidRDefault="00902FDE" w:rsidP="00902FDE">
      <w:pPr>
        <w:spacing w:after="0" w:line="300" w:lineRule="auto"/>
        <w:ind w:left="4395" w:right="-17"/>
        <w:jc w:val="center"/>
        <w:rPr>
          <w:rFonts w:ascii="Calibri" w:hAnsi="Calibri" w:cs="Calibri"/>
          <w:b/>
        </w:rPr>
      </w:pPr>
      <w:r w:rsidRPr="00902FDE">
        <w:rPr>
          <w:rFonts w:ascii="Calibri" w:hAnsi="Calibri" w:cs="Calibri"/>
          <w:b/>
        </w:rPr>
        <w:t>Przewodniczący Rady Gminy Jednorożec</w:t>
      </w:r>
    </w:p>
    <w:p w14:paraId="20C3F533" w14:textId="3E153FED" w:rsidR="003A6C77" w:rsidRDefault="00902FDE" w:rsidP="00902FDE">
      <w:pPr>
        <w:spacing w:after="0" w:line="300" w:lineRule="auto"/>
        <w:ind w:left="4395" w:right="-17"/>
        <w:jc w:val="center"/>
        <w:rPr>
          <w:rFonts w:ascii="Calibri" w:hAnsi="Calibri" w:cs="Calibri"/>
          <w:b/>
        </w:rPr>
      </w:pPr>
      <w:r w:rsidRPr="00902FDE">
        <w:rPr>
          <w:rFonts w:ascii="Calibri" w:hAnsi="Calibri" w:cs="Calibri"/>
          <w:b/>
        </w:rPr>
        <w:t xml:space="preserve">                                                                                                         /-/ Tadeusz Sobolewski</w:t>
      </w:r>
    </w:p>
    <w:p w14:paraId="2842E145" w14:textId="77777777" w:rsidR="003A6C77" w:rsidRDefault="003A6C77" w:rsidP="00FC4763">
      <w:pPr>
        <w:spacing w:after="0" w:line="300" w:lineRule="auto"/>
        <w:ind w:left="4395" w:right="-17"/>
        <w:jc w:val="center"/>
        <w:rPr>
          <w:rFonts w:ascii="Calibri" w:hAnsi="Calibri" w:cs="Calibri"/>
          <w:b/>
        </w:rPr>
      </w:pPr>
    </w:p>
    <w:p w14:paraId="3AD54312" w14:textId="77777777" w:rsidR="003A6C77" w:rsidRDefault="003A6C77" w:rsidP="00FC4763">
      <w:pPr>
        <w:spacing w:after="0" w:line="300" w:lineRule="auto"/>
        <w:ind w:left="4395" w:right="-17"/>
        <w:jc w:val="center"/>
        <w:rPr>
          <w:rFonts w:ascii="Calibri" w:hAnsi="Calibri" w:cs="Calibri"/>
          <w:b/>
        </w:rPr>
      </w:pPr>
    </w:p>
    <w:p w14:paraId="610CDF6A" w14:textId="77777777" w:rsidR="003A6C77" w:rsidRDefault="003A6C77" w:rsidP="00FC4763">
      <w:pPr>
        <w:spacing w:after="0" w:line="300" w:lineRule="auto"/>
        <w:ind w:left="4395" w:right="-17"/>
        <w:jc w:val="center"/>
        <w:rPr>
          <w:rFonts w:ascii="Calibri" w:hAnsi="Calibri" w:cs="Calibri"/>
          <w:b/>
        </w:rPr>
      </w:pPr>
    </w:p>
    <w:p w14:paraId="50CB417D" w14:textId="77777777" w:rsidR="003A6C77" w:rsidRDefault="003A6C77" w:rsidP="00FC4763">
      <w:pPr>
        <w:spacing w:after="0" w:line="300" w:lineRule="auto"/>
        <w:ind w:left="4395" w:right="-17"/>
        <w:jc w:val="center"/>
        <w:rPr>
          <w:rFonts w:ascii="Calibri" w:hAnsi="Calibri" w:cs="Calibri"/>
          <w:b/>
        </w:rPr>
      </w:pPr>
    </w:p>
    <w:p w14:paraId="2629116E" w14:textId="77777777" w:rsidR="003A6C77" w:rsidRDefault="003A6C77" w:rsidP="00FC4763">
      <w:pPr>
        <w:spacing w:after="0" w:line="300" w:lineRule="auto"/>
        <w:ind w:left="4395" w:right="-17"/>
        <w:jc w:val="center"/>
        <w:rPr>
          <w:rFonts w:ascii="Calibri" w:hAnsi="Calibri" w:cs="Calibri"/>
          <w:b/>
        </w:rPr>
      </w:pPr>
    </w:p>
    <w:p w14:paraId="41715B5E" w14:textId="77777777" w:rsidR="003A6C77" w:rsidRDefault="003A6C77" w:rsidP="00FC4763">
      <w:pPr>
        <w:spacing w:after="0" w:line="300" w:lineRule="auto"/>
        <w:ind w:left="4395" w:right="-17"/>
        <w:jc w:val="center"/>
        <w:rPr>
          <w:rFonts w:ascii="Calibri" w:hAnsi="Calibri" w:cs="Calibri"/>
          <w:b/>
        </w:rPr>
      </w:pPr>
    </w:p>
    <w:p w14:paraId="69D32B05" w14:textId="77777777" w:rsidR="003A6C77" w:rsidRDefault="003A6C77" w:rsidP="00FC4763">
      <w:pPr>
        <w:spacing w:after="0" w:line="300" w:lineRule="auto"/>
        <w:ind w:left="4395" w:right="-17"/>
        <w:jc w:val="center"/>
        <w:rPr>
          <w:rFonts w:ascii="Calibri" w:hAnsi="Calibri" w:cs="Calibri"/>
          <w:b/>
        </w:rPr>
      </w:pPr>
    </w:p>
    <w:p w14:paraId="0B1DFFBE" w14:textId="77777777" w:rsidR="003A6C77" w:rsidRDefault="003A6C77" w:rsidP="00FC4763">
      <w:pPr>
        <w:spacing w:after="0" w:line="300" w:lineRule="auto"/>
        <w:ind w:left="4395" w:right="-17"/>
        <w:jc w:val="center"/>
        <w:rPr>
          <w:rFonts w:ascii="Calibri" w:hAnsi="Calibri" w:cs="Calibri"/>
          <w:b/>
        </w:rPr>
      </w:pPr>
    </w:p>
    <w:p w14:paraId="3858BD0F" w14:textId="77777777" w:rsidR="003A6C77" w:rsidRDefault="003A6C77" w:rsidP="00FC4763">
      <w:pPr>
        <w:spacing w:after="0" w:line="300" w:lineRule="auto"/>
        <w:ind w:left="4395" w:right="-17"/>
        <w:jc w:val="center"/>
        <w:rPr>
          <w:rFonts w:ascii="Calibri" w:hAnsi="Calibri" w:cs="Calibri"/>
          <w:b/>
        </w:rPr>
      </w:pPr>
    </w:p>
    <w:p w14:paraId="6F4EDBC5" w14:textId="77777777" w:rsidR="003A6C77" w:rsidRDefault="003A6C77" w:rsidP="00FC4763">
      <w:pPr>
        <w:spacing w:after="0" w:line="300" w:lineRule="auto"/>
        <w:ind w:left="4395" w:right="-17"/>
        <w:jc w:val="center"/>
        <w:rPr>
          <w:rFonts w:ascii="Calibri" w:hAnsi="Calibri" w:cs="Calibri"/>
          <w:b/>
        </w:rPr>
      </w:pPr>
    </w:p>
    <w:p w14:paraId="4A94BFA8" w14:textId="77777777" w:rsidR="003A6C77" w:rsidRDefault="003A6C77" w:rsidP="00FC4763">
      <w:pPr>
        <w:spacing w:after="0" w:line="300" w:lineRule="auto"/>
        <w:ind w:left="4395" w:right="-17"/>
        <w:jc w:val="center"/>
        <w:rPr>
          <w:rFonts w:ascii="Calibri" w:hAnsi="Calibri" w:cs="Calibri"/>
          <w:b/>
        </w:rPr>
      </w:pPr>
    </w:p>
    <w:p w14:paraId="7FB6CF9A" w14:textId="62390D32" w:rsidR="00B64AE7" w:rsidRPr="00FC4763" w:rsidRDefault="00B64AE7" w:rsidP="00FC4763">
      <w:pPr>
        <w:spacing w:after="0" w:line="300" w:lineRule="auto"/>
        <w:ind w:left="4395" w:right="-17"/>
        <w:jc w:val="center"/>
        <w:rPr>
          <w:rFonts w:ascii="Calibri" w:hAnsi="Calibri" w:cs="Calibri"/>
        </w:rPr>
      </w:pPr>
      <w:r w:rsidRPr="00FC4763">
        <w:rPr>
          <w:rFonts w:ascii="Calibri" w:hAnsi="Calibri" w:cs="Calibri"/>
        </w:rPr>
        <w:t xml:space="preserve">Załącznik do uchwały Nr </w:t>
      </w:r>
      <w:r w:rsidR="00C26687">
        <w:rPr>
          <w:rFonts w:ascii="Calibri" w:hAnsi="Calibri" w:cs="Calibri"/>
        </w:rPr>
        <w:t>XXI</w:t>
      </w:r>
      <w:r w:rsidR="00CC72B8">
        <w:rPr>
          <w:rFonts w:ascii="Calibri" w:hAnsi="Calibri" w:cs="Calibri"/>
        </w:rPr>
        <w:t>I</w:t>
      </w:r>
      <w:r w:rsidR="006F0797">
        <w:rPr>
          <w:rFonts w:ascii="Calibri" w:hAnsi="Calibri" w:cs="Calibri"/>
        </w:rPr>
        <w:t>.12.2026</w:t>
      </w:r>
    </w:p>
    <w:p w14:paraId="23474580" w14:textId="46C8F100"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RADY GMINY JEDNOROŻEC</w:t>
      </w:r>
    </w:p>
    <w:p w14:paraId="00421167" w14:textId="6CDCE81F"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 xml:space="preserve">z dnia </w:t>
      </w:r>
      <w:r>
        <w:rPr>
          <w:rFonts w:ascii="Calibri" w:hAnsi="Calibri" w:cs="Calibri"/>
        </w:rPr>
        <w:t xml:space="preserve">26 </w:t>
      </w:r>
      <w:r w:rsidR="00C26687">
        <w:rPr>
          <w:rFonts w:ascii="Calibri" w:hAnsi="Calibri" w:cs="Calibri"/>
        </w:rPr>
        <w:t>lutego 2026 r.</w:t>
      </w:r>
    </w:p>
    <w:p w14:paraId="15343206" w14:textId="55331D94" w:rsidR="007F045B" w:rsidRDefault="00000000" w:rsidP="00FC4763">
      <w:pPr>
        <w:spacing w:after="0" w:line="300" w:lineRule="auto"/>
        <w:ind w:left="0" w:right="24" w:firstLine="0"/>
        <w:jc w:val="center"/>
        <w:rPr>
          <w:rFonts w:ascii="Calibri" w:hAnsi="Calibri" w:cs="Calibri"/>
          <w:b/>
          <w:bCs/>
        </w:rPr>
      </w:pPr>
      <w:r w:rsidRPr="00FC4763">
        <w:rPr>
          <w:rFonts w:ascii="Calibri" w:hAnsi="Calibri" w:cs="Calibri"/>
          <w:b/>
          <w:bCs/>
        </w:rPr>
        <w:t>Uzasadnienie</w:t>
      </w:r>
    </w:p>
    <w:p w14:paraId="29782F13" w14:textId="77777777" w:rsidR="003B1DA6" w:rsidRDefault="003B1DA6" w:rsidP="00FC4763">
      <w:pPr>
        <w:spacing w:after="0" w:line="300" w:lineRule="auto"/>
        <w:ind w:left="0" w:right="24" w:firstLine="0"/>
        <w:jc w:val="center"/>
        <w:rPr>
          <w:rFonts w:ascii="Calibri" w:hAnsi="Calibri" w:cs="Calibri"/>
          <w:b/>
          <w:bCs/>
        </w:rPr>
      </w:pPr>
    </w:p>
    <w:p w14:paraId="5ECF943D" w14:textId="77777777" w:rsidR="003B1DA6" w:rsidRDefault="003B1DA6" w:rsidP="003B1DA6">
      <w:pPr>
        <w:spacing w:line="300" w:lineRule="auto"/>
        <w:ind w:left="14" w:right="125" w:firstLine="694"/>
        <w:rPr>
          <w:rFonts w:ascii="Calibri" w:hAnsi="Calibri" w:cs="Calibri"/>
        </w:rPr>
      </w:pPr>
      <w:r w:rsidRPr="00F403EB">
        <w:rPr>
          <w:rFonts w:ascii="Calibri" w:hAnsi="Calibri" w:cs="Calibri"/>
        </w:rPr>
        <w:t xml:space="preserve">Dnia </w:t>
      </w:r>
      <w:r>
        <w:rPr>
          <w:rFonts w:ascii="Calibri" w:hAnsi="Calibri" w:cs="Calibri"/>
        </w:rPr>
        <w:t>15 stycznia</w:t>
      </w:r>
      <w:r w:rsidRPr="00F403EB">
        <w:rPr>
          <w:rFonts w:ascii="Calibri" w:hAnsi="Calibri" w:cs="Calibri"/>
        </w:rPr>
        <w:t xml:space="preserve"> 202</w:t>
      </w:r>
      <w:r>
        <w:rPr>
          <w:rFonts w:ascii="Calibri" w:hAnsi="Calibri" w:cs="Calibri"/>
        </w:rPr>
        <w:t>6</w:t>
      </w:r>
      <w:r w:rsidRPr="00F403EB">
        <w:rPr>
          <w:rFonts w:ascii="Calibri" w:hAnsi="Calibri" w:cs="Calibri"/>
        </w:rPr>
        <w:t xml:space="preserve"> r. do Rady Gminy Jednorożec wpłynęła petycja </w:t>
      </w:r>
      <w:r>
        <w:rPr>
          <w:rFonts w:ascii="Calibri" w:hAnsi="Calibri" w:cs="Calibri"/>
        </w:rPr>
        <w:t xml:space="preserve">Pana Dariusza Majewskiego </w:t>
      </w:r>
      <w:r w:rsidRPr="00F403EB">
        <w:rPr>
          <w:rFonts w:ascii="Calibri" w:hAnsi="Calibri" w:cs="Calibri"/>
        </w:rPr>
        <w:t xml:space="preserve">w sprawie </w:t>
      </w:r>
      <w:r>
        <w:rPr>
          <w:rFonts w:ascii="Calibri" w:hAnsi="Calibri" w:cs="Calibri"/>
        </w:rPr>
        <w:t>pomników przyrody na terenie Gminy Jednorożec zawierająca dwa postulaty, tj.:</w:t>
      </w:r>
    </w:p>
    <w:p w14:paraId="5C76C106" w14:textId="4EBE8049" w:rsidR="003B1DA6"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zmianę – aktualizację Prawa Miejscowego w zakresie funkcjonowania 3 pomników przyrody tj. utworzenia uchwały (lub uchwał) Rady Gminy w sprawie pomników przyrody lub w sprawie aktualizacji danych pomników przyrody znajdujących się na terenie Gminy Jednorożec w celu dostosowania prawa miejscowego do aktualnych przepisów wynikających</w:t>
      </w:r>
      <w:r>
        <w:rPr>
          <w:rFonts w:ascii="Calibri" w:hAnsi="Calibri" w:cs="Calibri"/>
        </w:rPr>
        <w:br/>
        <w:t>z ustawy o ochronie przyrody i wyeliminowania niejasności w zakresie sprawującego nadzór;</w:t>
      </w:r>
    </w:p>
    <w:p w14:paraId="52D7ED5A" w14:textId="77777777" w:rsidR="003B1DA6" w:rsidRPr="00F403EB"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wprowadzenie do programu ochrony środowiska bardziej szczegółowych zapisów: „każdy pomnik przyrody jest wizytowany raz na rok lub raz na dwa lata i podczas takiego przeglądu w terenie sprawdzane są: kompletność i widoczność oznakowania, ogólny wizualny stan zdrowia, przestrzeganie zakazów (np. porządek, niszczenie, zaśmiecanie itp.)</w:t>
      </w:r>
      <w:r>
        <w:rPr>
          <w:rFonts w:ascii="Calibri" w:hAnsi="Calibri" w:cs="Calibri"/>
        </w:rPr>
        <w:br/>
        <w:t>i ewentualne potrzeby działań ochronnych i zapobiegawczych; dane te są zapisywane, przekazywane Wójtowi i przekazywane Radzie jako dowód ochrony” celem zapewnienia prawidłowej ochrony pomników przyrody i prawidłowej realizacji programu ochrony środowiska.</w:t>
      </w:r>
    </w:p>
    <w:p w14:paraId="40B97E4C" w14:textId="5504949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Zgodnie z postanowieniami</w:t>
      </w:r>
      <w:r w:rsidRPr="00F403EB">
        <w:rPr>
          <w:rFonts w:ascii="Calibri" w:hAnsi="Calibri" w:cs="Calibri"/>
          <w:kern w:val="3"/>
          <w:lang w:eastAsia="zh-CN" w:bidi="hi-IN"/>
        </w:rPr>
        <w:t xml:space="preserve"> art.</w:t>
      </w:r>
      <w:r>
        <w:rPr>
          <w:rFonts w:ascii="Calibri" w:hAnsi="Calibri" w:cs="Calibri"/>
          <w:kern w:val="3"/>
          <w:lang w:eastAsia="zh-CN" w:bidi="hi-IN"/>
        </w:rPr>
        <w:t xml:space="preserve"> </w:t>
      </w:r>
      <w:r w:rsidRPr="00F403EB">
        <w:rPr>
          <w:rFonts w:ascii="Calibri" w:hAnsi="Calibri" w:cs="Calibri"/>
          <w:kern w:val="3"/>
          <w:lang w:eastAsia="zh-CN" w:bidi="hi-IN"/>
        </w:rPr>
        <w:t>18b ust.</w:t>
      </w:r>
      <w:r>
        <w:rPr>
          <w:rFonts w:ascii="Calibri" w:hAnsi="Calibri" w:cs="Calibri"/>
          <w:kern w:val="3"/>
          <w:lang w:eastAsia="zh-CN" w:bidi="hi-IN"/>
        </w:rPr>
        <w:t xml:space="preserve"> </w:t>
      </w:r>
      <w:r w:rsidRPr="00F403EB">
        <w:rPr>
          <w:rFonts w:ascii="Calibri" w:hAnsi="Calibri" w:cs="Calibri"/>
          <w:kern w:val="3"/>
          <w:lang w:eastAsia="zh-CN" w:bidi="hi-IN"/>
        </w:rPr>
        <w:t xml:space="preserve">1 ustawy z dnia 8 marca 1990 roku </w:t>
      </w:r>
      <w:r>
        <w:rPr>
          <w:rFonts w:ascii="Calibri" w:hAnsi="Calibri" w:cs="Calibri"/>
          <w:kern w:val="3"/>
          <w:lang w:eastAsia="zh-CN" w:bidi="hi-IN"/>
        </w:rPr>
        <w:br/>
      </w:r>
      <w:r w:rsidRPr="00F403EB">
        <w:rPr>
          <w:rFonts w:ascii="Calibri" w:hAnsi="Calibri" w:cs="Calibri"/>
          <w:kern w:val="3"/>
          <w:lang w:eastAsia="zh-CN" w:bidi="hi-IN"/>
        </w:rPr>
        <w:t xml:space="preserve">o samorządzie gminnym </w:t>
      </w:r>
      <w:r>
        <w:rPr>
          <w:rFonts w:ascii="Calibri" w:hAnsi="Calibri" w:cs="Calibri"/>
          <w:kern w:val="3"/>
          <w:lang w:eastAsia="zh-CN" w:bidi="hi-IN"/>
        </w:rPr>
        <w:t>R</w:t>
      </w:r>
      <w:r w:rsidRPr="00F403EB">
        <w:rPr>
          <w:rFonts w:ascii="Calibri" w:hAnsi="Calibri" w:cs="Calibri"/>
          <w:kern w:val="3"/>
          <w:lang w:eastAsia="zh-CN" w:bidi="hi-IN"/>
        </w:rPr>
        <w:t xml:space="preserve">ada </w:t>
      </w:r>
      <w:r>
        <w:rPr>
          <w:rFonts w:ascii="Calibri" w:hAnsi="Calibri" w:cs="Calibri"/>
          <w:kern w:val="3"/>
          <w:lang w:eastAsia="zh-CN" w:bidi="hi-IN"/>
        </w:rPr>
        <w:t>G</w:t>
      </w:r>
      <w:r w:rsidRPr="00F403EB">
        <w:rPr>
          <w:rFonts w:ascii="Calibri" w:hAnsi="Calibri" w:cs="Calibri"/>
          <w:kern w:val="3"/>
          <w:lang w:eastAsia="zh-CN" w:bidi="hi-IN"/>
        </w:rPr>
        <w:t xml:space="preserve">miny rozpatruje skargi na działania </w:t>
      </w:r>
      <w:r>
        <w:rPr>
          <w:rFonts w:ascii="Calibri" w:hAnsi="Calibri" w:cs="Calibri"/>
          <w:kern w:val="3"/>
          <w:lang w:eastAsia="zh-CN" w:bidi="hi-IN"/>
        </w:rPr>
        <w:t>W</w:t>
      </w:r>
      <w:r w:rsidRPr="00F403EB">
        <w:rPr>
          <w:rFonts w:ascii="Calibri" w:hAnsi="Calibri" w:cs="Calibri"/>
          <w:kern w:val="3"/>
          <w:lang w:eastAsia="zh-CN" w:bidi="hi-IN"/>
        </w:rPr>
        <w:t>ójta i gminnych jednostek organizacyjnych, wnioski oraz petycje składane przez obywateli</w:t>
      </w:r>
      <w:r w:rsidR="004D12C6">
        <w:rPr>
          <w:rFonts w:ascii="Calibri" w:hAnsi="Calibri" w:cs="Calibri"/>
          <w:kern w:val="3"/>
          <w:lang w:eastAsia="zh-CN" w:bidi="hi-IN"/>
        </w:rPr>
        <w:t xml:space="preserve"> - </w:t>
      </w:r>
      <w:r w:rsidRPr="00F403EB">
        <w:rPr>
          <w:rFonts w:ascii="Calibri" w:hAnsi="Calibri" w:cs="Calibri"/>
          <w:kern w:val="3"/>
          <w:lang w:eastAsia="zh-CN" w:bidi="hi-IN"/>
        </w:rPr>
        <w:t xml:space="preserve">w tym celu powołuje </w:t>
      </w:r>
      <w:r w:rsidR="00FC31A0">
        <w:rPr>
          <w:rFonts w:ascii="Calibri" w:hAnsi="Calibri" w:cs="Calibri"/>
          <w:kern w:val="3"/>
          <w:lang w:eastAsia="zh-CN" w:bidi="hi-IN"/>
        </w:rPr>
        <w:t>K</w:t>
      </w:r>
      <w:r w:rsidRPr="00F403EB">
        <w:rPr>
          <w:rFonts w:ascii="Calibri" w:hAnsi="Calibri" w:cs="Calibri"/>
          <w:kern w:val="3"/>
          <w:lang w:eastAsia="zh-CN" w:bidi="hi-IN"/>
        </w:rPr>
        <w:t xml:space="preserve">omisję </w:t>
      </w:r>
      <w:r w:rsidR="00FC31A0">
        <w:rPr>
          <w:rFonts w:ascii="Calibri" w:hAnsi="Calibri" w:cs="Calibri"/>
          <w:kern w:val="3"/>
          <w:lang w:eastAsia="zh-CN" w:bidi="hi-IN"/>
        </w:rPr>
        <w:t>S</w:t>
      </w:r>
      <w:r w:rsidRPr="00F403EB">
        <w:rPr>
          <w:rFonts w:ascii="Calibri" w:hAnsi="Calibri" w:cs="Calibri"/>
          <w:kern w:val="3"/>
          <w:lang w:eastAsia="zh-CN" w:bidi="hi-IN"/>
        </w:rPr>
        <w:t xml:space="preserve">karg, </w:t>
      </w:r>
      <w:r w:rsidR="00FC31A0">
        <w:rPr>
          <w:rFonts w:ascii="Calibri" w:hAnsi="Calibri" w:cs="Calibri"/>
          <w:kern w:val="3"/>
          <w:lang w:eastAsia="zh-CN" w:bidi="hi-IN"/>
        </w:rPr>
        <w:t>W</w:t>
      </w:r>
      <w:r w:rsidRPr="00F403EB">
        <w:rPr>
          <w:rFonts w:ascii="Calibri" w:hAnsi="Calibri" w:cs="Calibri"/>
          <w:kern w:val="3"/>
          <w:lang w:eastAsia="zh-CN" w:bidi="hi-IN"/>
        </w:rPr>
        <w:t xml:space="preserve">niosków i </w:t>
      </w:r>
      <w:r w:rsidR="00FC31A0">
        <w:rPr>
          <w:rFonts w:ascii="Calibri" w:hAnsi="Calibri" w:cs="Calibri"/>
          <w:kern w:val="3"/>
          <w:lang w:eastAsia="zh-CN" w:bidi="hi-IN"/>
        </w:rPr>
        <w:t>P</w:t>
      </w:r>
      <w:r w:rsidRPr="00F403EB">
        <w:rPr>
          <w:rFonts w:ascii="Calibri" w:hAnsi="Calibri" w:cs="Calibri"/>
          <w:kern w:val="3"/>
          <w:lang w:eastAsia="zh-CN" w:bidi="hi-IN"/>
        </w:rPr>
        <w:t xml:space="preserve">etycji. </w:t>
      </w:r>
    </w:p>
    <w:p w14:paraId="71CDA89A" w14:textId="4AC98864" w:rsidR="003B1DA6" w:rsidRDefault="003B1DA6" w:rsidP="003B1DA6">
      <w:pPr>
        <w:suppressAutoHyphens/>
        <w:autoSpaceDN w:val="0"/>
        <w:spacing w:line="300" w:lineRule="auto"/>
        <w:ind w:left="14" w:right="125" w:firstLine="709"/>
        <w:textAlignment w:val="baseline"/>
        <w:rPr>
          <w:rFonts w:ascii="Calibri" w:hAnsi="Calibri" w:cs="Calibri"/>
          <w:color w:val="auto"/>
          <w:kern w:val="3"/>
          <w:lang w:eastAsia="zh-CN" w:bidi="hi-IN"/>
        </w:rPr>
      </w:pPr>
      <w:r w:rsidRPr="0049176C">
        <w:rPr>
          <w:rFonts w:ascii="Calibri" w:hAnsi="Calibri" w:cs="Calibri"/>
          <w:color w:val="auto"/>
          <w:kern w:val="3"/>
          <w:lang w:eastAsia="zh-CN" w:bidi="hi-IN"/>
        </w:rPr>
        <w:t xml:space="preserve">Komisja </w:t>
      </w:r>
      <w:r w:rsidR="00CC72B8">
        <w:rPr>
          <w:rFonts w:ascii="Calibri" w:hAnsi="Calibri" w:cs="Calibri"/>
          <w:color w:val="auto"/>
          <w:kern w:val="3"/>
          <w:lang w:eastAsia="zh-CN" w:bidi="hi-IN"/>
        </w:rPr>
        <w:t>S</w:t>
      </w:r>
      <w:r w:rsidRPr="0049176C">
        <w:rPr>
          <w:rFonts w:ascii="Calibri" w:hAnsi="Calibri" w:cs="Calibri"/>
          <w:color w:val="auto"/>
          <w:kern w:val="3"/>
          <w:lang w:eastAsia="zh-CN" w:bidi="hi-IN"/>
        </w:rPr>
        <w:t xml:space="preserve">karg, </w:t>
      </w:r>
      <w:r w:rsidR="00CC72B8">
        <w:rPr>
          <w:rFonts w:ascii="Calibri" w:hAnsi="Calibri" w:cs="Calibri"/>
          <w:color w:val="auto"/>
          <w:kern w:val="3"/>
          <w:lang w:eastAsia="zh-CN" w:bidi="hi-IN"/>
        </w:rPr>
        <w:t>W</w:t>
      </w:r>
      <w:r w:rsidRPr="0049176C">
        <w:rPr>
          <w:rFonts w:ascii="Calibri" w:hAnsi="Calibri" w:cs="Calibri"/>
          <w:color w:val="auto"/>
          <w:kern w:val="3"/>
          <w:lang w:eastAsia="zh-CN" w:bidi="hi-IN"/>
        </w:rPr>
        <w:t xml:space="preserve">niosków i </w:t>
      </w:r>
      <w:r w:rsidR="00CC72B8">
        <w:rPr>
          <w:rFonts w:ascii="Calibri" w:hAnsi="Calibri" w:cs="Calibri"/>
          <w:color w:val="auto"/>
          <w:kern w:val="3"/>
          <w:lang w:eastAsia="zh-CN" w:bidi="hi-IN"/>
        </w:rPr>
        <w:t>P</w:t>
      </w:r>
      <w:r w:rsidRPr="0049176C">
        <w:rPr>
          <w:rFonts w:ascii="Calibri" w:hAnsi="Calibri" w:cs="Calibri"/>
          <w:color w:val="auto"/>
          <w:kern w:val="3"/>
          <w:lang w:eastAsia="zh-CN" w:bidi="hi-IN"/>
        </w:rPr>
        <w:t>etycji rozpatrywała petycję na posiedzeniu</w:t>
      </w:r>
      <w:r w:rsidR="005B56A5" w:rsidRPr="0049176C">
        <w:rPr>
          <w:rFonts w:ascii="Calibri" w:hAnsi="Calibri" w:cs="Calibri"/>
          <w:color w:val="auto"/>
          <w:kern w:val="3"/>
          <w:lang w:eastAsia="zh-CN" w:bidi="hi-IN"/>
        </w:rPr>
        <w:br/>
      </w:r>
      <w:r w:rsidRPr="0049176C">
        <w:rPr>
          <w:rFonts w:ascii="Calibri" w:hAnsi="Calibri" w:cs="Calibri"/>
          <w:color w:val="auto"/>
          <w:kern w:val="3"/>
          <w:lang w:eastAsia="zh-CN" w:bidi="hi-IN"/>
        </w:rPr>
        <w:t xml:space="preserve">w dniu </w:t>
      </w:r>
      <w:r w:rsidR="0049176C" w:rsidRPr="0049176C">
        <w:rPr>
          <w:rFonts w:ascii="Calibri" w:hAnsi="Calibri" w:cs="Calibri"/>
          <w:color w:val="auto"/>
          <w:kern w:val="3"/>
          <w:lang w:eastAsia="zh-CN" w:bidi="hi-IN"/>
        </w:rPr>
        <w:t>10 lutego 2026 r.</w:t>
      </w:r>
      <w:r w:rsidR="00CC72B8">
        <w:rPr>
          <w:rFonts w:ascii="Calibri" w:hAnsi="Calibri" w:cs="Calibri"/>
          <w:color w:val="auto"/>
          <w:kern w:val="3"/>
          <w:lang w:eastAsia="zh-CN" w:bidi="hi-IN"/>
        </w:rPr>
        <w:t xml:space="preserve"> P</w:t>
      </w:r>
      <w:r w:rsidR="002A27F7" w:rsidRPr="0049176C">
        <w:rPr>
          <w:rFonts w:ascii="Calibri" w:hAnsi="Calibri" w:cs="Calibri"/>
          <w:color w:val="auto"/>
          <w:kern w:val="3"/>
          <w:lang w:eastAsia="zh-CN" w:bidi="hi-IN"/>
        </w:rPr>
        <w:t>rzeanalizowała treść petycji. W wyniku przeprowadzonego przez Przewodniczącego głosowania, Komisja przyjęła</w:t>
      </w:r>
      <w:r w:rsidR="0049176C" w:rsidRPr="0049176C">
        <w:rPr>
          <w:rFonts w:ascii="Calibri" w:hAnsi="Calibri" w:cs="Calibri"/>
          <w:color w:val="auto"/>
          <w:kern w:val="3"/>
          <w:lang w:eastAsia="zh-CN" w:bidi="hi-IN"/>
        </w:rPr>
        <w:t xml:space="preserve"> </w:t>
      </w:r>
      <w:r w:rsidR="002A27F7" w:rsidRPr="0049176C">
        <w:rPr>
          <w:rFonts w:ascii="Calibri" w:hAnsi="Calibri" w:cs="Calibri"/>
          <w:color w:val="auto"/>
          <w:kern w:val="3"/>
          <w:lang w:eastAsia="zh-CN" w:bidi="hi-IN"/>
        </w:rPr>
        <w:t xml:space="preserve">jednogłośnie stanowisko, uznając </w:t>
      </w:r>
      <w:r w:rsidR="002A27F7">
        <w:rPr>
          <w:rFonts w:ascii="Calibri" w:hAnsi="Calibri" w:cs="Calibri"/>
          <w:color w:val="auto"/>
          <w:kern w:val="3"/>
          <w:lang w:eastAsia="zh-CN" w:bidi="hi-IN"/>
        </w:rPr>
        <w:t>petycję za częściowo zasadną. O to samo stanowisko Komisja zawnioskowała do Rady Gminy Jednorożec, przedstawiając następujące argumenty:</w:t>
      </w:r>
    </w:p>
    <w:p w14:paraId="5769CE3A" w14:textId="1D719178" w:rsidR="002A27F7" w:rsidRPr="002A27F7" w:rsidRDefault="002A27F7" w:rsidP="002A27F7">
      <w:pPr>
        <w:pStyle w:val="Akapitzlist"/>
        <w:numPr>
          <w:ilvl w:val="0"/>
          <w:numId w:val="2"/>
        </w:numPr>
        <w:suppressAutoHyphens/>
        <w:autoSpaceDN w:val="0"/>
        <w:spacing w:line="300" w:lineRule="auto"/>
        <w:ind w:left="0" w:right="125" w:firstLine="0"/>
        <w:textAlignment w:val="baseline"/>
        <w:rPr>
          <w:rFonts w:ascii="Calibri" w:hAnsi="Calibri" w:cs="Calibri"/>
          <w:color w:val="auto"/>
          <w:kern w:val="3"/>
          <w:lang w:eastAsia="zh-CN" w:bidi="hi-IN"/>
        </w:rPr>
      </w:pPr>
      <w:r>
        <w:rPr>
          <w:rFonts w:ascii="Calibri" w:hAnsi="Calibri" w:cs="Calibri"/>
          <w:kern w:val="3"/>
          <w:lang w:eastAsia="zh-CN" w:bidi="hi-IN"/>
        </w:rPr>
        <w:t>Petycja w zakresie pkt 1 zasługuje na uwzględnienie, a następnie wszczęcie procedury, której rezultatem będzie podjęcie działań w zakresie przygotowania stosownego projektu uchwały aktualizującego przepisy prawa miejscowego w zakresie pomników przyrody na terenie Gminy Jednorożec do aktualnych przepisów wynikających z ustawy o ochronie przyrody, zgodnie z art. 44 ust.1 ustawy z dnia 16 kwietnia 2004 r. o ochronie przyrody (Dz.U. 2026 r., poz. 13).</w:t>
      </w:r>
    </w:p>
    <w:p w14:paraId="73C021AF" w14:textId="2996DB4A" w:rsidR="002A27F7" w:rsidRDefault="002A27F7" w:rsidP="00586A7F">
      <w:pPr>
        <w:pStyle w:val="Akapitzlist"/>
        <w:numPr>
          <w:ilvl w:val="0"/>
          <w:numId w:val="2"/>
        </w:numPr>
        <w:suppressAutoHyphens/>
        <w:autoSpaceDN w:val="0"/>
        <w:spacing w:line="300" w:lineRule="auto"/>
        <w:ind w:left="0" w:right="125" w:firstLine="0"/>
        <w:textAlignment w:val="baseline"/>
        <w:rPr>
          <w:rFonts w:ascii="Calibri" w:hAnsi="Calibri" w:cs="Calibri"/>
          <w:kern w:val="3"/>
          <w:lang w:eastAsia="zh-CN" w:bidi="hi-IN"/>
        </w:rPr>
      </w:pPr>
      <w:r w:rsidRPr="002A27F7">
        <w:rPr>
          <w:rFonts w:ascii="Calibri" w:hAnsi="Calibri" w:cs="Calibri"/>
          <w:kern w:val="3"/>
          <w:lang w:eastAsia="zh-CN" w:bidi="hi-IN"/>
        </w:rPr>
        <w:t>Natomiast część drugą, tj. punkt 2 petycji dotyczący przygotowania raportów</w:t>
      </w:r>
      <w:r w:rsidRPr="002A27F7">
        <w:rPr>
          <w:rFonts w:ascii="Calibri" w:hAnsi="Calibri" w:cs="Calibri"/>
          <w:kern w:val="3"/>
          <w:lang w:eastAsia="zh-CN" w:bidi="hi-IN"/>
        </w:rPr>
        <w:br/>
        <w:t>w zakresie stanu zdrowotności, kompletności oznakowania, stanu otoczenia oraz potrzeb</w:t>
      </w:r>
      <w:r w:rsidRPr="002A27F7">
        <w:rPr>
          <w:rFonts w:ascii="Calibri" w:hAnsi="Calibri" w:cs="Calibri"/>
          <w:kern w:val="3"/>
          <w:lang w:eastAsia="zh-CN" w:bidi="hi-IN"/>
        </w:rPr>
        <w:br/>
      </w:r>
      <w:r w:rsidRPr="002A27F7">
        <w:rPr>
          <w:rFonts w:ascii="Calibri" w:hAnsi="Calibri" w:cs="Calibri"/>
          <w:kern w:val="3"/>
          <w:lang w:eastAsia="zh-CN" w:bidi="hi-IN"/>
        </w:rPr>
        <w:lastRenderedPageBreak/>
        <w:t>w zakresie niezbędnych prac pielęgnacyjnych, uznaje się za bezzasadną. Z punktu widzenia należytej ochrony pomników przyrody, inicjatywa jest słuszna lecz wprowadzenie przepisu systematycznego monitorowania i dokumentowania stanu lokalnych form ochrony przyrody nie wynika z obowiązujących przepisów prawa, dlatego też nie jest obowiązkiem gminy. Ponadto Rada Gminy nie może wprost narzucić Wójtowi szczegółowych obowiązków monitowania i dokumentowania stanu lokalnych form ochrony przyrody, jeśli nie wynika to</w:t>
      </w:r>
      <w:r w:rsidRPr="002A27F7">
        <w:rPr>
          <w:rFonts w:ascii="Calibri" w:hAnsi="Calibri" w:cs="Calibri"/>
          <w:kern w:val="3"/>
          <w:lang w:eastAsia="zh-CN" w:bidi="hi-IN"/>
        </w:rPr>
        <w:br/>
        <w:t>z delegacji ustawowej.</w:t>
      </w:r>
    </w:p>
    <w:p w14:paraId="68D2F976" w14:textId="53918021" w:rsidR="00586A7F" w:rsidRPr="00586A7F" w:rsidRDefault="00586A7F" w:rsidP="00586A7F">
      <w:pPr>
        <w:pStyle w:val="Akapitzlist"/>
        <w:suppressAutoHyphens/>
        <w:autoSpaceDN w:val="0"/>
        <w:spacing w:line="300" w:lineRule="auto"/>
        <w:ind w:left="0" w:right="125" w:firstLine="709"/>
        <w:textAlignment w:val="baseline"/>
        <w:rPr>
          <w:rFonts w:ascii="Calibri" w:hAnsi="Calibri" w:cs="Calibri"/>
          <w:kern w:val="3"/>
          <w:lang w:eastAsia="zh-CN" w:bidi="hi-IN"/>
        </w:rPr>
      </w:pPr>
      <w:r>
        <w:rPr>
          <w:rFonts w:ascii="Calibri" w:hAnsi="Calibri" w:cs="Calibri"/>
          <w:kern w:val="3"/>
          <w:lang w:eastAsia="zh-CN" w:bidi="hi-IN"/>
        </w:rPr>
        <w:t xml:space="preserve">Rada Gminy Jednorożec analizując uchwałę Komisji </w:t>
      </w:r>
      <w:r w:rsidR="00FC31A0">
        <w:rPr>
          <w:rFonts w:ascii="Calibri" w:hAnsi="Calibri" w:cs="Calibri"/>
          <w:kern w:val="3"/>
          <w:lang w:eastAsia="zh-CN" w:bidi="hi-IN"/>
        </w:rPr>
        <w:t>S</w:t>
      </w:r>
      <w:r>
        <w:rPr>
          <w:rFonts w:ascii="Calibri" w:hAnsi="Calibri" w:cs="Calibri"/>
          <w:kern w:val="3"/>
          <w:lang w:eastAsia="zh-CN" w:bidi="hi-IN"/>
        </w:rPr>
        <w:t xml:space="preserve">karg, </w:t>
      </w:r>
      <w:r w:rsidR="00FC31A0">
        <w:rPr>
          <w:rFonts w:ascii="Calibri" w:hAnsi="Calibri" w:cs="Calibri"/>
          <w:kern w:val="3"/>
          <w:lang w:eastAsia="zh-CN" w:bidi="hi-IN"/>
        </w:rPr>
        <w:t>W</w:t>
      </w:r>
      <w:r>
        <w:rPr>
          <w:rFonts w:ascii="Calibri" w:hAnsi="Calibri" w:cs="Calibri"/>
          <w:kern w:val="3"/>
          <w:lang w:eastAsia="zh-CN" w:bidi="hi-IN"/>
        </w:rPr>
        <w:t xml:space="preserve">niosków i </w:t>
      </w:r>
      <w:r w:rsidR="00FC31A0">
        <w:rPr>
          <w:rFonts w:ascii="Calibri" w:hAnsi="Calibri" w:cs="Calibri"/>
          <w:kern w:val="3"/>
          <w:lang w:eastAsia="zh-CN" w:bidi="hi-IN"/>
        </w:rPr>
        <w:t>P</w:t>
      </w:r>
      <w:r>
        <w:rPr>
          <w:rFonts w:ascii="Calibri" w:hAnsi="Calibri" w:cs="Calibri"/>
          <w:kern w:val="3"/>
          <w:lang w:eastAsia="zh-CN" w:bidi="hi-IN"/>
        </w:rPr>
        <w:t>etycji oraz mając na uwadze treść petycji, popiera stanowisko Komisji.</w:t>
      </w:r>
    </w:p>
    <w:p w14:paraId="272EF2F7" w14:textId="77777777"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W petycji wskazano, że na terenie Gminy Jednorożec zgodnie z danymi Centralnego Rejestru Form Ochrony Przyrody (CRFOP) znajdują się przynajmniej trzy pomniki przyrody, które funkcjonują, ale zostały utworzone przez organy, które już nie istnieją lub nie posiadają kompetencji do zarządzania pomnikami przyrody albo w akcie ustanawiającym nie wskazano sprawującego nadzór zgodnie z aktualną ustawą o ochronie przyrody.</w:t>
      </w:r>
    </w:p>
    <w:p w14:paraId="4F2BC0E6" w14:textId="1CF31C2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Ustawa z dnia 23 stycznia 2009 r. o zmianie niektórych ustaw w związku ze zmianami</w:t>
      </w:r>
      <w:r w:rsidR="00FC31A0">
        <w:rPr>
          <w:rFonts w:ascii="Calibri" w:hAnsi="Calibri" w:cs="Calibri"/>
          <w:kern w:val="3"/>
          <w:lang w:eastAsia="zh-CN" w:bidi="hi-IN"/>
        </w:rPr>
        <w:br/>
      </w:r>
      <w:r>
        <w:rPr>
          <w:rFonts w:ascii="Calibri" w:hAnsi="Calibri" w:cs="Calibri"/>
          <w:kern w:val="3"/>
          <w:lang w:eastAsia="zh-CN" w:bidi="hi-IN"/>
        </w:rPr>
        <w:t>w organizacji i podziale zadań administracyjnych (Dz.U. 2009, nr 92, poz. 753 ze zm.) kompetencję w zakresie ustanawiania pomników przyrody, przekazała Radzie Gminy. Jednocześnie, zgodnie z art. 35 powyższej ustawy do czasu wejścia w życie aktów prawa miejscowego wydanych na podstawie upoważnień zmienianych niniejszą ustawą zachowują moc dotychczasowe akty prawa miejscowego. Uznanie określonych obiektów za pomniki przyrody jest aktem prawa miejscowego i wymaga przeprowadzenia procedury administracyjnej, w tym konsultacji z Regionalną Dyrekcją Ochrony Środowiska. Zgodnie</w:t>
      </w:r>
      <w:r>
        <w:rPr>
          <w:rFonts w:ascii="Calibri" w:hAnsi="Calibri" w:cs="Calibri"/>
          <w:kern w:val="3"/>
          <w:lang w:eastAsia="zh-CN" w:bidi="hi-IN"/>
        </w:rPr>
        <w:br/>
        <w:t>z danymi z CRFOP dotyczącymi trzech wspomnianych pomników (sosna zwyczajna obręb ewidencyjny Parciaki oddział leśny 100 c, dąb szypułkowy obręb ewidencyjny Parciaki oddział leśny 100 c, modrzew europejski obręb ewidencyjny Budziska oddział leśny 195) występuje konieczność zmiany przepisów wskazujących sprawującego nadzór.</w:t>
      </w:r>
    </w:p>
    <w:p w14:paraId="6A5D64C8" w14:textId="480CA894" w:rsidR="005B56A5" w:rsidRDefault="005B56A5" w:rsidP="005B56A5">
      <w:pPr>
        <w:suppressAutoHyphens/>
        <w:autoSpaceDN w:val="0"/>
        <w:spacing w:line="300" w:lineRule="auto"/>
        <w:ind w:left="0" w:right="125" w:firstLine="0"/>
        <w:textAlignment w:val="baseline"/>
        <w:rPr>
          <w:rFonts w:ascii="Calibri" w:hAnsi="Calibri" w:cs="Calibri"/>
          <w:kern w:val="3"/>
          <w:lang w:eastAsia="zh-CN" w:bidi="hi-IN"/>
        </w:rPr>
      </w:pPr>
      <w:r>
        <w:rPr>
          <w:rFonts w:ascii="Calibri" w:hAnsi="Calibri" w:cs="Calibri"/>
          <w:kern w:val="3"/>
          <w:lang w:eastAsia="zh-CN" w:bidi="hi-IN"/>
        </w:rPr>
        <w:tab/>
        <w:t>Z tego względu, Rada Gminy Jednorożec uważa, że petycja zasługuje na pozytywne rozpatrzenie jedynie w zakresie pkt. 1.</w:t>
      </w:r>
    </w:p>
    <w:p w14:paraId="1D92B022" w14:textId="77777777" w:rsidR="003B1DA6" w:rsidRDefault="003B1DA6" w:rsidP="003B1DA6">
      <w:pPr>
        <w:spacing w:after="0" w:line="300" w:lineRule="auto"/>
        <w:ind w:left="0" w:right="24" w:firstLine="0"/>
        <w:rPr>
          <w:rFonts w:ascii="Calibri" w:hAnsi="Calibri" w:cs="Calibri"/>
          <w:b/>
          <w:bCs/>
        </w:rPr>
      </w:pPr>
    </w:p>
    <w:p w14:paraId="446405C5" w14:textId="77777777" w:rsidR="00FC4763" w:rsidRPr="00FC4763" w:rsidRDefault="00FC4763" w:rsidP="00FC4763">
      <w:pPr>
        <w:spacing w:after="0" w:line="300" w:lineRule="auto"/>
        <w:ind w:left="0" w:right="24" w:firstLine="0"/>
        <w:jc w:val="center"/>
        <w:rPr>
          <w:rFonts w:ascii="Calibri" w:hAnsi="Calibri" w:cs="Calibri"/>
          <w:b/>
          <w:bCs/>
        </w:rPr>
      </w:pPr>
    </w:p>
    <w:p w14:paraId="172B3E7E" w14:textId="77777777" w:rsidR="00902FDE" w:rsidRPr="00902FDE" w:rsidRDefault="00902FDE" w:rsidP="00902FDE">
      <w:pPr>
        <w:spacing w:after="0" w:line="300" w:lineRule="auto"/>
        <w:ind w:left="10" w:right="71" w:hanging="10"/>
        <w:jc w:val="right"/>
        <w:rPr>
          <w:rFonts w:ascii="Calibri" w:hAnsi="Calibri" w:cs="Calibri"/>
        </w:rPr>
      </w:pPr>
      <w:r w:rsidRPr="00902FDE">
        <w:rPr>
          <w:rFonts w:ascii="Calibri" w:hAnsi="Calibri" w:cs="Calibri"/>
        </w:rPr>
        <w:t>Przewodniczący Rady Gminy Jednorożec</w:t>
      </w:r>
    </w:p>
    <w:p w14:paraId="5575950A" w14:textId="7109175A" w:rsidR="00FC4763" w:rsidRDefault="00902FDE" w:rsidP="00902FDE">
      <w:pPr>
        <w:spacing w:after="0" w:line="300" w:lineRule="auto"/>
        <w:ind w:left="10" w:right="71" w:hanging="10"/>
        <w:jc w:val="right"/>
        <w:rPr>
          <w:rFonts w:ascii="Calibri" w:hAnsi="Calibri" w:cs="Calibri"/>
        </w:rPr>
      </w:pPr>
      <w:r w:rsidRPr="00902FDE">
        <w:rPr>
          <w:rFonts w:ascii="Calibri" w:hAnsi="Calibri" w:cs="Calibri"/>
        </w:rPr>
        <w:t xml:space="preserve">                                                                                                         /-/ Tadeusz Sobolewski</w:t>
      </w:r>
    </w:p>
    <w:p w14:paraId="32797A9D" w14:textId="1BF2D041" w:rsidR="00FC4763" w:rsidRPr="00FC4763" w:rsidRDefault="00FC4763" w:rsidP="006F0797">
      <w:pPr>
        <w:spacing w:after="0" w:line="300" w:lineRule="auto"/>
        <w:ind w:left="2977" w:right="-17" w:firstLine="0"/>
        <w:outlineLvl w:val="0"/>
        <w:rPr>
          <w:rFonts w:ascii="Calibri" w:hAnsi="Calibri" w:cs="Calibri"/>
        </w:rPr>
      </w:pPr>
    </w:p>
    <w:p w14:paraId="2570B386" w14:textId="77777777" w:rsidR="00FC4763" w:rsidRPr="00FC4763" w:rsidRDefault="00FC4763" w:rsidP="00FC4763">
      <w:pPr>
        <w:spacing w:after="0" w:line="300" w:lineRule="auto"/>
        <w:ind w:left="10" w:right="71" w:hanging="10"/>
        <w:jc w:val="right"/>
        <w:rPr>
          <w:rFonts w:ascii="Calibri" w:hAnsi="Calibri" w:cs="Calibri"/>
        </w:rPr>
      </w:pPr>
    </w:p>
    <w:sectPr w:rsidR="00FC4763" w:rsidRPr="00FC4763" w:rsidSect="00FC31A0">
      <w:pgSz w:w="11904" w:h="16819"/>
      <w:pgMar w:top="1134" w:right="1349" w:bottom="851" w:left="13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335E"/>
    <w:multiLevelType w:val="hybridMultilevel"/>
    <w:tmpl w:val="32CC295A"/>
    <w:lvl w:ilvl="0" w:tplc="49D25D00">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7DB55FC1"/>
    <w:multiLevelType w:val="hybridMultilevel"/>
    <w:tmpl w:val="366C4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704864">
    <w:abstractNumId w:val="1"/>
  </w:num>
  <w:num w:numId="2" w16cid:durableId="354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B"/>
    <w:rsid w:val="00030828"/>
    <w:rsid w:val="000536F1"/>
    <w:rsid w:val="002A27F7"/>
    <w:rsid w:val="00363543"/>
    <w:rsid w:val="0038701E"/>
    <w:rsid w:val="003A6C77"/>
    <w:rsid w:val="003B11DA"/>
    <w:rsid w:val="003B1DA6"/>
    <w:rsid w:val="003B2BF9"/>
    <w:rsid w:val="0049176C"/>
    <w:rsid w:val="004B4E12"/>
    <w:rsid w:val="004B65AE"/>
    <w:rsid w:val="004D12C6"/>
    <w:rsid w:val="00586A7F"/>
    <w:rsid w:val="005B4A94"/>
    <w:rsid w:val="005B56A5"/>
    <w:rsid w:val="005E27BC"/>
    <w:rsid w:val="006E556E"/>
    <w:rsid w:val="006E74A0"/>
    <w:rsid w:val="006F0797"/>
    <w:rsid w:val="007372FB"/>
    <w:rsid w:val="007F045B"/>
    <w:rsid w:val="00835F2E"/>
    <w:rsid w:val="0084158D"/>
    <w:rsid w:val="00897E96"/>
    <w:rsid w:val="008F5EDB"/>
    <w:rsid w:val="00902FDE"/>
    <w:rsid w:val="0098667A"/>
    <w:rsid w:val="00A56676"/>
    <w:rsid w:val="00A628AD"/>
    <w:rsid w:val="00B23803"/>
    <w:rsid w:val="00B25D21"/>
    <w:rsid w:val="00B55687"/>
    <w:rsid w:val="00B64AE7"/>
    <w:rsid w:val="00B84AD1"/>
    <w:rsid w:val="00C26687"/>
    <w:rsid w:val="00CB1938"/>
    <w:rsid w:val="00CC72B8"/>
    <w:rsid w:val="00CE3417"/>
    <w:rsid w:val="00D062E1"/>
    <w:rsid w:val="00D548EF"/>
    <w:rsid w:val="00D8072C"/>
    <w:rsid w:val="00E60AB1"/>
    <w:rsid w:val="00E66A08"/>
    <w:rsid w:val="00EB79F6"/>
    <w:rsid w:val="00F004A2"/>
    <w:rsid w:val="00FC31A0"/>
    <w:rsid w:val="00FC4763"/>
    <w:rsid w:val="00FD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297"/>
  <w15:docId w15:val="{FE11651E-61BE-4BBE-950D-79C7763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4" w:lineRule="auto"/>
      <w:ind w:left="3370" w:right="3259" w:firstLine="70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5202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Obrębska</dc:creator>
  <cp:keywords/>
  <cp:lastModifiedBy>Agnieszka Obrębska</cp:lastModifiedBy>
  <cp:revision>4</cp:revision>
  <cp:lastPrinted>2026-01-30T09:53:00Z</cp:lastPrinted>
  <dcterms:created xsi:type="dcterms:W3CDTF">2026-02-26T07:22:00Z</dcterms:created>
  <dcterms:modified xsi:type="dcterms:W3CDTF">2026-02-27T10:47:00Z</dcterms:modified>
</cp:coreProperties>
</file>