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Jednorożec: Termomodernizacja obiektów użyteczności publicznej w gminie Jednorożec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Numer ogłoszenia: 118211 - 2013; data zamieszczenia: 19.06.2013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OGŁOSZENIE O ZAMÓWIENIU - roboty budowlane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Zamieszczanie ogłoszenia: obowiązkowe.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Ogłoszenie dotyczy: zamówienia publicznego.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SEKCJA I: ZAMAWIAJĄCY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I. 1) NAZWA I ADRES: Urząd Gminy w Jednorożcu , ul. Odrodzenia 14, 06-323 Jednorożec, woj. mazowieckie, tel. 029 7518392, faks 029 7517031.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Adres strony internetowej zamawiającego: www.bip.jednorozec.pl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I. 2) RODZAJ ZAMAWIAJĄCEGO: Administracja samorządowa.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SEKCJA II: PRZEDMIOT ZAMÓWIENIA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II.1) OKREŚLENIE PRZEDMIOTU ZAMÓWIENIA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4958EF" w:rsidRDefault="006C7A76" w:rsidP="006C7A76">
      <w:pPr>
        <w:spacing w:after="0"/>
        <w:jc w:val="both"/>
        <w:rPr>
          <w:rFonts w:ascii="Garamond" w:hAnsi="Garamond"/>
          <w:b/>
        </w:rPr>
      </w:pPr>
      <w:r w:rsidRPr="006C7A76">
        <w:rPr>
          <w:rFonts w:ascii="Garamond" w:hAnsi="Garamond"/>
        </w:rPr>
        <w:t xml:space="preserve">II.1.1) Nazwa nadana zamówieniu przez zamawiającego: </w:t>
      </w:r>
      <w:r w:rsidRPr="004958EF">
        <w:rPr>
          <w:rFonts w:ascii="Garamond" w:hAnsi="Garamond"/>
          <w:b/>
        </w:rPr>
        <w:t>Termomodernizacja obiektów użyteczności publicznej w gminie Jednorożec.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II.1.2) Rodzaj zamówienia: roboty budowlane.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II.1.4) Określenie przedmiotu oraz wielkości lub zakresu zamówienia: Przedmiotem zamówienia jest Termomodernizacja obiektów użyteczności publicznej w gminie Jednorożec tj. 1.termomodernizacja i remont budynku byłej Szkoły Podstawowej w </w:t>
      </w:r>
      <w:proofErr w:type="spellStart"/>
      <w:r w:rsidRPr="006C7A76">
        <w:rPr>
          <w:rFonts w:ascii="Garamond" w:hAnsi="Garamond"/>
        </w:rPr>
        <w:t>Połoni</w:t>
      </w:r>
      <w:proofErr w:type="spellEnd"/>
      <w:r w:rsidRPr="006C7A76">
        <w:rPr>
          <w:rFonts w:ascii="Garamond" w:hAnsi="Garamond"/>
        </w:rPr>
        <w:t xml:space="preserve">: - docieplenie ścian zewnętrznych i stropu, - wymiana pokrycia dachowego, - przemurowanie kominów wentylacyjnych, - remont schodów zewnętrznych i tarasu, - remont opasek odwadniających przy budynku i ciągów komunikacyjnych, - wykonanie układu solarnego do instalacji ciepłej wody użytkowej, - odbudowa instalacji odgromowej, - itp. 2. remont kotłowni i wykonanie instalacji solarnej w budynku Szkoły Podstawowej w Olszewce: - wykonanie kotłowni hybrydowej opartej na pompie ciepła wspomaganej kotłem olejowym i instalacją solarną. Szczegółowy opis przedmiotu zamówienia zawiera: - dokumentacja projektowa, - przedmiar robót, - specyfikacja techniczna w części zawierającej wymagania w zakresie sposobu wykonania robót budowlanych, w zakresie właściwości materiałów, oceny prawidłowości wykonania poszczególnych robót. Ewentualne, użyte w projekcie budowlanym, Specyfikacji technicznej wykonania i odbioru robót oraz w przedmiarze robót nazwy materiałów i urządzeń nie są obowiązujące i należy je traktować jako propozycje projektanta. Użyte nazwy są tylko rodzajem wskazówek określających podstawowe parametry dobranego materiału, urządzenia lub technologii i stanowią podstawę porównawczą. Wykonawca może zastosować materiały i urządzenia równoważne o parametrach </w:t>
      </w:r>
      <w:proofErr w:type="spellStart"/>
      <w:r w:rsidRPr="006C7A76">
        <w:rPr>
          <w:rFonts w:ascii="Garamond" w:hAnsi="Garamond"/>
        </w:rPr>
        <w:t>techniczno</w:t>
      </w:r>
      <w:proofErr w:type="spellEnd"/>
      <w:r w:rsidRPr="006C7A76">
        <w:rPr>
          <w:rFonts w:ascii="Garamond" w:hAnsi="Garamond"/>
        </w:rPr>
        <w:t xml:space="preserve"> - użytkowych odpowiadającym parametrom zaproponowanym w dokumentacji projektowej, pod warunkiem, że będą posiadały one równą wartość techniczną, użytkową i estetyczną i będą spełniać określone w SIWZ wymagania. Przed złożeniem oferty Zamawiający zaleca dokonanie wizji lokalnej w terenie. Po dokonaniu wizji lokalnej i stwierdzeniu zaistnienia ewentualnych niezgodności przedmiaru robót z pozostałymi częściami dokumentacji projektowej, oczywistych omyłek lub pominięcia niektórych robót, Wykonawca ma obowiązek zgłosić do Zamawiającego wniosek o wyjaśnienie w trybie art.38 </w:t>
      </w:r>
      <w:proofErr w:type="spellStart"/>
      <w:r w:rsidRPr="006C7A76">
        <w:rPr>
          <w:rFonts w:ascii="Garamond" w:hAnsi="Garamond"/>
        </w:rPr>
        <w:t>uPzp</w:t>
      </w:r>
      <w:proofErr w:type="spellEnd"/>
      <w:r w:rsidRPr="006C7A76">
        <w:rPr>
          <w:rFonts w:ascii="Garamond" w:hAnsi="Garamond"/>
        </w:rPr>
        <w:t>. Nie wniesienie zastrzeżeń w w/w zakresie skutkuje obowiązkiem wykonania przez Wykonawcę robót zgodnie z dokumentacją techniczną i wiedzą techniczną, zgodnie z art.647 KC..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II.1.6) Wspólny Słownik Zamówień (CPV): 45.00.00.00-7, 45.10.00.00-8, 45.32.00.00-6, 45.42.20.00-1, 45.26.10.00-4, 45.26.25.00-6, 45.41.00.00-4, 45.26.23.00-4, 45.42.10.00-4, 45.26.25.22-6, 45.43.00.00-0, </w:t>
      </w:r>
      <w:r w:rsidRPr="006C7A76">
        <w:rPr>
          <w:rFonts w:ascii="Garamond" w:hAnsi="Garamond"/>
        </w:rPr>
        <w:lastRenderedPageBreak/>
        <w:t>45.44.21.00-8, 45.26.12.10-9, 45.45.00.00-6, 45.32.10.00-3, 45.42.11.60-3, 45.23.32.22-1, 45.33.00.00-9, 45.23.13.00-8, 45.33.12.10-1, 45.33.11.10-0.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II.1.7) Czy dopuszcza się złożenie oferty częściowej: nie.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II.1.8) Czy dopuszcza się złożenie oferty wariantowej: nie.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II.2) CZAS TRWANIA ZAMÓWIENIA LUB TERMIN WYKONANIA: Zakończenie: 31.10.2013.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SEKCJA III: INFORMACJE O CHARAKTERZE PRAWNYM, EKONOMICZNYM, FINANSOWYM I TECHNICZNYM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III.1) WADIUM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Informacja na temat wadium: Zamawiający wymaga od wykonawców wniesienia wadium w wysokości 25.000,00 zł w jednej z dopuszczalnych form określonych w ustawie </w:t>
      </w:r>
      <w:proofErr w:type="spellStart"/>
      <w:r w:rsidRPr="006C7A76">
        <w:rPr>
          <w:rFonts w:ascii="Garamond" w:hAnsi="Garamond"/>
        </w:rPr>
        <w:t>Pzp</w:t>
      </w:r>
      <w:proofErr w:type="spellEnd"/>
      <w:r w:rsidRPr="006C7A76">
        <w:rPr>
          <w:rFonts w:ascii="Garamond" w:hAnsi="Garamond"/>
        </w:rPr>
        <w:t xml:space="preserve"> i załączenia potwierdzenia jego wniesienia do oferty. Zamawiający prosi aby potwierdzenie wniesienia wadium w innej formie niż pieniężna załączyć do oferty w postaci kserokopii potwierdzonej za zgodność z oryginałem, co pozwoli uniknąć dekompletacji oferty w momencie zwrotu wadium. Wadium wnoszone w pieniądzu należy wpłacić przelewem na wyodrębniony rachunek bankowy Zamawiającego, tj. Gmina Jednorożec, ul. Odrodzenia 14, 06-323 Jednorożec, Bank Spółdzielczy Przasnysz, Nr konta: 81 892400070011 748920030002 do dnia </w:t>
      </w:r>
      <w:r w:rsidRPr="004958EF">
        <w:rPr>
          <w:rFonts w:ascii="Garamond" w:hAnsi="Garamond"/>
          <w:b/>
        </w:rPr>
        <w:t>05.07.2013 r.,</w:t>
      </w:r>
      <w:r w:rsidRPr="006C7A76">
        <w:rPr>
          <w:rFonts w:ascii="Garamond" w:hAnsi="Garamond"/>
        </w:rPr>
        <w:t xml:space="preserve"> do godz. </w:t>
      </w:r>
      <w:r w:rsidR="004958EF">
        <w:rPr>
          <w:rFonts w:ascii="Garamond" w:hAnsi="Garamond"/>
          <w:b/>
        </w:rPr>
        <w:t>10:</w:t>
      </w:r>
      <w:r w:rsidRPr="004958EF">
        <w:rPr>
          <w:rFonts w:ascii="Garamond" w:hAnsi="Garamond"/>
          <w:b/>
        </w:rPr>
        <w:t>00.</w:t>
      </w:r>
      <w:r w:rsidRPr="006C7A76">
        <w:rPr>
          <w:rFonts w:ascii="Garamond" w:hAnsi="Garamond"/>
        </w:rPr>
        <w:t xml:space="preserve"> Oferta niezabezpieczona wadium w formie wymaganej zostanie przez Zamawiającego odrzucona, a wykonawca wykluczony z postępowania o zamówienie publiczne. Zasady zwrotu wadium oraz jego utraty określa art.46 ust.1-5 ustawy Prawo zamówień publicznych.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III.2) ZALICZKI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III.3) WARUNKI UDZIAŁU W POSTĘPOWANIU ORAZ OPIS SPOSOBU DOKONYWANIA OCENY SPEŁNIANIA TYCH WARUNKÓW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III. 3.1) Uprawnienia do wykonywania określonej działalności lub czynności, jeżeli przepisy prawa nakładają obowiązek ich posiadania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Opis sposobu dokonywania oceny spełniania tego warunku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    Działalność prowadzona na potrzeby wykonania przedmiotu zamówienia nie wymaga posiadania specjalnych uprawnień. Zamawiający nie określa warunku szczegółowego w tym zakresie.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III.3.2) Wiedza i doświadczenie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Opis sposobu dokonywania oceny spełniania tego warunku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    Poprzez posiadanie wiedzy i doświadczenia Zamawiający uważa wykazanie się przez Wykonawcę - wykonaniem w okresie ostatnich 5 lat (przed upływem składania ofert), a jeśli okres prowadzenia działalności jest krótszy, to w tym okresie, co najmniej 2 robót budowlanych dotyczących termomodernizacji/docieplenia budynku o wartości min. 600.000,00 zł brutto każda. W celu potwierdzenia, że Wykonawca spełnia ten warunek należy złożyć następujące dokumenty: Wykaz wykonanych w okresie ostatnich 5 lat przed upływem składania ofert na zamówienie publiczne, a jeśli okres działalności jest krótszy - w tym okresie, co najmniej 2 robót budowlanych dotyczących termomodernizacji/docieplenia o wartości min. 600.000,00 zł brutto każda. Wykaz należy sporządzić wg załącznika nr 6 do SIWZ oraz dołączyć dowody dotyczące najważniejszych robót i określające czy roboty te zostały wykonane w sposób należyty oraz wskazujące czy zostały wykonane zgodnie z zasadami sztuki budowlanej i prawidłowo ukończone. Ocena spełniania w/w warunku dokonana zostanie zgodnie z formułą spełnianie spełnia w oparciu o informacje zawarte w dokumentach i oświadczeniach </w:t>
      </w:r>
      <w:r w:rsidRPr="006C7A76">
        <w:rPr>
          <w:rFonts w:ascii="Garamond" w:hAnsi="Garamond"/>
        </w:rPr>
        <w:lastRenderedPageBreak/>
        <w:t>(wymaganych przez Zamawiającego) dołączonych do oferty. Z treści dokumentu musi jednoznacznie wynikać, że Wykonawca spełnia w</w:t>
      </w:r>
      <w:r w:rsidR="004958EF">
        <w:rPr>
          <w:rFonts w:ascii="Garamond" w:hAnsi="Garamond"/>
        </w:rPr>
        <w:t>/</w:t>
      </w:r>
      <w:r w:rsidRPr="006C7A76">
        <w:rPr>
          <w:rFonts w:ascii="Garamond" w:hAnsi="Garamond"/>
        </w:rPr>
        <w:t>w warunek</w:t>
      </w:r>
      <w:r w:rsidR="004958EF">
        <w:rPr>
          <w:rFonts w:ascii="Garamond" w:hAnsi="Garamond"/>
        </w:rPr>
        <w:t>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III.3.3) Potencjał techniczny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Opis sposobu dokonywania oceny spełniania tego warunku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    Zamawiający nie określa szczegółowego warunku w tym zakresie</w:t>
      </w:r>
      <w:r w:rsidR="004958EF">
        <w:rPr>
          <w:rFonts w:ascii="Garamond" w:hAnsi="Garamond"/>
        </w:rPr>
        <w:t>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III.3.4) Osoby zdolne do wykonania zamówienia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Opis sposobu dokonywania oceny spełniania tego warunku</w:t>
      </w:r>
      <w:r w:rsidR="004958EF">
        <w:rPr>
          <w:rFonts w:ascii="Garamond" w:hAnsi="Garamond"/>
        </w:rPr>
        <w:t>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    Przez dysponowanie osobami zdolnymi do wykonania zamówienia zamawiający uważa wykazanie się przez Wykonawcę posiadaniem do dyspozycji niezbędnego potencjału kadrowego tj.: a) kierownika robót budowlanych - uprawnienia do kierowania i nadzorowania robót budowlanych w specjalności </w:t>
      </w:r>
      <w:proofErr w:type="spellStart"/>
      <w:r w:rsidRPr="006C7A76">
        <w:rPr>
          <w:rFonts w:ascii="Garamond" w:hAnsi="Garamond"/>
        </w:rPr>
        <w:t>konstrukcyjno</w:t>
      </w:r>
      <w:proofErr w:type="spellEnd"/>
      <w:r w:rsidRPr="006C7A76">
        <w:rPr>
          <w:rFonts w:ascii="Garamond" w:hAnsi="Garamond"/>
        </w:rPr>
        <w:t xml:space="preserve"> - budowlanej, zgodnie z ustawą z dnia 7 lipca 1994 r. Prawo Budowlane oraz Rozporządzeniem Ministra Transportu i Budownictwa z dnia 28 kwietnia 2006 r. w sprawie samodzielnych funkcji technicznych w budownictwie lub odpowiadające im ważne uprawnienia budowlane, które zostały wydane na podstawie wcześniej obowiązujących przepisów, powinny to być uprawnienia równoważne, zgodne z obowiązującym na dzień wydania prawem, wystawione przed upływem terminu składania ofert, ze wskazaniem tych osób; b) kierownika robót sanitarnych - uprawnienia do kierowania i nadzorowania robót budowlanych w zakresie sieci, instalacji i urządzeń cieplnych, wentylacyjnych, gazowych, wodociągowych i kanalizacyjnych, zgodnie z ustawą z dnia 7 lipca 1994 r. Prawo Budowlane oraz Rozporządzeniem Ministra Transportu i Budownictwa z dnia 28 kwietnia 2006 r. w sprawie samodzielnych funkcji technicznych w budownictwie lub odpowiadające im ważne uprawnienia budowlane, które zostały wydane na podstawie wcześniej obowiązujących przepisów, powinny to być uprawnienia równoważne, zgodne z obowiązującym na dzień wydania prawem, wystawione przed upływem terminu składania ofert, ze wskazaniem tych osób; c) kierownika robót elektrycznych - uprawnienia do kierowania i nadzorowania robót budowlanych w zakresie sieci, instalacji i urządzeń elektrycznych i elektroenergetycznych, zgodnie z ustawą z dnia 7 lipca 1994 r. Prawo Budowlane oraz Rozporządzeniem Ministra Transportu i Budownictwa z dnia 28 kwietnia 2006 r. w sprawie samodzielnych funkcji technicznych w budownictwie lub odpowiadające im ważne uprawnienia budowlane, które zostały wydane na podstawie wcześniej obowiązujących przepisów, powinny to być uprawnienia równoważne, zgodne z obowiązującym na dzień wydania prawem, wystawione przed upływem terminu składania ofert, ze wskazaniem tych osób. Zamawiający dopuszcza jednocześnie pełnienie przez 1 osobę funkcji kierownika robót w kilku w/w specjalnościach pod warunkiem posiadania odpowiedniego doświadczenia i uprawnień. Ocena spełniania w/w warunku dokonana zostanie zgodnie z formułą spełnianie spełnia w oparciu o informacje zawarte w dokumentach i oświadczeniach (wymaganych przez Zamawiającego) dołączonych do oferty. Z treści dokumentu musi jednoznacznie wynikać, że Wykonawca spełnia w</w:t>
      </w:r>
      <w:r w:rsidR="004958EF">
        <w:rPr>
          <w:rFonts w:ascii="Garamond" w:hAnsi="Garamond"/>
        </w:rPr>
        <w:t>/</w:t>
      </w:r>
      <w:r w:rsidRPr="006C7A76">
        <w:rPr>
          <w:rFonts w:ascii="Garamond" w:hAnsi="Garamond"/>
        </w:rPr>
        <w:t>w warunek</w:t>
      </w:r>
      <w:r w:rsidR="004958EF">
        <w:rPr>
          <w:rFonts w:ascii="Garamond" w:hAnsi="Garamond"/>
        </w:rPr>
        <w:t>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III.3.5) Sytuacja ekonomiczna i finansowa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Opis sposobu dokonywania oceny spełniania tego warunku</w:t>
      </w:r>
      <w:r w:rsidR="004958EF">
        <w:rPr>
          <w:rFonts w:ascii="Garamond" w:hAnsi="Garamond"/>
        </w:rPr>
        <w:t>.</w:t>
      </w:r>
      <w:bookmarkStart w:id="0" w:name="_GoBack"/>
      <w:bookmarkEnd w:id="0"/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    W celu potwierdzenia, że Wykonawca spełnia ten warunek należy złożyć następujące dokumenty: Informację banku lub spółdzielczej kasy oszczędnościowo-kredytowej, w których Wykonawca posiada rachunek, potwierdzającą, że dla zabezpieczenia bieżącego wykonywania robót posiada środki własne lub dostęp do kredytu w wysokości min. 1.000.000,00 zł. Powyższa informacja musi być wystawiona nie wcześniej niż 3 miesiące przed upływem terminu złożenia oferty. Ocena spełniania w/w warunku dokonana zostanie zgodnie z formułą spełnianie spełnia w oparciu o informacje zawarte w dokumentach i oświadczeniach (wymaganych przez Zamawiającego) dołączonych do oferty. Z treści dokumentu musi jednoznacznie wynikać, że Wykonawca spełnia w</w:t>
      </w:r>
      <w:r w:rsidR="00BF232A">
        <w:rPr>
          <w:rFonts w:ascii="Garamond" w:hAnsi="Garamond"/>
        </w:rPr>
        <w:t>/</w:t>
      </w:r>
      <w:r w:rsidRPr="006C7A76">
        <w:rPr>
          <w:rFonts w:ascii="Garamond" w:hAnsi="Garamond"/>
        </w:rPr>
        <w:t>w warunek</w:t>
      </w:r>
      <w:r w:rsidR="00BF232A">
        <w:rPr>
          <w:rFonts w:ascii="Garamond" w:hAnsi="Garamond"/>
        </w:rPr>
        <w:t>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określenie robót budowlanych, których dotyczy obowiązek wskazania przez wykonawcę w wykazie lub złożenia poświadczeń, w tym informacja o robotach budowlanych niewykonanych lub wykonanych nienależycie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Wykaz wykonanych w okresie ostatnich 5 lat przed upływem składania ofert na zamówienie publiczne, a jeśli okres działalności jest krótszy - w tym okresie, co najmniej 2 robót budowlanych dotyczących termomodernizacji/docieplenia o wartości min. 600.000,00 zł brutto każda.;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oświadczenie, że osoby, które będą uczestniczyć w wykonywaniu zamówienia, posiadają wymagane uprawnienia, jeżeli ustawy nakładają obowiązek posiadania takich uprawnień;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III.4.2) W zakresie potwierdzenia niepodlegania wykluczeniu na podstawie art. 24 ust. 1 ustawy, należy przedłożyć: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oświadczenie o braku podstaw do wykluczenia;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III.4.3) Dokumenty podmiotów zagranicznych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Jeżeli wykonawca ma siedzibę lub miejsce zamieszkania poza terytorium Rzeczypospolitej Polskiej, przedkłada: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III.4.3.1) dokument wystawiony w kraju, w którym ma siedzibę lub miejsce zamieszkania potwierdzający, że: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III.4.3.2)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III.4.4) Dokumenty dotyczące przynależności do tej samej grupy kapitałowej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    lista podmiotów należących do tej samej grupy kapitałowej w rozumieniu ustawy z dnia 16 lutego 2007 r. o ochronie konkurencji i konsumentów albo informacji o tym, że nie należy do grupy kapitałowej;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SEKCJA IV: PROCEDURA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IV.1) TRYB UDZIELENIA ZAMÓWIENIA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IV.1.1) Tryb udzielenia zamówienia: przetarg nieograniczony.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IV.2) KRYTERIA OCENY OFERT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IV.2.1) Kryteria oceny ofert: najniższa cena.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IV.3) ZMIANA UMOWY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przewiduje się istotne zmiany postanowień zawartej umowy w stosunku do treści oferty, na podstawie której dokonano wyboru wykonawcy: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Dopuszczalne zmiany postanowień umowy oraz określenie warunków zmian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 xml:space="preserve">1. Zamawiający przewiduje możliwość dokonania zmiany zawartej z Wykonawcą umowy, o której mowa w art. 144 ustawy Prawo zamówień publicznych, w zakresie: 1) Zmiany terminu obowiązywania umowy spowodowanej: a) wystąpieniem robót dodatkowych, określonych w art.67 ust.1 pkt 5 ustawy Prawo zamówień publicznych oraz w przypadkach określonych w pkt 2, b) wystąpieniem zdarzeń losowych takich jak śmierć wykonawcy inwestycji będącego osobą fizyczną prowadzącą działalność gospodarczą, c) wstrzymaniem budowy przez właściwy organ z przyczyn niezawinionych przez wykonawcę inwestycji, np.: dokonanie odkrywki archeologicznej, odkrycie niewybuchu, itp., d) wystąpieniem siły wyższej np.: trąby powietrznej, pożaru, powodzi, e) wystąpieniem skrajnie niekorzystnych warunków pogodowych uniemożliwiających dochowanie wymogów technicznych i technologicznych, f) wystąpieniem przedłużania się okresu osiągania parametrów technologicznych niezawinionego przez wykonawcę inwestycji, g) wystąpieniem osuwisk gruntu nieustalonych w oparciu o dokonane badania geologiczne lub występujące ponad normy, dotyczy również wystąpienia innych, niedających się przewidzieć zjawisk geologicznych i hydrologicznych pojawiających się w trakcie budowy, h) wystąpieniem udokumentowanych przez wykonawcę inwestycji, niezawinionych przez niego opóźnień w dostawie urządzeń technologicznych, i) zmianą terminu wykonania przedmiotu umowy o dofinansowanie Inwestycji, w przypadku konieczności wprowadzenia zmian do Projektu, j) zaistnieniem istotnej zmiany okoliczności powodującej, że wykonanie części przedmiotu umowy nie leży w interesie publicznym, czego nie można było przewidzieć w chwili zawarcia umowy. 2) Zmiany sposobu i zakresu wykonania robót w </w:t>
      </w:r>
      <w:r w:rsidRPr="006C7A76">
        <w:rPr>
          <w:rFonts w:ascii="Garamond" w:hAnsi="Garamond"/>
        </w:rPr>
        <w:lastRenderedPageBreak/>
        <w:t>zakresie INWESTYCJI, w tym: a) zmianą przepisów powodujących konieczność przyjęcia innych rozwiązań technicznych poszczególnych elementów inwestycji niż przewidzianych w dokumentacji projektowej, b) zaistnieniem istotnej zmiany okoliczności powodującej, że wykonanie części przedmiotu umowy nie leży w interesie publicznym, czego nie można było przewidzieć w chwili zawarcia umowy, c) wystąpieniem okoliczności, powodujących konieczność zrezygnowania przez Zamawiającego z części zakresu robót realizowanych przez wykonawcę robót w ramach inwestycji, tj. z powodu błędu w dokumentacji projektowej nie zachodzi konieczność ich wykonania. W takim przypadku wynagrodzenie Wykonawcy, o którym mowa w umowie zostanie pomniejszone przez zastosowanie procentu, o jaki zmniejszyła się wartość robót z kosztorysu ofertowego wykonawcy robót w stosunku do wartości zakresu robót wykonanych przez wykonawcę robót. 3)Wystąpienia innych okoliczności skutkujących koniecznością wprowadzenia zmian do umowy, w tym: a) zmiany stawek podatku od towarów i usług, b) zmiany nazwy zadania, c) zmiany częstotliwości odbioru robót częściowych i częściowych rozliczeń, d) zmian podmiotowych po stronie Wykonawcy tzn. Inspektora nadzoru Inwestorskiego, zgodnie z obowiązującymi przepisami prawa, e) zmiany nr rachunku bankowego Wykonawcy, na który jest płacone wynagrodzenie, f) przerwania dofinansowania realizacji inwestycji z Unii Europejskiej w ramach RPO WM 2007 - 2013, g) koniecznością sprostowania oczywistych omyłek i błędów pisarskich, h) innych zmian dotyczących realizacji Projektu i/lub koniecznych do prawidłowej realizacji niniejszej umowy. 2. Powyższe zmiany umowy wymagają dochowania formy pisemnej. Warunkiem dokonania ww. zmian są następujące przesłanki: 1) wprowadzenie zmian jest konieczne do prawidłowej realizacji Projektu na zasadach przyjętych w umowie o dofinansowanie, 2) wprowadzone zmiany nie mogą być niekorzystne dla Zamawiającego i nie mogą powodować zwiększenia wynagrodzenia dla Wykonawcy.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IV.4) INFORMACJE ADMINISTRACYJNE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IV.4.1) Adres strony internetowej, na której jest dostępna specyfikacja istotnych warunków zamówienia: www.bip.jednorozec.pl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Specyfikację istotnych warunków zamówienia można uzyskać pod adresem: Urząd Gminy w Jednorożcu ul. Odrodzenia 14, 06-323 Jednorożec pokój nr 14 Zespół Inwestycji i Rozwoju.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IV.4.4) Termin składania wniosków o dopuszczenie do udziału w postępowaniu lub ofert: 05.07.2013 godzina 10:00, miejsce: Urząd Gminy w Jednorożcu ul. Odrodzenia 14, 06-323 Jednorożec pokój nr 8 Sekretariat.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IV.4.5) Termin związania ofertą: okres w dniach: 30 (od ostatecznego terminu składania ofert).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IV.4.16) Informacje dodatkowe, w tym dotyczące finansowania projektu/programu ze środków Unii Europejskiej: RPO WM 2007-2013 Działanie: 4.3 Ochrona powietrza, energetyka.</w:t>
      </w:r>
    </w:p>
    <w:p w:rsidR="006C7A76" w:rsidRP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Default="006C7A76" w:rsidP="006C7A76">
      <w:pPr>
        <w:spacing w:after="0"/>
        <w:jc w:val="both"/>
        <w:rPr>
          <w:rFonts w:ascii="Garamond" w:hAnsi="Garamond"/>
        </w:rPr>
      </w:pPr>
      <w:r w:rsidRPr="006C7A76">
        <w:rPr>
          <w:rFonts w:ascii="Garamond" w:hAnsi="Garamond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</w:t>
      </w:r>
      <w:r>
        <w:rPr>
          <w:rFonts w:ascii="Garamond" w:hAnsi="Garamond"/>
        </w:rPr>
        <w:t>.</w:t>
      </w:r>
    </w:p>
    <w:p w:rsid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Default="006C7A76" w:rsidP="006C7A76">
      <w:pPr>
        <w:spacing w:after="0"/>
        <w:jc w:val="both"/>
        <w:rPr>
          <w:rFonts w:ascii="Garamond" w:hAnsi="Garamond"/>
        </w:rPr>
      </w:pPr>
    </w:p>
    <w:p w:rsidR="006C7A76" w:rsidRDefault="006C7A76" w:rsidP="006C7A76">
      <w:pPr>
        <w:spacing w:after="0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Wójt Gminy Jednorożec</w:t>
      </w:r>
    </w:p>
    <w:p w:rsidR="006C7A76" w:rsidRPr="006C7A76" w:rsidRDefault="006C7A76" w:rsidP="006C7A76">
      <w:pPr>
        <w:spacing w:after="0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(-) Michał Lorenc</w:t>
      </w:r>
    </w:p>
    <w:p w:rsidR="00AF4562" w:rsidRPr="006C7A76" w:rsidRDefault="00AF4562" w:rsidP="006C7A76">
      <w:pPr>
        <w:spacing w:after="0"/>
        <w:jc w:val="both"/>
        <w:rPr>
          <w:rFonts w:ascii="Garamond" w:hAnsi="Garamond"/>
        </w:rPr>
      </w:pPr>
    </w:p>
    <w:sectPr w:rsidR="00AF4562" w:rsidRPr="006C7A76" w:rsidSect="006C7A7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3"/>
    <w:rsid w:val="002A1713"/>
    <w:rsid w:val="004958EF"/>
    <w:rsid w:val="006C7A76"/>
    <w:rsid w:val="00AF4562"/>
    <w:rsid w:val="00B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2931</Words>
  <Characters>17586</Characters>
  <Application>Microsoft Office Word</Application>
  <DocSecurity>0</DocSecurity>
  <Lines>146</Lines>
  <Paragraphs>40</Paragraphs>
  <ScaleCrop>false</ScaleCrop>
  <Company/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2013-06-19T15:58:00Z</dcterms:created>
  <dcterms:modified xsi:type="dcterms:W3CDTF">2013-06-19T16:05:00Z</dcterms:modified>
</cp:coreProperties>
</file>