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6" w:rsidRDefault="00F63A56" w:rsidP="00F63A56">
      <w:pPr>
        <w:pStyle w:val="Tekstpodstawowy"/>
        <w:spacing w:line="360" w:lineRule="exact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Załącznik 1 do Zarządzenia Nr 68/2013 Wójta Gminy Jednorożec</w:t>
      </w:r>
    </w:p>
    <w:p w:rsidR="00F63A56" w:rsidRDefault="00F63A56" w:rsidP="00F63A56">
      <w:pPr>
        <w:pStyle w:val="Tekstpodstawowy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z dnia 14 października 2013 r.</w:t>
      </w:r>
      <w:r>
        <w:t xml:space="preserve"> </w:t>
      </w:r>
      <w:r>
        <w:rPr>
          <w:b w:val="0"/>
          <w:sz w:val="16"/>
          <w:szCs w:val="16"/>
        </w:rPr>
        <w:t>w sprawie wydzierżawienia</w:t>
      </w:r>
    </w:p>
    <w:p w:rsidR="00F63A56" w:rsidRDefault="00F63A56" w:rsidP="00F63A56">
      <w:pPr>
        <w:pStyle w:val="Tekstpodstawowy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nieruchomości gruntowej położonej w miejscowości Jednorożec,</w:t>
      </w:r>
    </w:p>
    <w:p w:rsidR="00F63A56" w:rsidRDefault="00F63A56" w:rsidP="00F63A56">
      <w:pPr>
        <w:pStyle w:val="Tekstpodstawowy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obręb ewidencyjny Jednorożec, stanowiącej własność Gminy Jednorożec</w:t>
      </w:r>
    </w:p>
    <w:p w:rsidR="00F63A56" w:rsidRDefault="00F63A56" w:rsidP="00F63A56">
      <w:pPr>
        <w:pStyle w:val="Tekstpodstawowy"/>
        <w:jc w:val="both"/>
        <w:rPr>
          <w:b w:val="0"/>
          <w:sz w:val="20"/>
        </w:rPr>
      </w:pPr>
    </w:p>
    <w:p w:rsidR="00F63A56" w:rsidRDefault="00F63A56" w:rsidP="00F63A56">
      <w:pPr>
        <w:pStyle w:val="Tekstpodstawowy"/>
        <w:rPr>
          <w:sz w:val="20"/>
        </w:rPr>
      </w:pPr>
      <w:r>
        <w:rPr>
          <w:sz w:val="20"/>
        </w:rPr>
        <w:t>WYKAZ</w:t>
      </w:r>
    </w:p>
    <w:p w:rsidR="00F63A56" w:rsidRDefault="00F63A56" w:rsidP="00F63A56">
      <w:pPr>
        <w:pStyle w:val="Tekstpodstawowy"/>
        <w:rPr>
          <w:sz w:val="20"/>
        </w:rPr>
      </w:pPr>
      <w:r>
        <w:rPr>
          <w:sz w:val="20"/>
        </w:rPr>
        <w:t>nieruchomości gruntowej przeznaczonej do wydzierżawienia</w:t>
      </w:r>
    </w:p>
    <w:p w:rsidR="00F63A56" w:rsidRDefault="00F63A56" w:rsidP="00F63A56">
      <w:pPr>
        <w:pStyle w:val="Tekstpodstawowy"/>
        <w:jc w:val="left"/>
        <w:rPr>
          <w:b w:val="0"/>
          <w:sz w:val="20"/>
        </w:rPr>
      </w:pPr>
    </w:p>
    <w:p w:rsidR="00F63A56" w:rsidRDefault="00F63A56" w:rsidP="00F63A56">
      <w:pPr>
        <w:jc w:val="both"/>
      </w:pPr>
      <w:r>
        <w:t xml:space="preserve">Wójt Gminy Jednorożec zgodnie z art. 35 ust. 1 i 2 ustawy z dnia 21 sierpnia 1997 r. o gospodarce nieruchomościami /Dz. U. z 2010 r. Nr 102, poz. 651 z </w:t>
      </w:r>
      <w:proofErr w:type="spellStart"/>
      <w:r>
        <w:t>późn</w:t>
      </w:r>
      <w:proofErr w:type="spellEnd"/>
      <w:r>
        <w:t xml:space="preserve">. zm./, podaje </w:t>
      </w:r>
      <w:r>
        <w:br/>
        <w:t>do publicznej wiadomości, że następująca nieruchomość gruntowa zostaje przeznaczona do wydzierżawienia:</w:t>
      </w:r>
    </w:p>
    <w:p w:rsidR="00F63A56" w:rsidRDefault="00F63A56" w:rsidP="00F63A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2694"/>
        <w:gridCol w:w="3260"/>
        <w:gridCol w:w="1956"/>
        <w:gridCol w:w="1294"/>
        <w:gridCol w:w="1428"/>
      </w:tblGrid>
      <w:tr w:rsidR="00F63A56" w:rsidTr="00F63A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3A56" w:rsidRDefault="00F63A5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Oznaczenie nieruchomości </w:t>
            </w:r>
            <w:r>
              <w:rPr>
                <w:b/>
              </w:rPr>
              <w:br/>
              <w:t xml:space="preserve">wg ewidencji gruntów </w:t>
            </w:r>
            <w:r>
              <w:rPr>
                <w:b/>
              </w:rPr>
              <w:br/>
              <w:t>i nr księgi wieczystej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3A56" w:rsidRDefault="00F63A56">
            <w:pPr>
              <w:jc w:val="center"/>
              <w:rPr>
                <w:b/>
              </w:rPr>
            </w:pPr>
            <w:r>
              <w:rPr>
                <w:b/>
              </w:rPr>
              <w:t>Powierzchnia nieruchomości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3A56" w:rsidRDefault="00F63A56">
            <w:pPr>
              <w:jc w:val="center"/>
              <w:rPr>
                <w:b/>
              </w:rPr>
            </w:pPr>
            <w:r>
              <w:rPr>
                <w:b/>
              </w:rPr>
              <w:t>Położenie i opis nieruchomości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3A56" w:rsidRDefault="00F63A56">
            <w:pPr>
              <w:jc w:val="center"/>
              <w:rPr>
                <w:b/>
              </w:rPr>
            </w:pPr>
            <w:r>
              <w:rPr>
                <w:b/>
              </w:rPr>
              <w:t xml:space="preserve">Przeznaczenie nieruchomości </w:t>
            </w:r>
            <w:r>
              <w:rPr>
                <w:b/>
              </w:rPr>
              <w:br/>
              <w:t>i sposób jej zagospodarowania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3A56" w:rsidRDefault="00F63A56">
            <w:pPr>
              <w:jc w:val="center"/>
              <w:rPr>
                <w:b/>
              </w:rPr>
            </w:pPr>
            <w:r>
              <w:rPr>
                <w:b/>
              </w:rPr>
              <w:t>Forma przekazania nieruchomości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3A56" w:rsidRDefault="00F63A56">
            <w:pPr>
              <w:jc w:val="center"/>
              <w:rPr>
                <w:b/>
              </w:rPr>
            </w:pPr>
            <w:r>
              <w:rPr>
                <w:b/>
              </w:rPr>
              <w:t>Wysokość opłat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3A56" w:rsidRDefault="00F63A56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>
              <w:rPr>
                <w:b/>
              </w:rPr>
              <w:br/>
              <w:t>i sposób wnoszenia opłat</w:t>
            </w:r>
          </w:p>
        </w:tc>
      </w:tr>
      <w:tr w:rsidR="00F63A56" w:rsidTr="00F63A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6" w:rsidRDefault="00F63A56">
            <w:pPr>
              <w:jc w:val="center"/>
            </w:pPr>
            <w:r>
              <w:t>Nr 1551</w:t>
            </w:r>
          </w:p>
          <w:p w:rsidR="00F63A56" w:rsidRDefault="00F63A56">
            <w:pPr>
              <w:spacing w:before="120"/>
              <w:jc w:val="center"/>
            </w:pPr>
            <w:r>
              <w:t>KW Nr OS1P/00025363/5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6" w:rsidRDefault="00F63A56">
            <w:pPr>
              <w:jc w:val="center"/>
            </w:pPr>
            <w:r>
              <w:t>5.7024 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6" w:rsidRDefault="00F63A56">
            <w:pPr>
              <w:spacing w:before="240"/>
              <w:jc w:val="center"/>
            </w:pPr>
            <w:r>
              <w:t xml:space="preserve">m. Jednorożec (w odległości ok. 2 km od centrum wsi, przy drodze powiatowej </w:t>
            </w:r>
            <w:proofErr w:type="spellStart"/>
            <w:r>
              <w:t>Myszyniec-Zdunek-Bartniki</w:t>
            </w:r>
            <w:proofErr w:type="spellEnd"/>
            <w:r>
              <w:t>)</w:t>
            </w:r>
          </w:p>
          <w:p w:rsidR="00F63A56" w:rsidRDefault="00F63A56">
            <w:pPr>
              <w:spacing w:before="120"/>
              <w:jc w:val="center"/>
            </w:pPr>
            <w:r>
              <w:t>ob. ewidencyjny Jednorożec</w:t>
            </w:r>
          </w:p>
          <w:p w:rsidR="00F63A56" w:rsidRDefault="00F63A56">
            <w:pPr>
              <w:spacing w:before="120"/>
              <w:jc w:val="center"/>
              <w:rPr>
                <w:u w:val="single"/>
              </w:rPr>
            </w:pPr>
            <w:r>
              <w:rPr>
                <w:u w:val="single"/>
              </w:rPr>
              <w:t>Działka nr 1551:</w:t>
            </w:r>
          </w:p>
          <w:p w:rsidR="00F63A56" w:rsidRDefault="00F63A56">
            <w:pPr>
              <w:jc w:val="center"/>
            </w:pPr>
            <w:r>
              <w:t>Ł III – 2.9086 ha</w:t>
            </w:r>
          </w:p>
          <w:p w:rsidR="00F63A56" w:rsidRDefault="00F63A56">
            <w:pPr>
              <w:jc w:val="center"/>
            </w:pPr>
            <w:proofErr w:type="spellStart"/>
            <w:r>
              <w:t>Ps</w:t>
            </w:r>
            <w:proofErr w:type="spellEnd"/>
            <w:r>
              <w:t xml:space="preserve"> IV – 2.7619 ha</w:t>
            </w:r>
          </w:p>
          <w:p w:rsidR="00F63A56" w:rsidRDefault="00F63A56">
            <w:pPr>
              <w:jc w:val="center"/>
            </w:pPr>
            <w:r>
              <w:t>R – 0.0319 ha</w:t>
            </w:r>
          </w:p>
          <w:p w:rsidR="00F63A56" w:rsidRDefault="00F63A56">
            <w:pPr>
              <w:spacing w:before="120"/>
              <w:jc w:val="center"/>
            </w:pPr>
            <w:r>
              <w:t>Obciążenia i zobowiązania nieruchomości – brak.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6" w:rsidRDefault="00F63A56">
            <w:pPr>
              <w:spacing w:before="120"/>
              <w:jc w:val="center"/>
            </w:pPr>
            <w:r>
              <w:t>Zgodnie z obowiązującym miejscowym planem zagospodarowania przestrzennego Gminy Jednorożec dla zespołu wsi Jednorożec – Stegna i części wsi Ulatowo-Pogorzel, zatwierdzonego uchwałą nr XXXVIII/188/2010 Rady Gminy Jednorożec z dnia 5 marca 2010 r. (Dz. Urz. Woj. Mazowieckiego Nr 107, poz. 2107), działka nr 1551 stanowi teren rolniczy (R).</w:t>
            </w:r>
          </w:p>
          <w:p w:rsidR="00F63A56" w:rsidRDefault="00F63A56">
            <w:pPr>
              <w:spacing w:before="120" w:after="120"/>
              <w:jc w:val="center"/>
            </w:pPr>
            <w:r>
              <w:t xml:space="preserve">Sposób zagospodarowania – dzierżawa ww. działki zgodnie </w:t>
            </w:r>
            <w:r>
              <w:br/>
              <w:t>z jej przeznaczeniem.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6" w:rsidRDefault="00F63A56">
            <w:pPr>
              <w:jc w:val="center"/>
            </w:pPr>
            <w:r>
              <w:t>Działka nr 1551 zostaje wydzierżawiona na czas określony (od 01.01.2014 r. do 31.12.2018 r.) w trybie przetargu ustnego nieograniczonego.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6" w:rsidRDefault="00F63A56">
            <w:pPr>
              <w:jc w:val="center"/>
            </w:pPr>
            <w:r>
              <w:t>945 zł (kwartalnie)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6" w:rsidRDefault="00F63A56">
            <w:pPr>
              <w:jc w:val="center"/>
            </w:pPr>
            <w:r>
              <w:t xml:space="preserve">Do 10 dnia pierwszego </w:t>
            </w:r>
            <w:r>
              <w:br/>
              <w:t xml:space="preserve">m-ca danego kwartału; płatność </w:t>
            </w:r>
            <w:r>
              <w:br/>
              <w:t>z góry</w:t>
            </w:r>
          </w:p>
        </w:tc>
      </w:tr>
    </w:tbl>
    <w:p w:rsidR="00F63A56" w:rsidRDefault="00F63A56" w:rsidP="00F63A56"/>
    <w:p w:rsidR="00F63A56" w:rsidRDefault="00F63A56" w:rsidP="00F63A56">
      <w:pPr>
        <w:jc w:val="both"/>
        <w:rPr>
          <w:b/>
        </w:rPr>
      </w:pPr>
      <w:r>
        <w:rPr>
          <w:b/>
        </w:rPr>
        <w:t xml:space="preserve">Uwaga: </w:t>
      </w:r>
    </w:p>
    <w:p w:rsidR="00F63A56" w:rsidRDefault="00F63A56" w:rsidP="00F63A56">
      <w:pPr>
        <w:jc w:val="both"/>
      </w:pPr>
      <w:r>
        <w:t xml:space="preserve">Czynsz dzierżawny podlega corocznej waloryzacji o średnioroczny wskaźnik cen towarów i usług konsumpcyjnych ogółem, ustalany na podstawie art. 94 ust. 1 </w:t>
      </w:r>
      <w:proofErr w:type="spellStart"/>
      <w:r>
        <w:t>pkt</w:t>
      </w:r>
      <w:proofErr w:type="spellEnd"/>
      <w:r>
        <w:t xml:space="preserve"> 1 lit a ustawy </w:t>
      </w:r>
      <w:r>
        <w:br/>
        <w:t xml:space="preserve">z dnia 17 grudnia 1998 r. o emeryturach i rentach z Funduszu Ubezpieczeń Społecznych /Dz. U. z 2009 r. Nr 153, poz. 1227 z </w:t>
      </w:r>
      <w:proofErr w:type="spellStart"/>
      <w:r>
        <w:t>późn</w:t>
      </w:r>
      <w:proofErr w:type="spellEnd"/>
      <w:r>
        <w:t>. zm./ ogłaszany w komunikatach Prezesa Głównego Urzędu Statystycznego w Dzienniku Urzędowym Rzeczypospolitej Polskiej „Monitor Polski”.</w:t>
      </w:r>
    </w:p>
    <w:p w:rsidR="00F63A56" w:rsidRDefault="00F63A56" w:rsidP="00F63A56">
      <w:pPr>
        <w:jc w:val="both"/>
      </w:pPr>
    </w:p>
    <w:p w:rsidR="00F63A56" w:rsidRDefault="00F63A56" w:rsidP="00F63A56">
      <w:pPr>
        <w:pStyle w:val="Tekstpodstawowy"/>
        <w:jc w:val="both"/>
        <w:rPr>
          <w:sz w:val="20"/>
        </w:rPr>
      </w:pPr>
      <w:r>
        <w:rPr>
          <w:sz w:val="20"/>
        </w:rPr>
        <w:t>Niniejszy wykaz podlega wywieszeniu na okres 21 dni /</w:t>
      </w:r>
      <w:r>
        <w:rPr>
          <w:b w:val="0"/>
          <w:sz w:val="20"/>
        </w:rPr>
        <w:t>od</w:t>
      </w:r>
      <w:r>
        <w:rPr>
          <w:sz w:val="20"/>
        </w:rPr>
        <w:t xml:space="preserve"> </w:t>
      </w:r>
      <w:r>
        <w:rPr>
          <w:b w:val="0"/>
          <w:sz w:val="20"/>
        </w:rPr>
        <w:t>14.10.2013 r. do 04.11.2013 r.</w:t>
      </w:r>
      <w:r>
        <w:rPr>
          <w:sz w:val="20"/>
        </w:rPr>
        <w:t>/ na tablicy ogłoszeń w budynku Urzędu Gminy w Jednorożcu.</w:t>
      </w:r>
    </w:p>
    <w:p w:rsidR="00F63A56" w:rsidRDefault="00F63A56" w:rsidP="00F63A56">
      <w:pPr>
        <w:pStyle w:val="Tekstpodstawowy"/>
        <w:jc w:val="both"/>
        <w:rPr>
          <w:sz w:val="20"/>
        </w:rPr>
      </w:pPr>
    </w:p>
    <w:p w:rsidR="00F63A56" w:rsidRDefault="00F63A56" w:rsidP="00F63A56">
      <w:pPr>
        <w:pStyle w:val="Tekstpodstawowy"/>
        <w:spacing w:line="360" w:lineRule="exact"/>
        <w:ind w:left="11328" w:firstLine="708"/>
        <w:jc w:val="both"/>
        <w:rPr>
          <w:szCs w:val="24"/>
        </w:rPr>
      </w:pPr>
      <w:r>
        <w:rPr>
          <w:szCs w:val="24"/>
        </w:rPr>
        <w:t>Michał Lorenc /-/</w:t>
      </w:r>
    </w:p>
    <w:p w:rsidR="00F63A56" w:rsidRDefault="00F63A56" w:rsidP="00F63A56">
      <w:pPr>
        <w:pStyle w:val="Tekstpodstawowy"/>
        <w:spacing w:line="360" w:lineRule="exact"/>
        <w:ind w:left="11328"/>
        <w:jc w:val="both"/>
        <w:rPr>
          <w:szCs w:val="24"/>
        </w:rPr>
      </w:pPr>
      <w:r>
        <w:rPr>
          <w:szCs w:val="24"/>
        </w:rPr>
        <w:t>Wójt Gminy Jednorożec</w:t>
      </w:r>
    </w:p>
    <w:p w:rsidR="00F63A56" w:rsidRDefault="00F63A56" w:rsidP="00F63A56">
      <w:pPr>
        <w:pStyle w:val="Tekstpodstawowy"/>
        <w:jc w:val="both"/>
        <w:rPr>
          <w:b w:val="0"/>
          <w:sz w:val="20"/>
        </w:rPr>
      </w:pPr>
    </w:p>
    <w:p w:rsidR="003C24C8" w:rsidRDefault="003C24C8"/>
    <w:sectPr w:rsidR="003C24C8" w:rsidSect="00F63A56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3A56"/>
    <w:rsid w:val="003C24C8"/>
    <w:rsid w:val="00B91DA7"/>
    <w:rsid w:val="00F6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3A56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3A5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k.nizielski</dc:creator>
  <cp:lastModifiedBy>k.nizielski</cp:lastModifiedBy>
  <cp:revision>2</cp:revision>
  <dcterms:created xsi:type="dcterms:W3CDTF">2013-10-14T12:31:00Z</dcterms:created>
  <dcterms:modified xsi:type="dcterms:W3CDTF">2013-10-14T12:31:00Z</dcterms:modified>
</cp:coreProperties>
</file>