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13F" w:rsidRDefault="00D0513F" w:rsidP="00D0513F">
      <w:pPr>
        <w:shd w:val="clear" w:color="auto" w:fill="FFFFFF"/>
        <w:spacing w:line="360" w:lineRule="auto"/>
        <w:ind w:left="125"/>
        <w:jc w:val="center"/>
      </w:pPr>
      <w:r>
        <w:rPr>
          <w:b/>
          <w:bCs/>
          <w:color w:val="000000"/>
          <w:spacing w:val="-1"/>
          <w:sz w:val="24"/>
          <w:szCs w:val="24"/>
        </w:rPr>
        <w:t>Uchwala Nr IV/22/2015</w:t>
      </w:r>
    </w:p>
    <w:p w:rsidR="00D0513F" w:rsidRDefault="00D0513F" w:rsidP="00D0513F">
      <w:pPr>
        <w:shd w:val="clear" w:color="auto" w:fill="FFFFFF"/>
        <w:spacing w:line="360" w:lineRule="auto"/>
        <w:ind w:left="38"/>
        <w:jc w:val="center"/>
        <w:rPr>
          <w:b/>
        </w:rPr>
      </w:pPr>
      <w:r>
        <w:rPr>
          <w:b/>
          <w:bCs/>
          <w:color w:val="000000"/>
          <w:spacing w:val="-1"/>
          <w:sz w:val="24"/>
          <w:szCs w:val="24"/>
        </w:rPr>
        <w:t xml:space="preserve">Rady Gminy </w:t>
      </w:r>
      <w:r>
        <w:rPr>
          <w:b/>
          <w:color w:val="000000"/>
          <w:spacing w:val="-1"/>
          <w:sz w:val="24"/>
          <w:szCs w:val="24"/>
        </w:rPr>
        <w:t>Jednorożec</w:t>
      </w:r>
    </w:p>
    <w:p w:rsidR="00D0513F" w:rsidRDefault="00D0513F" w:rsidP="00D0513F">
      <w:pPr>
        <w:shd w:val="clear" w:color="auto" w:fill="FFFFFF"/>
        <w:spacing w:line="360" w:lineRule="auto"/>
        <w:ind w:left="38"/>
        <w:jc w:val="center"/>
      </w:pPr>
      <w:r>
        <w:rPr>
          <w:b/>
          <w:bCs/>
          <w:color w:val="000000"/>
          <w:spacing w:val="-2"/>
          <w:sz w:val="24"/>
          <w:szCs w:val="24"/>
        </w:rPr>
        <w:t>z dnia 23  stycznia 2015 r.</w:t>
      </w:r>
    </w:p>
    <w:p w:rsidR="00D0513F" w:rsidRDefault="00D0513F" w:rsidP="00D0513F">
      <w:pPr>
        <w:shd w:val="clear" w:color="auto" w:fill="FFFFFF"/>
        <w:spacing w:line="360" w:lineRule="auto"/>
        <w:ind w:left="48"/>
        <w:jc w:val="center"/>
        <w:rPr>
          <w:b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w sprawie upoważnienia Wiceprzewodniczącego Rady Gminy</w:t>
      </w:r>
      <w:r>
        <w:rPr>
          <w:rStyle w:val="Pogrubienie"/>
          <w:rFonts w:ascii="Calibri" w:hAnsi="Calibri"/>
          <w:sz w:val="24"/>
          <w:szCs w:val="24"/>
        </w:rPr>
        <w:t xml:space="preserve"> Jednorożec do podejmowania czynności w zakresie podróży służbowych Przewodniczącego Rady Gminy Jednorożec</w:t>
      </w:r>
    </w:p>
    <w:p w:rsidR="00D0513F" w:rsidRDefault="00D0513F" w:rsidP="00D0513F">
      <w:pPr>
        <w:shd w:val="clear" w:color="auto" w:fill="FFFFFF"/>
        <w:spacing w:line="360" w:lineRule="auto"/>
        <w:ind w:left="48" w:firstLine="1104"/>
        <w:rPr>
          <w:b/>
          <w:color w:val="000000"/>
          <w:spacing w:val="-1"/>
          <w:sz w:val="16"/>
          <w:szCs w:val="16"/>
        </w:rPr>
      </w:pPr>
    </w:p>
    <w:p w:rsidR="00D0513F" w:rsidRDefault="00D0513F" w:rsidP="00D0513F">
      <w:pPr>
        <w:shd w:val="clear" w:color="auto" w:fill="FFFFFF"/>
        <w:spacing w:line="360" w:lineRule="auto"/>
        <w:ind w:left="48" w:firstLine="1104"/>
        <w:rPr>
          <w:b/>
          <w:color w:val="000000"/>
          <w:spacing w:val="-1"/>
          <w:sz w:val="16"/>
          <w:szCs w:val="16"/>
        </w:rPr>
      </w:pPr>
    </w:p>
    <w:p w:rsidR="00D0513F" w:rsidRDefault="00D0513F" w:rsidP="00D0513F">
      <w:pPr>
        <w:shd w:val="clear" w:color="auto" w:fill="FFFFFF"/>
        <w:spacing w:line="360" w:lineRule="auto"/>
        <w:ind w:left="48" w:firstLine="803"/>
        <w:jc w:val="both"/>
      </w:pPr>
      <w:r>
        <w:rPr>
          <w:color w:val="000000"/>
          <w:spacing w:val="-1"/>
          <w:sz w:val="24"/>
          <w:szCs w:val="24"/>
        </w:rPr>
        <w:t xml:space="preserve">Na podstawie </w:t>
      </w:r>
      <w:r>
        <w:rPr>
          <w:rFonts w:cs="Tahoma"/>
          <w:color w:val="000000"/>
          <w:sz w:val="24"/>
          <w:szCs w:val="24"/>
        </w:rPr>
        <w:t>art. 25 ust. 4 i 10 ustawy z dnia 8 marca 1990 r. o samorządzie gminnym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ahoma"/>
          <w:color w:val="000000"/>
          <w:sz w:val="24"/>
          <w:szCs w:val="24"/>
        </w:rPr>
        <w:t xml:space="preserve">(tekst jedn.: Dz. U. z 2013 r. poz. 594 z </w:t>
      </w:r>
      <w:proofErr w:type="spellStart"/>
      <w:r>
        <w:rPr>
          <w:rFonts w:cs="Tahoma"/>
          <w:color w:val="000000"/>
          <w:sz w:val="24"/>
          <w:szCs w:val="24"/>
        </w:rPr>
        <w:t>późn</w:t>
      </w:r>
      <w:proofErr w:type="spellEnd"/>
      <w:r>
        <w:rPr>
          <w:rFonts w:cs="Tahoma"/>
          <w:color w:val="000000"/>
          <w:sz w:val="24"/>
          <w:szCs w:val="24"/>
        </w:rPr>
        <w:t xml:space="preserve">. zm.) </w:t>
      </w:r>
      <w:r>
        <w:rPr>
          <w:color w:val="000000"/>
          <w:spacing w:val="-1"/>
          <w:sz w:val="24"/>
          <w:szCs w:val="24"/>
        </w:rPr>
        <w:t xml:space="preserve">w związku z § 2 ust. 2 Rozporządzania Ministra Spraw Wewnętrznych i Administracji </w:t>
      </w:r>
      <w:r>
        <w:rPr>
          <w:color w:val="000000"/>
          <w:sz w:val="24"/>
          <w:szCs w:val="24"/>
        </w:rPr>
        <w:t xml:space="preserve">z dnia 31 lipca 2000 r., w sprawie sposobu ustalania należności z tytułu zwrotu kosztów podróży </w:t>
      </w:r>
      <w:r>
        <w:rPr>
          <w:color w:val="000000"/>
          <w:spacing w:val="-1"/>
          <w:sz w:val="24"/>
          <w:szCs w:val="24"/>
        </w:rPr>
        <w:t xml:space="preserve">służbowych radnych gminy   </w:t>
      </w:r>
      <w:r>
        <w:rPr>
          <w:color w:val="000000"/>
          <w:spacing w:val="-1"/>
          <w:sz w:val="24"/>
          <w:szCs w:val="24"/>
        </w:rPr>
        <w:br/>
        <w:t xml:space="preserve">(Dz. U. z 2000 r., Nr 66, poz. 800 z </w:t>
      </w:r>
      <w:proofErr w:type="spellStart"/>
      <w:r>
        <w:rPr>
          <w:color w:val="000000"/>
          <w:spacing w:val="-1"/>
          <w:sz w:val="24"/>
          <w:szCs w:val="24"/>
        </w:rPr>
        <w:t>późn</w:t>
      </w:r>
      <w:proofErr w:type="spellEnd"/>
      <w:r>
        <w:rPr>
          <w:color w:val="000000"/>
          <w:spacing w:val="-1"/>
          <w:sz w:val="24"/>
          <w:szCs w:val="24"/>
        </w:rPr>
        <w:t>. zm.), uchwala się co następuje:</w:t>
      </w:r>
    </w:p>
    <w:p w:rsidR="00D0513F" w:rsidRDefault="00D0513F" w:rsidP="00D0513F">
      <w:pPr>
        <w:shd w:val="clear" w:color="auto" w:fill="FFFFFF"/>
        <w:spacing w:line="360" w:lineRule="auto"/>
        <w:jc w:val="center"/>
        <w:rPr>
          <w:color w:val="000000"/>
          <w:sz w:val="16"/>
          <w:szCs w:val="16"/>
        </w:rPr>
      </w:pPr>
    </w:p>
    <w:p w:rsidR="00D0513F" w:rsidRDefault="00D0513F" w:rsidP="00D0513F">
      <w:pPr>
        <w:shd w:val="clear" w:color="auto" w:fill="FFFFFF"/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§1.</w:t>
      </w:r>
    </w:p>
    <w:p w:rsidR="00D0513F" w:rsidRDefault="00D0513F" w:rsidP="00D0513F">
      <w:pPr>
        <w:shd w:val="clear" w:color="auto" w:fill="FFFFFF"/>
        <w:spacing w:line="360" w:lineRule="auto"/>
        <w:ind w:left="4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Upoważnia się Małgorzatę </w:t>
      </w:r>
      <w:proofErr w:type="spellStart"/>
      <w:r>
        <w:rPr>
          <w:color w:val="000000"/>
          <w:sz w:val="24"/>
          <w:szCs w:val="24"/>
        </w:rPr>
        <w:t>Kardaś</w:t>
      </w:r>
      <w:proofErr w:type="spellEnd"/>
      <w:r>
        <w:rPr>
          <w:color w:val="000000"/>
          <w:sz w:val="24"/>
          <w:szCs w:val="24"/>
        </w:rPr>
        <w:t xml:space="preserve"> – Wiceprzewodniczącego Rady Gminy Jednorożec </w:t>
      </w:r>
      <w:r>
        <w:rPr>
          <w:color w:val="000000"/>
          <w:sz w:val="24"/>
          <w:szCs w:val="24"/>
        </w:rPr>
        <w:br/>
        <w:t xml:space="preserve">do wystawiania poleceń wyjazdu służbowego dla </w:t>
      </w:r>
      <w:r>
        <w:rPr>
          <w:rStyle w:val="Pogrubienie"/>
          <w:rFonts w:ascii="Calibri" w:hAnsi="Calibri"/>
          <w:sz w:val="24"/>
          <w:szCs w:val="24"/>
        </w:rPr>
        <w:t>Przewodniczącego Rady Gminy Jednorożec</w:t>
      </w:r>
      <w:r>
        <w:rPr>
          <w:color w:val="000000"/>
          <w:sz w:val="24"/>
          <w:szCs w:val="24"/>
        </w:rPr>
        <w:t>.</w:t>
      </w:r>
    </w:p>
    <w:p w:rsidR="00D0513F" w:rsidRDefault="00D0513F" w:rsidP="00D0513F">
      <w:pPr>
        <w:shd w:val="clear" w:color="auto" w:fill="FFFFFF"/>
        <w:spacing w:line="360" w:lineRule="auto"/>
        <w:ind w:firstLine="4714"/>
        <w:rPr>
          <w:color w:val="000000"/>
          <w:sz w:val="16"/>
          <w:szCs w:val="16"/>
        </w:rPr>
      </w:pPr>
    </w:p>
    <w:p w:rsidR="00D0513F" w:rsidRDefault="00D0513F" w:rsidP="00D0513F">
      <w:pPr>
        <w:shd w:val="clear" w:color="auto" w:fill="FFFFFF"/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§2.</w:t>
      </w:r>
    </w:p>
    <w:p w:rsidR="00D0513F" w:rsidRDefault="00D0513F" w:rsidP="00D0513F">
      <w:pPr>
        <w:shd w:val="clear" w:color="auto" w:fill="FFFFFF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Wykonanie uchwały powierza się Wiceprzewodniczącemu Rady Gminy </w:t>
      </w:r>
      <w:proofErr w:type="spellStart"/>
      <w:r>
        <w:rPr>
          <w:color w:val="000000"/>
          <w:sz w:val="24"/>
          <w:szCs w:val="24"/>
        </w:rPr>
        <w:t>Jednorożc</w:t>
      </w:r>
      <w:proofErr w:type="spellEnd"/>
    </w:p>
    <w:p w:rsidR="00D0513F" w:rsidRDefault="00D0513F" w:rsidP="00D0513F">
      <w:pPr>
        <w:shd w:val="clear" w:color="auto" w:fill="FFFFFF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</w:t>
      </w:r>
    </w:p>
    <w:p w:rsidR="00D0513F" w:rsidRDefault="00D0513F" w:rsidP="00D0513F">
      <w:pPr>
        <w:shd w:val="clear" w:color="auto" w:fill="FFFFFF"/>
        <w:tabs>
          <w:tab w:val="left" w:pos="0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§3.</w:t>
      </w:r>
    </w:p>
    <w:p w:rsidR="00D0513F" w:rsidRDefault="00D0513F" w:rsidP="00D0513F">
      <w:pPr>
        <w:shd w:val="clear" w:color="auto" w:fill="FFFFFF"/>
        <w:spacing w:line="360" w:lineRule="auto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    Uchwała wchodzi w życie z dniem podjęcia.</w:t>
      </w:r>
    </w:p>
    <w:p w:rsidR="00D0513F" w:rsidRDefault="00D0513F" w:rsidP="00D0513F">
      <w:pPr>
        <w:spacing w:after="0" w:line="360" w:lineRule="auto"/>
        <w:jc w:val="both"/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t>Przewodniczący Rady Gminy</w:t>
      </w:r>
    </w:p>
    <w:p w:rsidR="00D0513F" w:rsidRDefault="00D0513F" w:rsidP="00D0513F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/-/Sławomir Gadomski</w:t>
      </w:r>
    </w:p>
    <w:p w:rsidR="00D0513F" w:rsidRDefault="00D0513F" w:rsidP="00D0513F">
      <w:pPr>
        <w:spacing w:after="0" w:line="360" w:lineRule="auto"/>
        <w:jc w:val="both"/>
      </w:pPr>
    </w:p>
    <w:p w:rsidR="00D0513F" w:rsidRDefault="00D0513F" w:rsidP="00D0513F">
      <w:pPr>
        <w:spacing w:after="0" w:line="360" w:lineRule="auto"/>
        <w:sectPr w:rsidR="00D0513F">
          <w:pgSz w:w="11904" w:h="16829"/>
          <w:pgMar w:top="998" w:right="1272" w:bottom="1565" w:left="1276" w:header="708" w:footer="708" w:gutter="0"/>
          <w:cols w:space="708"/>
        </w:sectPr>
      </w:pPr>
    </w:p>
    <w:p w:rsidR="00D0513F" w:rsidRDefault="00D0513F" w:rsidP="00D0513F">
      <w:pPr>
        <w:shd w:val="clear" w:color="auto" w:fill="FFFFFF"/>
        <w:tabs>
          <w:tab w:val="left" w:pos="0"/>
        </w:tabs>
        <w:spacing w:line="360" w:lineRule="auto"/>
        <w:rPr>
          <w:rFonts w:cs="Arial"/>
          <w:color w:val="000000"/>
          <w:sz w:val="24"/>
          <w:szCs w:val="24"/>
        </w:rPr>
      </w:pPr>
    </w:p>
    <w:p w:rsidR="00D0513F" w:rsidRDefault="00D0513F" w:rsidP="00D0513F">
      <w:pPr>
        <w:shd w:val="clear" w:color="auto" w:fill="FFFFFF"/>
        <w:tabs>
          <w:tab w:val="left" w:pos="0"/>
        </w:tabs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UZASADNIENIE</w:t>
      </w:r>
    </w:p>
    <w:p w:rsidR="00D0513F" w:rsidRDefault="00D0513F" w:rsidP="00D0513F">
      <w:pPr>
        <w:shd w:val="clear" w:color="auto" w:fill="FFFFFF"/>
        <w:spacing w:after="0" w:line="360" w:lineRule="auto"/>
        <w:ind w:right="-8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do uchwały Nr IV/22/2015</w:t>
      </w:r>
    </w:p>
    <w:p w:rsidR="00D0513F" w:rsidRDefault="00D0513F" w:rsidP="00D0513F">
      <w:pPr>
        <w:shd w:val="clear" w:color="auto" w:fill="FFFFFF"/>
        <w:spacing w:after="0" w:line="360" w:lineRule="auto"/>
        <w:ind w:right="-8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  <w:t xml:space="preserve">     Rady Gminy Jednorożec</w:t>
      </w:r>
    </w:p>
    <w:p w:rsidR="00D0513F" w:rsidRDefault="00D0513F" w:rsidP="00D0513F">
      <w:pPr>
        <w:shd w:val="clear" w:color="auto" w:fill="FFFFFF"/>
        <w:spacing w:after="0" w:line="360" w:lineRule="auto"/>
        <w:ind w:right="-8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            z dnia 23 stycznia 2015 roku </w:t>
      </w:r>
    </w:p>
    <w:p w:rsidR="00D0513F" w:rsidRDefault="00D0513F" w:rsidP="00D0513F">
      <w:pPr>
        <w:shd w:val="clear" w:color="auto" w:fill="FFFFFF"/>
        <w:spacing w:line="360" w:lineRule="auto"/>
        <w:ind w:left="48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D0513F" w:rsidRDefault="00D0513F" w:rsidP="00D0513F">
      <w:pPr>
        <w:shd w:val="clear" w:color="auto" w:fill="FFFFFF"/>
        <w:spacing w:line="360" w:lineRule="auto"/>
        <w:ind w:left="48"/>
        <w:jc w:val="center"/>
        <w:rPr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w sprawie upoważnienia Wiceprzewodniczącego Rady Gminy</w:t>
      </w:r>
      <w:r>
        <w:rPr>
          <w:rStyle w:val="Pogrubienie"/>
          <w:rFonts w:ascii="Calibri" w:hAnsi="Calibri"/>
          <w:sz w:val="24"/>
          <w:szCs w:val="24"/>
        </w:rPr>
        <w:t xml:space="preserve"> Jednorożec do podejmowania czynności w zakresie podróży służbowych Przewodniczącego Rady Gminy Jednorożec</w:t>
      </w:r>
    </w:p>
    <w:p w:rsidR="00D0513F" w:rsidRDefault="00D0513F" w:rsidP="00D0513F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D0513F" w:rsidRDefault="00D0513F" w:rsidP="00D0513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W myśl art. 25 ust 4 ustawy o samorządzie gminnym (</w:t>
      </w:r>
      <w:r>
        <w:rPr>
          <w:rFonts w:cs="Tahoma"/>
          <w:color w:val="000000"/>
          <w:sz w:val="24"/>
          <w:szCs w:val="24"/>
        </w:rPr>
        <w:t xml:space="preserve">tekst jedn.: </w:t>
      </w:r>
      <w:r>
        <w:rPr>
          <w:color w:val="000000"/>
          <w:spacing w:val="-7"/>
          <w:sz w:val="24"/>
          <w:szCs w:val="24"/>
        </w:rPr>
        <w:t xml:space="preserve">Dz. U. Nr 142, poz. </w:t>
      </w:r>
      <w:r>
        <w:rPr>
          <w:color w:val="000000"/>
          <w:sz w:val="24"/>
          <w:szCs w:val="24"/>
        </w:rPr>
        <w:t xml:space="preserve">1591 z </w:t>
      </w:r>
      <w:proofErr w:type="spellStart"/>
      <w:r>
        <w:rPr>
          <w:color w:val="000000"/>
          <w:sz w:val="24"/>
          <w:szCs w:val="24"/>
        </w:rPr>
        <w:t>późn</w:t>
      </w:r>
      <w:proofErr w:type="spellEnd"/>
      <w:r>
        <w:rPr>
          <w:color w:val="000000"/>
          <w:sz w:val="24"/>
          <w:szCs w:val="24"/>
        </w:rPr>
        <w:t xml:space="preserve">. zm.) </w:t>
      </w:r>
      <w:r>
        <w:rPr>
          <w:sz w:val="24"/>
          <w:szCs w:val="24"/>
        </w:rPr>
        <w:t>na zasadach ustalonych przez radę gminy radnemu przysługują diety oraz zwrot kosztów podróży służbowych.</w:t>
      </w:r>
    </w:p>
    <w:p w:rsidR="00D0513F" w:rsidRDefault="00D0513F" w:rsidP="00D0513F">
      <w:pPr>
        <w:spacing w:after="0"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Zgodnie z </w:t>
      </w:r>
      <w:r>
        <w:rPr>
          <w:color w:val="000000"/>
          <w:spacing w:val="-1"/>
          <w:sz w:val="24"/>
          <w:szCs w:val="24"/>
        </w:rPr>
        <w:t xml:space="preserve">§ 2 ust. 2 Rozporządzania Ministra Spraw Wewnętrznych i Administracji </w:t>
      </w:r>
      <w:r>
        <w:rPr>
          <w:color w:val="000000"/>
          <w:sz w:val="24"/>
          <w:szCs w:val="24"/>
        </w:rPr>
        <w:t xml:space="preserve">z dnia  31 lipca 2000 r., w sprawie sposobu ustalania należności z tytułu zwrotu kosztów podróży </w:t>
      </w:r>
      <w:r>
        <w:rPr>
          <w:color w:val="000000"/>
          <w:spacing w:val="-1"/>
          <w:sz w:val="24"/>
          <w:szCs w:val="24"/>
        </w:rPr>
        <w:t xml:space="preserve">służbowych radnych gminy (Dz. U. z 2000 r., Nr 66, poz. 800 z </w:t>
      </w:r>
      <w:proofErr w:type="spellStart"/>
      <w:r>
        <w:rPr>
          <w:color w:val="000000"/>
          <w:spacing w:val="-1"/>
          <w:sz w:val="24"/>
          <w:szCs w:val="24"/>
        </w:rPr>
        <w:t>późn</w:t>
      </w:r>
      <w:proofErr w:type="spellEnd"/>
      <w:r>
        <w:rPr>
          <w:color w:val="000000"/>
          <w:spacing w:val="-1"/>
          <w:sz w:val="24"/>
          <w:szCs w:val="24"/>
        </w:rPr>
        <w:t>. zm.) c</w:t>
      </w:r>
      <w:r>
        <w:rPr>
          <w:sz w:val="24"/>
          <w:szCs w:val="24"/>
        </w:rPr>
        <w:t>zynności, o których mowa w ust. 1 ww. rozporządzenia tj. termin i miejsce wykonywania zadania oraz miejscowość rozpoczęcia i zakończenia podróży służbowej w poleceniu wyjazdu służbowego, w stosunku   do przewodniczącego rady dokonuje wiceprzewodniczący wskazany przez radę.</w:t>
      </w:r>
    </w:p>
    <w:p w:rsidR="00D0513F" w:rsidRDefault="00D0513F" w:rsidP="00D0513F">
      <w:pPr>
        <w:spacing w:line="360" w:lineRule="auto"/>
      </w:pPr>
    </w:p>
    <w:p w:rsidR="003C24C8" w:rsidRDefault="003C24C8"/>
    <w:sectPr w:rsidR="003C24C8" w:rsidSect="003C2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513F"/>
    <w:rsid w:val="003C24C8"/>
    <w:rsid w:val="00D0513F"/>
    <w:rsid w:val="00E56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13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0513F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6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1868</Characters>
  <Application>Microsoft Office Word</Application>
  <DocSecurity>0</DocSecurity>
  <Lines>15</Lines>
  <Paragraphs>4</Paragraphs>
  <ScaleCrop>false</ScaleCrop>
  <Company>Microsoft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k.nizielski</dc:creator>
  <cp:keywords/>
  <dc:description/>
  <cp:lastModifiedBy>k.nizielski</cp:lastModifiedBy>
  <cp:revision>3</cp:revision>
  <dcterms:created xsi:type="dcterms:W3CDTF">2015-01-27T13:58:00Z</dcterms:created>
  <dcterms:modified xsi:type="dcterms:W3CDTF">2015-01-27T13:58:00Z</dcterms:modified>
</cp:coreProperties>
</file>