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19" w:rsidRPr="008C6050" w:rsidRDefault="00F34619" w:rsidP="00F34619">
      <w:pPr>
        <w:shd w:val="clear" w:color="auto" w:fill="FFFFFF"/>
        <w:spacing w:line="288" w:lineRule="auto"/>
        <w:ind w:left="210"/>
        <w:jc w:val="center"/>
        <w:rPr>
          <w:rFonts w:asciiTheme="minorHAnsi" w:hAnsiTheme="minorHAnsi"/>
          <w:b/>
          <w:sz w:val="24"/>
          <w:szCs w:val="24"/>
        </w:rPr>
      </w:pPr>
      <w:r w:rsidRPr="008C6050">
        <w:rPr>
          <w:rFonts w:asciiTheme="minorHAnsi" w:hAnsiTheme="minorHAnsi"/>
          <w:b/>
          <w:color w:val="000000"/>
          <w:sz w:val="24"/>
          <w:szCs w:val="24"/>
        </w:rPr>
        <w:t>Zarządzenie Nr 111/2013</w:t>
      </w:r>
    </w:p>
    <w:p w:rsidR="00F34619" w:rsidRPr="008C6050" w:rsidRDefault="00F34619" w:rsidP="00F34619">
      <w:pPr>
        <w:shd w:val="clear" w:color="auto" w:fill="FFFFFF"/>
        <w:spacing w:line="288" w:lineRule="auto"/>
        <w:ind w:left="90"/>
        <w:jc w:val="center"/>
        <w:rPr>
          <w:rFonts w:asciiTheme="minorHAnsi" w:hAnsiTheme="minorHAnsi"/>
          <w:b/>
          <w:sz w:val="24"/>
          <w:szCs w:val="24"/>
        </w:rPr>
      </w:pPr>
      <w:r w:rsidRPr="008C6050">
        <w:rPr>
          <w:rFonts w:asciiTheme="minorHAnsi" w:hAnsiTheme="minorHAnsi"/>
          <w:b/>
          <w:color w:val="000000"/>
          <w:spacing w:val="-5"/>
          <w:sz w:val="24"/>
          <w:szCs w:val="24"/>
        </w:rPr>
        <w:t>Wójta Gminy Jednorożec</w:t>
      </w:r>
    </w:p>
    <w:p w:rsidR="00F34619" w:rsidRPr="008C6050" w:rsidRDefault="00F34619" w:rsidP="00F34619">
      <w:pPr>
        <w:shd w:val="clear" w:color="auto" w:fill="FFFFFF"/>
        <w:spacing w:line="288" w:lineRule="auto"/>
        <w:ind w:left="150"/>
        <w:jc w:val="center"/>
        <w:rPr>
          <w:rFonts w:asciiTheme="minorHAnsi" w:hAnsiTheme="minorHAnsi"/>
          <w:b/>
          <w:sz w:val="24"/>
          <w:szCs w:val="24"/>
        </w:rPr>
      </w:pPr>
      <w:r w:rsidRPr="008C6050">
        <w:rPr>
          <w:rFonts w:asciiTheme="minorHAnsi" w:hAnsiTheme="minorHAnsi"/>
          <w:b/>
          <w:color w:val="000000"/>
          <w:spacing w:val="-4"/>
          <w:sz w:val="24"/>
          <w:szCs w:val="24"/>
        </w:rPr>
        <w:t xml:space="preserve">z </w:t>
      </w:r>
      <w:r w:rsidRPr="008C6050">
        <w:rPr>
          <w:rFonts w:asciiTheme="minorHAnsi" w:hAnsiTheme="minorHAnsi"/>
          <w:b/>
          <w:bCs/>
          <w:color w:val="000000"/>
          <w:spacing w:val="-4"/>
          <w:sz w:val="24"/>
          <w:szCs w:val="24"/>
        </w:rPr>
        <w:t>dnia 31 grudnia</w:t>
      </w:r>
      <w:r w:rsidRPr="008C6050">
        <w:rPr>
          <w:rFonts w:asciiTheme="minorHAnsi" w:hAnsiTheme="minorHAnsi"/>
          <w:b/>
          <w:color w:val="000000"/>
          <w:spacing w:val="-4"/>
          <w:sz w:val="24"/>
          <w:szCs w:val="24"/>
        </w:rPr>
        <w:t xml:space="preserve"> 2013 r.</w:t>
      </w:r>
    </w:p>
    <w:p w:rsidR="00F34619" w:rsidRPr="008C6050" w:rsidRDefault="00F34619" w:rsidP="00F34619">
      <w:pPr>
        <w:shd w:val="clear" w:color="auto" w:fill="FFFFFF"/>
        <w:spacing w:line="288" w:lineRule="auto"/>
        <w:jc w:val="both"/>
        <w:rPr>
          <w:rFonts w:asciiTheme="minorHAnsi" w:hAnsiTheme="minorHAnsi"/>
          <w:sz w:val="24"/>
          <w:szCs w:val="24"/>
        </w:rPr>
      </w:pPr>
      <w:r w:rsidRPr="008C6050">
        <w:rPr>
          <w:rFonts w:asciiTheme="minorHAnsi" w:hAnsiTheme="minorHAnsi"/>
          <w:color w:val="000000"/>
          <w:spacing w:val="-3"/>
          <w:sz w:val="24"/>
          <w:szCs w:val="24"/>
        </w:rPr>
        <w:t xml:space="preserve">w sprawie zmiany Regulaminu naboru na wolne stanowiska urzędnicze w Urzędzie </w:t>
      </w:r>
      <w:r w:rsidRPr="008C6050">
        <w:rPr>
          <w:rFonts w:asciiTheme="minorHAnsi" w:hAnsiTheme="minorHAnsi"/>
          <w:color w:val="000000"/>
          <w:sz w:val="24"/>
          <w:szCs w:val="24"/>
        </w:rPr>
        <w:t xml:space="preserve">Gminy </w:t>
      </w:r>
      <w:r w:rsidRPr="008C6050">
        <w:rPr>
          <w:rFonts w:asciiTheme="minorHAnsi" w:hAnsiTheme="minorHAnsi"/>
          <w:color w:val="000000"/>
          <w:sz w:val="24"/>
          <w:szCs w:val="24"/>
        </w:rPr>
        <w:br/>
        <w:t>w Jednorożcu.</w:t>
      </w:r>
    </w:p>
    <w:p w:rsidR="00F34619" w:rsidRPr="008C6050" w:rsidRDefault="00F34619" w:rsidP="00F34619">
      <w:pPr>
        <w:shd w:val="clear" w:color="auto" w:fill="FFFFFF"/>
        <w:spacing w:line="288" w:lineRule="auto"/>
        <w:ind w:firstLine="495"/>
        <w:rPr>
          <w:rFonts w:asciiTheme="minorHAnsi" w:hAnsiTheme="minorHAnsi"/>
          <w:color w:val="000000"/>
          <w:spacing w:val="-9"/>
          <w:sz w:val="24"/>
          <w:szCs w:val="24"/>
        </w:rPr>
      </w:pPr>
    </w:p>
    <w:p w:rsidR="00F34619" w:rsidRPr="008C6050" w:rsidRDefault="00F34619" w:rsidP="00F34619">
      <w:pPr>
        <w:shd w:val="clear" w:color="auto" w:fill="FFFFFF"/>
        <w:spacing w:line="288" w:lineRule="auto"/>
        <w:ind w:firstLine="495"/>
        <w:jc w:val="both"/>
        <w:rPr>
          <w:rFonts w:asciiTheme="minorHAnsi" w:hAnsiTheme="minorHAnsi"/>
          <w:sz w:val="24"/>
          <w:szCs w:val="24"/>
        </w:rPr>
      </w:pPr>
      <w:r w:rsidRPr="008C6050">
        <w:rPr>
          <w:rFonts w:asciiTheme="minorHAnsi" w:hAnsiTheme="minorHAnsi"/>
          <w:color w:val="000000"/>
          <w:spacing w:val="-9"/>
          <w:sz w:val="24"/>
          <w:szCs w:val="24"/>
        </w:rPr>
        <w:t xml:space="preserve">Na podstawie art.33 ust.3 ustawy z dnia 8 marca 1990 r. o samorządzie gminnym (tekst </w:t>
      </w:r>
      <w:r>
        <w:rPr>
          <w:rFonts w:asciiTheme="minorHAnsi" w:hAnsiTheme="minorHAnsi"/>
          <w:color w:val="000000"/>
          <w:spacing w:val="-10"/>
          <w:sz w:val="24"/>
          <w:szCs w:val="24"/>
        </w:rPr>
        <w:t xml:space="preserve">jednolity </w:t>
      </w:r>
      <w:r>
        <w:rPr>
          <w:rFonts w:asciiTheme="minorHAnsi" w:hAnsiTheme="minorHAnsi"/>
          <w:color w:val="000000"/>
          <w:spacing w:val="-10"/>
          <w:sz w:val="24"/>
          <w:szCs w:val="24"/>
        </w:rPr>
        <w:br/>
        <w:t>Dz. U z 2013 r., poz.</w:t>
      </w:r>
      <w:r w:rsidRPr="008C6050">
        <w:rPr>
          <w:rFonts w:asciiTheme="minorHAnsi" w:hAnsiTheme="minorHAnsi"/>
          <w:color w:val="000000"/>
          <w:spacing w:val="-10"/>
          <w:sz w:val="24"/>
          <w:szCs w:val="24"/>
        </w:rPr>
        <w:t xml:space="preserve"> 59</w:t>
      </w:r>
      <w:r>
        <w:rPr>
          <w:rFonts w:asciiTheme="minorHAnsi" w:hAnsiTheme="minorHAnsi"/>
          <w:color w:val="000000"/>
          <w:spacing w:val="-10"/>
          <w:sz w:val="24"/>
          <w:szCs w:val="24"/>
        </w:rPr>
        <w:t>4</w:t>
      </w:r>
      <w:r w:rsidRPr="008C6050">
        <w:rPr>
          <w:rFonts w:asciiTheme="minorHAnsi" w:hAnsiTheme="minorHAnsi"/>
          <w:color w:val="000000"/>
          <w:spacing w:val="-10"/>
          <w:sz w:val="24"/>
          <w:szCs w:val="24"/>
        </w:rPr>
        <w:t xml:space="preserve"> z </w:t>
      </w:r>
      <w:proofErr w:type="spellStart"/>
      <w:r w:rsidRPr="008C6050">
        <w:rPr>
          <w:rFonts w:asciiTheme="minorHAnsi" w:hAnsiTheme="minorHAnsi"/>
          <w:color w:val="000000"/>
          <w:spacing w:val="-10"/>
          <w:sz w:val="24"/>
          <w:szCs w:val="24"/>
        </w:rPr>
        <w:t>późn</w:t>
      </w:r>
      <w:proofErr w:type="spellEnd"/>
      <w:r w:rsidRPr="008C6050">
        <w:rPr>
          <w:rFonts w:asciiTheme="minorHAnsi" w:hAnsiTheme="minorHAnsi"/>
          <w:color w:val="000000"/>
          <w:spacing w:val="-10"/>
          <w:sz w:val="24"/>
          <w:szCs w:val="24"/>
        </w:rPr>
        <w:t xml:space="preserve">. zm.) w związku z art. 11-16 ust. 1 ustawy z dnia 21 listopada 2008 r. </w:t>
      </w:r>
      <w:r>
        <w:rPr>
          <w:rFonts w:asciiTheme="minorHAnsi" w:hAnsiTheme="minorHAnsi"/>
          <w:color w:val="000000"/>
          <w:spacing w:val="-10"/>
          <w:sz w:val="24"/>
          <w:szCs w:val="24"/>
        </w:rPr>
        <w:br/>
      </w:r>
      <w:r w:rsidRPr="008C6050">
        <w:rPr>
          <w:rFonts w:asciiTheme="minorHAnsi" w:hAnsiTheme="minorHAnsi"/>
          <w:color w:val="000000"/>
          <w:spacing w:val="-10"/>
          <w:sz w:val="24"/>
          <w:szCs w:val="24"/>
        </w:rPr>
        <w:t>o pracownikach samorządowych (Dz. U. z 2008 r. Nr 223, poz. 1458</w:t>
      </w:r>
      <w:r>
        <w:rPr>
          <w:rFonts w:asciiTheme="minorHAnsi" w:hAnsiTheme="minorHAnsi"/>
          <w:color w:val="000000"/>
          <w:spacing w:val="-10"/>
          <w:sz w:val="24"/>
          <w:szCs w:val="24"/>
        </w:rPr>
        <w:t xml:space="preserve"> z </w:t>
      </w:r>
      <w:proofErr w:type="spellStart"/>
      <w:r>
        <w:rPr>
          <w:rFonts w:asciiTheme="minorHAnsi" w:hAnsiTheme="minorHAnsi"/>
          <w:color w:val="000000"/>
          <w:spacing w:val="-10"/>
          <w:sz w:val="24"/>
          <w:szCs w:val="24"/>
        </w:rPr>
        <w:t>późn</w:t>
      </w:r>
      <w:proofErr w:type="spellEnd"/>
      <w:r>
        <w:rPr>
          <w:rFonts w:asciiTheme="minorHAnsi" w:hAnsiTheme="minorHAnsi"/>
          <w:color w:val="000000"/>
          <w:spacing w:val="-10"/>
          <w:sz w:val="24"/>
          <w:szCs w:val="24"/>
        </w:rPr>
        <w:t>. zm.</w:t>
      </w:r>
      <w:r w:rsidRPr="008C6050">
        <w:rPr>
          <w:rFonts w:asciiTheme="minorHAnsi" w:hAnsiTheme="minorHAnsi"/>
          <w:color w:val="000000"/>
          <w:spacing w:val="-10"/>
          <w:sz w:val="24"/>
          <w:szCs w:val="24"/>
        </w:rPr>
        <w:t xml:space="preserve">) </w:t>
      </w:r>
      <w:r w:rsidRPr="008C6050">
        <w:rPr>
          <w:rFonts w:asciiTheme="minorHAnsi" w:hAnsiTheme="minorHAnsi"/>
          <w:color w:val="000000"/>
          <w:sz w:val="24"/>
          <w:szCs w:val="24"/>
        </w:rPr>
        <w:t>zarządzam, co następuje:</w:t>
      </w:r>
    </w:p>
    <w:p w:rsidR="00F34619" w:rsidRPr="008C6050" w:rsidRDefault="00F34619" w:rsidP="00F34619">
      <w:pPr>
        <w:shd w:val="clear" w:color="auto" w:fill="FFFFFF"/>
        <w:spacing w:line="288" w:lineRule="auto"/>
        <w:ind w:left="4080"/>
        <w:rPr>
          <w:rFonts w:asciiTheme="minorHAnsi" w:hAnsiTheme="minorHAnsi"/>
          <w:sz w:val="24"/>
          <w:szCs w:val="24"/>
        </w:rPr>
      </w:pPr>
      <w:r w:rsidRPr="008C6050">
        <w:rPr>
          <w:rFonts w:asciiTheme="minorHAnsi" w:hAnsiTheme="minorHAnsi"/>
          <w:color w:val="000000"/>
          <w:sz w:val="24"/>
          <w:szCs w:val="24"/>
        </w:rPr>
        <w:t xml:space="preserve">§ </w:t>
      </w:r>
      <w:r w:rsidRPr="008C6050">
        <w:rPr>
          <w:rFonts w:asciiTheme="minorHAnsi" w:hAnsiTheme="minorHAnsi" w:cs="Arial"/>
          <w:color w:val="000000"/>
          <w:sz w:val="24"/>
          <w:szCs w:val="24"/>
        </w:rPr>
        <w:t>1.</w:t>
      </w:r>
    </w:p>
    <w:p w:rsidR="00F34619" w:rsidRPr="008C6050" w:rsidRDefault="00F34619" w:rsidP="00F34619">
      <w:pPr>
        <w:shd w:val="clear" w:color="auto" w:fill="FFFFFF"/>
        <w:spacing w:line="288" w:lineRule="auto"/>
        <w:jc w:val="both"/>
        <w:rPr>
          <w:rFonts w:asciiTheme="minorHAnsi" w:hAnsiTheme="minorHAnsi"/>
          <w:color w:val="000000"/>
          <w:sz w:val="24"/>
          <w:szCs w:val="24"/>
        </w:rPr>
      </w:pPr>
      <w:r w:rsidRPr="008C6050">
        <w:rPr>
          <w:rFonts w:asciiTheme="minorHAnsi" w:hAnsiTheme="minorHAnsi"/>
          <w:color w:val="000000"/>
          <w:spacing w:val="-11"/>
          <w:sz w:val="24"/>
          <w:szCs w:val="24"/>
        </w:rPr>
        <w:t xml:space="preserve">W załączniku nr 1 do zarządzenia Nr 64/2010 Wójta Gminy Jednorożec z dnia 28 października 2010 r. </w:t>
      </w:r>
      <w:r w:rsidRPr="008C6050">
        <w:rPr>
          <w:rFonts w:asciiTheme="minorHAnsi" w:hAnsiTheme="minorHAnsi"/>
          <w:color w:val="000000"/>
          <w:spacing w:val="-11"/>
          <w:sz w:val="24"/>
          <w:szCs w:val="24"/>
        </w:rPr>
        <w:br/>
      </w:r>
      <w:r w:rsidRPr="008C6050">
        <w:rPr>
          <w:rFonts w:asciiTheme="minorHAnsi" w:hAnsiTheme="minorHAnsi"/>
          <w:color w:val="000000"/>
          <w:spacing w:val="-3"/>
          <w:sz w:val="24"/>
          <w:szCs w:val="24"/>
        </w:rPr>
        <w:t xml:space="preserve">w sprawie ustalenia Regulaminu naboru na wolne stanowiska urzędnicze w Urzędzie </w:t>
      </w:r>
      <w:r w:rsidRPr="008C6050">
        <w:rPr>
          <w:rFonts w:asciiTheme="minorHAnsi" w:hAnsiTheme="minorHAnsi"/>
          <w:color w:val="000000"/>
          <w:sz w:val="24"/>
          <w:szCs w:val="24"/>
        </w:rPr>
        <w:t xml:space="preserve">Gminy </w:t>
      </w:r>
      <w:r w:rsidRPr="008C6050">
        <w:rPr>
          <w:rFonts w:asciiTheme="minorHAnsi" w:hAnsiTheme="minorHAnsi"/>
          <w:color w:val="000000"/>
          <w:sz w:val="24"/>
          <w:szCs w:val="24"/>
        </w:rPr>
        <w:br/>
        <w:t>w Jednorożcu wprowadza się następujące zmiany:</w:t>
      </w:r>
    </w:p>
    <w:p w:rsidR="00F34619" w:rsidRPr="008C6050" w:rsidRDefault="00F34619" w:rsidP="00F34619">
      <w:pPr>
        <w:numPr>
          <w:ilvl w:val="0"/>
          <w:numId w:val="2"/>
        </w:numPr>
        <w:shd w:val="clear" w:color="auto" w:fill="FFFFFF"/>
        <w:spacing w:line="288" w:lineRule="auto"/>
        <w:ind w:left="426" w:hanging="426"/>
        <w:rPr>
          <w:rFonts w:asciiTheme="minorHAnsi" w:hAnsiTheme="minorHAnsi"/>
          <w:sz w:val="24"/>
          <w:szCs w:val="24"/>
        </w:rPr>
      </w:pPr>
      <w:r w:rsidRPr="008C6050">
        <w:rPr>
          <w:rFonts w:asciiTheme="minorHAnsi" w:hAnsiTheme="minorHAnsi"/>
          <w:color w:val="000000"/>
          <w:sz w:val="24"/>
          <w:szCs w:val="24"/>
        </w:rPr>
        <w:t>w §5 ust. 3 otrzymuje brzmienie:</w:t>
      </w:r>
    </w:p>
    <w:p w:rsidR="00F34619" w:rsidRPr="008C6050" w:rsidRDefault="00F34619" w:rsidP="00F34619">
      <w:pPr>
        <w:shd w:val="clear" w:color="auto" w:fill="FFFFFF"/>
        <w:tabs>
          <w:tab w:val="left" w:pos="375"/>
        </w:tabs>
        <w:spacing w:line="288" w:lineRule="auto"/>
        <w:ind w:left="426"/>
        <w:jc w:val="both"/>
        <w:rPr>
          <w:rFonts w:asciiTheme="minorHAnsi" w:hAnsiTheme="minorHAnsi"/>
          <w:color w:val="000000"/>
          <w:spacing w:val="-7"/>
          <w:sz w:val="24"/>
          <w:szCs w:val="24"/>
        </w:rPr>
      </w:pPr>
      <w:r w:rsidRPr="008C6050">
        <w:rPr>
          <w:rFonts w:asciiTheme="minorHAnsi" w:hAnsiTheme="minorHAnsi"/>
          <w:color w:val="000000"/>
          <w:sz w:val="24"/>
          <w:szCs w:val="24"/>
        </w:rPr>
        <w:t>„3. Procedura rekrutacyjna:</w:t>
      </w:r>
    </w:p>
    <w:p w:rsidR="00F34619" w:rsidRPr="008C6050" w:rsidRDefault="00F34619" w:rsidP="00F34619">
      <w:pPr>
        <w:pStyle w:val="Akapitzlist"/>
        <w:numPr>
          <w:ilvl w:val="0"/>
          <w:numId w:val="1"/>
        </w:numPr>
        <w:shd w:val="clear" w:color="auto" w:fill="FFFFFF"/>
        <w:tabs>
          <w:tab w:val="left" w:pos="851"/>
        </w:tabs>
        <w:spacing w:line="288" w:lineRule="auto"/>
        <w:ind w:left="851" w:hanging="425"/>
        <w:jc w:val="both"/>
        <w:rPr>
          <w:rFonts w:asciiTheme="minorHAnsi" w:hAnsiTheme="minorHAnsi"/>
          <w:spacing w:val="-7"/>
          <w:sz w:val="24"/>
          <w:szCs w:val="24"/>
        </w:rPr>
      </w:pPr>
      <w:r w:rsidRPr="008C6050">
        <w:rPr>
          <w:rFonts w:asciiTheme="minorHAnsi" w:hAnsiTheme="minorHAnsi"/>
          <w:sz w:val="24"/>
          <w:szCs w:val="24"/>
        </w:rPr>
        <w:t>etap I - wstępna selekcja kandydatów - analiza dokumentów aplikacyjnych pod względem formalnym.</w:t>
      </w:r>
    </w:p>
    <w:p w:rsidR="00F34619" w:rsidRPr="008C6050" w:rsidRDefault="00F34619" w:rsidP="00F34619">
      <w:pPr>
        <w:pStyle w:val="Akapitzlist"/>
        <w:numPr>
          <w:ilvl w:val="0"/>
          <w:numId w:val="1"/>
        </w:numPr>
        <w:shd w:val="clear" w:color="auto" w:fill="FFFFFF"/>
        <w:tabs>
          <w:tab w:val="left" w:pos="851"/>
        </w:tabs>
        <w:spacing w:line="288" w:lineRule="auto"/>
        <w:ind w:left="851" w:hanging="425"/>
        <w:jc w:val="both"/>
        <w:rPr>
          <w:rFonts w:asciiTheme="minorHAnsi" w:hAnsiTheme="minorHAnsi"/>
          <w:spacing w:val="-7"/>
          <w:sz w:val="24"/>
          <w:szCs w:val="24"/>
        </w:rPr>
      </w:pPr>
      <w:r w:rsidRPr="008C6050">
        <w:rPr>
          <w:rFonts w:asciiTheme="minorHAnsi" w:hAnsiTheme="minorHAnsi"/>
          <w:sz w:val="24"/>
          <w:szCs w:val="24"/>
        </w:rPr>
        <w:t>etap II - s</w:t>
      </w:r>
      <w:r w:rsidRPr="008C6050">
        <w:rPr>
          <w:rFonts w:asciiTheme="minorHAnsi" w:hAnsiTheme="minorHAnsi"/>
          <w:spacing w:val="-1"/>
          <w:sz w:val="24"/>
          <w:szCs w:val="24"/>
        </w:rPr>
        <w:t xml:space="preserve">elekcja końcowa kandydatów </w:t>
      </w:r>
    </w:p>
    <w:p w:rsidR="00F34619" w:rsidRPr="008C6050" w:rsidRDefault="00F34619" w:rsidP="00F34619">
      <w:pPr>
        <w:widowControl/>
        <w:numPr>
          <w:ilvl w:val="1"/>
          <w:numId w:val="3"/>
        </w:numPr>
        <w:autoSpaceDE/>
        <w:autoSpaceDN/>
        <w:adjustRightInd/>
        <w:spacing w:line="288" w:lineRule="auto"/>
        <w:ind w:left="1276" w:hanging="425"/>
        <w:jc w:val="both"/>
        <w:rPr>
          <w:rFonts w:asciiTheme="minorHAnsi" w:hAnsiTheme="minorHAnsi"/>
          <w:bCs/>
          <w:sz w:val="24"/>
          <w:szCs w:val="24"/>
        </w:rPr>
      </w:pPr>
      <w:r w:rsidRPr="008C6050">
        <w:rPr>
          <w:rFonts w:asciiTheme="minorHAnsi" w:hAnsiTheme="minorHAnsi"/>
          <w:sz w:val="24"/>
          <w:szCs w:val="24"/>
        </w:rPr>
        <w:t>ocena merytoryczna złożonych dokumentów</w:t>
      </w:r>
      <w:r w:rsidRPr="008C6050">
        <w:rPr>
          <w:rFonts w:asciiTheme="minorHAnsi" w:hAnsiTheme="minorHAnsi" w:cs="Tahoma"/>
          <w:sz w:val="24"/>
          <w:szCs w:val="24"/>
        </w:rPr>
        <w:t xml:space="preserve"> aplikacyjnych,</w:t>
      </w:r>
    </w:p>
    <w:p w:rsidR="00F34619" w:rsidRPr="008C6050" w:rsidRDefault="00F34619" w:rsidP="00F34619">
      <w:pPr>
        <w:widowControl/>
        <w:numPr>
          <w:ilvl w:val="1"/>
          <w:numId w:val="3"/>
        </w:numPr>
        <w:shd w:val="clear" w:color="auto" w:fill="FFFFFF"/>
        <w:tabs>
          <w:tab w:val="left" w:pos="851"/>
        </w:tabs>
        <w:autoSpaceDE/>
        <w:autoSpaceDN/>
        <w:adjustRightInd/>
        <w:spacing w:line="288" w:lineRule="auto"/>
        <w:ind w:left="1276" w:hanging="425"/>
        <w:jc w:val="both"/>
        <w:rPr>
          <w:rFonts w:asciiTheme="minorHAnsi" w:hAnsiTheme="minorHAnsi"/>
          <w:color w:val="000000"/>
          <w:spacing w:val="-7"/>
          <w:sz w:val="24"/>
          <w:szCs w:val="24"/>
        </w:rPr>
      </w:pPr>
      <w:r w:rsidRPr="008C6050">
        <w:rPr>
          <w:rFonts w:asciiTheme="minorHAnsi" w:hAnsiTheme="minorHAnsi"/>
          <w:color w:val="000000"/>
          <w:sz w:val="24"/>
          <w:szCs w:val="24"/>
        </w:rPr>
        <w:t xml:space="preserve">pisemny test i rozmowa kwalifikacyjna lub sama rozmowa kwalifikacyjna </w:t>
      </w:r>
      <w:r w:rsidRPr="008C6050">
        <w:rPr>
          <w:rFonts w:asciiTheme="minorHAnsi" w:hAnsiTheme="minorHAnsi"/>
          <w:color w:val="000000"/>
          <w:sz w:val="24"/>
          <w:szCs w:val="24"/>
        </w:rPr>
        <w:br/>
        <w:t>z kandydatami.”,</w:t>
      </w:r>
    </w:p>
    <w:p w:rsidR="00F34619" w:rsidRPr="008C6050" w:rsidRDefault="00F34619" w:rsidP="00F34619">
      <w:pPr>
        <w:numPr>
          <w:ilvl w:val="0"/>
          <w:numId w:val="3"/>
        </w:numPr>
        <w:shd w:val="clear" w:color="auto" w:fill="FFFFFF"/>
        <w:tabs>
          <w:tab w:val="left" w:pos="426"/>
        </w:tabs>
        <w:spacing w:line="288" w:lineRule="auto"/>
        <w:ind w:left="0" w:firstLine="15"/>
        <w:rPr>
          <w:rFonts w:asciiTheme="minorHAnsi" w:hAnsiTheme="minorHAnsi"/>
          <w:sz w:val="24"/>
          <w:szCs w:val="24"/>
        </w:rPr>
      </w:pPr>
      <w:r w:rsidRPr="008C6050">
        <w:rPr>
          <w:rFonts w:asciiTheme="minorHAnsi" w:hAnsiTheme="minorHAnsi"/>
          <w:color w:val="000000"/>
          <w:sz w:val="24"/>
          <w:szCs w:val="24"/>
        </w:rPr>
        <w:t>w §6 ust. 2 otrzymuje brzmienie:</w:t>
      </w:r>
    </w:p>
    <w:p w:rsidR="00F34619" w:rsidRPr="008C6050" w:rsidRDefault="00F34619" w:rsidP="00F34619">
      <w:pPr>
        <w:shd w:val="clear" w:color="auto" w:fill="FFFFFF"/>
        <w:spacing w:line="288" w:lineRule="auto"/>
        <w:ind w:left="426" w:right="-1"/>
        <w:jc w:val="both"/>
        <w:rPr>
          <w:rFonts w:asciiTheme="minorHAnsi" w:hAnsiTheme="minorHAnsi"/>
          <w:color w:val="000000"/>
          <w:spacing w:val="-8"/>
          <w:sz w:val="24"/>
          <w:szCs w:val="24"/>
        </w:rPr>
      </w:pPr>
      <w:r w:rsidRPr="008C6050">
        <w:rPr>
          <w:rFonts w:asciiTheme="minorHAnsi" w:hAnsiTheme="minorHAnsi"/>
          <w:sz w:val="24"/>
          <w:szCs w:val="24"/>
        </w:rPr>
        <w:t xml:space="preserve">„2. </w:t>
      </w:r>
      <w:r w:rsidRPr="008C6050">
        <w:rPr>
          <w:rFonts w:asciiTheme="minorHAnsi" w:hAnsiTheme="minorHAnsi"/>
          <w:color w:val="000000"/>
          <w:spacing w:val="-1"/>
          <w:sz w:val="24"/>
          <w:szCs w:val="24"/>
        </w:rPr>
        <w:t>Ogłoszenie o naborze powinno zawierać:</w:t>
      </w:r>
    </w:p>
    <w:p w:rsidR="00F34619" w:rsidRPr="008C6050" w:rsidRDefault="00F34619" w:rsidP="00F34619">
      <w:pPr>
        <w:numPr>
          <w:ilvl w:val="0"/>
          <w:numId w:val="4"/>
        </w:numPr>
        <w:shd w:val="clear" w:color="auto" w:fill="FFFFFF"/>
        <w:tabs>
          <w:tab w:val="left" w:pos="709"/>
        </w:tabs>
        <w:spacing w:line="288" w:lineRule="auto"/>
        <w:ind w:left="426" w:firstLine="0"/>
        <w:jc w:val="both"/>
        <w:rPr>
          <w:rFonts w:asciiTheme="minorHAnsi" w:hAnsiTheme="minorHAnsi"/>
          <w:color w:val="000000"/>
          <w:spacing w:val="-17"/>
          <w:sz w:val="24"/>
          <w:szCs w:val="24"/>
        </w:rPr>
      </w:pPr>
      <w:r w:rsidRPr="008C6050">
        <w:rPr>
          <w:rFonts w:asciiTheme="minorHAnsi" w:hAnsiTheme="minorHAnsi"/>
          <w:color w:val="000000"/>
          <w:spacing w:val="-1"/>
          <w:sz w:val="24"/>
          <w:szCs w:val="24"/>
        </w:rPr>
        <w:t>nazwę i adres jednostki,</w:t>
      </w:r>
    </w:p>
    <w:p w:rsidR="00F34619" w:rsidRPr="008C6050" w:rsidRDefault="00F34619" w:rsidP="00F34619">
      <w:pPr>
        <w:numPr>
          <w:ilvl w:val="0"/>
          <w:numId w:val="4"/>
        </w:numPr>
        <w:shd w:val="clear" w:color="auto" w:fill="FFFFFF"/>
        <w:tabs>
          <w:tab w:val="left" w:pos="709"/>
        </w:tabs>
        <w:spacing w:line="288" w:lineRule="auto"/>
        <w:ind w:left="426" w:firstLine="0"/>
        <w:jc w:val="both"/>
        <w:rPr>
          <w:rFonts w:asciiTheme="minorHAnsi" w:hAnsiTheme="minorHAnsi"/>
          <w:color w:val="000000"/>
          <w:sz w:val="24"/>
          <w:szCs w:val="24"/>
        </w:rPr>
      </w:pPr>
      <w:r w:rsidRPr="008C6050">
        <w:rPr>
          <w:rFonts w:asciiTheme="minorHAnsi" w:hAnsiTheme="minorHAnsi"/>
          <w:color w:val="000000"/>
          <w:sz w:val="24"/>
          <w:szCs w:val="24"/>
        </w:rPr>
        <w:t>określenie stanowiska,</w:t>
      </w:r>
    </w:p>
    <w:p w:rsidR="00F34619" w:rsidRPr="008C6050" w:rsidRDefault="00F34619" w:rsidP="00F34619">
      <w:pPr>
        <w:numPr>
          <w:ilvl w:val="0"/>
          <w:numId w:val="4"/>
        </w:numPr>
        <w:shd w:val="clear" w:color="auto" w:fill="FFFFFF"/>
        <w:tabs>
          <w:tab w:val="left" w:pos="709"/>
        </w:tabs>
        <w:spacing w:line="288" w:lineRule="auto"/>
        <w:ind w:left="709" w:hanging="283"/>
        <w:jc w:val="both"/>
        <w:rPr>
          <w:rFonts w:asciiTheme="minorHAnsi" w:hAnsiTheme="minorHAnsi"/>
          <w:color w:val="000000"/>
          <w:spacing w:val="-2"/>
          <w:sz w:val="24"/>
          <w:szCs w:val="24"/>
        </w:rPr>
      </w:pPr>
      <w:r w:rsidRPr="008C6050">
        <w:rPr>
          <w:rFonts w:asciiTheme="minorHAnsi" w:hAnsiTheme="minorHAnsi"/>
          <w:color w:val="000000"/>
          <w:spacing w:val="-1"/>
          <w:sz w:val="24"/>
          <w:szCs w:val="24"/>
        </w:rPr>
        <w:t xml:space="preserve">określenie wymagań związanych ze stanowiskiem, zgodnie z opisem danego stanowiska, </w:t>
      </w:r>
      <w:r w:rsidRPr="008C6050">
        <w:rPr>
          <w:rFonts w:asciiTheme="minorHAnsi" w:hAnsiTheme="minorHAnsi"/>
          <w:iCs/>
          <w:color w:val="000000"/>
          <w:sz w:val="24"/>
          <w:szCs w:val="24"/>
        </w:rPr>
        <w:t xml:space="preserve">ze </w:t>
      </w:r>
      <w:r w:rsidRPr="008C6050">
        <w:rPr>
          <w:rFonts w:asciiTheme="minorHAnsi" w:hAnsiTheme="minorHAnsi"/>
          <w:color w:val="000000"/>
          <w:sz w:val="24"/>
          <w:szCs w:val="24"/>
        </w:rPr>
        <w:t>wskazaniem, które z nich są niezbędne, a które dodatkowe,</w:t>
      </w:r>
    </w:p>
    <w:p w:rsidR="00F34619" w:rsidRPr="008C6050" w:rsidRDefault="00F34619" w:rsidP="00F34619">
      <w:pPr>
        <w:numPr>
          <w:ilvl w:val="0"/>
          <w:numId w:val="4"/>
        </w:numPr>
        <w:shd w:val="clear" w:color="auto" w:fill="FFFFFF"/>
        <w:tabs>
          <w:tab w:val="left" w:pos="709"/>
        </w:tabs>
        <w:spacing w:line="288" w:lineRule="auto"/>
        <w:ind w:left="426" w:firstLine="0"/>
        <w:jc w:val="both"/>
        <w:rPr>
          <w:rFonts w:asciiTheme="minorHAnsi" w:hAnsiTheme="minorHAnsi"/>
          <w:color w:val="000000"/>
          <w:sz w:val="24"/>
          <w:szCs w:val="24"/>
        </w:rPr>
      </w:pPr>
      <w:r w:rsidRPr="008C6050">
        <w:rPr>
          <w:rFonts w:asciiTheme="minorHAnsi" w:hAnsiTheme="minorHAnsi"/>
          <w:color w:val="000000"/>
          <w:sz w:val="24"/>
          <w:szCs w:val="24"/>
        </w:rPr>
        <w:t>wskazanie zakresu zadań wykonywanych na stanowisku,</w:t>
      </w:r>
    </w:p>
    <w:p w:rsidR="00F34619" w:rsidRPr="008C6050" w:rsidRDefault="00F34619" w:rsidP="00F34619">
      <w:pPr>
        <w:numPr>
          <w:ilvl w:val="0"/>
          <w:numId w:val="4"/>
        </w:numPr>
        <w:shd w:val="clear" w:color="auto" w:fill="FFFFFF"/>
        <w:tabs>
          <w:tab w:val="left" w:pos="709"/>
        </w:tabs>
        <w:spacing w:line="288" w:lineRule="auto"/>
        <w:ind w:left="426" w:firstLine="0"/>
        <w:jc w:val="both"/>
        <w:rPr>
          <w:rFonts w:asciiTheme="minorHAnsi" w:hAnsiTheme="minorHAnsi"/>
          <w:color w:val="000000"/>
          <w:spacing w:val="-10"/>
          <w:sz w:val="24"/>
          <w:szCs w:val="24"/>
        </w:rPr>
      </w:pPr>
      <w:r w:rsidRPr="008C6050">
        <w:rPr>
          <w:rFonts w:asciiTheme="minorHAnsi" w:hAnsiTheme="minorHAnsi"/>
          <w:color w:val="000000"/>
          <w:sz w:val="24"/>
          <w:szCs w:val="24"/>
        </w:rPr>
        <w:t>wskazanie wymaganych dokumentów,</w:t>
      </w:r>
    </w:p>
    <w:p w:rsidR="00F34619" w:rsidRPr="008C6050" w:rsidRDefault="00F34619" w:rsidP="00F34619">
      <w:pPr>
        <w:numPr>
          <w:ilvl w:val="0"/>
          <w:numId w:val="4"/>
        </w:numPr>
        <w:shd w:val="clear" w:color="auto" w:fill="FFFFFF"/>
        <w:tabs>
          <w:tab w:val="left" w:pos="709"/>
        </w:tabs>
        <w:spacing w:line="288" w:lineRule="auto"/>
        <w:ind w:left="426" w:firstLine="0"/>
        <w:jc w:val="both"/>
        <w:rPr>
          <w:rFonts w:asciiTheme="minorHAnsi" w:hAnsiTheme="minorHAnsi"/>
          <w:sz w:val="24"/>
          <w:szCs w:val="24"/>
        </w:rPr>
      </w:pPr>
      <w:r w:rsidRPr="008C6050">
        <w:rPr>
          <w:rFonts w:asciiTheme="minorHAnsi" w:hAnsiTheme="minorHAnsi"/>
          <w:sz w:val="24"/>
          <w:szCs w:val="24"/>
        </w:rPr>
        <w:t>informację o warunkach pracy na danym stanowisku,</w:t>
      </w:r>
    </w:p>
    <w:p w:rsidR="00F34619" w:rsidRPr="008C6050" w:rsidRDefault="00F34619" w:rsidP="00F34619">
      <w:pPr>
        <w:numPr>
          <w:ilvl w:val="0"/>
          <w:numId w:val="4"/>
        </w:numPr>
        <w:shd w:val="clear" w:color="auto" w:fill="FFFFFF"/>
        <w:tabs>
          <w:tab w:val="left" w:pos="709"/>
        </w:tabs>
        <w:spacing w:line="288" w:lineRule="auto"/>
        <w:ind w:left="709" w:hanging="283"/>
        <w:jc w:val="both"/>
        <w:rPr>
          <w:rFonts w:asciiTheme="minorHAnsi" w:hAnsiTheme="minorHAnsi"/>
          <w:color w:val="000000"/>
          <w:spacing w:val="-2"/>
          <w:sz w:val="24"/>
          <w:szCs w:val="24"/>
        </w:rPr>
      </w:pPr>
      <w:r w:rsidRPr="008C6050">
        <w:rPr>
          <w:rFonts w:asciiTheme="minorHAnsi" w:hAnsiTheme="minorHAnsi"/>
          <w:sz w:val="24"/>
          <w:szCs w:val="24"/>
        </w:rPr>
        <w:t>informację, czy w miesiącu poprzedzającym datę upublicznienia ogłoszenia wskaźnik zatrudnienia osób niepełnosprawnych w jednostce, w rozumieniu przepisów o rehabilitacji zawodowej i społecznej oraz zatrudnianiu osób niepełnosprawnych, wynosi co najmniej 6%;</w:t>
      </w:r>
    </w:p>
    <w:p w:rsidR="00F34619" w:rsidRPr="008C6050" w:rsidRDefault="00F34619" w:rsidP="00F34619">
      <w:pPr>
        <w:numPr>
          <w:ilvl w:val="0"/>
          <w:numId w:val="4"/>
        </w:numPr>
        <w:shd w:val="clear" w:color="auto" w:fill="FFFFFF"/>
        <w:tabs>
          <w:tab w:val="left" w:pos="709"/>
        </w:tabs>
        <w:spacing w:line="288" w:lineRule="auto"/>
        <w:ind w:left="426" w:firstLine="0"/>
        <w:jc w:val="both"/>
        <w:rPr>
          <w:rFonts w:asciiTheme="minorHAnsi" w:hAnsiTheme="minorHAnsi"/>
          <w:color w:val="000000"/>
          <w:spacing w:val="-2"/>
          <w:sz w:val="24"/>
          <w:szCs w:val="24"/>
        </w:rPr>
      </w:pPr>
      <w:r w:rsidRPr="008C6050">
        <w:rPr>
          <w:rFonts w:asciiTheme="minorHAnsi" w:hAnsiTheme="minorHAnsi"/>
          <w:color w:val="000000"/>
          <w:spacing w:val="-1"/>
          <w:sz w:val="24"/>
          <w:szCs w:val="24"/>
        </w:rPr>
        <w:t>określenie terminu i miejsca składania dokumentów.”,</w:t>
      </w:r>
    </w:p>
    <w:p w:rsidR="00F34619" w:rsidRPr="008C6050" w:rsidRDefault="00F34619" w:rsidP="00F34619">
      <w:pPr>
        <w:numPr>
          <w:ilvl w:val="0"/>
          <w:numId w:val="3"/>
        </w:numPr>
        <w:shd w:val="clear" w:color="auto" w:fill="FFFFFF"/>
        <w:tabs>
          <w:tab w:val="left" w:pos="426"/>
        </w:tabs>
        <w:spacing w:line="288" w:lineRule="auto"/>
        <w:jc w:val="both"/>
        <w:rPr>
          <w:rFonts w:asciiTheme="minorHAnsi" w:hAnsiTheme="minorHAnsi"/>
          <w:color w:val="000000"/>
          <w:spacing w:val="-2"/>
          <w:sz w:val="24"/>
          <w:szCs w:val="24"/>
        </w:rPr>
      </w:pPr>
      <w:r w:rsidRPr="008C6050">
        <w:rPr>
          <w:rFonts w:asciiTheme="minorHAnsi" w:hAnsiTheme="minorHAnsi"/>
          <w:color w:val="000000"/>
          <w:spacing w:val="-2"/>
          <w:sz w:val="24"/>
          <w:szCs w:val="24"/>
        </w:rPr>
        <w:t xml:space="preserve">w </w:t>
      </w:r>
      <w:r w:rsidRPr="008C6050">
        <w:rPr>
          <w:rFonts w:asciiTheme="minorHAnsi" w:hAnsiTheme="minorHAnsi"/>
          <w:color w:val="000000"/>
          <w:sz w:val="24"/>
          <w:szCs w:val="24"/>
        </w:rPr>
        <w:t>§7 ust. 2 otrzymuje brzmienie:</w:t>
      </w:r>
    </w:p>
    <w:p w:rsidR="00F34619" w:rsidRPr="008C6050" w:rsidRDefault="00F34619" w:rsidP="00F34619">
      <w:pPr>
        <w:shd w:val="clear" w:color="auto" w:fill="FFFFFF"/>
        <w:spacing w:line="288" w:lineRule="auto"/>
        <w:ind w:left="375" w:right="-1"/>
        <w:jc w:val="both"/>
        <w:rPr>
          <w:rFonts w:asciiTheme="minorHAnsi" w:hAnsiTheme="minorHAnsi"/>
          <w:color w:val="000000"/>
          <w:spacing w:val="-1"/>
          <w:sz w:val="24"/>
          <w:szCs w:val="24"/>
        </w:rPr>
      </w:pPr>
      <w:r w:rsidRPr="008C6050">
        <w:rPr>
          <w:rFonts w:asciiTheme="minorHAnsi" w:hAnsiTheme="minorHAnsi"/>
          <w:sz w:val="24"/>
          <w:szCs w:val="24"/>
        </w:rPr>
        <w:t xml:space="preserve">„2. Na dokumenty </w:t>
      </w:r>
      <w:r w:rsidRPr="008C6050">
        <w:rPr>
          <w:rFonts w:asciiTheme="minorHAnsi" w:hAnsiTheme="minorHAnsi"/>
          <w:color w:val="000000"/>
          <w:spacing w:val="-1"/>
          <w:sz w:val="24"/>
          <w:szCs w:val="24"/>
        </w:rPr>
        <w:t>aplikacyjne składają się:</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color w:val="000000"/>
          <w:spacing w:val="-2"/>
          <w:sz w:val="24"/>
          <w:szCs w:val="24"/>
        </w:rPr>
      </w:pPr>
      <w:r w:rsidRPr="008C6050">
        <w:rPr>
          <w:rFonts w:asciiTheme="minorHAnsi" w:hAnsiTheme="minorHAnsi"/>
          <w:color w:val="000000"/>
          <w:spacing w:val="-2"/>
          <w:sz w:val="24"/>
          <w:szCs w:val="24"/>
        </w:rPr>
        <w:t xml:space="preserve">życiorys z opisem dotychczasowej działalności zawodowej (CV), </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color w:val="000000"/>
          <w:sz w:val="24"/>
          <w:szCs w:val="24"/>
        </w:rPr>
        <w:lastRenderedPageBreak/>
        <w:t>list motywacyjny,</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bCs/>
          <w:sz w:val="24"/>
          <w:szCs w:val="24"/>
        </w:rPr>
        <w:t>wypełniony kwestionariusz osobowy – oryginał</w:t>
      </w:r>
      <w:r w:rsidRPr="008C6050">
        <w:rPr>
          <w:rFonts w:asciiTheme="minorHAnsi" w:hAnsiTheme="minorHAnsi"/>
          <w:b/>
          <w:bCs/>
          <w:sz w:val="24"/>
          <w:szCs w:val="24"/>
        </w:rPr>
        <w:t xml:space="preserve"> </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bCs/>
          <w:sz w:val="24"/>
          <w:szCs w:val="24"/>
        </w:rPr>
        <w:t>dokumenty potwierdzające posiadane wykształcenie (</w:t>
      </w:r>
      <w:r w:rsidRPr="008C6050">
        <w:rPr>
          <w:rFonts w:asciiTheme="minorHAnsi" w:hAnsiTheme="minorHAnsi"/>
          <w:sz w:val="24"/>
          <w:szCs w:val="24"/>
        </w:rPr>
        <w:t xml:space="preserve">odpisy lub kserokopie) – </w:t>
      </w:r>
      <w:r w:rsidRPr="008C6050">
        <w:rPr>
          <w:rFonts w:asciiTheme="minorHAnsi" w:hAnsiTheme="minorHAnsi"/>
          <w:sz w:val="24"/>
          <w:szCs w:val="24"/>
        </w:rPr>
        <w:br/>
        <w:t>w razie potrzeby oryginały do wglądu Komisji</w:t>
      </w:r>
      <w:r w:rsidRPr="008C6050">
        <w:rPr>
          <w:rFonts w:asciiTheme="minorHAnsi" w:hAnsiTheme="minorHAnsi"/>
          <w:color w:val="000000"/>
          <w:sz w:val="24"/>
          <w:szCs w:val="24"/>
        </w:rPr>
        <w:t>,</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color w:val="000000"/>
          <w:sz w:val="24"/>
          <w:szCs w:val="24"/>
        </w:rPr>
        <w:t xml:space="preserve">podpisane oświadczenie kandydata o </w:t>
      </w:r>
      <w:r w:rsidRPr="008C6050">
        <w:rPr>
          <w:rFonts w:asciiTheme="minorHAnsi" w:hAnsiTheme="minorHAnsi"/>
          <w:sz w:val="24"/>
          <w:szCs w:val="24"/>
        </w:rPr>
        <w:t>pełnej zdolności do czynności prawnych oraz korzystaniu z pełni praw publicznych,</w:t>
      </w:r>
    </w:p>
    <w:p w:rsidR="00F34619" w:rsidRPr="008C6050" w:rsidRDefault="00F34619" w:rsidP="00F34619">
      <w:pPr>
        <w:numPr>
          <w:ilvl w:val="0"/>
          <w:numId w:val="5"/>
        </w:numPr>
        <w:shd w:val="clear" w:color="auto" w:fill="FFFFFF"/>
        <w:tabs>
          <w:tab w:val="clear" w:pos="720"/>
          <w:tab w:val="num" w:pos="993"/>
        </w:tabs>
        <w:spacing w:line="288" w:lineRule="auto"/>
        <w:ind w:left="993" w:right="-18" w:hanging="426"/>
        <w:jc w:val="both"/>
        <w:rPr>
          <w:rFonts w:asciiTheme="minorHAnsi" w:hAnsiTheme="minorHAnsi"/>
          <w:color w:val="000000"/>
          <w:sz w:val="24"/>
          <w:szCs w:val="24"/>
        </w:rPr>
      </w:pPr>
      <w:r w:rsidRPr="008C6050">
        <w:rPr>
          <w:rFonts w:asciiTheme="minorHAnsi" w:hAnsiTheme="minorHAnsi"/>
          <w:color w:val="000000"/>
          <w:spacing w:val="-1"/>
          <w:sz w:val="24"/>
          <w:szCs w:val="24"/>
        </w:rPr>
        <w:t xml:space="preserve">podpisane oświadczenie kandydata o niekaralności za umyślnie popełnione przestępstwo ścigane z oskarżenia publicznego lub umyślne </w:t>
      </w:r>
      <w:r w:rsidRPr="008C6050">
        <w:rPr>
          <w:rFonts w:asciiTheme="minorHAnsi" w:hAnsiTheme="minorHAnsi"/>
          <w:color w:val="000000"/>
          <w:sz w:val="24"/>
          <w:szCs w:val="24"/>
        </w:rPr>
        <w:t>przestępstwo skarbowe,</w:t>
      </w:r>
    </w:p>
    <w:p w:rsidR="00F34619" w:rsidRPr="008C6050" w:rsidRDefault="00F34619" w:rsidP="00F34619">
      <w:pPr>
        <w:numPr>
          <w:ilvl w:val="0"/>
          <w:numId w:val="5"/>
        </w:numPr>
        <w:shd w:val="clear" w:color="auto" w:fill="FFFFFF"/>
        <w:tabs>
          <w:tab w:val="clear" w:pos="720"/>
          <w:tab w:val="num" w:pos="993"/>
        </w:tabs>
        <w:spacing w:line="288" w:lineRule="auto"/>
        <w:ind w:left="993" w:right="-18" w:hanging="426"/>
        <w:jc w:val="both"/>
        <w:rPr>
          <w:rFonts w:asciiTheme="minorHAnsi" w:hAnsiTheme="minorHAnsi"/>
          <w:sz w:val="24"/>
          <w:szCs w:val="24"/>
        </w:rPr>
      </w:pPr>
      <w:r w:rsidRPr="008C6050">
        <w:rPr>
          <w:rFonts w:asciiTheme="minorHAnsi" w:hAnsiTheme="minorHAnsi"/>
          <w:color w:val="000000"/>
          <w:spacing w:val="-1"/>
          <w:sz w:val="24"/>
          <w:szCs w:val="24"/>
        </w:rPr>
        <w:t xml:space="preserve">podpisane oświadczenie o wyrażeniu zgody na przetwarzanie danych osobowych zawartych w ofercie pracy dla potrzeb niezbędnych do realizacji procesu rekrutacji zgodnie z ustawą z dnia 21 listopada 2008 r. o pracownikach samorządowych </w:t>
      </w:r>
      <w:r w:rsidRPr="008C6050">
        <w:rPr>
          <w:rFonts w:asciiTheme="minorHAnsi" w:hAnsiTheme="minorHAnsi"/>
          <w:color w:val="000000"/>
          <w:sz w:val="24"/>
          <w:szCs w:val="24"/>
        </w:rPr>
        <w:t>oraz</w:t>
      </w:r>
      <w:r w:rsidRPr="008C6050">
        <w:rPr>
          <w:rFonts w:asciiTheme="minorHAnsi" w:hAnsiTheme="minorHAnsi"/>
          <w:color w:val="000000"/>
          <w:spacing w:val="-1"/>
          <w:sz w:val="24"/>
          <w:szCs w:val="24"/>
        </w:rPr>
        <w:t xml:space="preserve"> ustawą z </w:t>
      </w:r>
      <w:r w:rsidRPr="008C6050">
        <w:rPr>
          <w:rFonts w:asciiTheme="minorHAnsi" w:hAnsiTheme="minorHAnsi"/>
          <w:color w:val="000000"/>
          <w:sz w:val="24"/>
          <w:szCs w:val="24"/>
        </w:rPr>
        <w:t>dnia 29 sierpnia 1997 r. o ochronie danych osobowych</w:t>
      </w:r>
      <w:r w:rsidRPr="008C6050">
        <w:rPr>
          <w:rFonts w:asciiTheme="minorHAnsi" w:hAnsiTheme="minorHAnsi"/>
          <w:color w:val="000000"/>
          <w:spacing w:val="-1"/>
          <w:sz w:val="24"/>
          <w:szCs w:val="24"/>
        </w:rPr>
        <w:t>,</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cs="Tahoma"/>
          <w:sz w:val="24"/>
          <w:szCs w:val="24"/>
        </w:rPr>
        <w:t>kserokopia dokumentu potwierdzającego niepełnosprawność jeżeli kandydat zamierza skorzystać z uprawnienia, o którym mowa w art. 13a ust. 2 Ustawy z dnia 21 listopada 2008 roku o pracownikach (</w:t>
      </w:r>
      <w:r w:rsidRPr="008C6050">
        <w:rPr>
          <w:rFonts w:asciiTheme="minorHAnsi" w:hAnsiTheme="minorHAnsi"/>
          <w:sz w:val="24"/>
          <w:szCs w:val="24"/>
        </w:rPr>
        <w:t>w razie potrzeby oryginały do wglądu Komisji)</w:t>
      </w:r>
      <w:r w:rsidRPr="008C6050">
        <w:rPr>
          <w:rFonts w:asciiTheme="minorHAnsi" w:hAnsiTheme="minorHAnsi"/>
          <w:color w:val="000000"/>
          <w:sz w:val="24"/>
          <w:szCs w:val="24"/>
        </w:rPr>
        <w:t>,</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sz w:val="24"/>
          <w:szCs w:val="24"/>
        </w:rPr>
        <w:t xml:space="preserve">kserokopia dokumentu poświadczającego znajomość języka polskiego </w:t>
      </w:r>
      <w:r w:rsidRPr="008C6050">
        <w:rPr>
          <w:rFonts w:asciiTheme="minorHAnsi" w:hAnsiTheme="minorHAnsi"/>
          <w:color w:val="000000"/>
          <w:sz w:val="24"/>
          <w:szCs w:val="24"/>
        </w:rPr>
        <w:t xml:space="preserve">– </w:t>
      </w:r>
      <w:r w:rsidRPr="008C6050">
        <w:rPr>
          <w:rFonts w:asciiTheme="minorHAnsi" w:hAnsiTheme="minorHAnsi"/>
          <w:sz w:val="24"/>
          <w:szCs w:val="24"/>
        </w:rPr>
        <w:t>dotyczy obywateli Unii Europejskiej oraz obywateli innych państw, którym na podstawie umów międzynarodowych lub przepisów prawa wspólnotowego przysługuje prawo do podjęcia zatrudnienia na terytorium Rzeczypospolitej Polskiej  (w razie potrzeby oryginały do wglądu Komisji</w:t>
      </w:r>
      <w:r w:rsidRPr="008C6050">
        <w:rPr>
          <w:rFonts w:asciiTheme="minorHAnsi" w:hAnsiTheme="minorHAnsi"/>
          <w:color w:val="000000"/>
          <w:sz w:val="24"/>
          <w:szCs w:val="24"/>
        </w:rPr>
        <w:t>),</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sz w:val="24"/>
          <w:szCs w:val="24"/>
        </w:rPr>
        <w:t>kserokopie dokumentów potwierdzających przebieg dotychczasowej pracy zawodowej – jeśli wymagany jest staż pracy na danym stanowisku lub według uznania kandydata (w razie potrzeby oryginały do wglądu Komisji</w:t>
      </w:r>
      <w:r w:rsidRPr="008C6050">
        <w:rPr>
          <w:rFonts w:asciiTheme="minorHAnsi" w:hAnsiTheme="minorHAnsi"/>
          <w:color w:val="000000"/>
          <w:sz w:val="24"/>
          <w:szCs w:val="24"/>
        </w:rPr>
        <w:t>),</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sz w:val="24"/>
          <w:szCs w:val="24"/>
        </w:rPr>
        <w:t>inne dokumenty wg uznania kandydata, w tym dokumenty i zaświadczenia o ukończonych kursach, szkoleniach, odbyciu stażu zawodowego, potwierdzające posiadane kwalifikacje i umiejętności (kserokopie - w razie potrzeby oryginały do wglądu ),</w:t>
      </w:r>
    </w:p>
    <w:p w:rsidR="00F34619" w:rsidRPr="008C6050" w:rsidRDefault="00F34619" w:rsidP="00F34619">
      <w:pPr>
        <w:widowControl/>
        <w:numPr>
          <w:ilvl w:val="0"/>
          <w:numId w:val="5"/>
        </w:numPr>
        <w:shd w:val="clear" w:color="auto" w:fill="FFFFFF"/>
        <w:tabs>
          <w:tab w:val="clear" w:pos="720"/>
          <w:tab w:val="num" w:pos="993"/>
        </w:tabs>
        <w:autoSpaceDE/>
        <w:autoSpaceDN/>
        <w:adjustRightInd/>
        <w:spacing w:line="288" w:lineRule="auto"/>
        <w:ind w:left="993" w:right="-18" w:hanging="426"/>
        <w:jc w:val="both"/>
        <w:rPr>
          <w:rFonts w:asciiTheme="minorHAnsi" w:hAnsiTheme="minorHAnsi"/>
          <w:sz w:val="24"/>
          <w:szCs w:val="24"/>
        </w:rPr>
      </w:pPr>
      <w:r w:rsidRPr="008C6050">
        <w:rPr>
          <w:rFonts w:asciiTheme="minorHAnsi" w:hAnsiTheme="minorHAnsi"/>
          <w:spacing w:val="-1"/>
          <w:sz w:val="24"/>
          <w:szCs w:val="24"/>
        </w:rPr>
        <w:t xml:space="preserve">koncepcja </w:t>
      </w:r>
      <w:r w:rsidRPr="008C6050">
        <w:rPr>
          <w:rFonts w:asciiTheme="minorHAnsi" w:hAnsiTheme="minorHAnsi"/>
          <w:sz w:val="24"/>
          <w:szCs w:val="24"/>
        </w:rPr>
        <w:t>pracy i program działania na stanowisku pracy – według uznania kandydata.”,</w:t>
      </w:r>
    </w:p>
    <w:p w:rsidR="00F34619" w:rsidRPr="008C6050" w:rsidRDefault="00F34619" w:rsidP="00F34619">
      <w:pPr>
        <w:widowControl/>
        <w:numPr>
          <w:ilvl w:val="0"/>
          <w:numId w:val="3"/>
        </w:numPr>
        <w:shd w:val="clear" w:color="auto" w:fill="FFFFFF"/>
        <w:autoSpaceDE/>
        <w:autoSpaceDN/>
        <w:adjustRightInd/>
        <w:spacing w:line="288" w:lineRule="auto"/>
        <w:ind w:right="-18"/>
        <w:jc w:val="both"/>
        <w:rPr>
          <w:rFonts w:asciiTheme="minorHAnsi" w:hAnsiTheme="minorHAnsi"/>
          <w:sz w:val="24"/>
          <w:szCs w:val="24"/>
        </w:rPr>
      </w:pPr>
      <w:r w:rsidRPr="008C6050">
        <w:rPr>
          <w:rFonts w:asciiTheme="minorHAnsi" w:hAnsiTheme="minorHAnsi"/>
          <w:sz w:val="24"/>
          <w:szCs w:val="24"/>
        </w:rPr>
        <w:t xml:space="preserve">w </w:t>
      </w:r>
      <w:r w:rsidRPr="008C6050">
        <w:rPr>
          <w:rFonts w:asciiTheme="minorHAnsi" w:hAnsiTheme="minorHAnsi"/>
          <w:color w:val="000000"/>
          <w:spacing w:val="-5"/>
          <w:sz w:val="24"/>
          <w:szCs w:val="24"/>
        </w:rPr>
        <w:t>§ 8 ust. 6 otrzymuje brzmienie:</w:t>
      </w:r>
    </w:p>
    <w:p w:rsidR="00F34619" w:rsidRPr="008C6050" w:rsidRDefault="00F34619" w:rsidP="00F34619">
      <w:pPr>
        <w:widowControl/>
        <w:autoSpaceDE/>
        <w:autoSpaceDN/>
        <w:adjustRightInd/>
        <w:spacing w:line="288" w:lineRule="auto"/>
        <w:ind w:left="284"/>
        <w:jc w:val="both"/>
        <w:rPr>
          <w:rFonts w:asciiTheme="minorHAnsi" w:hAnsiTheme="minorHAnsi"/>
          <w:color w:val="000000"/>
          <w:sz w:val="24"/>
          <w:szCs w:val="24"/>
        </w:rPr>
      </w:pPr>
      <w:r w:rsidRPr="008C6050">
        <w:rPr>
          <w:rFonts w:asciiTheme="minorHAnsi" w:hAnsiTheme="minorHAnsi" w:cs="Tahoma"/>
          <w:sz w:val="24"/>
          <w:szCs w:val="24"/>
        </w:rPr>
        <w:t xml:space="preserve">„6. Kandydaci, którzy zostaną dopuszczeni do kolejnego etapu zostaną niezwłocznie powiadomieni telefonicznie lub za pośrednictwem poczty elektronicznej o </w:t>
      </w:r>
      <w:r w:rsidRPr="008C6050">
        <w:rPr>
          <w:rFonts w:asciiTheme="minorHAnsi" w:hAnsiTheme="minorHAnsi"/>
          <w:color w:val="000000"/>
          <w:sz w:val="24"/>
          <w:szCs w:val="24"/>
        </w:rPr>
        <w:t>terminie ewentualnego testu i rozmowy kwalifikacyjnej.”,</w:t>
      </w:r>
    </w:p>
    <w:p w:rsidR="00F34619" w:rsidRPr="008C6050" w:rsidRDefault="00F34619" w:rsidP="00F34619">
      <w:pPr>
        <w:widowControl/>
        <w:numPr>
          <w:ilvl w:val="0"/>
          <w:numId w:val="3"/>
        </w:numPr>
        <w:autoSpaceDE/>
        <w:autoSpaceDN/>
        <w:adjustRightInd/>
        <w:spacing w:line="288" w:lineRule="auto"/>
        <w:ind w:left="284"/>
        <w:jc w:val="both"/>
        <w:rPr>
          <w:rFonts w:asciiTheme="minorHAnsi" w:hAnsiTheme="minorHAnsi"/>
          <w:bCs/>
          <w:sz w:val="24"/>
          <w:szCs w:val="24"/>
        </w:rPr>
      </w:pPr>
      <w:r w:rsidRPr="008C6050">
        <w:rPr>
          <w:rFonts w:asciiTheme="minorHAnsi" w:hAnsiTheme="minorHAnsi"/>
          <w:color w:val="000000"/>
          <w:spacing w:val="-5"/>
          <w:sz w:val="24"/>
          <w:szCs w:val="24"/>
        </w:rPr>
        <w:t>Rozdział VIII Selekcja końcowa kandydatów otrzymuje brzmienie:</w:t>
      </w:r>
    </w:p>
    <w:p w:rsidR="00F34619" w:rsidRPr="008C6050" w:rsidRDefault="00F34619" w:rsidP="00F34619">
      <w:pPr>
        <w:widowControl/>
        <w:autoSpaceDE/>
        <w:autoSpaceDN/>
        <w:adjustRightInd/>
        <w:spacing w:line="288" w:lineRule="auto"/>
        <w:jc w:val="both"/>
        <w:rPr>
          <w:rFonts w:asciiTheme="minorHAnsi" w:hAnsiTheme="minorHAnsi"/>
          <w:color w:val="000000"/>
          <w:spacing w:val="-5"/>
          <w:sz w:val="24"/>
          <w:szCs w:val="24"/>
        </w:rPr>
      </w:pPr>
    </w:p>
    <w:p w:rsidR="000F6D42" w:rsidRDefault="000F6D42">
      <w:pPr>
        <w:widowControl/>
        <w:autoSpaceDE/>
        <w:autoSpaceDN/>
        <w:adjustRightInd/>
        <w:spacing w:after="200" w:line="276" w:lineRule="auto"/>
        <w:rPr>
          <w:rFonts w:asciiTheme="minorHAnsi" w:hAnsiTheme="minorHAnsi"/>
          <w:b/>
          <w:color w:val="000000"/>
          <w:spacing w:val="-5"/>
          <w:sz w:val="24"/>
          <w:szCs w:val="24"/>
        </w:rPr>
      </w:pPr>
      <w:r>
        <w:rPr>
          <w:rFonts w:asciiTheme="minorHAnsi" w:hAnsiTheme="minorHAnsi"/>
          <w:b/>
          <w:color w:val="000000"/>
          <w:spacing w:val="-5"/>
          <w:sz w:val="24"/>
          <w:szCs w:val="24"/>
        </w:rPr>
        <w:br w:type="page"/>
      </w:r>
    </w:p>
    <w:p w:rsidR="00F34619" w:rsidRPr="008C6050" w:rsidRDefault="00F34619" w:rsidP="00F34619">
      <w:pPr>
        <w:widowControl/>
        <w:autoSpaceDE/>
        <w:autoSpaceDN/>
        <w:adjustRightInd/>
        <w:spacing w:line="288" w:lineRule="auto"/>
        <w:jc w:val="center"/>
        <w:rPr>
          <w:rFonts w:asciiTheme="minorHAnsi" w:hAnsiTheme="minorHAnsi"/>
          <w:b/>
          <w:color w:val="000000"/>
          <w:spacing w:val="-5"/>
          <w:sz w:val="24"/>
          <w:szCs w:val="24"/>
        </w:rPr>
      </w:pPr>
      <w:r w:rsidRPr="008C6050">
        <w:rPr>
          <w:rFonts w:asciiTheme="minorHAnsi" w:hAnsiTheme="minorHAnsi"/>
          <w:b/>
          <w:color w:val="000000"/>
          <w:spacing w:val="-5"/>
          <w:sz w:val="24"/>
          <w:szCs w:val="24"/>
        </w:rPr>
        <w:lastRenderedPageBreak/>
        <w:t>„ Rozdział VIII</w:t>
      </w:r>
    </w:p>
    <w:p w:rsidR="00F34619" w:rsidRPr="008C6050" w:rsidRDefault="00F34619" w:rsidP="00F34619">
      <w:pPr>
        <w:widowControl/>
        <w:autoSpaceDE/>
        <w:autoSpaceDN/>
        <w:adjustRightInd/>
        <w:spacing w:line="288" w:lineRule="auto"/>
        <w:jc w:val="center"/>
        <w:rPr>
          <w:rFonts w:asciiTheme="minorHAnsi" w:hAnsiTheme="minorHAnsi"/>
          <w:b/>
          <w:color w:val="000000"/>
          <w:spacing w:val="-5"/>
          <w:sz w:val="24"/>
          <w:szCs w:val="24"/>
        </w:rPr>
      </w:pPr>
      <w:r w:rsidRPr="008C6050">
        <w:rPr>
          <w:rFonts w:asciiTheme="minorHAnsi" w:hAnsiTheme="minorHAnsi"/>
          <w:b/>
          <w:color w:val="000000"/>
          <w:spacing w:val="-5"/>
          <w:sz w:val="24"/>
          <w:szCs w:val="24"/>
        </w:rPr>
        <w:t>Selekcja końcowa kandydatów</w:t>
      </w:r>
    </w:p>
    <w:p w:rsidR="00F34619" w:rsidRPr="008C6050" w:rsidRDefault="00F34619" w:rsidP="00F34619">
      <w:pPr>
        <w:pStyle w:val="Drukparagraf"/>
        <w:spacing w:before="0" w:line="288" w:lineRule="auto"/>
        <w:rPr>
          <w:rFonts w:asciiTheme="minorHAnsi" w:hAnsiTheme="minorHAnsi"/>
          <w:b/>
          <w:sz w:val="24"/>
          <w:szCs w:val="24"/>
        </w:rPr>
      </w:pPr>
      <w:r w:rsidRPr="008C6050">
        <w:rPr>
          <w:rFonts w:asciiTheme="minorHAnsi" w:hAnsiTheme="minorHAnsi"/>
          <w:b/>
          <w:sz w:val="24"/>
          <w:szCs w:val="24"/>
        </w:rPr>
        <w:t>§ 9.</w:t>
      </w:r>
      <w:r w:rsidRPr="008C6050">
        <w:rPr>
          <w:rFonts w:asciiTheme="minorHAnsi" w:hAnsiTheme="minorHAnsi"/>
          <w:b/>
          <w:sz w:val="24"/>
          <w:szCs w:val="24"/>
        </w:rPr>
        <w:br/>
        <w:t>Ocena merytoryczna złożonych dokumentów aplikacyjnych</w:t>
      </w:r>
    </w:p>
    <w:p w:rsidR="00F34619" w:rsidRPr="008C6050" w:rsidRDefault="00F34619" w:rsidP="00F34619">
      <w:pPr>
        <w:pStyle w:val="Druk1txt"/>
        <w:spacing w:before="0" w:line="288" w:lineRule="auto"/>
        <w:rPr>
          <w:rFonts w:asciiTheme="minorHAnsi" w:hAnsiTheme="minorHAnsi"/>
          <w:sz w:val="24"/>
          <w:szCs w:val="24"/>
        </w:rPr>
      </w:pPr>
      <w:r w:rsidRPr="008C6050">
        <w:rPr>
          <w:rFonts w:asciiTheme="minorHAnsi" w:hAnsiTheme="minorHAnsi"/>
          <w:sz w:val="24"/>
          <w:szCs w:val="24"/>
        </w:rPr>
        <w:t>1.</w:t>
      </w:r>
      <w:r w:rsidRPr="008C6050">
        <w:rPr>
          <w:rFonts w:asciiTheme="minorHAnsi" w:hAnsiTheme="minorHAnsi"/>
          <w:sz w:val="24"/>
          <w:szCs w:val="24"/>
        </w:rPr>
        <w:tab/>
        <w:t>Oceny merytorycznej złożonych dokumentów dokonuje każdy członek Komisji Rekrutacyjnej, przydzielając kandydatowi punkty w skali od 1 do 10, przy czym najwyżej punktowani są kandydaci posiadający:</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a)</w:t>
      </w:r>
      <w:r w:rsidRPr="008C6050">
        <w:rPr>
          <w:rFonts w:asciiTheme="minorHAnsi" w:hAnsiTheme="minorHAnsi"/>
          <w:sz w:val="24"/>
          <w:szCs w:val="24"/>
        </w:rPr>
        <w:tab/>
        <w:t xml:space="preserve">wykształcenie wyższe magisterskie (prawnicze, administracyjne w zakresie administracji publicznej lub specjalistyczne niezbędne na zajmowanym stanowisku) – max 4 </w:t>
      </w:r>
      <w:proofErr w:type="spellStart"/>
      <w:r w:rsidRPr="008C6050">
        <w:rPr>
          <w:rFonts w:asciiTheme="minorHAnsi" w:hAnsiTheme="minorHAnsi"/>
          <w:sz w:val="24"/>
          <w:szCs w:val="24"/>
        </w:rPr>
        <w:t>pkt</w:t>
      </w:r>
      <w:proofErr w:type="spellEnd"/>
      <w:r w:rsidRPr="008C6050">
        <w:rPr>
          <w:rFonts w:asciiTheme="minorHAnsi" w:hAnsiTheme="minorHAnsi"/>
          <w:sz w:val="24"/>
          <w:szCs w:val="24"/>
        </w:rPr>
        <w:t>,</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b)</w:t>
      </w:r>
      <w:r w:rsidRPr="008C6050">
        <w:rPr>
          <w:rFonts w:asciiTheme="minorHAnsi" w:hAnsiTheme="minorHAnsi"/>
          <w:sz w:val="24"/>
          <w:szCs w:val="24"/>
        </w:rPr>
        <w:tab/>
        <w:t>szczególne kwalifikacje – przez wskazanie zakresu wiedzy ogólnej i specjalistycznej, wymaganych upraw</w:t>
      </w:r>
      <w:r w:rsidRPr="008C6050">
        <w:rPr>
          <w:rFonts w:asciiTheme="minorHAnsi" w:hAnsiTheme="minorHAnsi"/>
          <w:sz w:val="24"/>
          <w:szCs w:val="24"/>
        </w:rPr>
        <w:softHyphen/>
        <w:t xml:space="preserve">nień i egzaminów zawodowych, odbyte szkolenia, kursy – max 3 </w:t>
      </w:r>
      <w:proofErr w:type="spellStart"/>
      <w:r w:rsidRPr="008C6050">
        <w:rPr>
          <w:rFonts w:asciiTheme="minorHAnsi" w:hAnsiTheme="minorHAnsi"/>
          <w:sz w:val="24"/>
          <w:szCs w:val="24"/>
        </w:rPr>
        <w:t>pkt</w:t>
      </w:r>
      <w:proofErr w:type="spellEnd"/>
      <w:r w:rsidRPr="008C6050">
        <w:rPr>
          <w:rFonts w:asciiTheme="minorHAnsi" w:hAnsiTheme="minorHAnsi"/>
          <w:sz w:val="24"/>
          <w:szCs w:val="24"/>
        </w:rPr>
        <w:t>,</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c)</w:t>
      </w:r>
      <w:r w:rsidRPr="008C6050">
        <w:rPr>
          <w:rFonts w:asciiTheme="minorHAnsi" w:hAnsiTheme="minorHAnsi"/>
          <w:sz w:val="24"/>
          <w:szCs w:val="24"/>
        </w:rPr>
        <w:tab/>
        <w:t>doświadczenie zawodowe – max 3 pkt.</w:t>
      </w:r>
    </w:p>
    <w:p w:rsidR="00F34619" w:rsidRPr="008C6050" w:rsidRDefault="00F34619" w:rsidP="00F34619">
      <w:pPr>
        <w:pStyle w:val="Druk1txt"/>
        <w:spacing w:before="0" w:line="288" w:lineRule="auto"/>
        <w:rPr>
          <w:rFonts w:asciiTheme="minorHAnsi" w:hAnsiTheme="minorHAnsi"/>
          <w:sz w:val="24"/>
          <w:szCs w:val="24"/>
        </w:rPr>
      </w:pPr>
      <w:r w:rsidRPr="008C6050">
        <w:rPr>
          <w:rFonts w:asciiTheme="minorHAnsi" w:hAnsiTheme="minorHAnsi"/>
          <w:sz w:val="24"/>
          <w:szCs w:val="24"/>
        </w:rPr>
        <w:t>2.</w:t>
      </w:r>
      <w:r w:rsidRPr="008C6050">
        <w:rPr>
          <w:rFonts w:asciiTheme="minorHAnsi" w:hAnsiTheme="minorHAnsi"/>
          <w:sz w:val="24"/>
          <w:szCs w:val="24"/>
        </w:rPr>
        <w:tab/>
        <w:t xml:space="preserve">Z oceny merytorycznej dokumentów aplikacyjnych kandydatów sporządza się notatkę służbową, którą podpisują członkowie Komisji. </w:t>
      </w:r>
    </w:p>
    <w:p w:rsidR="00F34619" w:rsidRDefault="00F34619" w:rsidP="00F34619">
      <w:pPr>
        <w:pStyle w:val="Drukparagraf"/>
        <w:spacing w:before="0" w:line="288" w:lineRule="auto"/>
        <w:rPr>
          <w:rFonts w:asciiTheme="minorHAnsi" w:hAnsiTheme="minorHAnsi"/>
          <w:b/>
          <w:sz w:val="24"/>
          <w:szCs w:val="24"/>
        </w:rPr>
      </w:pPr>
    </w:p>
    <w:p w:rsidR="00F34619" w:rsidRPr="008C6050" w:rsidRDefault="00F34619" w:rsidP="00F34619">
      <w:pPr>
        <w:pStyle w:val="Drukparagraf"/>
        <w:spacing w:before="0" w:line="288" w:lineRule="auto"/>
        <w:rPr>
          <w:rFonts w:asciiTheme="minorHAnsi" w:hAnsiTheme="minorHAnsi"/>
          <w:b/>
          <w:sz w:val="24"/>
          <w:szCs w:val="24"/>
        </w:rPr>
      </w:pPr>
      <w:r w:rsidRPr="008C6050">
        <w:rPr>
          <w:rFonts w:asciiTheme="minorHAnsi" w:hAnsiTheme="minorHAnsi"/>
          <w:b/>
          <w:sz w:val="24"/>
          <w:szCs w:val="24"/>
        </w:rPr>
        <w:t>§ 9a</w:t>
      </w:r>
      <w:r>
        <w:rPr>
          <w:rFonts w:asciiTheme="minorHAnsi" w:hAnsiTheme="minorHAnsi"/>
          <w:b/>
          <w:sz w:val="24"/>
          <w:szCs w:val="24"/>
        </w:rPr>
        <w:t>.</w:t>
      </w:r>
      <w:r w:rsidRPr="008C6050">
        <w:rPr>
          <w:rFonts w:asciiTheme="minorHAnsi" w:hAnsiTheme="minorHAnsi"/>
          <w:b/>
          <w:sz w:val="24"/>
          <w:szCs w:val="24"/>
        </w:rPr>
        <w:br/>
        <w:t>Test kwalifikacyjny</w:t>
      </w:r>
    </w:p>
    <w:p w:rsidR="00F34619" w:rsidRPr="008C6050" w:rsidRDefault="00F34619" w:rsidP="00F34619">
      <w:pPr>
        <w:pStyle w:val="Druk1txt"/>
        <w:numPr>
          <w:ilvl w:val="0"/>
          <w:numId w:val="6"/>
        </w:numPr>
        <w:tabs>
          <w:tab w:val="clear" w:pos="9072"/>
          <w:tab w:val="right" w:leader="dot" w:pos="709"/>
        </w:tabs>
        <w:spacing w:before="0" w:line="288" w:lineRule="auto"/>
        <w:ind w:left="284" w:hanging="284"/>
        <w:rPr>
          <w:rFonts w:asciiTheme="minorHAnsi" w:hAnsiTheme="minorHAnsi"/>
          <w:sz w:val="24"/>
          <w:szCs w:val="24"/>
        </w:rPr>
      </w:pPr>
      <w:r w:rsidRPr="008C6050">
        <w:rPr>
          <w:rFonts w:asciiTheme="minorHAnsi" w:hAnsiTheme="minorHAnsi"/>
          <w:sz w:val="24"/>
          <w:szCs w:val="24"/>
        </w:rPr>
        <w:t>Decyzję o przeprowadzeniu pisemnego testu kwalifikacyjnego podejmuje Komisja .</w:t>
      </w:r>
    </w:p>
    <w:p w:rsidR="00F34619" w:rsidRPr="008C6050" w:rsidRDefault="00F34619" w:rsidP="00F34619">
      <w:pPr>
        <w:pStyle w:val="Druk1txt"/>
        <w:numPr>
          <w:ilvl w:val="0"/>
          <w:numId w:val="6"/>
        </w:numPr>
        <w:tabs>
          <w:tab w:val="clear" w:pos="9072"/>
          <w:tab w:val="right" w:leader="dot" w:pos="709"/>
        </w:tabs>
        <w:spacing w:before="0" w:line="288" w:lineRule="auto"/>
        <w:ind w:left="284" w:hanging="284"/>
        <w:rPr>
          <w:rFonts w:asciiTheme="minorHAnsi" w:hAnsiTheme="minorHAnsi"/>
          <w:sz w:val="24"/>
          <w:szCs w:val="24"/>
        </w:rPr>
      </w:pPr>
      <w:r w:rsidRPr="008C6050">
        <w:rPr>
          <w:rFonts w:asciiTheme="minorHAnsi" w:hAnsiTheme="minorHAnsi"/>
          <w:sz w:val="24"/>
          <w:szCs w:val="24"/>
        </w:rPr>
        <w:t>Test kwalifikacyjny i jego punktację opracowuje Komisja.</w:t>
      </w:r>
    </w:p>
    <w:p w:rsidR="00F34619" w:rsidRPr="008C6050" w:rsidRDefault="00F34619" w:rsidP="00F34619">
      <w:pPr>
        <w:pStyle w:val="Druk1txt"/>
        <w:numPr>
          <w:ilvl w:val="0"/>
          <w:numId w:val="6"/>
        </w:numPr>
        <w:tabs>
          <w:tab w:val="clear" w:pos="9072"/>
          <w:tab w:val="right" w:leader="dot" w:pos="709"/>
        </w:tabs>
        <w:spacing w:before="0" w:line="288" w:lineRule="auto"/>
        <w:ind w:left="284" w:hanging="284"/>
        <w:rPr>
          <w:rFonts w:asciiTheme="minorHAnsi" w:hAnsiTheme="minorHAnsi"/>
          <w:sz w:val="24"/>
          <w:szCs w:val="24"/>
        </w:rPr>
      </w:pPr>
      <w:r w:rsidRPr="008C6050">
        <w:rPr>
          <w:rFonts w:asciiTheme="minorHAnsi" w:hAnsiTheme="minorHAnsi"/>
          <w:sz w:val="24"/>
          <w:szCs w:val="24"/>
        </w:rPr>
        <w:t xml:space="preserve">Celem testu kwalifikacyjnego jest sprawdzenie wiadomości kandydata z wiedzy </w:t>
      </w:r>
      <w:r w:rsidRPr="008C6050">
        <w:rPr>
          <w:rFonts w:asciiTheme="minorHAnsi" w:hAnsiTheme="minorHAnsi"/>
          <w:sz w:val="24"/>
          <w:szCs w:val="24"/>
        </w:rPr>
        <w:br/>
        <w:t>o samorządzie gminnym, kodeksie postępowania administracyjnego i zagadnień realizowanych na stanowisku, na które odbywa się nabór.</w:t>
      </w:r>
    </w:p>
    <w:p w:rsidR="00F34619" w:rsidRPr="008C6050" w:rsidRDefault="00F34619" w:rsidP="00F34619">
      <w:pPr>
        <w:pStyle w:val="Druk1txt"/>
        <w:numPr>
          <w:ilvl w:val="0"/>
          <w:numId w:val="6"/>
        </w:numPr>
        <w:tabs>
          <w:tab w:val="clear" w:pos="9072"/>
          <w:tab w:val="right" w:leader="dot" w:pos="709"/>
        </w:tabs>
        <w:spacing w:before="0" w:line="288" w:lineRule="auto"/>
        <w:ind w:left="284" w:hanging="284"/>
        <w:rPr>
          <w:rFonts w:asciiTheme="minorHAnsi" w:hAnsiTheme="minorHAnsi"/>
          <w:sz w:val="24"/>
          <w:szCs w:val="24"/>
        </w:rPr>
      </w:pPr>
      <w:r w:rsidRPr="008C6050">
        <w:rPr>
          <w:rFonts w:asciiTheme="minorHAnsi" w:hAnsiTheme="minorHAnsi"/>
          <w:sz w:val="24"/>
          <w:szCs w:val="24"/>
        </w:rPr>
        <w:t>Sprawdzony test podpisują wszyscy członkowie Komisji Rekrutacyjnej i do</w:t>
      </w:r>
      <w:r w:rsidRPr="008C6050">
        <w:rPr>
          <w:rFonts w:asciiTheme="minorHAnsi" w:hAnsiTheme="minorHAnsi"/>
          <w:sz w:val="24"/>
          <w:szCs w:val="24"/>
        </w:rPr>
        <w:softHyphen/>
        <w:t>łączają do dokumentów aplika</w:t>
      </w:r>
      <w:r w:rsidRPr="008C6050">
        <w:rPr>
          <w:rFonts w:asciiTheme="minorHAnsi" w:hAnsiTheme="minorHAnsi"/>
          <w:sz w:val="24"/>
          <w:szCs w:val="24"/>
        </w:rPr>
        <w:softHyphen/>
        <w:t>cyjnych każdego z kandydatów.</w:t>
      </w:r>
    </w:p>
    <w:p w:rsidR="00F34619" w:rsidRPr="008C6050" w:rsidRDefault="00F34619" w:rsidP="00F34619">
      <w:pPr>
        <w:pStyle w:val="Druk1txt"/>
        <w:numPr>
          <w:ilvl w:val="0"/>
          <w:numId w:val="6"/>
        </w:numPr>
        <w:tabs>
          <w:tab w:val="clear" w:pos="9072"/>
          <w:tab w:val="right" w:leader="dot" w:pos="709"/>
        </w:tabs>
        <w:spacing w:before="0" w:line="288" w:lineRule="auto"/>
        <w:ind w:left="284" w:hanging="284"/>
        <w:rPr>
          <w:rFonts w:asciiTheme="minorHAnsi" w:hAnsiTheme="minorHAnsi"/>
          <w:sz w:val="24"/>
          <w:szCs w:val="24"/>
        </w:rPr>
      </w:pPr>
      <w:r w:rsidRPr="008C6050">
        <w:rPr>
          <w:rFonts w:asciiTheme="minorHAnsi" w:hAnsiTheme="minorHAnsi"/>
          <w:sz w:val="24"/>
          <w:szCs w:val="24"/>
        </w:rPr>
        <w:t>W przypadku przeprowadzenia testu w dalszej procedurze naboru uczestniczą kandydaci, którzy uzyskali w nim minimum 60% możliwych do uzyskania punktów.</w:t>
      </w:r>
    </w:p>
    <w:p w:rsidR="00F34619" w:rsidRPr="008C6050" w:rsidRDefault="00F34619" w:rsidP="00F34619">
      <w:pPr>
        <w:pStyle w:val="Druk1txt"/>
        <w:numPr>
          <w:ilvl w:val="0"/>
          <w:numId w:val="6"/>
        </w:numPr>
        <w:tabs>
          <w:tab w:val="clear" w:pos="9072"/>
          <w:tab w:val="right" w:leader="dot" w:pos="709"/>
        </w:tabs>
        <w:spacing w:before="0" w:line="288" w:lineRule="auto"/>
        <w:ind w:left="284" w:hanging="284"/>
        <w:rPr>
          <w:rFonts w:asciiTheme="minorHAnsi" w:hAnsiTheme="minorHAnsi"/>
          <w:sz w:val="24"/>
          <w:szCs w:val="24"/>
        </w:rPr>
      </w:pPr>
      <w:r w:rsidRPr="008C6050">
        <w:rPr>
          <w:rFonts w:asciiTheme="minorHAnsi" w:hAnsiTheme="minorHAnsi"/>
          <w:sz w:val="24"/>
          <w:szCs w:val="24"/>
        </w:rPr>
        <w:t>W wyjątkowych przypadkach, gdy liczba uczestników rozmowy byłaby mniejsza niż 3 osoby, Przewodniczący Komisji Rekrutacyjnej może podjąć decyzję o dopuszczeniu do ostatniego etapu naboru osób, które w teście kwalifikacyjnym uzyskały mniejszą niż wymagana liczbę punktów.</w:t>
      </w:r>
    </w:p>
    <w:p w:rsidR="00F34619" w:rsidRPr="008C6050" w:rsidRDefault="00F34619" w:rsidP="00F34619">
      <w:pPr>
        <w:pStyle w:val="Drukparagraf"/>
        <w:spacing w:before="0" w:line="288" w:lineRule="auto"/>
        <w:rPr>
          <w:rFonts w:asciiTheme="minorHAnsi" w:hAnsiTheme="minorHAnsi"/>
          <w:b/>
          <w:sz w:val="24"/>
          <w:szCs w:val="24"/>
        </w:rPr>
      </w:pPr>
      <w:r w:rsidRPr="008C6050">
        <w:rPr>
          <w:rFonts w:asciiTheme="minorHAnsi" w:hAnsiTheme="minorHAnsi"/>
          <w:b/>
          <w:sz w:val="24"/>
          <w:szCs w:val="24"/>
        </w:rPr>
        <w:t>§ 9b</w:t>
      </w:r>
      <w:r>
        <w:rPr>
          <w:rFonts w:asciiTheme="minorHAnsi" w:hAnsiTheme="minorHAnsi"/>
          <w:b/>
          <w:sz w:val="24"/>
          <w:szCs w:val="24"/>
        </w:rPr>
        <w:t>.</w:t>
      </w:r>
      <w:r w:rsidRPr="008C6050">
        <w:rPr>
          <w:rFonts w:asciiTheme="minorHAnsi" w:hAnsiTheme="minorHAnsi"/>
          <w:b/>
          <w:sz w:val="24"/>
          <w:szCs w:val="24"/>
        </w:rPr>
        <w:br/>
        <w:t>Rozmowa kwalifikacyjna</w:t>
      </w:r>
    </w:p>
    <w:p w:rsidR="00F34619" w:rsidRPr="008C6050" w:rsidRDefault="00F34619" w:rsidP="00F34619">
      <w:pPr>
        <w:pStyle w:val="Druk1txt"/>
        <w:spacing w:before="0" w:line="288" w:lineRule="auto"/>
        <w:rPr>
          <w:rFonts w:asciiTheme="minorHAnsi" w:hAnsiTheme="minorHAnsi"/>
          <w:sz w:val="24"/>
          <w:szCs w:val="24"/>
        </w:rPr>
      </w:pPr>
      <w:r w:rsidRPr="008C6050">
        <w:rPr>
          <w:rFonts w:asciiTheme="minorHAnsi" w:hAnsiTheme="minorHAnsi"/>
          <w:sz w:val="24"/>
          <w:szCs w:val="24"/>
        </w:rPr>
        <w:t>1.</w:t>
      </w:r>
      <w:r w:rsidRPr="008C6050">
        <w:rPr>
          <w:rFonts w:asciiTheme="minorHAnsi" w:hAnsiTheme="minorHAnsi"/>
          <w:sz w:val="24"/>
          <w:szCs w:val="24"/>
        </w:rPr>
        <w:tab/>
        <w:t xml:space="preserve">Celem rozmowy kwalifikacyjnej jest nawiązanie bezpośredniego kontaktu z kandydatem </w:t>
      </w:r>
      <w:r>
        <w:rPr>
          <w:rFonts w:asciiTheme="minorHAnsi" w:hAnsiTheme="minorHAnsi"/>
          <w:sz w:val="24"/>
          <w:szCs w:val="24"/>
        </w:rPr>
        <w:br/>
      </w:r>
      <w:r w:rsidRPr="008C6050">
        <w:rPr>
          <w:rFonts w:asciiTheme="minorHAnsi" w:hAnsiTheme="minorHAnsi"/>
          <w:sz w:val="24"/>
          <w:szCs w:val="24"/>
        </w:rPr>
        <w:t>i weryfikacja infor</w:t>
      </w:r>
      <w:r w:rsidRPr="008C6050">
        <w:rPr>
          <w:rFonts w:asciiTheme="minorHAnsi" w:hAnsiTheme="minorHAnsi"/>
          <w:sz w:val="24"/>
          <w:szCs w:val="24"/>
        </w:rPr>
        <w:softHyphen/>
        <w:t>macji zawartych w aplikacji oraz możliwość oceny:</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a)</w:t>
      </w:r>
      <w:r w:rsidRPr="008C6050">
        <w:rPr>
          <w:rFonts w:asciiTheme="minorHAnsi" w:hAnsiTheme="minorHAnsi"/>
          <w:sz w:val="24"/>
          <w:szCs w:val="24"/>
        </w:rPr>
        <w:tab/>
        <w:t>predyspozycji i umiejętności kandydata gwarantujących prawidłowe wykonywanie powierzonych obowiązków,</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lastRenderedPageBreak/>
        <w:t>b)</w:t>
      </w:r>
      <w:r w:rsidRPr="008C6050">
        <w:rPr>
          <w:rFonts w:asciiTheme="minorHAnsi" w:hAnsiTheme="minorHAnsi"/>
          <w:sz w:val="24"/>
          <w:szCs w:val="24"/>
        </w:rPr>
        <w:tab/>
        <w:t xml:space="preserve">posiadanej wiedzy na temat jednostki samorządu </w:t>
      </w:r>
      <w:r>
        <w:rPr>
          <w:rFonts w:asciiTheme="minorHAnsi" w:hAnsiTheme="minorHAnsi"/>
          <w:sz w:val="24"/>
          <w:szCs w:val="24"/>
        </w:rPr>
        <w:t>gminnego</w:t>
      </w:r>
      <w:r w:rsidRPr="008C6050">
        <w:rPr>
          <w:rFonts w:asciiTheme="minorHAnsi" w:hAnsiTheme="minorHAnsi"/>
          <w:sz w:val="24"/>
          <w:szCs w:val="24"/>
        </w:rPr>
        <w:t xml:space="preserve">, w której ubiega się </w:t>
      </w:r>
      <w:r>
        <w:rPr>
          <w:rFonts w:asciiTheme="minorHAnsi" w:hAnsiTheme="minorHAnsi"/>
          <w:sz w:val="24"/>
          <w:szCs w:val="24"/>
        </w:rPr>
        <w:br/>
      </w:r>
      <w:r w:rsidRPr="008C6050">
        <w:rPr>
          <w:rFonts w:asciiTheme="minorHAnsi" w:hAnsiTheme="minorHAnsi"/>
          <w:sz w:val="24"/>
          <w:szCs w:val="24"/>
        </w:rPr>
        <w:t>o stanowisko,</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c)</w:t>
      </w:r>
      <w:r w:rsidRPr="008C6050">
        <w:rPr>
          <w:rFonts w:asciiTheme="minorHAnsi" w:hAnsiTheme="minorHAnsi"/>
          <w:sz w:val="24"/>
          <w:szCs w:val="24"/>
        </w:rPr>
        <w:tab/>
        <w:t xml:space="preserve">obowiązków i zakresu odpowiedzialności na stanowiskach zajmowanych poprzednio przez kandydata, </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d)</w:t>
      </w:r>
      <w:r w:rsidRPr="008C6050">
        <w:rPr>
          <w:rFonts w:asciiTheme="minorHAnsi" w:hAnsiTheme="minorHAnsi"/>
          <w:sz w:val="24"/>
          <w:szCs w:val="24"/>
        </w:rPr>
        <w:tab/>
        <w:t>celów zawodowych kandydata,</w:t>
      </w:r>
    </w:p>
    <w:p w:rsidR="00F34619" w:rsidRPr="008C6050" w:rsidRDefault="00F34619" w:rsidP="00F34619">
      <w:pPr>
        <w:pStyle w:val="Druk2txt"/>
        <w:spacing w:before="0" w:line="288" w:lineRule="auto"/>
        <w:rPr>
          <w:rFonts w:asciiTheme="minorHAnsi" w:hAnsiTheme="minorHAnsi"/>
          <w:sz w:val="24"/>
          <w:szCs w:val="24"/>
        </w:rPr>
      </w:pPr>
      <w:r w:rsidRPr="008C6050">
        <w:rPr>
          <w:rFonts w:asciiTheme="minorHAnsi" w:hAnsiTheme="minorHAnsi"/>
          <w:sz w:val="24"/>
          <w:szCs w:val="24"/>
        </w:rPr>
        <w:t>e) wiadomości kandydata, z zakresu o który mowa w § 9a ust. 3  -  w przypadku nie przeprowadzenia pisemnego testu.</w:t>
      </w:r>
    </w:p>
    <w:p w:rsidR="00F34619" w:rsidRPr="008C6050" w:rsidRDefault="00F34619" w:rsidP="00F34619">
      <w:pPr>
        <w:pStyle w:val="Druk1txt"/>
        <w:spacing w:before="0" w:line="288" w:lineRule="auto"/>
        <w:rPr>
          <w:rFonts w:asciiTheme="minorHAnsi" w:hAnsiTheme="minorHAnsi"/>
          <w:sz w:val="24"/>
          <w:szCs w:val="24"/>
        </w:rPr>
      </w:pPr>
      <w:r w:rsidRPr="008C6050">
        <w:rPr>
          <w:rFonts w:asciiTheme="minorHAnsi" w:hAnsiTheme="minorHAnsi"/>
          <w:sz w:val="24"/>
          <w:szCs w:val="24"/>
        </w:rPr>
        <w:t>2.</w:t>
      </w:r>
      <w:r w:rsidRPr="008C6050">
        <w:rPr>
          <w:rFonts w:asciiTheme="minorHAnsi" w:hAnsiTheme="minorHAnsi"/>
          <w:sz w:val="24"/>
          <w:szCs w:val="24"/>
        </w:rPr>
        <w:tab/>
        <w:t>Każdy członek komisji rekrutacyjnej podczas rozmowy przydziela kandyda</w:t>
      </w:r>
      <w:r w:rsidRPr="008C6050">
        <w:rPr>
          <w:rFonts w:asciiTheme="minorHAnsi" w:hAnsiTheme="minorHAnsi"/>
          <w:sz w:val="24"/>
          <w:szCs w:val="24"/>
        </w:rPr>
        <w:softHyphen/>
        <w:t xml:space="preserve">towi punkty </w:t>
      </w:r>
      <w:r w:rsidR="000F6D42">
        <w:rPr>
          <w:rFonts w:asciiTheme="minorHAnsi" w:hAnsiTheme="minorHAnsi"/>
          <w:sz w:val="24"/>
          <w:szCs w:val="24"/>
        </w:rPr>
        <w:br/>
      </w:r>
      <w:r w:rsidRPr="008C6050">
        <w:rPr>
          <w:rFonts w:asciiTheme="minorHAnsi" w:hAnsiTheme="minorHAnsi"/>
          <w:sz w:val="24"/>
          <w:szCs w:val="24"/>
        </w:rPr>
        <w:t>w skali od 0 do 10. Z przebiegu rozmowy sporządza się notatkę służbową, którą parafują członkowie Komisji.”.</w:t>
      </w:r>
    </w:p>
    <w:p w:rsidR="00F34619" w:rsidRPr="008C6050" w:rsidRDefault="00F34619" w:rsidP="00F34619">
      <w:pPr>
        <w:widowControl/>
        <w:autoSpaceDE/>
        <w:autoSpaceDN/>
        <w:adjustRightInd/>
        <w:spacing w:line="288" w:lineRule="auto"/>
        <w:jc w:val="both"/>
        <w:rPr>
          <w:rFonts w:asciiTheme="minorHAnsi" w:hAnsiTheme="minorHAnsi"/>
          <w:bCs/>
          <w:sz w:val="24"/>
          <w:szCs w:val="24"/>
        </w:rPr>
      </w:pPr>
    </w:p>
    <w:p w:rsidR="00F34619" w:rsidRPr="008C6050" w:rsidRDefault="00F34619" w:rsidP="00F34619">
      <w:pPr>
        <w:shd w:val="clear" w:color="auto" w:fill="FFFFFF"/>
        <w:spacing w:line="288" w:lineRule="auto"/>
        <w:ind w:left="4140"/>
        <w:rPr>
          <w:rFonts w:asciiTheme="minorHAnsi" w:hAnsiTheme="minorHAnsi" w:cs="Arial"/>
          <w:color w:val="000000"/>
          <w:spacing w:val="-5"/>
          <w:sz w:val="24"/>
          <w:szCs w:val="24"/>
        </w:rPr>
      </w:pPr>
      <w:r w:rsidRPr="008C6050">
        <w:rPr>
          <w:rFonts w:asciiTheme="minorHAnsi" w:hAnsiTheme="minorHAnsi"/>
          <w:color w:val="000000"/>
          <w:spacing w:val="-5"/>
          <w:sz w:val="24"/>
          <w:szCs w:val="24"/>
        </w:rPr>
        <w:t xml:space="preserve">§ </w:t>
      </w:r>
      <w:r w:rsidRPr="008C6050">
        <w:rPr>
          <w:rFonts w:asciiTheme="minorHAnsi" w:hAnsiTheme="minorHAnsi" w:cs="Arial"/>
          <w:color w:val="000000"/>
          <w:spacing w:val="-5"/>
          <w:sz w:val="24"/>
          <w:szCs w:val="24"/>
        </w:rPr>
        <w:t>2.</w:t>
      </w:r>
    </w:p>
    <w:p w:rsidR="00F34619" w:rsidRPr="008C6050" w:rsidRDefault="00F34619" w:rsidP="00F34619">
      <w:pPr>
        <w:shd w:val="clear" w:color="auto" w:fill="FFFFFF"/>
        <w:spacing w:line="288" w:lineRule="auto"/>
        <w:ind w:right="3735"/>
        <w:jc w:val="both"/>
        <w:rPr>
          <w:rFonts w:asciiTheme="minorHAnsi" w:hAnsiTheme="minorHAnsi"/>
          <w:color w:val="000000"/>
          <w:sz w:val="24"/>
          <w:szCs w:val="24"/>
        </w:rPr>
      </w:pPr>
      <w:r w:rsidRPr="008C6050">
        <w:rPr>
          <w:rFonts w:asciiTheme="minorHAnsi" w:hAnsiTheme="minorHAnsi"/>
          <w:color w:val="000000"/>
          <w:spacing w:val="-11"/>
          <w:sz w:val="24"/>
          <w:szCs w:val="24"/>
        </w:rPr>
        <w:t>Wykonanie zarządzenia powierza się Sekretarzowi Gminy.</w:t>
      </w:r>
    </w:p>
    <w:p w:rsidR="00F34619" w:rsidRPr="008C6050" w:rsidRDefault="00F34619" w:rsidP="00F34619">
      <w:pPr>
        <w:shd w:val="clear" w:color="auto" w:fill="FFFFFF"/>
        <w:spacing w:line="288" w:lineRule="auto"/>
        <w:ind w:left="4140"/>
        <w:rPr>
          <w:rFonts w:asciiTheme="minorHAnsi" w:hAnsiTheme="minorHAnsi" w:cs="Arial"/>
          <w:color w:val="000000"/>
          <w:spacing w:val="-5"/>
          <w:sz w:val="24"/>
          <w:szCs w:val="24"/>
        </w:rPr>
      </w:pPr>
    </w:p>
    <w:p w:rsidR="00F34619" w:rsidRPr="008C6050" w:rsidRDefault="00F34619" w:rsidP="00F34619">
      <w:pPr>
        <w:shd w:val="clear" w:color="auto" w:fill="FFFFFF"/>
        <w:spacing w:line="288" w:lineRule="auto"/>
        <w:ind w:left="4155"/>
        <w:rPr>
          <w:rFonts w:asciiTheme="minorHAnsi" w:hAnsiTheme="minorHAnsi"/>
          <w:sz w:val="24"/>
          <w:szCs w:val="24"/>
        </w:rPr>
      </w:pPr>
      <w:r w:rsidRPr="008C6050">
        <w:rPr>
          <w:rFonts w:asciiTheme="minorHAnsi" w:hAnsiTheme="minorHAnsi"/>
          <w:color w:val="000000"/>
          <w:spacing w:val="-11"/>
          <w:sz w:val="24"/>
          <w:szCs w:val="24"/>
        </w:rPr>
        <w:t xml:space="preserve">§ </w:t>
      </w:r>
      <w:r w:rsidRPr="008C6050">
        <w:rPr>
          <w:rFonts w:asciiTheme="minorHAnsi" w:hAnsiTheme="minorHAnsi" w:cs="Arial"/>
          <w:color w:val="000000"/>
          <w:spacing w:val="-11"/>
          <w:sz w:val="24"/>
          <w:szCs w:val="24"/>
        </w:rPr>
        <w:t>3.</w:t>
      </w:r>
    </w:p>
    <w:p w:rsidR="002B43DA" w:rsidRDefault="00F34619" w:rsidP="00F34619">
      <w:pPr>
        <w:shd w:val="clear" w:color="auto" w:fill="FFFFFF"/>
        <w:spacing w:line="288" w:lineRule="auto"/>
        <w:ind w:right="4110"/>
        <w:jc w:val="both"/>
        <w:rPr>
          <w:rFonts w:asciiTheme="minorHAnsi" w:hAnsiTheme="minorHAnsi"/>
          <w:color w:val="000000"/>
          <w:spacing w:val="-12"/>
          <w:sz w:val="24"/>
          <w:szCs w:val="24"/>
        </w:rPr>
      </w:pPr>
      <w:r w:rsidRPr="008C6050">
        <w:rPr>
          <w:rFonts w:asciiTheme="minorHAnsi" w:hAnsiTheme="minorHAnsi"/>
          <w:color w:val="000000"/>
          <w:spacing w:val="-12"/>
          <w:sz w:val="24"/>
          <w:szCs w:val="24"/>
        </w:rPr>
        <w:t>Zarządzenie wchodzi w życie z dniem podpisania.</w:t>
      </w:r>
    </w:p>
    <w:p w:rsidR="000F6D42" w:rsidRDefault="000F6D42" w:rsidP="00F34619">
      <w:pPr>
        <w:shd w:val="clear" w:color="auto" w:fill="FFFFFF"/>
        <w:spacing w:line="288" w:lineRule="auto"/>
        <w:ind w:right="4110"/>
        <w:jc w:val="both"/>
        <w:rPr>
          <w:rFonts w:asciiTheme="minorHAnsi" w:hAnsiTheme="minorHAnsi"/>
          <w:color w:val="000000"/>
          <w:spacing w:val="-12"/>
          <w:sz w:val="24"/>
          <w:szCs w:val="24"/>
        </w:rPr>
      </w:pPr>
    </w:p>
    <w:p w:rsidR="000F6D42" w:rsidRDefault="000F6D42" w:rsidP="00F34619">
      <w:pPr>
        <w:shd w:val="clear" w:color="auto" w:fill="FFFFFF"/>
        <w:spacing w:line="288" w:lineRule="auto"/>
        <w:ind w:right="4110"/>
        <w:jc w:val="both"/>
        <w:rPr>
          <w:rFonts w:asciiTheme="minorHAnsi" w:hAnsiTheme="minorHAnsi"/>
          <w:color w:val="000000"/>
          <w:spacing w:val="-12"/>
          <w:sz w:val="24"/>
          <w:szCs w:val="24"/>
        </w:rPr>
      </w:pPr>
    </w:p>
    <w:p w:rsidR="000F6D42" w:rsidRDefault="000F6D42" w:rsidP="000F6D42">
      <w:pPr>
        <w:shd w:val="clear" w:color="auto" w:fill="FFFFFF"/>
        <w:spacing w:line="288" w:lineRule="auto"/>
        <w:ind w:left="5529"/>
        <w:jc w:val="both"/>
        <w:rPr>
          <w:rFonts w:asciiTheme="minorHAnsi" w:hAnsiTheme="minorHAnsi"/>
          <w:color w:val="000000"/>
          <w:spacing w:val="-12"/>
          <w:sz w:val="24"/>
          <w:szCs w:val="24"/>
        </w:rPr>
      </w:pPr>
      <w:r>
        <w:rPr>
          <w:rFonts w:asciiTheme="minorHAnsi" w:hAnsiTheme="minorHAnsi"/>
          <w:color w:val="000000"/>
          <w:spacing w:val="-12"/>
          <w:sz w:val="24"/>
          <w:szCs w:val="24"/>
        </w:rPr>
        <w:t>Wójt Gminy Jednorożec</w:t>
      </w:r>
    </w:p>
    <w:p w:rsidR="000F6D42" w:rsidRPr="00F34619" w:rsidRDefault="000F6D42" w:rsidP="000F6D42">
      <w:pPr>
        <w:shd w:val="clear" w:color="auto" w:fill="FFFFFF"/>
        <w:spacing w:line="288" w:lineRule="auto"/>
        <w:ind w:left="5529"/>
        <w:jc w:val="both"/>
        <w:rPr>
          <w:rFonts w:asciiTheme="minorHAnsi" w:hAnsiTheme="minorHAnsi"/>
          <w:sz w:val="24"/>
          <w:szCs w:val="24"/>
        </w:rPr>
      </w:pPr>
      <w:r>
        <w:rPr>
          <w:rFonts w:asciiTheme="minorHAnsi" w:hAnsiTheme="minorHAnsi"/>
          <w:color w:val="000000"/>
          <w:spacing w:val="-12"/>
          <w:sz w:val="24"/>
          <w:szCs w:val="24"/>
        </w:rPr>
        <w:t xml:space="preserve">       /-/ Michał Lorenc</w:t>
      </w:r>
    </w:p>
    <w:sectPr w:rsidR="000F6D42" w:rsidRPr="00F34619" w:rsidSect="00F34619">
      <w:pgSz w:w="11906" w:h="16838"/>
      <w:pgMar w:top="1418" w:right="1417" w:bottom="15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12C0"/>
    <w:multiLevelType w:val="hybridMultilevel"/>
    <w:tmpl w:val="0E705B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9EE76FA"/>
    <w:multiLevelType w:val="hybridMultilevel"/>
    <w:tmpl w:val="E7F669F0"/>
    <w:lvl w:ilvl="0" w:tplc="3C8A0032">
      <w:start w:val="1"/>
      <w:numFmt w:val="decimal"/>
      <w:lvlText w:val="%1)"/>
      <w:lvlJc w:val="left"/>
      <w:pPr>
        <w:ind w:left="375" w:hanging="360"/>
      </w:pPr>
      <w:rPr>
        <w:rFonts w:hint="default"/>
      </w:rPr>
    </w:lvl>
    <w:lvl w:ilvl="1" w:tplc="779C3048">
      <w:start w:val="1"/>
      <w:numFmt w:val="lowerLetter"/>
      <w:lvlText w:val="%2)"/>
      <w:lvlJc w:val="left"/>
      <w:pPr>
        <w:ind w:left="1095" w:hanging="360"/>
      </w:pPr>
      <w:rPr>
        <w:rFonts w:ascii="Calibri" w:eastAsia="Times New Roman" w:hAnsi="Calibri" w:cs="Times New Roman"/>
      </w:r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
    <w:nsid w:val="1FC87CEF"/>
    <w:multiLevelType w:val="hybridMultilevel"/>
    <w:tmpl w:val="499C5566"/>
    <w:lvl w:ilvl="0" w:tplc="3C8A0032">
      <w:start w:val="1"/>
      <w:numFmt w:val="decimal"/>
      <w:lvlText w:val="%1)"/>
      <w:lvlJc w:val="left"/>
      <w:pPr>
        <w:ind w:left="375" w:hanging="360"/>
      </w:pPr>
      <w:rPr>
        <w:rFonts w:hint="default"/>
      </w:rPr>
    </w:lvl>
    <w:lvl w:ilvl="1" w:tplc="04150017">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
    <w:nsid w:val="3AAB65D6"/>
    <w:multiLevelType w:val="hybridMultilevel"/>
    <w:tmpl w:val="3474A808"/>
    <w:lvl w:ilvl="0" w:tplc="D7821D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FC6DFD"/>
    <w:multiLevelType w:val="hybridMultilevel"/>
    <w:tmpl w:val="B8CC1E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6BF0785"/>
    <w:multiLevelType w:val="hybridMultilevel"/>
    <w:tmpl w:val="8EA01AD0"/>
    <w:lvl w:ilvl="0" w:tplc="04150011">
      <w:start w:val="1"/>
      <w:numFmt w:val="decimal"/>
      <w:lvlText w:val="%1)"/>
      <w:lvlJc w:val="left"/>
      <w:pPr>
        <w:tabs>
          <w:tab w:val="num" w:pos="720"/>
        </w:tabs>
        <w:ind w:left="720" w:hanging="180"/>
      </w:pPr>
    </w:lvl>
    <w:lvl w:ilvl="1" w:tplc="04150011">
      <w:start w:val="1"/>
      <w:numFmt w:val="decimal"/>
      <w:lvlText w:val="%2)"/>
      <w:lvlJc w:val="left"/>
      <w:pPr>
        <w:tabs>
          <w:tab w:val="num" w:pos="1440"/>
        </w:tabs>
        <w:ind w:left="1440" w:hanging="360"/>
      </w:pPr>
    </w:lvl>
    <w:lvl w:ilvl="2" w:tplc="0C1617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4619"/>
    <w:rsid w:val="000F6D42"/>
    <w:rsid w:val="002B43DA"/>
    <w:rsid w:val="00DD0BCF"/>
    <w:rsid w:val="00F346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61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4619"/>
    <w:pPr>
      <w:ind w:left="720"/>
      <w:contextualSpacing/>
    </w:pPr>
  </w:style>
  <w:style w:type="paragraph" w:customStyle="1" w:styleId="Druk2txt">
    <w:name w:val="Druk 2.txt"/>
    <w:basedOn w:val="Normalny"/>
    <w:rsid w:val="00F34619"/>
    <w:pPr>
      <w:widowControl/>
      <w:tabs>
        <w:tab w:val="left" w:pos="567"/>
        <w:tab w:val="right" w:leader="dot" w:pos="9072"/>
      </w:tabs>
      <w:spacing w:before="60" w:line="240" w:lineRule="atLeast"/>
      <w:ind w:left="568" w:hanging="284"/>
      <w:jc w:val="both"/>
    </w:pPr>
    <w:rPr>
      <w:sz w:val="22"/>
      <w:szCs w:val="19"/>
    </w:rPr>
  </w:style>
  <w:style w:type="paragraph" w:customStyle="1" w:styleId="Druk1txt">
    <w:name w:val="Druk 1.txt"/>
    <w:basedOn w:val="Normalny"/>
    <w:rsid w:val="00F34619"/>
    <w:pPr>
      <w:widowControl/>
      <w:tabs>
        <w:tab w:val="left" w:pos="284"/>
        <w:tab w:val="right" w:leader="dot" w:pos="9072"/>
      </w:tabs>
      <w:spacing w:before="60" w:line="240" w:lineRule="atLeast"/>
      <w:ind w:left="284" w:hanging="284"/>
      <w:jc w:val="both"/>
    </w:pPr>
    <w:rPr>
      <w:sz w:val="22"/>
      <w:szCs w:val="19"/>
    </w:rPr>
  </w:style>
  <w:style w:type="paragraph" w:customStyle="1" w:styleId="Drukparagraf">
    <w:name w:val="Druk paragraf"/>
    <w:basedOn w:val="Normalny"/>
    <w:rsid w:val="00F34619"/>
    <w:pPr>
      <w:keepNext/>
      <w:keepLines/>
      <w:tabs>
        <w:tab w:val="right" w:leader="dot" w:pos="9072"/>
        <w:tab w:val="right" w:leader="dot" w:pos="9468"/>
      </w:tabs>
      <w:spacing w:before="180" w:line="237" w:lineRule="atLeast"/>
      <w:jc w:val="center"/>
    </w:pPr>
    <w:rPr>
      <w:sz w:val="22"/>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973</Words>
  <Characters>5839</Characters>
  <Application>Microsoft Office Word</Application>
  <DocSecurity>0</DocSecurity>
  <Lines>48</Lines>
  <Paragraphs>13</Paragraphs>
  <ScaleCrop>false</ScaleCrop>
  <Company>Hewlett-Packard Company</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 Zabielska</dc:creator>
  <cp:lastModifiedBy>Lilla Zabielska</cp:lastModifiedBy>
  <cp:revision>2</cp:revision>
  <dcterms:created xsi:type="dcterms:W3CDTF">2014-09-30T13:12:00Z</dcterms:created>
  <dcterms:modified xsi:type="dcterms:W3CDTF">2014-12-31T07:17:00Z</dcterms:modified>
</cp:coreProperties>
</file>