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6B" w:rsidRDefault="00D43D6B" w:rsidP="00D43D6B">
      <w:pPr>
        <w:spacing w:after="0"/>
        <w:rPr>
          <w:b/>
        </w:rPr>
      </w:pPr>
      <w:r>
        <w:rPr>
          <w:b/>
        </w:rPr>
        <w:t xml:space="preserve">                                                               Zarządzenie Nr 54 /2015</w:t>
      </w:r>
    </w:p>
    <w:p w:rsidR="00D43D6B" w:rsidRDefault="00D43D6B" w:rsidP="00D43D6B">
      <w:pPr>
        <w:spacing w:after="0"/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  <w:t xml:space="preserve">                  Wójta Gminy Jednorożec</w:t>
      </w:r>
      <w:r>
        <w:rPr>
          <w:b/>
        </w:rPr>
        <w:tab/>
      </w:r>
    </w:p>
    <w:p w:rsidR="00D43D6B" w:rsidRDefault="00D43D6B" w:rsidP="00D43D6B">
      <w:pPr>
        <w:spacing w:after="0"/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                 z dnia 22 czerwca  2015 r.</w:t>
      </w:r>
    </w:p>
    <w:p w:rsidR="00D43D6B" w:rsidRDefault="00D43D6B" w:rsidP="00D43D6B">
      <w:pPr>
        <w:spacing w:after="0"/>
        <w:rPr>
          <w:b/>
        </w:rPr>
      </w:pPr>
      <w:r>
        <w:rPr>
          <w:b/>
        </w:rPr>
        <w:tab/>
      </w:r>
    </w:p>
    <w:p w:rsidR="00D43D6B" w:rsidRDefault="00D43D6B" w:rsidP="00D43D6B">
      <w:pPr>
        <w:spacing w:after="0"/>
        <w:rPr>
          <w:b/>
        </w:rPr>
      </w:pPr>
      <w:r>
        <w:rPr>
          <w:b/>
        </w:rPr>
        <w:t>w sprawie powołania  wspólnej Komisji Świadczeń Socjalnych dla  Urzędu Gminy w Jednorożcu,</w:t>
      </w:r>
    </w:p>
    <w:p w:rsidR="00D43D6B" w:rsidRDefault="00D43D6B" w:rsidP="00D43D6B">
      <w:pPr>
        <w:spacing w:after="0"/>
        <w:rPr>
          <w:b/>
        </w:rPr>
      </w:pPr>
      <w:r>
        <w:rPr>
          <w:b/>
        </w:rPr>
        <w:t xml:space="preserve">Gminnej Biblioteki Publicznej w Jednorożcu oraz Ośrodka  Pomocy Społecznej w Jednorożcu.  </w:t>
      </w:r>
    </w:p>
    <w:p w:rsidR="00D43D6B" w:rsidRDefault="00D43D6B" w:rsidP="00D43D6B">
      <w:pPr>
        <w:spacing w:after="0"/>
        <w:rPr>
          <w:b/>
        </w:rPr>
      </w:pPr>
    </w:p>
    <w:p w:rsidR="00D43D6B" w:rsidRDefault="00D43D6B" w:rsidP="00D43D6B">
      <w:r>
        <w:t xml:space="preserve">        Na podstawie art.8 ust.2 ustawy z dnia 4 marca 1994 r.  o zakładowym funduszu świadczeń socjalnych  (</w:t>
      </w:r>
      <w:proofErr w:type="spellStart"/>
      <w:r>
        <w:t>t.j</w:t>
      </w:r>
      <w:proofErr w:type="spellEnd"/>
      <w:r>
        <w:t xml:space="preserve">. Dz. U. z 2015 r. poz. 111 z </w:t>
      </w:r>
      <w:proofErr w:type="spellStart"/>
      <w:r>
        <w:t>późn</w:t>
      </w:r>
      <w:proofErr w:type="spellEnd"/>
      <w:r>
        <w:t xml:space="preserve">. zm. ) w związku z §  5 ust. 3 Regulaminu Zakładowego Funduszu Świadczeń Socjalnych w Urzędzie Gminy w Jednorożcu, Bibliotece Publicznej w Jednorożcu, Ośrodku Pomocy Społecznej w Jednorożcu i Gminnym Zakładzie Usług  Komunalnych w Jednorożcu (załącznik do zarządzenia nr 29/09 Wójta Gminy Jednorożec  z dnia 10 kwietnia 2009 r. z </w:t>
      </w:r>
      <w:proofErr w:type="spellStart"/>
      <w:r>
        <w:t>późn</w:t>
      </w:r>
      <w:proofErr w:type="spellEnd"/>
      <w:r>
        <w:t>. zm.) Wójt Gminy  zarządza , co następuje:</w:t>
      </w:r>
    </w:p>
    <w:p w:rsidR="00D43D6B" w:rsidRDefault="00D43D6B" w:rsidP="00D43D6B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§ 1.</w:t>
      </w:r>
    </w:p>
    <w:p w:rsidR="00D43D6B" w:rsidRDefault="00D43D6B" w:rsidP="00D43D6B">
      <w:pPr>
        <w:spacing w:after="0"/>
      </w:pPr>
      <w:r>
        <w:t>1. Powołuję Komisję Świadczeń Socjalnych wspólną dla  Urzędu Gminy w Jednorożcu,</w:t>
      </w:r>
    </w:p>
    <w:p w:rsidR="00D43D6B" w:rsidRDefault="00D43D6B" w:rsidP="00D43D6B">
      <w:pPr>
        <w:spacing w:after="0"/>
      </w:pPr>
      <w:r>
        <w:t xml:space="preserve">    Gminnej Biblioteki Publicznej w Jednorożcu oraz Ośrodka  Pomocy Społecznej w Jednorożcu w </w:t>
      </w:r>
    </w:p>
    <w:p w:rsidR="00D43D6B" w:rsidRDefault="00D43D6B" w:rsidP="00D43D6B">
      <w:pPr>
        <w:spacing w:after="0"/>
      </w:pPr>
      <w:r>
        <w:t xml:space="preserve">    następującym składzie :</w:t>
      </w:r>
    </w:p>
    <w:p w:rsidR="00D43D6B" w:rsidRDefault="00D43D6B" w:rsidP="00D43D6B">
      <w:pPr>
        <w:spacing w:after="0"/>
      </w:pPr>
      <w:r>
        <w:t xml:space="preserve">   1) Pani Alicja Kamińska     – przewodniczący  Komisji</w:t>
      </w:r>
    </w:p>
    <w:p w:rsidR="00D43D6B" w:rsidRDefault="00D43D6B" w:rsidP="00D43D6B">
      <w:pPr>
        <w:spacing w:after="0"/>
      </w:pPr>
      <w:r>
        <w:t xml:space="preserve">   2) Pani Aldona Michalska  - sekretarz Komisji</w:t>
      </w:r>
    </w:p>
    <w:p w:rsidR="00D43D6B" w:rsidRDefault="00D43D6B" w:rsidP="00D43D6B">
      <w:pPr>
        <w:spacing w:after="0"/>
      </w:pPr>
      <w:r>
        <w:t xml:space="preserve">   3) Pani Katarzyna Załęska – członek Komisji </w:t>
      </w:r>
    </w:p>
    <w:p w:rsidR="00D43D6B" w:rsidRDefault="00D43D6B" w:rsidP="00D43D6B">
      <w:pPr>
        <w:spacing w:after="0"/>
      </w:pPr>
      <w:r>
        <w:t xml:space="preserve">   4) Pani Agata Berg              - członek Komisji </w:t>
      </w:r>
    </w:p>
    <w:p w:rsidR="00D43D6B" w:rsidRDefault="00D43D6B" w:rsidP="00D43D6B">
      <w:pPr>
        <w:spacing w:after="0"/>
      </w:pPr>
      <w:r>
        <w:t xml:space="preserve">   5) Pan Jarosław Nizielski   - członek Komisji </w:t>
      </w:r>
    </w:p>
    <w:p w:rsidR="00D43D6B" w:rsidRDefault="00D43D6B" w:rsidP="00D43D6B">
      <w:r>
        <w:t>2. Uzupełnienie składu Komisji następuje w trybie i na zasadach właściwych dla powołania Komisji.</w:t>
      </w:r>
    </w:p>
    <w:p w:rsidR="00D43D6B" w:rsidRDefault="00D43D6B" w:rsidP="00D43D6B">
      <w:r>
        <w:tab/>
      </w:r>
      <w:r>
        <w:tab/>
      </w:r>
      <w:r>
        <w:tab/>
      </w:r>
      <w:r>
        <w:tab/>
      </w:r>
      <w:r>
        <w:tab/>
      </w:r>
      <w:r>
        <w:tab/>
        <w:t>§ 2.</w:t>
      </w:r>
    </w:p>
    <w:p w:rsidR="00D43D6B" w:rsidRDefault="00D43D6B" w:rsidP="00D43D6B">
      <w:pPr>
        <w:spacing w:after="0"/>
      </w:pPr>
      <w:r>
        <w:t>1. Komisja obraduje  zgodnie z zapisami Regulaminu jednak nie rzadziej niż raz  na kwartał .</w:t>
      </w:r>
    </w:p>
    <w:p w:rsidR="00D43D6B" w:rsidRDefault="00D43D6B" w:rsidP="00D43D6B">
      <w:pPr>
        <w:spacing w:after="0"/>
      </w:pPr>
      <w:r>
        <w:t xml:space="preserve">2. Komisja może obradować także poza wyznaczonym terminem, jeżeli zaistnieje taka konieczność. </w:t>
      </w:r>
    </w:p>
    <w:p w:rsidR="00D43D6B" w:rsidRDefault="00D43D6B" w:rsidP="00D43D6B">
      <w:pPr>
        <w:spacing w:after="0"/>
      </w:pPr>
      <w:r>
        <w:t xml:space="preserve">    Obrady zwołuje Przewodniczący Komisji.</w:t>
      </w:r>
    </w:p>
    <w:p w:rsidR="00D43D6B" w:rsidRDefault="00D43D6B" w:rsidP="00D43D6B"/>
    <w:p w:rsidR="00D43D6B" w:rsidRDefault="00D43D6B" w:rsidP="00D43D6B">
      <w:r>
        <w:t xml:space="preserve">                                                                                    § 3.</w:t>
      </w:r>
    </w:p>
    <w:p w:rsidR="00D43D6B" w:rsidRDefault="00D43D6B" w:rsidP="00D43D6B">
      <w:r>
        <w:t>1.  Do zadań Komisji należy w szczególności:</w:t>
      </w:r>
    </w:p>
    <w:p w:rsidR="00D43D6B" w:rsidRDefault="00D43D6B" w:rsidP="00D43D6B">
      <w:pPr>
        <w:spacing w:after="0"/>
      </w:pPr>
      <w:r>
        <w:t xml:space="preserve">  - opiniowanie wniosków o zapomogi losowe, materialne, zdrowotne,</w:t>
      </w:r>
    </w:p>
    <w:p w:rsidR="00D43D6B" w:rsidRDefault="00D43D6B" w:rsidP="00D43D6B">
      <w:pPr>
        <w:spacing w:after="0"/>
      </w:pPr>
      <w:r>
        <w:t xml:space="preserve">  - opiniowanie wniosków o pożyczki na cele mieszkaniowe,</w:t>
      </w:r>
    </w:p>
    <w:p w:rsidR="00D43D6B" w:rsidRDefault="00D43D6B" w:rsidP="00D43D6B">
      <w:pPr>
        <w:spacing w:after="0"/>
      </w:pPr>
      <w:r>
        <w:t xml:space="preserve">  - opiniowanie wniosków o dofinansowanie do wypoczynku,</w:t>
      </w:r>
    </w:p>
    <w:p w:rsidR="00D43D6B" w:rsidRDefault="00D43D6B" w:rsidP="00D43D6B">
      <w:pPr>
        <w:spacing w:after="0"/>
      </w:pPr>
      <w:r>
        <w:t xml:space="preserve"> -  opiniowanie pozostałych wniosków wynikających z Regulaminu Zakładowego Funduszu Świadczeń </w:t>
      </w:r>
    </w:p>
    <w:p w:rsidR="00D43D6B" w:rsidRDefault="00D43D6B" w:rsidP="00D43D6B">
      <w:pPr>
        <w:spacing w:after="0"/>
      </w:pPr>
      <w:r>
        <w:t xml:space="preserve">     Socjalnych,</w:t>
      </w:r>
    </w:p>
    <w:p w:rsidR="00D43D6B" w:rsidRDefault="00D43D6B" w:rsidP="00D43D6B">
      <w:pPr>
        <w:spacing w:after="0"/>
      </w:pPr>
      <w:r>
        <w:t>- sporządzanie projektu rocznego planu rzeczowo-finansowego,</w:t>
      </w:r>
    </w:p>
    <w:p w:rsidR="00D43D6B" w:rsidRDefault="00D43D6B" w:rsidP="00D43D6B">
      <w:pPr>
        <w:spacing w:after="0"/>
      </w:pPr>
      <w:r>
        <w:t>- sporządzanie rocznych sprawozdań z pracy Komisji.</w:t>
      </w:r>
    </w:p>
    <w:p w:rsidR="00D43D6B" w:rsidRDefault="00D43D6B" w:rsidP="00D43D6B">
      <w:pPr>
        <w:spacing w:after="0"/>
      </w:pPr>
      <w:r>
        <w:t xml:space="preserve">2. Komisja obraduje w składzie minimum 3 – osobowym. Sprawy rozstrzygane są  przez Komisję w </w:t>
      </w:r>
    </w:p>
    <w:p w:rsidR="00D43D6B" w:rsidRDefault="00D43D6B" w:rsidP="00D43D6B">
      <w:pPr>
        <w:spacing w:after="0"/>
      </w:pPr>
      <w:r>
        <w:t xml:space="preserve">    glosowaniu jawnym,  zwykłą większością głosów.</w:t>
      </w:r>
    </w:p>
    <w:p w:rsidR="00D43D6B" w:rsidRDefault="00D43D6B" w:rsidP="00D43D6B">
      <w:r>
        <w:t xml:space="preserve">                                                                      </w:t>
      </w:r>
    </w:p>
    <w:p w:rsidR="00D43D6B" w:rsidRDefault="00D43D6B" w:rsidP="00D43D6B">
      <w:r>
        <w:lastRenderedPageBreak/>
        <w:t xml:space="preserve">                                                                          § 4.</w:t>
      </w:r>
    </w:p>
    <w:p w:rsidR="00D43D6B" w:rsidRDefault="00D43D6B" w:rsidP="00D43D6B">
      <w:r>
        <w:t>Pani   Aldona Michalska  - sekretarz Komisji  -  pracownik Urzędu Gminy zapewnia  obsługę biurową Komisji.</w:t>
      </w:r>
    </w:p>
    <w:p w:rsidR="00D43D6B" w:rsidRDefault="00D43D6B" w:rsidP="00D43D6B">
      <w:r>
        <w:t xml:space="preserve">                                                                            § 5.</w:t>
      </w:r>
    </w:p>
    <w:p w:rsidR="00D43D6B" w:rsidRDefault="00D43D6B" w:rsidP="00D43D6B">
      <w:pPr>
        <w:spacing w:after="0"/>
      </w:pPr>
      <w:r>
        <w:t>Wykonanie zarządzenia powierza się Sekretarzowi Gminy .</w:t>
      </w:r>
    </w:p>
    <w:p w:rsidR="00D43D6B" w:rsidRDefault="00D43D6B" w:rsidP="00D43D6B">
      <w:r>
        <w:t xml:space="preserve">                                                                       </w:t>
      </w:r>
    </w:p>
    <w:p w:rsidR="00D43D6B" w:rsidRDefault="00D43D6B" w:rsidP="00D43D6B">
      <w:r>
        <w:t xml:space="preserve">                                                                            § 6.</w:t>
      </w:r>
    </w:p>
    <w:p w:rsidR="00D43D6B" w:rsidRDefault="00D43D6B" w:rsidP="00D43D6B">
      <w:r>
        <w:t>Traci moc  zarządzenie Nr 30/2014 Wójta Gminy Jednorożec z dnia 8 kwietnia 2014 r. w sprawie powołania Komisji Świadczeń Socjalnych Urzędu Gminy w Jednorożcu,  Gminnej Biblioteki Publicznej w Jednorożcu,  Ośrodka Pomocy Społecznej w Jednorożcu i Gminnego Zespołu Kultury i Sportu  .</w:t>
      </w:r>
    </w:p>
    <w:p w:rsidR="00D43D6B" w:rsidRDefault="00D43D6B" w:rsidP="00D43D6B">
      <w:r>
        <w:tab/>
      </w:r>
      <w:r>
        <w:tab/>
      </w:r>
      <w:r>
        <w:tab/>
      </w:r>
      <w:r>
        <w:tab/>
      </w:r>
      <w:r>
        <w:tab/>
        <w:t xml:space="preserve">   §7.</w:t>
      </w:r>
    </w:p>
    <w:p w:rsidR="00D43D6B" w:rsidRDefault="00D43D6B" w:rsidP="00D43D6B">
      <w:pPr>
        <w:spacing w:after="0"/>
      </w:pPr>
      <w:r>
        <w:t>Zarządzenie wchodzi w życie z dniem podpisania.</w:t>
      </w:r>
    </w:p>
    <w:p w:rsidR="00031177" w:rsidRDefault="00031177"/>
    <w:p w:rsidR="00D43D6B" w:rsidRDefault="00D43D6B" w:rsidP="00D43D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:rsidR="00D43D6B" w:rsidRDefault="00D43D6B" w:rsidP="00D43D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Gminy Jednorożec</w:t>
      </w:r>
    </w:p>
    <w:p w:rsidR="00D43D6B" w:rsidRDefault="00D43D6B" w:rsidP="00D43D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/-/ Krzysztof </w:t>
      </w:r>
      <w:proofErr w:type="spellStart"/>
      <w:r>
        <w:t>Stancel</w:t>
      </w:r>
      <w:proofErr w:type="spellEnd"/>
      <w:r>
        <w:t xml:space="preserve"> </w:t>
      </w:r>
    </w:p>
    <w:sectPr w:rsidR="00D43D6B" w:rsidSect="0003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D6B"/>
    <w:rsid w:val="00031177"/>
    <w:rsid w:val="00055E70"/>
    <w:rsid w:val="00B9154A"/>
    <w:rsid w:val="00D4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b.krysiak</dc:creator>
  <cp:lastModifiedBy>k.nizielski</cp:lastModifiedBy>
  <cp:revision>2</cp:revision>
  <dcterms:created xsi:type="dcterms:W3CDTF">2015-06-23T09:34:00Z</dcterms:created>
  <dcterms:modified xsi:type="dcterms:W3CDTF">2015-06-23T09:34:00Z</dcterms:modified>
</cp:coreProperties>
</file>