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36" w:rsidRPr="003174D0" w:rsidRDefault="001B1B36" w:rsidP="001B1B36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3174D0">
        <w:rPr>
          <w:rFonts w:ascii="Garamond" w:hAnsi="Garamond"/>
          <w:b/>
          <w:sz w:val="24"/>
          <w:szCs w:val="24"/>
        </w:rPr>
        <w:t>Uchwała Nr</w:t>
      </w:r>
      <w:r w:rsidR="003174D0">
        <w:rPr>
          <w:rFonts w:ascii="Garamond" w:hAnsi="Garamond"/>
          <w:b/>
          <w:sz w:val="24"/>
          <w:szCs w:val="24"/>
        </w:rPr>
        <w:t xml:space="preserve"> </w:t>
      </w:r>
      <w:r w:rsidR="000E4611">
        <w:rPr>
          <w:rFonts w:ascii="Garamond" w:hAnsi="Garamond"/>
          <w:b/>
          <w:sz w:val="24"/>
          <w:szCs w:val="24"/>
        </w:rPr>
        <w:t>XXVI/144/2016</w:t>
      </w:r>
    </w:p>
    <w:p w:rsidR="001B1B36" w:rsidRPr="003174D0" w:rsidRDefault="001B1B36" w:rsidP="001B1B36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3174D0">
        <w:rPr>
          <w:rFonts w:ascii="Garamond" w:hAnsi="Garamond"/>
          <w:b/>
          <w:sz w:val="24"/>
          <w:szCs w:val="24"/>
        </w:rPr>
        <w:t>Rady Gminy Jednorożec</w:t>
      </w:r>
    </w:p>
    <w:p w:rsidR="001B1B36" w:rsidRPr="003174D0" w:rsidRDefault="001B1B36" w:rsidP="001B1B36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3174D0">
        <w:rPr>
          <w:rFonts w:ascii="Garamond" w:hAnsi="Garamond"/>
          <w:b/>
          <w:sz w:val="24"/>
          <w:szCs w:val="24"/>
        </w:rPr>
        <w:t xml:space="preserve">z dnia </w:t>
      </w:r>
      <w:r w:rsidR="000E4611">
        <w:rPr>
          <w:rFonts w:ascii="Garamond" w:hAnsi="Garamond"/>
          <w:b/>
          <w:sz w:val="24"/>
          <w:szCs w:val="24"/>
        </w:rPr>
        <w:t>30 grudnia 2016 r.</w:t>
      </w:r>
    </w:p>
    <w:p w:rsidR="001B1B36" w:rsidRPr="003174D0" w:rsidRDefault="001B1B36" w:rsidP="001B1B36">
      <w:pPr>
        <w:jc w:val="both"/>
        <w:rPr>
          <w:rFonts w:ascii="Garamond" w:hAnsi="Garamond"/>
          <w:b/>
          <w:sz w:val="24"/>
          <w:szCs w:val="24"/>
        </w:rPr>
      </w:pPr>
    </w:p>
    <w:p w:rsidR="001B1B36" w:rsidRPr="003174D0" w:rsidRDefault="001B1B36" w:rsidP="001B1B36">
      <w:pPr>
        <w:jc w:val="both"/>
        <w:rPr>
          <w:rFonts w:ascii="Garamond" w:hAnsi="Garamond"/>
          <w:b/>
          <w:sz w:val="24"/>
          <w:szCs w:val="24"/>
        </w:rPr>
      </w:pPr>
      <w:r w:rsidRPr="003174D0">
        <w:rPr>
          <w:rFonts w:ascii="Garamond" w:hAnsi="Garamond"/>
          <w:b/>
          <w:sz w:val="24"/>
          <w:szCs w:val="24"/>
        </w:rPr>
        <w:t>w sprawie uchylenia uchwały nr XXIII/126/2016 Rady Gminy Jednorożec z dnia</w:t>
      </w:r>
      <w:r w:rsidR="000E4611">
        <w:rPr>
          <w:rFonts w:ascii="Garamond" w:hAnsi="Garamond"/>
          <w:b/>
          <w:sz w:val="24"/>
          <w:szCs w:val="24"/>
        </w:rPr>
        <w:t xml:space="preserve">                       </w:t>
      </w:r>
      <w:r w:rsidRPr="003174D0">
        <w:rPr>
          <w:rFonts w:ascii="Garamond" w:hAnsi="Garamond"/>
          <w:b/>
          <w:sz w:val="24"/>
          <w:szCs w:val="24"/>
        </w:rPr>
        <w:t xml:space="preserve"> 9 września 2016 r. zmieniającej uchwałę Nr XLV/218/2010 Rady Gminy Jedn</w:t>
      </w:r>
      <w:bookmarkStart w:id="0" w:name="_GoBack"/>
      <w:bookmarkEnd w:id="0"/>
      <w:r w:rsidRPr="003174D0">
        <w:rPr>
          <w:rFonts w:ascii="Garamond" w:hAnsi="Garamond"/>
          <w:b/>
          <w:sz w:val="24"/>
          <w:szCs w:val="24"/>
        </w:rPr>
        <w:t>orożec z dnia 28 września 2010 r. w sprawie zasad obniżania tygodniowego obowiązkowego wymiaru godzin zajęć dla dyrektorów szkół oraz nauczycieli pełniących obowiązki w ich zastępstwie, ustalenia tygodniowego obowiązkowego wymiaru godzin zajęć nauczycieli realizujących w ramach stosunku pracy obowiązki określone dla stanowisk o różnym tygodniowym obowiązkowym wymiarze godzin oraz ustalenia tygodniowego obowiązkowego wymiaru godzin zajęć pedagogów, psychologów, logopedów zatrudnionych w szkołach.</w:t>
      </w:r>
    </w:p>
    <w:p w:rsidR="001B1B36" w:rsidRPr="003174D0" w:rsidRDefault="001B1B36" w:rsidP="001B1B36">
      <w:pPr>
        <w:rPr>
          <w:rFonts w:ascii="Garamond" w:hAnsi="Garamond"/>
          <w:sz w:val="24"/>
          <w:szCs w:val="24"/>
        </w:rPr>
      </w:pPr>
    </w:p>
    <w:p w:rsidR="001B1B36" w:rsidRPr="003174D0" w:rsidRDefault="001B1B36" w:rsidP="003174D0">
      <w:pPr>
        <w:jc w:val="both"/>
        <w:rPr>
          <w:rFonts w:ascii="Garamond" w:hAnsi="Garamond"/>
          <w:sz w:val="24"/>
          <w:szCs w:val="24"/>
        </w:rPr>
      </w:pPr>
      <w:r w:rsidRPr="003174D0">
        <w:rPr>
          <w:rFonts w:ascii="Garamond" w:hAnsi="Garamond"/>
          <w:sz w:val="24"/>
          <w:szCs w:val="24"/>
        </w:rPr>
        <w:t>Na podstawie art. 40 ust. 1 ustawy z 8 marca 1990 r. o samor</w:t>
      </w:r>
      <w:r w:rsidR="003174D0">
        <w:rPr>
          <w:rFonts w:ascii="Garamond" w:hAnsi="Garamond"/>
          <w:sz w:val="24"/>
          <w:szCs w:val="24"/>
        </w:rPr>
        <w:t xml:space="preserve">ządzie gminnym (Dz.U. z 2016 r.    </w:t>
      </w:r>
      <w:r w:rsidRPr="003174D0">
        <w:rPr>
          <w:rFonts w:ascii="Garamond" w:hAnsi="Garamond"/>
          <w:sz w:val="24"/>
          <w:szCs w:val="24"/>
        </w:rPr>
        <w:t>poz. 446</w:t>
      </w:r>
      <w:r w:rsidR="00044A57">
        <w:rPr>
          <w:rStyle w:val="Odwoanieprzypisudolnego"/>
          <w:rFonts w:ascii="Garamond" w:hAnsi="Garamond"/>
          <w:sz w:val="24"/>
          <w:szCs w:val="24"/>
        </w:rPr>
        <w:footnoteReference w:id="1"/>
      </w:r>
      <w:r w:rsidRPr="003174D0">
        <w:rPr>
          <w:rFonts w:ascii="Garamond" w:hAnsi="Garamond"/>
          <w:sz w:val="24"/>
          <w:szCs w:val="24"/>
        </w:rPr>
        <w:t xml:space="preserve">) oraz art. 42 ust. 7 pkt 2 ustawy z 26 stycznia 1982 r. - </w:t>
      </w:r>
      <w:r w:rsidR="00C21795">
        <w:rPr>
          <w:rFonts w:ascii="Garamond" w:hAnsi="Garamond"/>
          <w:sz w:val="24"/>
          <w:szCs w:val="24"/>
        </w:rPr>
        <w:t>Karta Nauczyciela (Dz. U. z 2016 r. poz. 1379</w:t>
      </w:r>
      <w:r w:rsidRPr="003174D0">
        <w:rPr>
          <w:rFonts w:ascii="Garamond" w:hAnsi="Garamond"/>
          <w:sz w:val="24"/>
          <w:szCs w:val="24"/>
        </w:rPr>
        <w:t>) Rada Gminy Jednorożec uchwala, co następuje:</w:t>
      </w:r>
    </w:p>
    <w:p w:rsidR="001B1B36" w:rsidRPr="003174D0" w:rsidRDefault="001B1B36" w:rsidP="001B1B36">
      <w:pPr>
        <w:rPr>
          <w:rFonts w:ascii="Garamond" w:hAnsi="Garamond"/>
          <w:sz w:val="24"/>
          <w:szCs w:val="24"/>
        </w:rPr>
      </w:pPr>
    </w:p>
    <w:p w:rsidR="001B1B36" w:rsidRPr="003174D0" w:rsidRDefault="001B1B36" w:rsidP="001B1B36">
      <w:pPr>
        <w:jc w:val="center"/>
        <w:rPr>
          <w:rFonts w:ascii="Garamond" w:hAnsi="Garamond"/>
          <w:sz w:val="24"/>
          <w:szCs w:val="24"/>
        </w:rPr>
      </w:pPr>
      <w:r w:rsidRPr="003174D0">
        <w:rPr>
          <w:rFonts w:ascii="Garamond" w:hAnsi="Garamond"/>
          <w:sz w:val="24"/>
          <w:szCs w:val="24"/>
        </w:rPr>
        <w:t>§ 1.</w:t>
      </w:r>
    </w:p>
    <w:p w:rsidR="001B1B36" w:rsidRPr="003174D0" w:rsidRDefault="001B1B36" w:rsidP="001B1B36">
      <w:pPr>
        <w:jc w:val="both"/>
        <w:rPr>
          <w:rFonts w:ascii="Garamond" w:hAnsi="Garamond"/>
          <w:sz w:val="24"/>
          <w:szCs w:val="24"/>
        </w:rPr>
      </w:pPr>
      <w:r w:rsidRPr="003174D0">
        <w:rPr>
          <w:rFonts w:ascii="Garamond" w:hAnsi="Garamond"/>
          <w:sz w:val="24"/>
          <w:szCs w:val="24"/>
        </w:rPr>
        <w:t>Uchyla się uchwałę nr XXIII/126/2016 Rady Gminy Jednorożec z dnia 9 września 2016 r. zmieniającej uchwałę Nr XLV/218/2010 Rady Gminy Jednorożec z dnia 28 września 2010 r.</w:t>
      </w:r>
      <w:r w:rsidR="000E4611">
        <w:rPr>
          <w:rFonts w:ascii="Garamond" w:hAnsi="Garamond"/>
          <w:sz w:val="24"/>
          <w:szCs w:val="24"/>
        </w:rPr>
        <w:t xml:space="preserve">           </w:t>
      </w:r>
      <w:r w:rsidRPr="003174D0">
        <w:rPr>
          <w:rFonts w:ascii="Garamond" w:hAnsi="Garamond"/>
          <w:sz w:val="24"/>
          <w:szCs w:val="24"/>
        </w:rPr>
        <w:t xml:space="preserve"> w sprawie zasad obniżania tygodniowego obowiązkowego wymiaru godzin zajęć dla dyrektorów szkół oraz nauczycieli pełniących obowiązki w ich zastępstwie, ustalenia tygodniowego obowiązkowego wymiaru godzin zajęć nauczycieli realizujących w ramach stosunku pracy obowiązki określone dla stanowisk o różnym tygodniowym obowiązkowym wymiarze godzin oraz ustalenia tygodniowego obowiązkowego wymiaru godzin zajęć pedagogów, psychologów, logopedów zatrudnionych w szkołach.</w:t>
      </w:r>
    </w:p>
    <w:p w:rsidR="001B1B36" w:rsidRPr="003174D0" w:rsidRDefault="001B1B36" w:rsidP="001B1B36">
      <w:pPr>
        <w:jc w:val="center"/>
        <w:rPr>
          <w:rFonts w:ascii="Garamond" w:hAnsi="Garamond"/>
          <w:sz w:val="24"/>
          <w:szCs w:val="24"/>
        </w:rPr>
      </w:pPr>
      <w:r w:rsidRPr="003174D0">
        <w:rPr>
          <w:rFonts w:ascii="Garamond" w:hAnsi="Garamond"/>
          <w:sz w:val="24"/>
          <w:szCs w:val="24"/>
        </w:rPr>
        <w:t>§ 2.</w:t>
      </w:r>
    </w:p>
    <w:p w:rsidR="001B1B36" w:rsidRPr="003174D0" w:rsidRDefault="001B1B36" w:rsidP="001B1B36">
      <w:pPr>
        <w:rPr>
          <w:rFonts w:ascii="Garamond" w:hAnsi="Garamond"/>
          <w:sz w:val="24"/>
          <w:szCs w:val="24"/>
        </w:rPr>
      </w:pPr>
      <w:r w:rsidRPr="003174D0">
        <w:rPr>
          <w:rFonts w:ascii="Garamond" w:hAnsi="Garamond"/>
          <w:sz w:val="24"/>
          <w:szCs w:val="24"/>
        </w:rPr>
        <w:t>Wykonanie uchwały powierza się Wójtowi Gminy Jednorożec.</w:t>
      </w:r>
    </w:p>
    <w:p w:rsidR="001B1B36" w:rsidRPr="003174D0" w:rsidRDefault="001B1B36" w:rsidP="001B1B36">
      <w:pPr>
        <w:jc w:val="center"/>
        <w:rPr>
          <w:rFonts w:ascii="Garamond" w:hAnsi="Garamond"/>
          <w:sz w:val="24"/>
          <w:szCs w:val="24"/>
        </w:rPr>
      </w:pPr>
      <w:r w:rsidRPr="003174D0">
        <w:rPr>
          <w:rFonts w:ascii="Garamond" w:hAnsi="Garamond"/>
          <w:sz w:val="24"/>
          <w:szCs w:val="24"/>
        </w:rPr>
        <w:t>§ 3.</w:t>
      </w:r>
    </w:p>
    <w:p w:rsidR="001B1B36" w:rsidRPr="003174D0" w:rsidRDefault="001B1B36" w:rsidP="00DA5E75">
      <w:pPr>
        <w:jc w:val="both"/>
        <w:rPr>
          <w:rFonts w:ascii="Garamond" w:hAnsi="Garamond"/>
          <w:sz w:val="24"/>
          <w:szCs w:val="24"/>
        </w:rPr>
      </w:pPr>
      <w:r w:rsidRPr="003174D0">
        <w:rPr>
          <w:rFonts w:ascii="Garamond" w:hAnsi="Garamond"/>
          <w:sz w:val="24"/>
          <w:szCs w:val="24"/>
        </w:rPr>
        <w:t xml:space="preserve">Uchwała wchodzi w życie </w:t>
      </w:r>
      <w:r w:rsidR="007E2AFD" w:rsidRPr="007E2AFD">
        <w:rPr>
          <w:rFonts w:ascii="Garamond" w:hAnsi="Garamond"/>
          <w:sz w:val="24"/>
          <w:szCs w:val="24"/>
        </w:rPr>
        <w:t xml:space="preserve">po upływie  14 dni od dnia ogłoszenia w Dzienniku Urzędowym Województwa  Mazowieckiego. </w:t>
      </w:r>
    </w:p>
    <w:p w:rsidR="00EB7AA8" w:rsidRDefault="00EB7AA8" w:rsidP="001B1B36"/>
    <w:sectPr w:rsidR="00EB7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D31" w:rsidRDefault="003A3D31" w:rsidP="00044A57">
      <w:pPr>
        <w:spacing w:after="0" w:line="240" w:lineRule="auto"/>
      </w:pPr>
      <w:r>
        <w:separator/>
      </w:r>
    </w:p>
  </w:endnote>
  <w:endnote w:type="continuationSeparator" w:id="0">
    <w:p w:rsidR="003A3D31" w:rsidRDefault="003A3D31" w:rsidP="0004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D31" w:rsidRDefault="003A3D31" w:rsidP="00044A57">
      <w:pPr>
        <w:spacing w:after="0" w:line="240" w:lineRule="auto"/>
      </w:pPr>
      <w:r>
        <w:separator/>
      </w:r>
    </w:p>
  </w:footnote>
  <w:footnote w:type="continuationSeparator" w:id="0">
    <w:p w:rsidR="003A3D31" w:rsidRDefault="003A3D31" w:rsidP="00044A57">
      <w:pPr>
        <w:spacing w:after="0" w:line="240" w:lineRule="auto"/>
      </w:pPr>
      <w:r>
        <w:continuationSeparator/>
      </w:r>
    </w:p>
  </w:footnote>
  <w:footnote w:id="1">
    <w:p w:rsidR="00044A57" w:rsidRDefault="00044A57">
      <w:pPr>
        <w:pStyle w:val="Tekstprzypisudolnego"/>
      </w:pPr>
      <w:r>
        <w:rPr>
          <w:rStyle w:val="Odwoanieprzypisudolnego"/>
        </w:rPr>
        <w:footnoteRef/>
      </w:r>
      <w:r>
        <w:t xml:space="preserve"> Zmiana tekstu jednolitego wymienionej ustawy została ogłoszona w Dz. U. z 2016 r., poz. 1579.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36"/>
    <w:rsid w:val="00044A57"/>
    <w:rsid w:val="000E4611"/>
    <w:rsid w:val="001B1B36"/>
    <w:rsid w:val="003174D0"/>
    <w:rsid w:val="003A3D31"/>
    <w:rsid w:val="007E2AFD"/>
    <w:rsid w:val="00817A85"/>
    <w:rsid w:val="008D694F"/>
    <w:rsid w:val="00B17B21"/>
    <w:rsid w:val="00C11799"/>
    <w:rsid w:val="00C21795"/>
    <w:rsid w:val="00CD1F4F"/>
    <w:rsid w:val="00DA5E75"/>
    <w:rsid w:val="00EB7AA8"/>
    <w:rsid w:val="00F1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D954C-38C9-4276-A3F5-66455A7C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6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94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A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A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A5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2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2A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2A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2A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2A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03F57-C38A-4937-A9D6-51DFA149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Wojciech Łukaszewski</cp:lastModifiedBy>
  <cp:revision>3</cp:revision>
  <cp:lastPrinted>2017-01-02T08:11:00Z</cp:lastPrinted>
  <dcterms:created xsi:type="dcterms:W3CDTF">2016-12-20T14:21:00Z</dcterms:created>
  <dcterms:modified xsi:type="dcterms:W3CDTF">2017-01-02T08:31:00Z</dcterms:modified>
</cp:coreProperties>
</file>