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Uchwała Nr XXVIII/154/2017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z dnia 10 marca 2017 roku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zmieniająca uchwałę Nr XXVI/143/2016 Rady Gminy Jednorożec  z dnia 30 grudnia 2016 roku w sprawie "Budżetu Gminy Jednorożec na rok 2017"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</w:rPr>
        <w:tab/>
        <w:t>Na podstawie art.18 ust.2 pkt 4 ustawy z dnia 8 marca 1990 r. o samorządzie gminnym (Dz.U. z 2016 poz. 446, 1579, 1948) oraz art. 211, art 212, art. 214, art.215, art.217, art. 235, art. 236, art. 237, art. 239,art. 243 ustawy z dnia 27 sierpnia 2009 r. o finansach publicznych (Dz.U. z 2016 poz. 1870, 1984, 2260, Dz.U z 2017 poz. 191) Rada Gminy Jednorożec uchwala, co następuje: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§ 1</w:t>
      </w:r>
      <w:r w:rsidRPr="00763DCE">
        <w:rPr>
          <w:rFonts w:ascii="Arial" w:hAnsi="Arial" w:cs="Arial"/>
          <w:color w:val="000000"/>
        </w:rPr>
        <w:t>. 1</w:t>
      </w:r>
      <w:r w:rsidRPr="00763DCE">
        <w:rPr>
          <w:rFonts w:ascii="Times New Roman" w:hAnsi="Times New Roman" w:cs="Times New Roman"/>
          <w:color w:val="000000"/>
        </w:rPr>
        <w:t>.Dokonuje się zmniejszenia planu dochodów budżetowych w kwocie 36.884,00 zł zgodnie z załącznikiem  nr 1 do niniejszej uchwały.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>2. Dokonuje się zmniejszenia planu wydatków budżetowych w kwocie 36.884,00 zł zgodnie z załącznikiem nr 2 do niniejszej uchwały.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>3. Wprowadza się zmiany w wydatkach majątkowych na 2017 rok zgodnie z załącznikiem nr 2a do niniejszej uchwały.</w:t>
      </w: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DCE">
        <w:rPr>
          <w:rFonts w:ascii="Times New Roman" w:hAnsi="Times New Roman" w:cs="Times New Roman"/>
          <w:color w:val="000000"/>
        </w:rPr>
        <w:t xml:space="preserve">4. </w:t>
      </w:r>
      <w:r w:rsidRPr="00763DCE">
        <w:rPr>
          <w:rFonts w:ascii="Times New Roman" w:hAnsi="Times New Roman" w:cs="Times New Roman"/>
        </w:rPr>
        <w:t>Wprowadza się zmiany w dotacjach udzielanych z budżetu gminy podmiotom należącym i nie należącym do sektora finansów publicznych zgodnie z załącznikiem nr 3 do niniejszej uchwały.</w:t>
      </w: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DCE">
        <w:rPr>
          <w:rFonts w:ascii="Times New Roman" w:hAnsi="Times New Roman" w:cs="Times New Roman"/>
        </w:rPr>
        <w:t>5. Wprowadza się zmiany w dochodach i wydatkach związanych z realizacją zadań wykonywanych w drodze umów, porozumień między jednostkami samorządu terytorialnego zgodnie z załącznikiem nr 4 do niniejszej uchwały.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§ 2.</w:t>
      </w:r>
      <w:r w:rsidRPr="00763DCE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 xml:space="preserve">1. Dochody - </w:t>
      </w:r>
      <w:r w:rsidRPr="00763DCE">
        <w:rPr>
          <w:rFonts w:ascii="Times New Roman" w:hAnsi="Times New Roman" w:cs="Times New Roman"/>
          <w:b/>
          <w:bCs/>
          <w:color w:val="000000"/>
        </w:rPr>
        <w:t>37.748.336,10 zł</w:t>
      </w:r>
      <w:r w:rsidRPr="00763DCE">
        <w:rPr>
          <w:rFonts w:ascii="Times New Roman" w:hAnsi="Times New Roman" w:cs="Times New Roman"/>
          <w:color w:val="000000"/>
        </w:rPr>
        <w:t>, w tym:</w:t>
      </w: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>1) dochody bieżące -32.095.069,12 zł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>2) dochody majątkowe - 5.653.266,98 zł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 xml:space="preserve">2. Wydatki - </w:t>
      </w:r>
      <w:r w:rsidRPr="00763DCE">
        <w:rPr>
          <w:rFonts w:ascii="Times New Roman" w:hAnsi="Times New Roman" w:cs="Times New Roman"/>
          <w:b/>
          <w:bCs/>
          <w:color w:val="000000"/>
        </w:rPr>
        <w:t>36.548.336,10 zł</w:t>
      </w:r>
      <w:r w:rsidRPr="00763DCE">
        <w:rPr>
          <w:rFonts w:ascii="Times New Roman" w:hAnsi="Times New Roman" w:cs="Times New Roman"/>
          <w:color w:val="000000"/>
        </w:rPr>
        <w:t>, w tym: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>1) wydatki bieżące -28.890.577,23 zł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 xml:space="preserve">2) wydatki majątkowe - 7.657.758,87 zł 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§ 3.</w:t>
      </w:r>
      <w:r w:rsidRPr="00763DCE">
        <w:rPr>
          <w:rFonts w:ascii="Times New Roman" w:hAnsi="Times New Roman" w:cs="Times New Roman"/>
          <w:color w:val="000000"/>
        </w:rPr>
        <w:t xml:space="preserve"> 1. Ustala się nadwyżkę budżetu gminy w kwocie 1.200.000,00 zł z przeznaczeniem na planowany wykup papierów wartościowych wyemitowanych przez Gminę Jednorożec.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color w:val="000000"/>
        </w:rPr>
        <w:t>2. Ustala się rozchody budżetu w kwocie 1.200.000,00 zł.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§ 4.</w:t>
      </w:r>
      <w:r w:rsidRPr="00763DCE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11.382.051,00 zł.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>§ 5</w:t>
      </w:r>
      <w:r w:rsidRPr="00763DCE">
        <w:rPr>
          <w:rFonts w:ascii="Times New Roman" w:hAnsi="Times New Roman" w:cs="Times New Roman"/>
          <w:color w:val="000000"/>
        </w:rPr>
        <w:t xml:space="preserve">. </w:t>
      </w:r>
      <w:r w:rsidRPr="00763DCE">
        <w:rPr>
          <w:rFonts w:ascii="Times New Roman" w:hAnsi="Times New Roman" w:cs="Times New Roman"/>
        </w:rPr>
        <w:t>Upoważnia się Wójta do przekazania upoważnień kierownikom / dyrektorom jednostek organizacyjnych do zaciągania zobowiązań z tytułu umów, których realizacja w roku budżetowym i latach następnych jest niezbędna do zapewnienia ciągłości działania jednostki i z których wynikające płatności wykraczają poza rok budżetowy do kwoty 1.000.000,00 zł.</w:t>
      </w: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763DCE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3DCE" w:rsidRPr="00763DCE" w:rsidRDefault="00763DCE" w:rsidP="00763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 xml:space="preserve">§ 7. </w:t>
      </w:r>
      <w:r w:rsidRPr="00763DCE">
        <w:rPr>
          <w:rFonts w:ascii="Times New Roman" w:hAnsi="Times New Roman" w:cs="Times New Roman"/>
          <w:color w:val="000000"/>
        </w:rPr>
        <w:t>Uchwała wchodzi w życie z dniem podjęcia i obowiązuje w roku budżetowym 2017 oraz</w:t>
      </w:r>
      <w:r w:rsidRPr="00763DCE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63DCE" w:rsidRP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763DCE" w:rsidRDefault="00763DCE" w:rsidP="00763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63DCE">
        <w:rPr>
          <w:rFonts w:ascii="Times New Roman" w:hAnsi="Times New Roman" w:cs="Times New Roman"/>
          <w:b/>
          <w:bCs/>
          <w:color w:val="000000"/>
        </w:rPr>
        <w:t>/-/ Janusz Mizerek</w:t>
      </w:r>
    </w:p>
    <w:p w:rsidR="008A1A71" w:rsidRDefault="008A1A71" w:rsidP="008A1A71">
      <w:pPr>
        <w:pStyle w:val="NormalnyWeb"/>
        <w:spacing w:before="0" w:beforeAutospacing="0" w:after="0"/>
        <w:jc w:val="center"/>
        <w:rPr>
          <w:color w:val="000000"/>
        </w:rPr>
      </w:pPr>
    </w:p>
    <w:p w:rsidR="008A1A71" w:rsidRDefault="008A1A71" w:rsidP="008A1A71">
      <w:pPr>
        <w:pStyle w:val="NormalnyWeb"/>
        <w:spacing w:before="0" w:beforeAutospacing="0" w:after="0"/>
        <w:jc w:val="center"/>
        <w:rPr>
          <w:color w:val="000000"/>
        </w:rPr>
      </w:pPr>
    </w:p>
    <w:p w:rsidR="008A1A71" w:rsidRPr="008A1A71" w:rsidRDefault="008A1A71" w:rsidP="008A1A71">
      <w:pPr>
        <w:pStyle w:val="NormalnyWeb"/>
        <w:spacing w:before="0" w:beforeAutospacing="0" w:after="0"/>
        <w:jc w:val="center"/>
        <w:rPr>
          <w:color w:val="000000"/>
        </w:rPr>
      </w:pPr>
      <w:r w:rsidRPr="008A1A71">
        <w:rPr>
          <w:color w:val="000000"/>
        </w:rPr>
        <w:lastRenderedPageBreak/>
        <w:t>Uzasadnienie</w:t>
      </w:r>
    </w:p>
    <w:p w:rsidR="008A1A71" w:rsidRPr="008A1A71" w:rsidRDefault="008A1A71" w:rsidP="008A1A71">
      <w:pPr>
        <w:pStyle w:val="NormalnyWeb"/>
        <w:spacing w:before="0" w:beforeAutospacing="0" w:after="0"/>
        <w:jc w:val="center"/>
      </w:pPr>
      <w:r w:rsidRPr="008A1A71">
        <w:rPr>
          <w:color w:val="000000"/>
        </w:rPr>
        <w:t>do wprowadzonych zmian w budżecie gminy</w:t>
      </w:r>
    </w:p>
    <w:p w:rsidR="008A1A71" w:rsidRPr="008A1A71" w:rsidRDefault="008A1A71" w:rsidP="008A1A71">
      <w:pPr>
        <w:pStyle w:val="NormalnyWeb"/>
        <w:spacing w:before="0" w:beforeAutospacing="0" w:after="0"/>
        <w:jc w:val="center"/>
      </w:pPr>
      <w:r w:rsidRPr="008A1A71">
        <w:rPr>
          <w:color w:val="000000"/>
        </w:rPr>
        <w:t>na 2017 rok</w:t>
      </w:r>
    </w:p>
    <w:p w:rsidR="008A1A71" w:rsidRPr="008A1A71" w:rsidRDefault="008A1A71" w:rsidP="008A1A71">
      <w:pPr>
        <w:pStyle w:val="NormalnyWeb"/>
        <w:spacing w:after="0" w:line="360" w:lineRule="auto"/>
      </w:pPr>
      <w:r w:rsidRPr="008A1A71">
        <w:rPr>
          <w:b/>
          <w:bCs/>
          <w:color w:val="000000"/>
        </w:rPr>
        <w:t>DOCHODY:</w:t>
      </w:r>
    </w:p>
    <w:p w:rsidR="008A1A71" w:rsidRDefault="008A1A71" w:rsidP="008A1A71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</w:rPr>
      </w:pPr>
      <w:r w:rsidRPr="008A1A71">
        <w:rPr>
          <w:color w:val="000000"/>
        </w:rPr>
        <w:t>Zmniejsza się planowane dochody na rok 2017 w kwocie 36.884,00 zł, wg poniżej wymienionej klasyfikacji budżetowej:</w:t>
      </w:r>
    </w:p>
    <w:p w:rsidR="008A1A71" w:rsidRPr="008A1A71" w:rsidRDefault="008A1A71" w:rsidP="008A1A71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</w:rPr>
      </w:pPr>
    </w:p>
    <w:p w:rsid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400 rozdz. 40002 </w:t>
      </w:r>
      <w:r w:rsidRPr="008A1A71">
        <w:rPr>
          <w:bCs/>
          <w:color w:val="000000"/>
        </w:rPr>
        <w:t xml:space="preserve">– w ramach dostarczania wody w związku ze zmianą rozporządzenia </w:t>
      </w:r>
      <w:r w:rsidRPr="008A1A71">
        <w:t>Ministra Finansów z dnia 2 marca 2010 r. w sprawie szczegółowej klasyfikacji dochodów, wydatków, przychodów i rozchodów oraz środków pochodzących ze źródeł zagranicznych wprowadza się plan dochodów wpływów z tytułu kosztów egzekucyjnych, opłaty komorniczej i kosztów upomnienia w kwocie 1.500,00 zł, zmniejsza się plan dochodów wpływów z różnych opłat w kwocie 1.500,00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750 rozdz. 75023 </w:t>
      </w:r>
      <w:r w:rsidRPr="008A1A71">
        <w:rPr>
          <w:bCs/>
          <w:color w:val="000000"/>
        </w:rPr>
        <w:t xml:space="preserve">– w ramach  urzędu gminy w związku ze zmianą rozporządzenia </w:t>
      </w:r>
      <w:r w:rsidRPr="008A1A71">
        <w:t>Ministra Finansów z dnia 2 marca 2010 r. w sprawie szczegółowej klasyfikacji dochodów, wydatków, przychodów i rozchodów oraz środków pochodzących ze źródeł zagranicznych zmniejsza się plan wpływów z różnych dochodów w kwocie 10.000,00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750 rozdz. 75095 </w:t>
      </w:r>
      <w:r w:rsidRPr="008A1A71">
        <w:rPr>
          <w:bCs/>
          <w:color w:val="000000"/>
        </w:rPr>
        <w:t xml:space="preserve">– w ramach pozostałej działalności administracyjnej w związku ze zmianą rozporządzenia </w:t>
      </w:r>
      <w:r w:rsidRPr="008A1A71">
        <w:t>Ministra Finansów z dnia 2 marca 2010 r. w sprawie szczegółowej klasyfikacji dochodów, wydatków, przychodów i rozchodów oraz środków pochodzących ze źródeł zagranicznych wprowadza się plan dochodów wpływów z rozliczeń / zwrotów z lat ubiegłych kwocie 7.500,00 zł, zmniejsza się plan dochodów wpływów z różnych opłat w kwocie 1.000,00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756 rozdz. 75615 </w:t>
      </w:r>
      <w:r w:rsidRPr="008A1A71">
        <w:rPr>
          <w:bCs/>
          <w:color w:val="000000"/>
        </w:rPr>
        <w:t xml:space="preserve">– w ramach podatków od osób prawnych w związku ze zmianą rozporządzenia </w:t>
      </w:r>
      <w:r w:rsidRPr="008A1A71">
        <w:t>Ministra Finansów z dnia 2 marca 2010 r. w sprawie szczegółowej klasyfikacji dochodów, wydatków, przychodów i rozchodów oraz środków pochodzących ze źródeł zagranicznych wprowadza się plan dochodów wpływów z tytułu kosztów egzekucyjnych, opłaty komorniczej i kosztów upomnienia w kwocie 100,00 zł, zmniejsza się plan dochodów wpływów z różnych opłat w kwocie 100,00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756 rozdz. 75616 </w:t>
      </w:r>
      <w:r w:rsidRPr="008A1A71">
        <w:rPr>
          <w:bCs/>
          <w:color w:val="000000"/>
        </w:rPr>
        <w:t xml:space="preserve">– w ramach podatków od osób fizycznych w związku ze zmianą rozporządzenia </w:t>
      </w:r>
      <w:r w:rsidRPr="008A1A71">
        <w:t xml:space="preserve">Ministra Finansów z dnia 2 marca 2010 r. w sprawie szczegółowej klasyfikacji dochodów, wydatków, przychodów i rozchodów oraz środków pochodzących ze źródeł zagranicznych wprowadza się plan dochodów wpływów z tytułu kosztów egzekucyjnych, opłaty </w:t>
      </w:r>
      <w:r w:rsidRPr="008A1A71">
        <w:lastRenderedPageBreak/>
        <w:t>komorniczej i kosztów upomnienia w kwocie 6.000,00 zł, zmniejsza się plan dochodów wpływów z różnych opłat w kwocie 6.000,00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756 rozdz. 75621 </w:t>
      </w:r>
      <w:r w:rsidRPr="008A1A71">
        <w:rPr>
          <w:bCs/>
          <w:color w:val="000000"/>
        </w:rPr>
        <w:t>– zgodnie z pismem nr ST3.4750.1.2017 Ministra Rozwoju i Finansów z dnia 27 stycznia 2017 roku dokonuje się zmniejszenia planu dochodów z tytułu podatku dochodowego od osób fizycznych w kwocie 830,00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8A1A71">
        <w:rPr>
          <w:b/>
          <w:bCs/>
          <w:color w:val="000000"/>
          <w:u w:val="single"/>
        </w:rPr>
        <w:t xml:space="preserve">Dział 758 rozdz. 75801 </w:t>
      </w:r>
      <w:r w:rsidRPr="008A1A71">
        <w:rPr>
          <w:bCs/>
          <w:color w:val="000000"/>
        </w:rPr>
        <w:t>– zgodnie z pismem nr ST3.4750.1.2017 Ministra Rozwoju i Finansów z dnia 27 stycznia 2017 roku dokonuje się zmniejszenia subwencji oświatowej w kwocie 33.694,00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801 rozdz. 80110 </w:t>
      </w:r>
      <w:r w:rsidRPr="008A1A71">
        <w:rPr>
          <w:bCs/>
          <w:color w:val="000000"/>
        </w:rPr>
        <w:t>– w planie finansowym Publicznego Gimnazjum w Jednorożcu wprowadza się plan dochodów z tytułu najmu pomieszczeń szkolnych w kwocie 1.140,00 zł.</w:t>
      </w:r>
    </w:p>
    <w:p w:rsidR="008A1A71" w:rsidRPr="008A1A71" w:rsidRDefault="008A1A71" w:rsidP="008A1A71">
      <w:pPr>
        <w:pStyle w:val="dtn"/>
        <w:spacing w:before="0" w:beforeAutospacing="0" w:after="0" w:afterAutospacing="0" w:line="360" w:lineRule="auto"/>
        <w:jc w:val="both"/>
      </w:pPr>
      <w:r w:rsidRPr="008A1A71">
        <w:rPr>
          <w:b/>
          <w:bCs/>
          <w:color w:val="000000"/>
          <w:u w:val="single"/>
        </w:rPr>
        <w:t xml:space="preserve">Dział 900 rozdz. 90002 </w:t>
      </w:r>
      <w:r w:rsidRPr="008A1A71">
        <w:rPr>
          <w:bCs/>
          <w:color w:val="000000"/>
        </w:rPr>
        <w:t xml:space="preserve">– w ramach gospodarki odpadami w związku ze zmianą rozporządzenia </w:t>
      </w:r>
      <w:r w:rsidRPr="008A1A71">
        <w:t>Ministra Finansów z dnia 2 marca 2010 r. w sprawie szczegółowej klasyfikacji dochodów, wydatków, przychodów i rozchodów oraz środków pochodzących ze źródeł zagranicznych wprowadza się plan dochodów wpływów z tytułu kosztów egzekucyjnych, opłaty komorniczej i kosztów upomnienia w kwocie 5.000,00 zł, zmniejsza się plan dochodów wpływów z różnych opłat w kwocie 5.000,00 zł.</w:t>
      </w:r>
    </w:p>
    <w:p w:rsidR="008A1A71" w:rsidRPr="008A1A71" w:rsidRDefault="008A1A71" w:rsidP="008A1A71">
      <w:pPr>
        <w:pStyle w:val="NormalnyWeb"/>
        <w:spacing w:after="100" w:afterAutospacing="1" w:line="360" w:lineRule="auto"/>
      </w:pPr>
      <w:r w:rsidRPr="008A1A71">
        <w:rPr>
          <w:b/>
          <w:bCs/>
        </w:rPr>
        <w:t>WYDATKI:</w:t>
      </w:r>
    </w:p>
    <w:p w:rsidR="008A1A71" w:rsidRPr="008A1A71" w:rsidRDefault="008A1A71" w:rsidP="008A1A71">
      <w:pPr>
        <w:pStyle w:val="NormalnyWeb"/>
        <w:spacing w:after="100" w:afterAutospacing="1" w:line="360" w:lineRule="auto"/>
        <w:ind w:firstLine="709"/>
        <w:jc w:val="both"/>
      </w:pPr>
      <w:r w:rsidRPr="008A1A71">
        <w:t>Zmniejsza się planowane wydatki na rok 2017 w kwocie 36.884,00 zł, wg poniżej wymienionej klasyfikacji budżetowej:</w:t>
      </w:r>
    </w:p>
    <w:p w:rsidR="008A1A71" w:rsidRPr="008A1A71" w:rsidRDefault="008A1A71" w:rsidP="008A1A71">
      <w:pPr>
        <w:pStyle w:val="NormalnyWeb"/>
        <w:spacing w:before="0" w:beforeAutospacing="0" w:after="0" w:line="360" w:lineRule="auto"/>
        <w:jc w:val="both"/>
      </w:pPr>
      <w:r w:rsidRPr="008A1A71">
        <w:rPr>
          <w:b/>
          <w:bCs/>
          <w:u w:val="single"/>
        </w:rPr>
        <w:t xml:space="preserve">Dział 600 rozdz. 60016 </w:t>
      </w:r>
      <w:r w:rsidRPr="008A1A71">
        <w:t>– w ramach dróg gminnych na zadaniu pn. „Przebudowa dróg gminnych w miejscowościach Jednorożec i Stegna” zmniejsza się plan wydatków w kwocie 4.330,00 zł.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801 rozdz. 80101</w:t>
      </w:r>
      <w:r w:rsidRPr="008A1A71">
        <w:rPr>
          <w:rFonts w:ascii="Times New Roman" w:hAnsi="Times New Roman" w:cs="Times New Roman"/>
          <w:sz w:val="24"/>
          <w:szCs w:val="24"/>
        </w:rPr>
        <w:t xml:space="preserve"> – w ramach szkół podstawowych dokonuje się zmniejszenia planu wydatków w łącznej kwocie 11.723,00 zł tj.: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sz w:val="24"/>
          <w:szCs w:val="24"/>
        </w:rPr>
        <w:t>- w planie finansowym Publicznej Szkoły Podstawowej Żelazna Rządowa – Parciaki z siedzibą w Parciakach zmniejsza się plan wydatków zakupu materiałów w kwocie 2.975,00 zł;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sz w:val="24"/>
          <w:szCs w:val="24"/>
        </w:rPr>
        <w:t>- w planie finansowym Publicznej Szkoły Podstawowej w Lipie zmniejsza się plan wydatków zakupu materiałów w kwocie 1.706,00 zł;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sz w:val="24"/>
          <w:szCs w:val="24"/>
        </w:rPr>
        <w:t>- w planie finansowym Publicznej Szkoły Podstawowej w Olszewce zmniejsza się plan wydatków zakupu materiałów w kwocie 1.206,00 zł oraz plan wydatków usług pozostałych w kwocie 500,00 zł;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sz w:val="24"/>
          <w:szCs w:val="24"/>
        </w:rPr>
        <w:lastRenderedPageBreak/>
        <w:t>- w planie finansowym Zespołu Placówek Oświatowych w Jednorożcu zmniejsza się plan wydatków wynagrodzeń osobowych pracowników w kwocie 2.500,00 zł, zakupu materiałów w kwocie 2.000,00 zł oraz zakupu energii w kwocie 836,00 zł;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801 rozdz. 80104</w:t>
      </w:r>
      <w:r w:rsidRPr="008A1A71">
        <w:rPr>
          <w:rFonts w:ascii="Times New Roman" w:hAnsi="Times New Roman" w:cs="Times New Roman"/>
          <w:sz w:val="24"/>
          <w:szCs w:val="24"/>
        </w:rPr>
        <w:t xml:space="preserve"> – w ramach przedszkola w planie finansowym Zespołu Placówek Oświatowych w Jednorożcu zmniejsza się plan wydatków wynagrodzeń osobowych pracowników w kwocie 3.500,00 zł, zakupu materiałów w kwocie 2.000,00 zł.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801 rozdz. 80110</w:t>
      </w:r>
      <w:r w:rsidRPr="008A1A71">
        <w:rPr>
          <w:rFonts w:ascii="Times New Roman" w:hAnsi="Times New Roman" w:cs="Times New Roman"/>
          <w:sz w:val="24"/>
          <w:szCs w:val="24"/>
        </w:rPr>
        <w:t xml:space="preserve"> – w ramach gimnazjum dokonuje się zmniejszenia planu wydatków w łącznej kwocie 12.331,00 zł tj.: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sz w:val="24"/>
          <w:szCs w:val="24"/>
        </w:rPr>
        <w:t>- planie finansowym Zespołu Placówek Oświatowych w Jednorożcu zmniejsza się plan wydatków zakupu materiałów w kwocie 1.000,00 zł;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sz w:val="24"/>
          <w:szCs w:val="24"/>
        </w:rPr>
        <w:t>- planie finansowym Publicznego Gimnazjum w Jednorożcu zmniejsza się plan wydatków zakupu materiałów w kwocie 8.860,00 zł, pomoce dydaktyczne w kwocie 800,00 zł, usługi zdrowotne w kwocie 171,00 zł, podróże służbowe w kwocie 500,00 zł, opłaty i składki w kwocie 1.000,00 zł.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801 rozdz. 80146</w:t>
      </w:r>
      <w:r w:rsidRPr="008A1A71">
        <w:rPr>
          <w:rFonts w:ascii="Times New Roman" w:hAnsi="Times New Roman" w:cs="Times New Roman"/>
          <w:sz w:val="24"/>
          <w:szCs w:val="24"/>
        </w:rPr>
        <w:t xml:space="preserve"> – w ramach dokształcania i doskonalenia nauczycieli w planie finansowym Zespołu Placówek Oświatowych w Jednorożcu zmniejsza się plan wydatków podróży służbowych  w kwocie 1.000,00 zł.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801 rozdz. 80195 </w:t>
      </w:r>
      <w:r w:rsidRPr="008A1A71">
        <w:rPr>
          <w:rFonts w:ascii="Times New Roman" w:hAnsi="Times New Roman" w:cs="Times New Roman"/>
          <w:sz w:val="24"/>
          <w:szCs w:val="24"/>
        </w:rPr>
        <w:t>– w ramach pozostałej działalności oświatowej w planie finansowym Urzędu Gminy w Jednorożcu wprowadza się zmiany paragrafu dotacji celowej przeznaczonej na korzystanie przez dzieci i młodzież z terenu Gminy Jednorożec z basenu w Chorzelach.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900 rozdz. 90002 </w:t>
      </w:r>
      <w:r w:rsidRPr="008A1A71">
        <w:rPr>
          <w:rFonts w:ascii="Times New Roman" w:hAnsi="Times New Roman" w:cs="Times New Roman"/>
          <w:sz w:val="24"/>
          <w:szCs w:val="24"/>
        </w:rPr>
        <w:t>– w ramach gospodarki odpadami w związku z rozstrzygnięciem przetargu na wywóz odpadów dokonuje się zwiększenia planu wydatków usług pozostałych w kwocie 35.000,00 zł, zmniejsza się plan wydatków inwestycyjnych na zadaniu pn. „Punkt Selektywnej Zbiórki Odpadów Komunalnych” w kwocie 20.000,00 zł.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900 rozdz. 90095 </w:t>
      </w:r>
      <w:r w:rsidRPr="008A1A71">
        <w:rPr>
          <w:rFonts w:ascii="Times New Roman" w:hAnsi="Times New Roman" w:cs="Times New Roman"/>
          <w:sz w:val="24"/>
          <w:szCs w:val="24"/>
        </w:rPr>
        <w:t>– w ramach pozostałej działalności komunalnej dokonuje się zmniejszenia planu wydatków na zakupy inwestycyjne pn. „Zakup przyczepy wywrotkowej” w kwocie 15.000,00 zł.</w:t>
      </w:r>
    </w:p>
    <w:p w:rsidR="008A1A71" w:rsidRPr="008A1A71" w:rsidRDefault="008A1A71" w:rsidP="008A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7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926 rozdz. 92601</w:t>
      </w:r>
      <w:r w:rsidRPr="008A1A71">
        <w:rPr>
          <w:rFonts w:ascii="Times New Roman" w:hAnsi="Times New Roman" w:cs="Times New Roman"/>
          <w:sz w:val="24"/>
          <w:szCs w:val="24"/>
        </w:rPr>
        <w:t xml:space="preserve"> – w ramach hali sportowej w planie finansowym Zespołu Placówek Oświatowych w Jednorożcu zmniejsza się plan wydatków wynagrodzeń osobowych pracowników w kwocie 1.000,00 zł, zakupu materiałów w kwocie 1.000,00 zł.</w:t>
      </w:r>
    </w:p>
    <w:p w:rsidR="008A1A71" w:rsidRDefault="008A1A71" w:rsidP="008A1A71">
      <w:pPr>
        <w:spacing w:after="0" w:line="360" w:lineRule="auto"/>
        <w:jc w:val="both"/>
      </w:pPr>
    </w:p>
    <w:p w:rsidR="008A1A71" w:rsidRDefault="008A1A71" w:rsidP="008A1A71">
      <w:pPr>
        <w:spacing w:after="0" w:line="360" w:lineRule="auto"/>
        <w:jc w:val="both"/>
      </w:pPr>
    </w:p>
    <w:p w:rsidR="008A1A71" w:rsidRDefault="008A1A71" w:rsidP="008A1A71">
      <w:pPr>
        <w:spacing w:before="100" w:beforeAutospacing="1" w:after="100" w:afterAutospacing="1" w:line="360" w:lineRule="auto"/>
        <w:jc w:val="both"/>
      </w:pPr>
    </w:p>
    <w:p w:rsidR="00763DCE" w:rsidRPr="00763DCE" w:rsidRDefault="00763DCE" w:rsidP="008A1A7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0845D8" w:rsidRDefault="000845D8" w:rsidP="008A1A71">
      <w:pPr>
        <w:spacing w:before="100" w:beforeAutospacing="1" w:after="100" w:afterAutospacing="1" w:line="360" w:lineRule="auto"/>
      </w:pPr>
    </w:p>
    <w:p w:rsidR="008A1A71" w:rsidRDefault="008A1A71"/>
    <w:sectPr w:rsidR="008A1A71" w:rsidSect="00D953AD">
      <w:footerReference w:type="default" r:id="rId6"/>
      <w:pgSz w:w="12240" w:h="15840"/>
      <w:pgMar w:top="850" w:right="1411" w:bottom="850" w:left="1411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DA" w:rsidRDefault="002637DA" w:rsidP="00B80782">
      <w:pPr>
        <w:spacing w:after="0" w:line="240" w:lineRule="auto"/>
      </w:pPr>
      <w:r>
        <w:separator/>
      </w:r>
    </w:p>
  </w:endnote>
  <w:endnote w:type="continuationSeparator" w:id="1">
    <w:p w:rsidR="002637DA" w:rsidRDefault="002637DA" w:rsidP="00B8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D" w:rsidRDefault="002637DA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DA" w:rsidRDefault="002637DA" w:rsidP="00B80782">
      <w:pPr>
        <w:spacing w:after="0" w:line="240" w:lineRule="auto"/>
      </w:pPr>
      <w:r>
        <w:separator/>
      </w:r>
    </w:p>
  </w:footnote>
  <w:footnote w:type="continuationSeparator" w:id="1">
    <w:p w:rsidR="002637DA" w:rsidRDefault="002637DA" w:rsidP="00B8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DCE"/>
    <w:rsid w:val="000845D8"/>
    <w:rsid w:val="002637DA"/>
    <w:rsid w:val="00763DCE"/>
    <w:rsid w:val="008A1A71"/>
    <w:rsid w:val="00B8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63D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8A1A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n">
    <w:name w:val="dtn"/>
    <w:basedOn w:val="Normalny"/>
    <w:rsid w:val="008A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2017-03-13T08:49:00Z</dcterms:created>
  <dcterms:modified xsi:type="dcterms:W3CDTF">2017-03-13T09:06:00Z</dcterms:modified>
</cp:coreProperties>
</file>