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CA" w:rsidRPr="00D82A86" w:rsidRDefault="009849CA" w:rsidP="009849CA">
      <w:pPr>
        <w:spacing w:after="0" w:line="240" w:lineRule="auto"/>
        <w:jc w:val="right"/>
        <w:rPr>
          <w:rFonts w:cs="Tahoma"/>
          <w:bCs/>
          <w:caps/>
          <w:sz w:val="20"/>
          <w:szCs w:val="20"/>
        </w:rPr>
      </w:pPr>
      <w:r w:rsidRPr="00D82A86">
        <w:rPr>
          <w:rFonts w:cs="Tahoma"/>
          <w:sz w:val="20"/>
          <w:szCs w:val="20"/>
        </w:rPr>
        <w:t xml:space="preserve">Załącznik </w:t>
      </w:r>
      <w:r>
        <w:rPr>
          <w:rFonts w:cs="Tahoma"/>
          <w:sz w:val="20"/>
          <w:szCs w:val="20"/>
        </w:rPr>
        <w:t xml:space="preserve">Nr </w:t>
      </w:r>
      <w:r>
        <w:rPr>
          <w:rFonts w:cs="Tahoma"/>
          <w:sz w:val="20"/>
          <w:szCs w:val="20"/>
        </w:rPr>
        <w:t>2</w:t>
      </w:r>
      <w:bookmarkStart w:id="0" w:name="_GoBack"/>
      <w:bookmarkEnd w:id="0"/>
      <w:r>
        <w:rPr>
          <w:rFonts w:cs="Tahoma"/>
          <w:sz w:val="20"/>
          <w:szCs w:val="20"/>
        </w:rPr>
        <w:t xml:space="preserve"> do uchwały</w:t>
      </w:r>
      <w:r w:rsidRPr="00D82A86">
        <w:rPr>
          <w:rFonts w:cs="Tahoma"/>
          <w:sz w:val="20"/>
          <w:szCs w:val="20"/>
        </w:rPr>
        <w:t xml:space="preserve"> </w:t>
      </w:r>
      <w:r w:rsidRPr="00D82A86">
        <w:rPr>
          <w:rFonts w:cs="Tahoma"/>
          <w:bCs/>
          <w:sz w:val="20"/>
          <w:szCs w:val="20"/>
        </w:rPr>
        <w:t xml:space="preserve">Nr </w:t>
      </w:r>
      <w:r>
        <w:rPr>
          <w:rFonts w:cs="Tahoma"/>
          <w:bCs/>
          <w:sz w:val="20"/>
          <w:szCs w:val="20"/>
        </w:rPr>
        <w:t>XXIX/162/2017</w:t>
      </w:r>
    </w:p>
    <w:p w:rsidR="009849CA" w:rsidRPr="00D82A86" w:rsidRDefault="009849CA" w:rsidP="009849CA">
      <w:pPr>
        <w:spacing w:after="0" w:line="240" w:lineRule="auto"/>
        <w:jc w:val="right"/>
        <w:rPr>
          <w:rFonts w:cs="Tahoma"/>
          <w:bCs/>
          <w:caps/>
          <w:sz w:val="20"/>
          <w:szCs w:val="20"/>
        </w:rPr>
      </w:pPr>
      <w:r w:rsidRPr="00D82A86">
        <w:rPr>
          <w:rFonts w:cs="Tahoma"/>
          <w:bCs/>
          <w:sz w:val="20"/>
          <w:szCs w:val="20"/>
        </w:rPr>
        <w:t>Rady Gminy Jednorożec</w:t>
      </w:r>
    </w:p>
    <w:p w:rsidR="009849CA" w:rsidRPr="00D82A86" w:rsidRDefault="009849CA" w:rsidP="009849CA">
      <w:pPr>
        <w:spacing w:after="0" w:line="240" w:lineRule="auto"/>
        <w:jc w:val="right"/>
        <w:rPr>
          <w:rFonts w:cs="Tahoma"/>
          <w:bCs/>
          <w:sz w:val="20"/>
          <w:szCs w:val="20"/>
        </w:rPr>
      </w:pPr>
      <w:r w:rsidRPr="00D82A86">
        <w:rPr>
          <w:rFonts w:cs="Tahoma"/>
          <w:bCs/>
          <w:sz w:val="20"/>
          <w:szCs w:val="20"/>
        </w:rPr>
        <w:t xml:space="preserve">z dnia </w:t>
      </w:r>
      <w:r>
        <w:rPr>
          <w:rFonts w:cs="Tahoma"/>
          <w:bCs/>
          <w:sz w:val="20"/>
          <w:szCs w:val="20"/>
        </w:rPr>
        <w:t>31 marca 2017 r.</w:t>
      </w:r>
    </w:p>
    <w:p w:rsidR="002B18B8" w:rsidRDefault="002B18B8" w:rsidP="00B32A9E">
      <w:pPr>
        <w:jc w:val="both"/>
        <w:rPr>
          <w:rFonts w:ascii="Tahoma" w:hAnsi="Tahoma" w:cs="Tahoma"/>
          <w:b/>
          <w:sz w:val="24"/>
        </w:rPr>
      </w:pPr>
    </w:p>
    <w:p w:rsidR="00ED6039" w:rsidRPr="002B18B8" w:rsidRDefault="00B32A9E" w:rsidP="002B18B8">
      <w:pPr>
        <w:jc w:val="center"/>
        <w:rPr>
          <w:rFonts w:cs="Tahoma"/>
          <w:b/>
          <w:sz w:val="24"/>
          <w:szCs w:val="24"/>
        </w:rPr>
      </w:pPr>
      <w:r w:rsidRPr="002B18B8">
        <w:rPr>
          <w:rFonts w:cs="Tahoma"/>
          <w:b/>
          <w:sz w:val="24"/>
        </w:rPr>
        <w:t>P</w:t>
      </w:r>
      <w:r w:rsidR="00916B82" w:rsidRPr="002B18B8">
        <w:rPr>
          <w:rFonts w:cs="Tahoma"/>
          <w:b/>
          <w:sz w:val="24"/>
        </w:rPr>
        <w:t>lan sieci prowadzonych przez G</w:t>
      </w:r>
      <w:r w:rsidRPr="002B18B8">
        <w:rPr>
          <w:rFonts w:cs="Tahoma"/>
          <w:b/>
          <w:sz w:val="24"/>
        </w:rPr>
        <w:t>minę</w:t>
      </w:r>
      <w:r w:rsidR="00557EAE" w:rsidRPr="002B18B8">
        <w:rPr>
          <w:rFonts w:cs="Tahoma"/>
          <w:b/>
          <w:sz w:val="24"/>
        </w:rPr>
        <w:t xml:space="preserve"> Jednorożec</w:t>
      </w:r>
      <w:r w:rsidRPr="002B18B8">
        <w:rPr>
          <w:rFonts w:cs="Tahoma"/>
          <w:b/>
          <w:sz w:val="24"/>
        </w:rPr>
        <w:t xml:space="preserve"> publicznych gimnazjów </w:t>
      </w:r>
      <w:r w:rsidR="00916B82" w:rsidRPr="002B18B8">
        <w:rPr>
          <w:rFonts w:cs="Tahoma"/>
          <w:b/>
          <w:sz w:val="24"/>
        </w:rPr>
        <w:t>o</w:t>
      </w:r>
      <w:r w:rsidRPr="002B18B8">
        <w:rPr>
          <w:rFonts w:cs="Tahoma"/>
          <w:b/>
          <w:sz w:val="24"/>
        </w:rPr>
        <w:t xml:space="preserve">raz granice obwodów dotychczasowych publicznych gimnazjów </w:t>
      </w:r>
      <w:r w:rsidR="00533B22" w:rsidRPr="002B18B8">
        <w:rPr>
          <w:rFonts w:cs="Tahoma"/>
          <w:b/>
          <w:sz w:val="24"/>
        </w:rPr>
        <w:t>od dnia 1 września 2017 r. do dnia 31 sierpnia 2019 r.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62"/>
        <w:gridCol w:w="3090"/>
        <w:gridCol w:w="3089"/>
        <w:gridCol w:w="4140"/>
        <w:gridCol w:w="4111"/>
      </w:tblGrid>
      <w:tr w:rsidR="0096278F" w:rsidRPr="00400084" w:rsidTr="009B6A86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96278F" w:rsidRPr="002B18B8" w:rsidRDefault="0096278F" w:rsidP="00400084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>Lp.</w:t>
            </w:r>
          </w:p>
        </w:tc>
        <w:tc>
          <w:tcPr>
            <w:tcW w:w="3090" w:type="dxa"/>
            <w:vMerge w:val="restart"/>
            <w:vAlign w:val="center"/>
          </w:tcPr>
          <w:p w:rsidR="0096278F" w:rsidRPr="002B18B8" w:rsidRDefault="0096278F" w:rsidP="00400084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>Nazwa szkoły</w:t>
            </w:r>
          </w:p>
        </w:tc>
        <w:tc>
          <w:tcPr>
            <w:tcW w:w="3089" w:type="dxa"/>
            <w:vMerge w:val="restart"/>
            <w:vAlign w:val="center"/>
          </w:tcPr>
          <w:p w:rsidR="0096278F" w:rsidRPr="002B18B8" w:rsidRDefault="0096278F" w:rsidP="0096278F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 xml:space="preserve">Adres siedziby szkoły, </w:t>
            </w:r>
          </w:p>
          <w:p w:rsidR="0096278F" w:rsidRPr="002B18B8" w:rsidRDefault="0096278F" w:rsidP="0096278F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>adresy ewentualnych innych lokalizacji prowadzenia zajęć dydaktycznych, wychowawczych i opiekuńczych</w:t>
            </w:r>
          </w:p>
        </w:tc>
        <w:tc>
          <w:tcPr>
            <w:tcW w:w="8251" w:type="dxa"/>
            <w:gridSpan w:val="2"/>
            <w:vAlign w:val="center"/>
          </w:tcPr>
          <w:p w:rsidR="0096278F" w:rsidRPr="002B18B8" w:rsidRDefault="0096278F" w:rsidP="0096278F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>Granice obwodu szkoły na</w:t>
            </w:r>
          </w:p>
        </w:tc>
      </w:tr>
      <w:tr w:rsidR="0096278F" w:rsidTr="002C432F">
        <w:trPr>
          <w:trHeight w:val="556"/>
        </w:trPr>
        <w:tc>
          <w:tcPr>
            <w:tcW w:w="562" w:type="dxa"/>
            <w:vMerge/>
          </w:tcPr>
          <w:p w:rsidR="0096278F" w:rsidRPr="002B18B8" w:rsidRDefault="0096278F">
            <w:pPr>
              <w:rPr>
                <w:rFonts w:cs="Tahoma"/>
                <w:b/>
              </w:rPr>
            </w:pPr>
          </w:p>
        </w:tc>
        <w:tc>
          <w:tcPr>
            <w:tcW w:w="3090" w:type="dxa"/>
            <w:vMerge/>
          </w:tcPr>
          <w:p w:rsidR="0096278F" w:rsidRPr="002B18B8" w:rsidRDefault="0096278F">
            <w:pPr>
              <w:rPr>
                <w:rFonts w:cs="Tahoma"/>
                <w:b/>
              </w:rPr>
            </w:pPr>
          </w:p>
        </w:tc>
        <w:tc>
          <w:tcPr>
            <w:tcW w:w="3089" w:type="dxa"/>
            <w:vMerge/>
          </w:tcPr>
          <w:p w:rsidR="0096278F" w:rsidRPr="002B18B8" w:rsidRDefault="0096278F">
            <w:pPr>
              <w:rPr>
                <w:rFonts w:cs="Tahoma"/>
                <w:b/>
              </w:rPr>
            </w:pPr>
          </w:p>
        </w:tc>
        <w:tc>
          <w:tcPr>
            <w:tcW w:w="4140" w:type="dxa"/>
            <w:vAlign w:val="center"/>
          </w:tcPr>
          <w:p w:rsidR="0096278F" w:rsidRPr="002B18B8" w:rsidRDefault="0096278F" w:rsidP="0096278F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>rok szkolny 2017/2018</w:t>
            </w:r>
          </w:p>
        </w:tc>
        <w:tc>
          <w:tcPr>
            <w:tcW w:w="4111" w:type="dxa"/>
            <w:vAlign w:val="center"/>
          </w:tcPr>
          <w:p w:rsidR="0096278F" w:rsidRPr="002B18B8" w:rsidRDefault="0096278F" w:rsidP="0096278F">
            <w:pPr>
              <w:jc w:val="center"/>
              <w:rPr>
                <w:rFonts w:cs="Tahoma"/>
                <w:b/>
              </w:rPr>
            </w:pPr>
            <w:r w:rsidRPr="002B18B8">
              <w:rPr>
                <w:rFonts w:cs="Tahoma"/>
                <w:b/>
              </w:rPr>
              <w:t>rok szkolny 2018/2019</w:t>
            </w:r>
          </w:p>
        </w:tc>
      </w:tr>
      <w:tr w:rsidR="0096278F" w:rsidRPr="00A65663" w:rsidTr="002C432F">
        <w:trPr>
          <w:trHeight w:val="288"/>
        </w:trPr>
        <w:tc>
          <w:tcPr>
            <w:tcW w:w="562" w:type="dxa"/>
          </w:tcPr>
          <w:p w:rsidR="0096278F" w:rsidRPr="002B18B8" w:rsidRDefault="0096278F" w:rsidP="009A66E5">
            <w:pPr>
              <w:rPr>
                <w:rFonts w:cs="Tahoma"/>
              </w:rPr>
            </w:pPr>
            <w:r w:rsidRPr="002B18B8">
              <w:rPr>
                <w:rFonts w:cs="Tahoma"/>
              </w:rPr>
              <w:t>1.</w:t>
            </w:r>
          </w:p>
        </w:tc>
        <w:tc>
          <w:tcPr>
            <w:tcW w:w="3090" w:type="dxa"/>
          </w:tcPr>
          <w:p w:rsidR="0096278F" w:rsidRPr="002B18B8" w:rsidRDefault="0096278F" w:rsidP="009A66E5">
            <w:pPr>
              <w:rPr>
                <w:rFonts w:cs="Tahoma"/>
              </w:rPr>
            </w:pPr>
            <w:r w:rsidRPr="002B18B8">
              <w:rPr>
                <w:rFonts w:cs="Tahoma"/>
              </w:rPr>
              <w:t xml:space="preserve">Publiczne </w:t>
            </w:r>
            <w:r w:rsidR="00557EAE" w:rsidRPr="002B18B8">
              <w:rPr>
                <w:rFonts w:cs="Tahoma"/>
              </w:rPr>
              <w:t>Gimnazjum im. Św. Stanisława Kostki w Jednorożcu</w:t>
            </w:r>
          </w:p>
        </w:tc>
        <w:tc>
          <w:tcPr>
            <w:tcW w:w="3089" w:type="dxa"/>
          </w:tcPr>
          <w:p w:rsidR="0096278F" w:rsidRPr="002B18B8" w:rsidRDefault="009B6A86" w:rsidP="009A66E5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Jednorożec, u</w:t>
            </w:r>
            <w:r w:rsidR="00557EAE" w:rsidRPr="002B18B8">
              <w:rPr>
                <w:rFonts w:cs="Tahoma"/>
              </w:rPr>
              <w:t>l. Odrodzenia 13, 06-323 Jednorożec</w:t>
            </w:r>
          </w:p>
        </w:tc>
        <w:tc>
          <w:tcPr>
            <w:tcW w:w="4140" w:type="dxa"/>
          </w:tcPr>
          <w:p w:rsidR="004E26CB" w:rsidRDefault="004E26CB" w:rsidP="004E26CB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północnej, wschodniej, południowej i zachodniej osią jest granica administracyjna gminy Jednorożec</w:t>
            </w:r>
            <w:r w:rsidR="002F3F5C">
              <w:rPr>
                <w:rFonts w:cs="Tahoma"/>
              </w:rPr>
              <w:t>.</w:t>
            </w:r>
          </w:p>
          <w:p w:rsidR="004E26CB" w:rsidRDefault="004E26CB" w:rsidP="004E26CB">
            <w:pPr>
              <w:jc w:val="center"/>
              <w:rPr>
                <w:rFonts w:cs="Tahoma"/>
              </w:rPr>
            </w:pPr>
          </w:p>
          <w:p w:rsidR="004E26CB" w:rsidRDefault="004E26CB" w:rsidP="008204D2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</w:t>
            </w:r>
          </w:p>
          <w:p w:rsidR="0096278F" w:rsidRPr="002B18B8" w:rsidRDefault="008204D2" w:rsidP="008204D2">
            <w:pPr>
              <w:jc w:val="both"/>
              <w:rPr>
                <w:rFonts w:cs="Tahoma"/>
              </w:rPr>
            </w:pPr>
            <w:r w:rsidRPr="002B18B8">
              <w:rPr>
                <w:rFonts w:cs="Tahoma"/>
              </w:rPr>
              <w:t>Budy Rządowe, Budziska, Jedno</w:t>
            </w:r>
            <w:r w:rsidR="002C432F">
              <w:rPr>
                <w:rFonts w:cs="Tahoma"/>
              </w:rPr>
              <w:t>rożec, Drążdżewo Nowe, Dynak, Gon</w:t>
            </w:r>
            <w:r w:rsidRPr="002B18B8">
              <w:rPr>
                <w:rFonts w:cs="Tahoma"/>
              </w:rPr>
              <w:t xml:space="preserve">tarka, Grądy,  Kobylaki – </w:t>
            </w:r>
            <w:proofErr w:type="spellStart"/>
            <w:r w:rsidRPr="002B18B8">
              <w:rPr>
                <w:rFonts w:cs="Tahoma"/>
              </w:rPr>
              <w:t>Czarzaste</w:t>
            </w:r>
            <w:proofErr w:type="spellEnd"/>
            <w:r w:rsidRPr="002B18B8">
              <w:rPr>
                <w:rFonts w:cs="Tahoma"/>
              </w:rPr>
              <w:t xml:space="preserve">, Kobylaki – Konopki, Kobylaki – </w:t>
            </w:r>
            <w:proofErr w:type="spellStart"/>
            <w:r w:rsidRPr="002B18B8">
              <w:rPr>
                <w:rFonts w:cs="Tahoma"/>
              </w:rPr>
              <w:t>Korysze</w:t>
            </w:r>
            <w:proofErr w:type="spellEnd"/>
            <w:r w:rsidRPr="002B18B8">
              <w:rPr>
                <w:rFonts w:cs="Tahoma"/>
              </w:rPr>
              <w:t xml:space="preserve">, Kobylaki – Wólka, Lipa, </w:t>
            </w:r>
            <w:proofErr w:type="spellStart"/>
            <w:r w:rsidRPr="002B18B8">
              <w:rPr>
                <w:rFonts w:cs="Tahoma"/>
              </w:rPr>
              <w:t>Małowidz</w:t>
            </w:r>
            <w:proofErr w:type="spellEnd"/>
            <w:r w:rsidRPr="002B18B8">
              <w:rPr>
                <w:rFonts w:cs="Tahoma"/>
              </w:rPr>
              <w:t>, Nakieł, Obórk</w:t>
            </w:r>
            <w:r w:rsidR="00366C7A" w:rsidRPr="002B18B8">
              <w:rPr>
                <w:rFonts w:cs="Tahoma"/>
              </w:rPr>
              <w:t>i, Olszewka, Parciaki, Parciaki</w:t>
            </w:r>
            <w:r w:rsidRPr="002B18B8">
              <w:rPr>
                <w:rFonts w:cs="Tahoma"/>
              </w:rPr>
              <w:t xml:space="preserve">–Stacja, </w:t>
            </w:r>
            <w:proofErr w:type="spellStart"/>
            <w:r w:rsidRPr="002B18B8">
              <w:rPr>
                <w:rFonts w:cs="Tahoma"/>
              </w:rPr>
              <w:t>Połoń</w:t>
            </w:r>
            <w:proofErr w:type="spellEnd"/>
            <w:r w:rsidRPr="002B18B8">
              <w:rPr>
                <w:rFonts w:cs="Tahoma"/>
              </w:rPr>
              <w:t xml:space="preserve">, Przejmy, Stegna, Ulatowo – Dąbrówka, Ulatowo – Pogorzel, Ulatowo – </w:t>
            </w:r>
            <w:proofErr w:type="spellStart"/>
            <w:r w:rsidRPr="002B18B8">
              <w:rPr>
                <w:rFonts w:cs="Tahoma"/>
              </w:rPr>
              <w:t>Słabogóra</w:t>
            </w:r>
            <w:proofErr w:type="spellEnd"/>
            <w:r w:rsidRPr="002B18B8">
              <w:rPr>
                <w:rFonts w:cs="Tahoma"/>
              </w:rPr>
              <w:t>, Uścianek, Żelazna Prywatna, Żelazna Rządowa, Żelazna Rządowa - Gutocha</w:t>
            </w:r>
          </w:p>
        </w:tc>
        <w:tc>
          <w:tcPr>
            <w:tcW w:w="4111" w:type="dxa"/>
          </w:tcPr>
          <w:p w:rsidR="004E26CB" w:rsidRDefault="004E26CB" w:rsidP="004E26CB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północnej, wschodniej, południowej i zachodniej osią jest granica administracyjna gminy Jednorożec</w:t>
            </w:r>
            <w:r w:rsidR="002F3F5C">
              <w:rPr>
                <w:rFonts w:cs="Tahoma"/>
              </w:rPr>
              <w:t>.</w:t>
            </w:r>
          </w:p>
          <w:p w:rsidR="004E26CB" w:rsidRDefault="004E26CB" w:rsidP="004E26CB">
            <w:pPr>
              <w:jc w:val="center"/>
              <w:rPr>
                <w:rFonts w:cs="Tahoma"/>
              </w:rPr>
            </w:pPr>
          </w:p>
          <w:p w:rsidR="004E26CB" w:rsidRDefault="004E26CB" w:rsidP="00366C7A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</w:t>
            </w:r>
          </w:p>
          <w:p w:rsidR="0096278F" w:rsidRPr="002B18B8" w:rsidRDefault="00366C7A" w:rsidP="00366C7A">
            <w:pPr>
              <w:jc w:val="both"/>
              <w:rPr>
                <w:rFonts w:cs="Tahoma"/>
              </w:rPr>
            </w:pPr>
            <w:r w:rsidRPr="002B18B8">
              <w:rPr>
                <w:rFonts w:cs="Tahoma"/>
              </w:rPr>
              <w:t>Budy Rządowe, Budziska, Jedno</w:t>
            </w:r>
            <w:r w:rsidR="002C432F">
              <w:rPr>
                <w:rFonts w:cs="Tahoma"/>
              </w:rPr>
              <w:t>rożec, Drążdżewo Nowe, Dynak, Gon</w:t>
            </w:r>
            <w:r w:rsidRPr="002B18B8">
              <w:rPr>
                <w:rFonts w:cs="Tahoma"/>
              </w:rPr>
              <w:t xml:space="preserve">tarka, Grądy,  Kobylaki – </w:t>
            </w:r>
            <w:proofErr w:type="spellStart"/>
            <w:r w:rsidRPr="002B18B8">
              <w:rPr>
                <w:rFonts w:cs="Tahoma"/>
              </w:rPr>
              <w:t>Czarzaste</w:t>
            </w:r>
            <w:proofErr w:type="spellEnd"/>
            <w:r w:rsidRPr="002B18B8">
              <w:rPr>
                <w:rFonts w:cs="Tahoma"/>
              </w:rPr>
              <w:t xml:space="preserve">, Kobylaki – Konopki, Kobylaki – </w:t>
            </w:r>
            <w:proofErr w:type="spellStart"/>
            <w:r w:rsidRPr="002B18B8">
              <w:rPr>
                <w:rFonts w:cs="Tahoma"/>
              </w:rPr>
              <w:t>Korysze</w:t>
            </w:r>
            <w:proofErr w:type="spellEnd"/>
            <w:r w:rsidRPr="002B18B8">
              <w:rPr>
                <w:rFonts w:cs="Tahoma"/>
              </w:rPr>
              <w:t xml:space="preserve">, Kobylaki – Wólka, Lipa, </w:t>
            </w:r>
            <w:proofErr w:type="spellStart"/>
            <w:r w:rsidRPr="002B18B8">
              <w:rPr>
                <w:rFonts w:cs="Tahoma"/>
              </w:rPr>
              <w:t>Małowidz</w:t>
            </w:r>
            <w:proofErr w:type="spellEnd"/>
            <w:r w:rsidRPr="002B18B8">
              <w:rPr>
                <w:rFonts w:cs="Tahoma"/>
              </w:rPr>
              <w:t xml:space="preserve">, Nakieł, Obórki, Olszewka, Parciaki, Parciaki–Stacja, </w:t>
            </w:r>
            <w:proofErr w:type="spellStart"/>
            <w:r w:rsidRPr="002B18B8">
              <w:rPr>
                <w:rFonts w:cs="Tahoma"/>
              </w:rPr>
              <w:t>Połoń</w:t>
            </w:r>
            <w:proofErr w:type="spellEnd"/>
            <w:r w:rsidRPr="002B18B8">
              <w:rPr>
                <w:rFonts w:cs="Tahoma"/>
              </w:rPr>
              <w:t xml:space="preserve">, Przejmy, Stegna, Ulatowo – Dąbrówka, Ulatowo – Pogorzel, Ulatowo – </w:t>
            </w:r>
            <w:proofErr w:type="spellStart"/>
            <w:r w:rsidRPr="002B18B8">
              <w:rPr>
                <w:rFonts w:cs="Tahoma"/>
              </w:rPr>
              <w:t>Słabogóra</w:t>
            </w:r>
            <w:proofErr w:type="spellEnd"/>
            <w:r w:rsidRPr="002B18B8">
              <w:rPr>
                <w:rFonts w:cs="Tahoma"/>
              </w:rPr>
              <w:t xml:space="preserve">, Uścianek, Żelazna Prywatna, Żelazna Rządowa, Żelazna Rządowa - </w:t>
            </w:r>
            <w:proofErr w:type="spellStart"/>
            <w:r w:rsidRPr="002B18B8">
              <w:rPr>
                <w:rFonts w:cs="Tahoma"/>
              </w:rPr>
              <w:t>Gutocha</w:t>
            </w:r>
            <w:proofErr w:type="spellEnd"/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4"/>
    <w:rsid w:val="000741FD"/>
    <w:rsid w:val="001907AF"/>
    <w:rsid w:val="002B18B8"/>
    <w:rsid w:val="002B69C8"/>
    <w:rsid w:val="002C432F"/>
    <w:rsid w:val="002F3F5C"/>
    <w:rsid w:val="00366C7A"/>
    <w:rsid w:val="003D426D"/>
    <w:rsid w:val="00400084"/>
    <w:rsid w:val="0041302F"/>
    <w:rsid w:val="004E26CB"/>
    <w:rsid w:val="00533B22"/>
    <w:rsid w:val="00557EAE"/>
    <w:rsid w:val="00660FD6"/>
    <w:rsid w:val="006B0260"/>
    <w:rsid w:val="006D05F0"/>
    <w:rsid w:val="00734198"/>
    <w:rsid w:val="008204D2"/>
    <w:rsid w:val="00905002"/>
    <w:rsid w:val="00916B82"/>
    <w:rsid w:val="0096278F"/>
    <w:rsid w:val="009849CA"/>
    <w:rsid w:val="009A66E5"/>
    <w:rsid w:val="009B6A86"/>
    <w:rsid w:val="00A2124F"/>
    <w:rsid w:val="00A65663"/>
    <w:rsid w:val="00A8637F"/>
    <w:rsid w:val="00AA0DD5"/>
    <w:rsid w:val="00B32A9E"/>
    <w:rsid w:val="00CF26BD"/>
    <w:rsid w:val="00D45748"/>
    <w:rsid w:val="00F94D62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77C3D-7E93-4FF6-AF7D-020D3D4F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Wojciech Łukaszewski</cp:lastModifiedBy>
  <cp:revision>15</cp:revision>
  <cp:lastPrinted>2017-03-13T13:27:00Z</cp:lastPrinted>
  <dcterms:created xsi:type="dcterms:W3CDTF">2017-01-13T11:17:00Z</dcterms:created>
  <dcterms:modified xsi:type="dcterms:W3CDTF">2017-03-31T09:20:00Z</dcterms:modified>
</cp:coreProperties>
</file>