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08" w:rsidRPr="00D82A86" w:rsidRDefault="00520908" w:rsidP="00520908">
      <w:pPr>
        <w:spacing w:after="0" w:line="240" w:lineRule="auto"/>
        <w:jc w:val="right"/>
        <w:rPr>
          <w:rFonts w:cs="Tahoma"/>
          <w:bCs/>
          <w:caps/>
          <w:sz w:val="20"/>
          <w:szCs w:val="20"/>
        </w:rPr>
      </w:pPr>
      <w:r w:rsidRPr="00D82A86">
        <w:rPr>
          <w:rFonts w:cs="Tahoma"/>
          <w:sz w:val="20"/>
          <w:szCs w:val="20"/>
        </w:rPr>
        <w:t xml:space="preserve">Załącznik </w:t>
      </w:r>
      <w:r>
        <w:rPr>
          <w:rFonts w:cs="Tahoma"/>
          <w:sz w:val="20"/>
          <w:szCs w:val="20"/>
        </w:rPr>
        <w:t xml:space="preserve">Nr </w:t>
      </w:r>
      <w:r>
        <w:rPr>
          <w:rFonts w:cs="Tahoma"/>
          <w:sz w:val="20"/>
          <w:szCs w:val="20"/>
        </w:rPr>
        <w:t>3</w:t>
      </w:r>
      <w:bookmarkStart w:id="0" w:name="_GoBack"/>
      <w:bookmarkEnd w:id="0"/>
      <w:r>
        <w:rPr>
          <w:rFonts w:cs="Tahoma"/>
          <w:sz w:val="20"/>
          <w:szCs w:val="20"/>
        </w:rPr>
        <w:t xml:space="preserve"> do uchwały</w:t>
      </w:r>
      <w:r w:rsidRPr="00D82A86">
        <w:rPr>
          <w:rFonts w:cs="Tahoma"/>
          <w:sz w:val="20"/>
          <w:szCs w:val="20"/>
        </w:rPr>
        <w:t xml:space="preserve"> </w:t>
      </w:r>
      <w:r w:rsidRPr="00D82A86">
        <w:rPr>
          <w:rFonts w:cs="Tahoma"/>
          <w:bCs/>
          <w:sz w:val="20"/>
          <w:szCs w:val="20"/>
        </w:rPr>
        <w:t xml:space="preserve">Nr </w:t>
      </w:r>
      <w:r>
        <w:rPr>
          <w:rFonts w:cs="Tahoma"/>
          <w:bCs/>
          <w:sz w:val="20"/>
          <w:szCs w:val="20"/>
        </w:rPr>
        <w:t>XXIX/162/2017</w:t>
      </w:r>
    </w:p>
    <w:p w:rsidR="00520908" w:rsidRPr="00D82A86" w:rsidRDefault="00520908" w:rsidP="00520908">
      <w:pPr>
        <w:spacing w:after="0" w:line="240" w:lineRule="auto"/>
        <w:jc w:val="right"/>
        <w:rPr>
          <w:rFonts w:cs="Tahoma"/>
          <w:bCs/>
          <w:caps/>
          <w:sz w:val="20"/>
          <w:szCs w:val="20"/>
        </w:rPr>
      </w:pPr>
      <w:r w:rsidRPr="00D82A86">
        <w:rPr>
          <w:rFonts w:cs="Tahoma"/>
          <w:bCs/>
          <w:sz w:val="20"/>
          <w:szCs w:val="20"/>
        </w:rPr>
        <w:t>Rady Gminy Jednorożec</w:t>
      </w:r>
    </w:p>
    <w:p w:rsidR="00520908" w:rsidRPr="00D82A86" w:rsidRDefault="00520908" w:rsidP="00520908">
      <w:pPr>
        <w:spacing w:after="0" w:line="240" w:lineRule="auto"/>
        <w:jc w:val="right"/>
        <w:rPr>
          <w:rFonts w:cs="Tahoma"/>
          <w:bCs/>
          <w:sz w:val="20"/>
          <w:szCs w:val="20"/>
        </w:rPr>
      </w:pPr>
      <w:r w:rsidRPr="00D82A86">
        <w:rPr>
          <w:rFonts w:cs="Tahoma"/>
          <w:bCs/>
          <w:sz w:val="20"/>
          <w:szCs w:val="20"/>
        </w:rPr>
        <w:t xml:space="preserve">z dnia </w:t>
      </w:r>
      <w:r>
        <w:rPr>
          <w:rFonts w:cs="Tahoma"/>
          <w:bCs/>
          <w:sz w:val="20"/>
          <w:szCs w:val="20"/>
        </w:rPr>
        <w:t>31 marca 2017 r.</w:t>
      </w:r>
    </w:p>
    <w:p w:rsidR="000353CF" w:rsidRDefault="000353CF">
      <w:pPr>
        <w:rPr>
          <w:rFonts w:ascii="Tahoma" w:hAnsi="Tahoma" w:cs="Tahoma"/>
          <w:b/>
          <w:sz w:val="24"/>
        </w:rPr>
      </w:pPr>
    </w:p>
    <w:p w:rsidR="00ED6039" w:rsidRPr="000353CF" w:rsidRDefault="00F671EA" w:rsidP="000353CF">
      <w:pPr>
        <w:jc w:val="center"/>
        <w:rPr>
          <w:rFonts w:cs="Tahoma"/>
          <w:b/>
          <w:sz w:val="24"/>
          <w:szCs w:val="24"/>
        </w:rPr>
      </w:pPr>
      <w:r w:rsidRPr="000353CF">
        <w:rPr>
          <w:rFonts w:cs="Tahoma"/>
          <w:b/>
          <w:sz w:val="24"/>
        </w:rPr>
        <w:t>P</w:t>
      </w:r>
      <w:r w:rsidR="004B50C6" w:rsidRPr="000353CF">
        <w:rPr>
          <w:rFonts w:cs="Tahoma"/>
          <w:b/>
          <w:sz w:val="24"/>
        </w:rPr>
        <w:t xml:space="preserve">rojekt planu sieci publicznych ośmioletnich szkół podstawowych prowadzonych przez </w:t>
      </w:r>
      <w:r w:rsidRPr="000353CF">
        <w:rPr>
          <w:rFonts w:cs="Tahoma"/>
          <w:b/>
          <w:sz w:val="24"/>
        </w:rPr>
        <w:t>G</w:t>
      </w:r>
      <w:r w:rsidR="004B50C6" w:rsidRPr="000353CF">
        <w:rPr>
          <w:rFonts w:cs="Tahoma"/>
          <w:b/>
          <w:sz w:val="24"/>
        </w:rPr>
        <w:t>minę</w:t>
      </w:r>
      <w:r w:rsidR="00F0031C" w:rsidRPr="000353CF">
        <w:rPr>
          <w:rFonts w:cs="Tahoma"/>
          <w:b/>
          <w:sz w:val="24"/>
        </w:rPr>
        <w:t xml:space="preserve"> Jednorożec</w:t>
      </w:r>
      <w:r w:rsidR="004B50C6" w:rsidRPr="000353CF">
        <w:rPr>
          <w:rFonts w:cs="Tahoma"/>
          <w:b/>
          <w:sz w:val="24"/>
        </w:rPr>
        <w:t>, a także granice obwodów publicznych ośmioletnich szkół podstawowych</w:t>
      </w:r>
      <w:r w:rsidRPr="000353CF">
        <w:rPr>
          <w:rFonts w:cs="Tahoma"/>
          <w:b/>
          <w:sz w:val="24"/>
        </w:rPr>
        <w:t xml:space="preserve"> </w:t>
      </w:r>
      <w:r w:rsidR="00F0031C" w:rsidRPr="000353CF">
        <w:rPr>
          <w:rFonts w:cs="Tahoma"/>
          <w:b/>
          <w:sz w:val="24"/>
        </w:rPr>
        <w:t xml:space="preserve">prowadzonych przez Gminę Jednorożec </w:t>
      </w:r>
      <w:r w:rsidR="004B50C6" w:rsidRPr="000353CF">
        <w:rPr>
          <w:rFonts w:cs="Tahoma"/>
          <w:b/>
          <w:sz w:val="24"/>
        </w:rPr>
        <w:t>od dnia 1 września 2019</w:t>
      </w:r>
      <w:r w:rsidR="006E04C9" w:rsidRPr="000353CF">
        <w:rPr>
          <w:rFonts w:cs="Tahoma"/>
          <w:b/>
          <w:sz w:val="24"/>
        </w:rPr>
        <w:t xml:space="preserve"> r.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678"/>
        <w:gridCol w:w="6234"/>
        <w:gridCol w:w="3686"/>
        <w:gridCol w:w="3544"/>
      </w:tblGrid>
      <w:tr w:rsidR="004B50C6" w:rsidRPr="00400084" w:rsidTr="00F671EA">
        <w:trPr>
          <w:trHeight w:val="1288"/>
          <w:tblHeader/>
        </w:trPr>
        <w:tc>
          <w:tcPr>
            <w:tcW w:w="678" w:type="dxa"/>
            <w:vAlign w:val="center"/>
          </w:tcPr>
          <w:p w:rsidR="004B50C6" w:rsidRPr="000353CF" w:rsidRDefault="004B50C6" w:rsidP="00400084">
            <w:pPr>
              <w:jc w:val="center"/>
              <w:rPr>
                <w:rFonts w:cs="Tahoma"/>
                <w:b/>
              </w:rPr>
            </w:pPr>
            <w:r w:rsidRPr="000353CF">
              <w:rPr>
                <w:rFonts w:cs="Tahoma"/>
                <w:b/>
              </w:rPr>
              <w:t>Lp.</w:t>
            </w:r>
          </w:p>
        </w:tc>
        <w:tc>
          <w:tcPr>
            <w:tcW w:w="6234" w:type="dxa"/>
            <w:vAlign w:val="center"/>
          </w:tcPr>
          <w:p w:rsidR="004B50C6" w:rsidRPr="000353CF" w:rsidRDefault="004B50C6" w:rsidP="00400084">
            <w:pPr>
              <w:jc w:val="center"/>
              <w:rPr>
                <w:rFonts w:cs="Tahoma"/>
                <w:b/>
              </w:rPr>
            </w:pPr>
            <w:r w:rsidRPr="000353CF">
              <w:rPr>
                <w:rFonts w:cs="Tahoma"/>
                <w:b/>
              </w:rPr>
              <w:t>Nazwa szkoły</w:t>
            </w:r>
          </w:p>
        </w:tc>
        <w:tc>
          <w:tcPr>
            <w:tcW w:w="3686" w:type="dxa"/>
            <w:vAlign w:val="center"/>
          </w:tcPr>
          <w:p w:rsidR="004B50C6" w:rsidRPr="000353CF" w:rsidRDefault="004B50C6" w:rsidP="004B50C6">
            <w:pPr>
              <w:jc w:val="center"/>
              <w:rPr>
                <w:rFonts w:cs="Tahoma"/>
                <w:b/>
              </w:rPr>
            </w:pPr>
            <w:r w:rsidRPr="000353CF">
              <w:rPr>
                <w:rFonts w:cs="Tahoma"/>
                <w:b/>
              </w:rPr>
              <w:t xml:space="preserve">Adres siedziby szkoły, </w:t>
            </w:r>
          </w:p>
          <w:p w:rsidR="004B50C6" w:rsidRPr="000353CF" w:rsidRDefault="004B50C6" w:rsidP="004B50C6">
            <w:pPr>
              <w:jc w:val="center"/>
              <w:rPr>
                <w:rFonts w:cs="Tahoma"/>
                <w:b/>
              </w:rPr>
            </w:pPr>
            <w:r w:rsidRPr="000353CF">
              <w:rPr>
                <w:rFonts w:cs="Tahoma"/>
                <w:b/>
              </w:rPr>
              <w:t>adresy ewentualnych innych lokalizacji prowadzenia zajęć dydaktycznych, wychowawczych i opiekuńczych</w:t>
            </w:r>
          </w:p>
        </w:tc>
        <w:tc>
          <w:tcPr>
            <w:tcW w:w="3544" w:type="dxa"/>
            <w:vAlign w:val="center"/>
          </w:tcPr>
          <w:p w:rsidR="004B50C6" w:rsidRPr="000353CF" w:rsidRDefault="004B50C6" w:rsidP="004B50C6">
            <w:pPr>
              <w:jc w:val="center"/>
              <w:rPr>
                <w:rFonts w:cs="Tahoma"/>
                <w:b/>
              </w:rPr>
            </w:pPr>
            <w:r w:rsidRPr="000353CF">
              <w:rPr>
                <w:rFonts w:cs="Tahoma"/>
                <w:b/>
              </w:rPr>
              <w:t>Projekt granic obwodu szkoły od dnia 1 września 2019 r.</w:t>
            </w:r>
          </w:p>
        </w:tc>
      </w:tr>
      <w:tr w:rsidR="00B35285" w:rsidRPr="00A65663" w:rsidTr="00F671EA">
        <w:trPr>
          <w:trHeight w:val="286"/>
        </w:trPr>
        <w:tc>
          <w:tcPr>
            <w:tcW w:w="678" w:type="dxa"/>
          </w:tcPr>
          <w:p w:rsidR="00B35285" w:rsidRPr="000353CF" w:rsidRDefault="00B35285" w:rsidP="00B35285">
            <w:pPr>
              <w:rPr>
                <w:rFonts w:cs="Tahoma"/>
              </w:rPr>
            </w:pPr>
            <w:r w:rsidRPr="000353CF">
              <w:rPr>
                <w:rFonts w:cs="Tahoma"/>
              </w:rPr>
              <w:t>1.</w:t>
            </w:r>
          </w:p>
        </w:tc>
        <w:tc>
          <w:tcPr>
            <w:tcW w:w="6234" w:type="dxa"/>
          </w:tcPr>
          <w:p w:rsidR="00B35285" w:rsidRPr="000353CF" w:rsidRDefault="00B35285" w:rsidP="00B35285">
            <w:pPr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 xml:space="preserve">Publiczna Szkoła Podstawowa im. Adama Chętnika w Jednorożcu </w:t>
            </w:r>
          </w:p>
        </w:tc>
        <w:tc>
          <w:tcPr>
            <w:tcW w:w="3686" w:type="dxa"/>
          </w:tcPr>
          <w:p w:rsidR="00B35285" w:rsidRPr="000353CF" w:rsidRDefault="00B35285" w:rsidP="00B35285">
            <w:pPr>
              <w:jc w:val="center"/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Jednorożec, ul. Odrodzenia 13, 06-323 Jednorożec</w:t>
            </w:r>
          </w:p>
        </w:tc>
        <w:tc>
          <w:tcPr>
            <w:tcW w:w="3544" w:type="dxa"/>
          </w:tcPr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sołectw: Budy Rządowe, Ulatowo-Pogorzel, Małowidz, Połoń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sołectw: Jednorożec, Stegna</w:t>
            </w:r>
          </w:p>
          <w:p w:rsidR="008C5A41" w:rsidRDefault="008C5A41" w:rsidP="008C5A41">
            <w:pPr>
              <w:widowControl w:val="0"/>
              <w:tabs>
                <w:tab w:val="left" w:pos="360"/>
              </w:tabs>
              <w:suppressAutoHyphens/>
              <w:rPr>
                <w:rFonts w:cs="Tahoma"/>
              </w:rPr>
            </w:pPr>
            <w:r>
              <w:rPr>
                <w:rFonts w:cs="Tahoma"/>
              </w:rPr>
              <w:t>Od strony zachodniej – osią jest granica administracyjna gminy Jednorożec</w:t>
            </w:r>
          </w:p>
          <w:p w:rsidR="008C5A41" w:rsidRDefault="008C5A41" w:rsidP="008C5A41">
            <w:pPr>
              <w:widowControl w:val="0"/>
              <w:tabs>
                <w:tab w:val="left" w:pos="360"/>
              </w:tabs>
              <w:suppressAutoHyphens/>
              <w:rPr>
                <w:rFonts w:cs="Tahoma"/>
              </w:rPr>
            </w:pPr>
          </w:p>
          <w:p w:rsidR="008C5A41" w:rsidRPr="00B86D0C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B35285" w:rsidRPr="000353CF" w:rsidRDefault="008C5A41" w:rsidP="008C5A41">
            <w:pPr>
              <w:widowControl w:val="0"/>
              <w:tabs>
                <w:tab w:val="left" w:pos="360"/>
              </w:tabs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94178E">
              <w:rPr>
                <w:color w:val="000000"/>
              </w:rPr>
              <w:t>Budy Rządowe, Budziska, Drążdżewo Nowe, Jednorożec, Kobylaki – Czarzaste, Kobylaki -Konopki, Kobylaki – Korysze, Kobylaki - Wólka, Małowidz, Nakieł, Ulatowo – Dąbrówka, Ulatowo – Pogorzel, Ulatowo – Słabogóra, Uścianek, Połoń, Stegna</w:t>
            </w:r>
          </w:p>
        </w:tc>
      </w:tr>
      <w:tr w:rsidR="00B35285" w:rsidRPr="00A65663" w:rsidTr="00F671EA">
        <w:trPr>
          <w:trHeight w:val="286"/>
        </w:trPr>
        <w:tc>
          <w:tcPr>
            <w:tcW w:w="678" w:type="dxa"/>
          </w:tcPr>
          <w:p w:rsidR="00B35285" w:rsidRPr="000353CF" w:rsidRDefault="00B35285" w:rsidP="00B35285">
            <w:pPr>
              <w:rPr>
                <w:rFonts w:cs="Tahoma"/>
              </w:rPr>
            </w:pPr>
            <w:r w:rsidRPr="000353CF">
              <w:rPr>
                <w:rFonts w:cs="Tahoma"/>
              </w:rPr>
              <w:lastRenderedPageBreak/>
              <w:t>2.</w:t>
            </w:r>
          </w:p>
        </w:tc>
        <w:tc>
          <w:tcPr>
            <w:tcW w:w="6234" w:type="dxa"/>
          </w:tcPr>
          <w:p w:rsidR="00B35285" w:rsidRPr="000353CF" w:rsidRDefault="00B35285" w:rsidP="00B35285">
            <w:pPr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Publiczna Szkoła Podstawowa im. Adama Chętnika w Jednorożcu – Filia w Drążdżewie Nowym</w:t>
            </w:r>
          </w:p>
        </w:tc>
        <w:tc>
          <w:tcPr>
            <w:tcW w:w="3686" w:type="dxa"/>
          </w:tcPr>
          <w:p w:rsidR="00B35285" w:rsidRPr="000353CF" w:rsidRDefault="00B35285" w:rsidP="00B35285">
            <w:pPr>
              <w:jc w:val="center"/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Drążdżewo Nowe 41, 06-323 Jednorożec</w:t>
            </w:r>
          </w:p>
        </w:tc>
        <w:tc>
          <w:tcPr>
            <w:tcW w:w="3544" w:type="dxa"/>
          </w:tcPr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Drążdżewo Nowe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sołectwa Drążdżewo Nowe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</w:p>
          <w:p w:rsidR="00B35285" w:rsidRPr="000353CF" w:rsidRDefault="008C5A41" w:rsidP="008C5A41">
            <w:pPr>
              <w:jc w:val="both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</w:rPr>
              <w:t>Do obwodu należą miejscowości: Drążdżewo Nowe</w:t>
            </w:r>
          </w:p>
        </w:tc>
      </w:tr>
      <w:tr w:rsidR="00B35285" w:rsidRPr="00A65663" w:rsidTr="00F671EA">
        <w:trPr>
          <w:trHeight w:val="286"/>
        </w:trPr>
        <w:tc>
          <w:tcPr>
            <w:tcW w:w="678" w:type="dxa"/>
          </w:tcPr>
          <w:p w:rsidR="00B35285" w:rsidRPr="000353CF" w:rsidRDefault="00B35285" w:rsidP="00B35285">
            <w:pPr>
              <w:rPr>
                <w:rFonts w:cs="Tahoma"/>
              </w:rPr>
            </w:pPr>
            <w:r w:rsidRPr="000353CF">
              <w:rPr>
                <w:rFonts w:cs="Tahoma"/>
              </w:rPr>
              <w:t>3.</w:t>
            </w:r>
          </w:p>
        </w:tc>
        <w:tc>
          <w:tcPr>
            <w:tcW w:w="6234" w:type="dxa"/>
          </w:tcPr>
          <w:p w:rsidR="00B35285" w:rsidRPr="000353CF" w:rsidRDefault="00B35285" w:rsidP="00B35285">
            <w:pPr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Publiczna Szkoła Podstawowa im. Adama Chętnika w Jednorożcu – Filia w Ulatowie-Pogorzeli</w:t>
            </w:r>
          </w:p>
        </w:tc>
        <w:tc>
          <w:tcPr>
            <w:tcW w:w="3686" w:type="dxa"/>
          </w:tcPr>
          <w:p w:rsidR="00B35285" w:rsidRPr="000353CF" w:rsidRDefault="00B35285" w:rsidP="00B35285">
            <w:pPr>
              <w:jc w:val="center"/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Ulatowo-Pogorzel 51, 06-323 Jednorożec</w:t>
            </w:r>
          </w:p>
        </w:tc>
        <w:tc>
          <w:tcPr>
            <w:tcW w:w="3544" w:type="dxa"/>
          </w:tcPr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Ulatowo-Pogorzel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wschodniej – osią jest granica sołectwa Ulatowo-Pogorzel 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Ulatowo-Pogorzel Od strony zachodniej – osią jest granica sołectwa Ulatowo-Pogorzel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</w:p>
          <w:p w:rsidR="00B35285" w:rsidRPr="000353CF" w:rsidRDefault="008C5A41" w:rsidP="008C5A41">
            <w:pPr>
              <w:jc w:val="both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</w:rPr>
              <w:t>Do obwodu należą miejscowości: Ulatowo-Pogorzel</w:t>
            </w:r>
          </w:p>
        </w:tc>
      </w:tr>
      <w:tr w:rsidR="00B35285" w:rsidRPr="00A65663" w:rsidTr="00F671EA">
        <w:trPr>
          <w:trHeight w:val="286"/>
        </w:trPr>
        <w:tc>
          <w:tcPr>
            <w:tcW w:w="678" w:type="dxa"/>
          </w:tcPr>
          <w:p w:rsidR="00B35285" w:rsidRPr="000353CF" w:rsidRDefault="00B35285" w:rsidP="00B35285">
            <w:pPr>
              <w:rPr>
                <w:rFonts w:cs="Tahoma"/>
              </w:rPr>
            </w:pPr>
            <w:r w:rsidRPr="000353CF">
              <w:rPr>
                <w:rFonts w:cs="Tahoma"/>
              </w:rPr>
              <w:t>4.</w:t>
            </w:r>
          </w:p>
        </w:tc>
        <w:tc>
          <w:tcPr>
            <w:tcW w:w="6234" w:type="dxa"/>
          </w:tcPr>
          <w:p w:rsidR="00B35285" w:rsidRPr="000353CF" w:rsidRDefault="00B35285" w:rsidP="00B35285">
            <w:pPr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Publiczna Szkoła Podstawowa  Żelazna Rządowa-Parciaki z siedzibą w Parciakach</w:t>
            </w:r>
          </w:p>
        </w:tc>
        <w:tc>
          <w:tcPr>
            <w:tcW w:w="3686" w:type="dxa"/>
          </w:tcPr>
          <w:p w:rsidR="00B35285" w:rsidRPr="000353CF" w:rsidRDefault="00B35285" w:rsidP="00B35285">
            <w:pPr>
              <w:jc w:val="center"/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Parciaki 22, 06-323 Jednorożec; Żelazna Rządowa 27A, 06-323 Jednorożec</w:t>
            </w:r>
          </w:p>
        </w:tc>
        <w:tc>
          <w:tcPr>
            <w:tcW w:w="3544" w:type="dxa"/>
          </w:tcPr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Od strony wschodniej –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Parciaki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sołectw: Żelazna Rządowa i Parciaki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B35285" w:rsidRPr="000353CF" w:rsidRDefault="008C5A41" w:rsidP="008C5A41">
            <w:pPr>
              <w:jc w:val="both"/>
              <w:rPr>
                <w:rFonts w:cs="Tahoma"/>
                <w:sz w:val="23"/>
                <w:szCs w:val="23"/>
              </w:rPr>
            </w:pPr>
            <w:r w:rsidRPr="0094178E">
              <w:rPr>
                <w:rFonts w:cs="Tahoma"/>
              </w:rPr>
              <w:t>Dynak, Gontarka, Parciaki, Parciaki-Stacja, Żelazna Prywatna, Żelazna Rządowa, Żelazna Rządowa-Gutocha</w:t>
            </w:r>
          </w:p>
        </w:tc>
      </w:tr>
      <w:tr w:rsidR="00B35285" w:rsidRPr="00A65663" w:rsidTr="00F671EA">
        <w:trPr>
          <w:trHeight w:val="286"/>
        </w:trPr>
        <w:tc>
          <w:tcPr>
            <w:tcW w:w="678" w:type="dxa"/>
          </w:tcPr>
          <w:p w:rsidR="00B35285" w:rsidRPr="000353CF" w:rsidRDefault="00B35285" w:rsidP="00B35285">
            <w:pPr>
              <w:rPr>
                <w:rFonts w:cs="Tahoma"/>
              </w:rPr>
            </w:pPr>
            <w:r w:rsidRPr="000353CF">
              <w:rPr>
                <w:rFonts w:cs="Tahoma"/>
              </w:rPr>
              <w:lastRenderedPageBreak/>
              <w:t>5.</w:t>
            </w:r>
          </w:p>
        </w:tc>
        <w:tc>
          <w:tcPr>
            <w:tcW w:w="6234" w:type="dxa"/>
          </w:tcPr>
          <w:p w:rsidR="00B35285" w:rsidRPr="000353CF" w:rsidRDefault="00B35285" w:rsidP="00B35285">
            <w:pPr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Publiczna Szkoła Podstawowa  w Lipie</w:t>
            </w:r>
          </w:p>
        </w:tc>
        <w:tc>
          <w:tcPr>
            <w:tcW w:w="3686" w:type="dxa"/>
          </w:tcPr>
          <w:p w:rsidR="00B35285" w:rsidRPr="000353CF" w:rsidRDefault="00B35285" w:rsidP="00B35285">
            <w:pPr>
              <w:jc w:val="center"/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Lipa 64, 06-323 Jednorożec</w:t>
            </w:r>
          </w:p>
        </w:tc>
        <w:tc>
          <w:tcPr>
            <w:tcW w:w="3544" w:type="dxa"/>
          </w:tcPr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Lipa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 Lipa i Obórki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B35285" w:rsidRPr="000353CF" w:rsidRDefault="008C5A41" w:rsidP="008C5A41">
            <w:pPr>
              <w:jc w:val="both"/>
              <w:rPr>
                <w:rFonts w:cs="Tahoma"/>
                <w:sz w:val="23"/>
                <w:szCs w:val="23"/>
              </w:rPr>
            </w:pPr>
            <w:r w:rsidRPr="0094178E">
              <w:rPr>
                <w:rFonts w:cs="Tahoma"/>
              </w:rPr>
              <w:t>Lipa, Obórki, Przejmy</w:t>
            </w:r>
          </w:p>
        </w:tc>
      </w:tr>
      <w:tr w:rsidR="00B35285" w:rsidRPr="00A65663" w:rsidTr="00F671EA">
        <w:trPr>
          <w:trHeight w:val="272"/>
        </w:trPr>
        <w:tc>
          <w:tcPr>
            <w:tcW w:w="678" w:type="dxa"/>
          </w:tcPr>
          <w:p w:rsidR="00B35285" w:rsidRPr="00A65663" w:rsidRDefault="00B35285" w:rsidP="00B352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6234" w:type="dxa"/>
          </w:tcPr>
          <w:p w:rsidR="00B35285" w:rsidRPr="007E7D7E" w:rsidRDefault="00B35285" w:rsidP="00B35285">
            <w:pPr>
              <w:rPr>
                <w:rFonts w:cs="Tahoma"/>
                <w:sz w:val="23"/>
                <w:szCs w:val="23"/>
              </w:rPr>
            </w:pPr>
            <w:r w:rsidRPr="007E7D7E">
              <w:rPr>
                <w:rFonts w:cs="Tahoma"/>
                <w:sz w:val="23"/>
                <w:szCs w:val="23"/>
              </w:rPr>
              <w:t xml:space="preserve">Szkoła Podstawowa  </w:t>
            </w:r>
            <w:r>
              <w:rPr>
                <w:rFonts w:cs="Tahoma"/>
                <w:sz w:val="23"/>
                <w:szCs w:val="23"/>
              </w:rPr>
              <w:t>w Olszewc</w:t>
            </w:r>
            <w:r w:rsidRPr="007E7D7E">
              <w:rPr>
                <w:rFonts w:cs="Tahoma"/>
                <w:sz w:val="23"/>
                <w:szCs w:val="23"/>
              </w:rPr>
              <w:t>e</w:t>
            </w:r>
          </w:p>
        </w:tc>
        <w:tc>
          <w:tcPr>
            <w:tcW w:w="3686" w:type="dxa"/>
          </w:tcPr>
          <w:p w:rsidR="00B35285" w:rsidRPr="007E7D7E" w:rsidRDefault="00B35285" w:rsidP="00B35285">
            <w:pPr>
              <w:jc w:val="center"/>
              <w:rPr>
                <w:rFonts w:cs="Tahoma"/>
                <w:sz w:val="23"/>
                <w:szCs w:val="23"/>
              </w:rPr>
            </w:pPr>
            <w:r w:rsidRPr="007E7D7E">
              <w:rPr>
                <w:rFonts w:cs="Tahoma"/>
                <w:sz w:val="23"/>
                <w:szCs w:val="23"/>
              </w:rPr>
              <w:t>Olszewka 80, 06-323 Jednorożec</w:t>
            </w:r>
          </w:p>
        </w:tc>
        <w:tc>
          <w:tcPr>
            <w:tcW w:w="3544" w:type="dxa"/>
          </w:tcPr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Od strony wschodniej – osią jest granica sołectwa Olszewka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Olszewka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sołectwa Olszewka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</w:p>
          <w:p w:rsidR="00B35285" w:rsidRPr="007E7D7E" w:rsidRDefault="008C5A41" w:rsidP="008C5A41">
            <w:pPr>
              <w:jc w:val="both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</w:rPr>
              <w:t xml:space="preserve">Do obwodu należą miejscowości: </w:t>
            </w:r>
            <w:r w:rsidR="004C3432">
              <w:rPr>
                <w:rFonts w:cs="Tahoma"/>
                <w:sz w:val="23"/>
                <w:szCs w:val="23"/>
              </w:rPr>
              <w:t>Olszewka</w:t>
            </w:r>
          </w:p>
        </w:tc>
      </w:tr>
    </w:tbl>
    <w:p w:rsidR="00400084" w:rsidRPr="00400084" w:rsidRDefault="00400084" w:rsidP="000353CF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84"/>
    <w:rsid w:val="000353CF"/>
    <w:rsid w:val="000A2A42"/>
    <w:rsid w:val="00304268"/>
    <w:rsid w:val="003D426D"/>
    <w:rsid w:val="00400084"/>
    <w:rsid w:val="00465AB2"/>
    <w:rsid w:val="004B50C6"/>
    <w:rsid w:val="004C3432"/>
    <w:rsid w:val="00520908"/>
    <w:rsid w:val="005F2457"/>
    <w:rsid w:val="006E04C9"/>
    <w:rsid w:val="008C5A41"/>
    <w:rsid w:val="00972F36"/>
    <w:rsid w:val="009A66E5"/>
    <w:rsid w:val="009C0D8E"/>
    <w:rsid w:val="00A24B37"/>
    <w:rsid w:val="00A65663"/>
    <w:rsid w:val="00B35285"/>
    <w:rsid w:val="00B66A0B"/>
    <w:rsid w:val="00BF33AB"/>
    <w:rsid w:val="00F0031C"/>
    <w:rsid w:val="00F671EA"/>
    <w:rsid w:val="00F73DF1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8AFB5-676F-4004-956D-F9174444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Wojciech Łukaszewski</cp:lastModifiedBy>
  <cp:revision>10</cp:revision>
  <cp:lastPrinted>2017-01-11T14:07:00Z</cp:lastPrinted>
  <dcterms:created xsi:type="dcterms:W3CDTF">2017-01-25T12:37:00Z</dcterms:created>
  <dcterms:modified xsi:type="dcterms:W3CDTF">2017-03-31T09:20:00Z</dcterms:modified>
</cp:coreProperties>
</file>