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16" w:rsidRPr="008A7AAA" w:rsidRDefault="006E0206">
      <w:pPr>
        <w:pStyle w:val="Standard"/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t>Zarządzenie Nr 28</w:t>
      </w:r>
      <w:r w:rsidR="0094650C" w:rsidRPr="008A7AAA">
        <w:rPr>
          <w:rFonts w:asciiTheme="minorHAnsi" w:eastAsia="Arial" w:hAnsiTheme="minorHAnsi" w:cs="Arial"/>
          <w:b/>
          <w:sz w:val="24"/>
          <w:szCs w:val="24"/>
        </w:rPr>
        <w:t>/2017</w:t>
      </w:r>
    </w:p>
    <w:p w:rsidR="00935A16" w:rsidRPr="008A7AAA" w:rsidRDefault="0094650C">
      <w:pPr>
        <w:pStyle w:val="Standard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A7AAA">
        <w:rPr>
          <w:rFonts w:asciiTheme="minorHAnsi" w:eastAsia="Arial" w:hAnsiTheme="minorHAnsi" w:cs="Arial"/>
          <w:b/>
          <w:sz w:val="24"/>
          <w:szCs w:val="24"/>
        </w:rPr>
        <w:t>Wójta Gminy Jednorożec</w:t>
      </w:r>
    </w:p>
    <w:p w:rsidR="00935A16" w:rsidRPr="008A7AAA" w:rsidRDefault="0094650C">
      <w:pPr>
        <w:pStyle w:val="Standard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A7AAA">
        <w:rPr>
          <w:rFonts w:asciiTheme="minorHAnsi" w:eastAsia="Arial" w:hAnsiTheme="minorHAnsi" w:cs="Arial"/>
          <w:b/>
          <w:sz w:val="24"/>
          <w:szCs w:val="24"/>
        </w:rPr>
        <w:t>z dnia 29 marca 2017 r.</w:t>
      </w:r>
    </w:p>
    <w:p w:rsidR="008A7AAA" w:rsidRDefault="008A7AAA">
      <w:pPr>
        <w:pStyle w:val="Standard"/>
        <w:spacing w:after="0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935A16" w:rsidRPr="008A7AAA" w:rsidRDefault="008A7AAA" w:rsidP="008A7AAA">
      <w:pPr>
        <w:pStyle w:val="Standard"/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t xml:space="preserve">w sprawie zmiany </w:t>
      </w:r>
      <w:r w:rsidR="0094650C" w:rsidRPr="008A7AAA">
        <w:rPr>
          <w:rFonts w:asciiTheme="minorHAnsi" w:eastAsia="Arial" w:hAnsiTheme="minorHAnsi" w:cs="Arial"/>
          <w:b/>
          <w:sz w:val="24"/>
          <w:szCs w:val="24"/>
        </w:rPr>
        <w:t>Regulaminu Organizacy</w:t>
      </w:r>
      <w:r>
        <w:rPr>
          <w:rFonts w:asciiTheme="minorHAnsi" w:eastAsia="Arial" w:hAnsiTheme="minorHAnsi" w:cs="Arial"/>
          <w:b/>
          <w:sz w:val="24"/>
          <w:szCs w:val="24"/>
        </w:rPr>
        <w:t>jnego Urzędu Gminy w Jednorożcu</w:t>
      </w:r>
    </w:p>
    <w:p w:rsidR="00935A16" w:rsidRPr="008A7AAA" w:rsidRDefault="00935A16">
      <w:pPr>
        <w:pStyle w:val="Standard"/>
        <w:spacing w:after="0"/>
        <w:rPr>
          <w:rFonts w:asciiTheme="minorHAnsi" w:eastAsia="Arial" w:hAnsiTheme="minorHAnsi" w:cs="Arial"/>
          <w:b/>
          <w:sz w:val="24"/>
          <w:szCs w:val="24"/>
        </w:rPr>
      </w:pPr>
    </w:p>
    <w:p w:rsidR="00935A16" w:rsidRPr="008A7AAA" w:rsidRDefault="0094650C">
      <w:pPr>
        <w:pStyle w:val="Standard"/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Na podstawie art. 33 ust. 2 ustawy z dnia 8 marca 1990 roku o samorządzie gminnym</w:t>
      </w:r>
      <w:r w:rsidR="00F94229">
        <w:rPr>
          <w:rFonts w:asciiTheme="minorHAnsi" w:eastAsia="Arial" w:hAnsiTheme="minorHAnsi" w:cs="Arial"/>
          <w:sz w:val="24"/>
          <w:szCs w:val="24"/>
        </w:rPr>
        <w:t xml:space="preserve">            </w:t>
      </w:r>
      <w:r w:rsidRPr="008A7AAA">
        <w:rPr>
          <w:rFonts w:asciiTheme="minorHAnsi" w:eastAsia="Arial" w:hAnsiTheme="minorHAnsi" w:cs="Arial"/>
          <w:sz w:val="24"/>
          <w:szCs w:val="24"/>
        </w:rPr>
        <w:t xml:space="preserve"> (tekst jednolity: Dz.U. z 2016 r. poz. 446 ) Wójt Gminy Jednorożec zarządza, co następuje:</w:t>
      </w:r>
    </w:p>
    <w:p w:rsidR="00935A16" w:rsidRPr="008A7AAA" w:rsidRDefault="00935A16">
      <w:pPr>
        <w:pStyle w:val="Standard"/>
        <w:spacing w:after="0"/>
        <w:rPr>
          <w:rFonts w:asciiTheme="minorHAnsi" w:eastAsia="Arial" w:hAnsiTheme="minorHAnsi" w:cs="Arial"/>
          <w:sz w:val="24"/>
          <w:szCs w:val="24"/>
        </w:rPr>
      </w:pPr>
    </w:p>
    <w:p w:rsidR="00935A16" w:rsidRPr="008A7AAA" w:rsidRDefault="0094650C">
      <w:pPr>
        <w:pStyle w:val="Standard"/>
        <w:spacing w:after="0"/>
        <w:jc w:val="center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§ 1.</w:t>
      </w:r>
    </w:p>
    <w:p w:rsidR="00935A16" w:rsidRPr="008A7AAA" w:rsidRDefault="0094650C">
      <w:pPr>
        <w:pStyle w:val="Standard"/>
        <w:spacing w:after="0"/>
        <w:ind w:left="-45" w:firstLine="15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W Regulaminie Organizacyjnym Urzędu Gminy w Jednorożcu stanowią</w:t>
      </w:r>
      <w:r w:rsidR="008A7AAA">
        <w:rPr>
          <w:rFonts w:asciiTheme="minorHAnsi" w:eastAsia="Arial" w:hAnsiTheme="minorHAnsi" w:cs="Arial"/>
          <w:sz w:val="24"/>
          <w:szCs w:val="24"/>
        </w:rPr>
        <w:t xml:space="preserve">cym załącznik </w:t>
      </w:r>
      <w:r w:rsidRPr="008A7AAA">
        <w:rPr>
          <w:rFonts w:asciiTheme="minorHAnsi" w:eastAsia="Arial" w:hAnsiTheme="minorHAnsi" w:cs="Arial"/>
          <w:sz w:val="24"/>
          <w:szCs w:val="24"/>
        </w:rPr>
        <w:t xml:space="preserve">do zarządzenia Nr 29/2015 Wójta Gminy Jednorożec z dnia 16 marca 2015 r. </w:t>
      </w:r>
      <w:r w:rsidR="00F00015">
        <w:rPr>
          <w:rFonts w:asciiTheme="minorHAnsi" w:eastAsia="Arial" w:hAnsiTheme="minorHAnsi" w:cs="Arial"/>
          <w:sz w:val="24"/>
          <w:szCs w:val="24"/>
        </w:rPr>
        <w:t xml:space="preserve">w sprawie Regulaminu Organizacyjnego Urzędu Gminy w Jednorożcu </w:t>
      </w:r>
      <w:r w:rsidR="008A7AAA" w:rsidRPr="008A7AAA">
        <w:rPr>
          <w:rFonts w:asciiTheme="minorHAnsi" w:eastAsia="Arial" w:hAnsiTheme="minorHAnsi" w:cs="Arial"/>
          <w:sz w:val="24"/>
          <w:szCs w:val="24"/>
        </w:rPr>
        <w:t xml:space="preserve">(z późn. zm.) </w:t>
      </w:r>
      <w:r w:rsidRPr="008A7AAA">
        <w:rPr>
          <w:rFonts w:asciiTheme="minorHAnsi" w:eastAsia="Arial" w:hAnsiTheme="minorHAnsi" w:cs="Arial"/>
          <w:sz w:val="24"/>
          <w:szCs w:val="24"/>
        </w:rPr>
        <w:t>wprowadza się następujące zmiany:</w:t>
      </w:r>
    </w:p>
    <w:p w:rsidR="00935A16" w:rsidRPr="008A7AAA" w:rsidRDefault="0094650C">
      <w:pPr>
        <w:pStyle w:val="Akapitzlist"/>
        <w:numPr>
          <w:ilvl w:val="0"/>
          <w:numId w:val="6"/>
        </w:numPr>
        <w:tabs>
          <w:tab w:val="left" w:pos="330"/>
        </w:tabs>
        <w:spacing w:before="113" w:after="0"/>
        <w:ind w:left="45" w:firstLine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W rozdziale IV Ogólne zasady funkcjonowania i struktura organizacyjna Urzędu § 17 ust. 1 pkt 3 otrzymuje brzmienie:</w:t>
      </w:r>
    </w:p>
    <w:p w:rsidR="00935A16" w:rsidRPr="008A7AAA" w:rsidRDefault="0094650C">
      <w:pPr>
        <w:pStyle w:val="Akapitzlist"/>
        <w:spacing w:after="0"/>
        <w:ind w:left="76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„§ 17 ust</w:t>
      </w:r>
      <w:r w:rsidRPr="008A7AAA">
        <w:rPr>
          <w:rFonts w:asciiTheme="minorHAnsi" w:eastAsia="Arial" w:hAnsiTheme="minorHAnsi" w:cs="Arial"/>
          <w:sz w:val="24"/>
          <w:szCs w:val="24"/>
        </w:rPr>
        <w:t>. 1 pkt 3 Gminny Zespół Usług Komunalnych, który przy oznakowaniu spraw używa symbolu ZUK, w skład którego wchodzą:</w:t>
      </w:r>
    </w:p>
    <w:p w:rsidR="00935A16" w:rsidRPr="008A7AAA" w:rsidRDefault="0094650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kierownik Zespołu,</w:t>
      </w:r>
    </w:p>
    <w:p w:rsidR="00935A16" w:rsidRPr="008A7AAA" w:rsidRDefault="0094650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stanowisko prac ds. egzekucji należności komunalnych i melioracji,</w:t>
      </w:r>
    </w:p>
    <w:p w:rsidR="00935A16" w:rsidRPr="008A7AAA" w:rsidRDefault="0094650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stanowisko pracy ds. rozliczeń opłat komunalnych,</w:t>
      </w:r>
    </w:p>
    <w:p w:rsidR="00935A16" w:rsidRPr="008A7AAA" w:rsidRDefault="0094650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stanowisko pracy ds. rozliczeń finansowych,</w:t>
      </w:r>
    </w:p>
    <w:p w:rsidR="00935A16" w:rsidRPr="008A7AAA" w:rsidRDefault="0094650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stanowisko pracy ds. ochrony środowiska i gospodarki komunalnej,</w:t>
      </w:r>
    </w:p>
    <w:p w:rsidR="00935A16" w:rsidRPr="008A7AAA" w:rsidRDefault="0094650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stanowiska pomocnicze i obsługi (stałe):</w:t>
      </w:r>
    </w:p>
    <w:p w:rsidR="00935A16" w:rsidRPr="008A7AAA" w:rsidRDefault="0094650C">
      <w:pPr>
        <w:pStyle w:val="Akapitzlist"/>
        <w:numPr>
          <w:ilvl w:val="0"/>
          <w:numId w:val="8"/>
        </w:numPr>
        <w:spacing w:after="0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pomoc administracyjna ds. komunalnych,</w:t>
      </w:r>
    </w:p>
    <w:p w:rsidR="00935A16" w:rsidRPr="008A7AAA" w:rsidRDefault="0094650C">
      <w:pPr>
        <w:pStyle w:val="Akapitzlist"/>
        <w:numPr>
          <w:ilvl w:val="0"/>
          <w:numId w:val="4"/>
        </w:numPr>
        <w:spacing w:after="0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dział wodociągów i kanalizacji:</w:t>
      </w:r>
    </w:p>
    <w:p w:rsidR="00935A16" w:rsidRPr="008A7AAA" w:rsidRDefault="0094650C">
      <w:pPr>
        <w:pStyle w:val="Akapitzlist"/>
        <w:spacing w:after="0"/>
        <w:ind w:left="735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- konserwator wodociągu wiejskiego i oczyszczalni ścieków – 1 etat,</w:t>
      </w:r>
    </w:p>
    <w:p w:rsidR="00935A16" w:rsidRPr="008A7AAA" w:rsidRDefault="0094650C">
      <w:pPr>
        <w:pStyle w:val="Akapitzlist"/>
        <w:spacing w:after="0"/>
        <w:ind w:left="75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- konserwator wodociągu wiejskiego – 2 etaty,</w:t>
      </w:r>
    </w:p>
    <w:p w:rsidR="00935A16" w:rsidRPr="008A7AAA" w:rsidRDefault="0094650C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dział transportu:</w:t>
      </w:r>
    </w:p>
    <w:p w:rsidR="00935A16" w:rsidRPr="008A7AAA" w:rsidRDefault="0094650C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- mechanik samochodowy – 1 etat,</w:t>
      </w:r>
    </w:p>
    <w:p w:rsidR="00935A16" w:rsidRPr="008A7AAA" w:rsidRDefault="0094650C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- kierowca autobusu – 1 etat,</w:t>
      </w:r>
    </w:p>
    <w:p w:rsidR="00935A16" w:rsidRPr="008A7AAA" w:rsidRDefault="0094650C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- kierowca samochodu ciężarowego – 3 etaty,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inkasent opłat lokalnych – 1 etat,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opiekunka dzieci w drodze do szkoły -</w:t>
      </w:r>
      <w:r w:rsidRPr="008A7AAA">
        <w:rPr>
          <w:rFonts w:asciiTheme="minorHAnsi" w:eastAsia="Arial" w:hAnsiTheme="minorHAnsi" w:cs="Arial"/>
          <w:color w:val="800000"/>
          <w:sz w:val="24"/>
          <w:szCs w:val="24"/>
        </w:rPr>
        <w:t xml:space="preserve"> </w:t>
      </w:r>
      <w:r w:rsidRPr="008A7AAA">
        <w:rPr>
          <w:rFonts w:asciiTheme="minorHAnsi" w:eastAsia="Arial" w:hAnsiTheme="minorHAnsi" w:cs="Arial"/>
          <w:sz w:val="24"/>
          <w:szCs w:val="24"/>
        </w:rPr>
        <w:t>1 etat,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ki</w:t>
      </w:r>
      <w:r w:rsidR="008A7AAA" w:rsidRPr="008A7AAA">
        <w:rPr>
          <w:rFonts w:asciiTheme="minorHAnsi" w:eastAsia="Arial" w:hAnsiTheme="minorHAnsi" w:cs="Arial"/>
          <w:sz w:val="24"/>
          <w:szCs w:val="24"/>
        </w:rPr>
        <w:t>erowca – konserwator OSP – 1,2</w:t>
      </w:r>
      <w:r w:rsidRPr="008A7AAA">
        <w:rPr>
          <w:rFonts w:asciiTheme="minorHAnsi" w:eastAsia="Arial" w:hAnsiTheme="minorHAnsi" w:cs="Arial"/>
          <w:sz w:val="24"/>
          <w:szCs w:val="24"/>
        </w:rPr>
        <w:t>5 etatu,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robotnik gospodarczy – 6 etatów,</w:t>
      </w:r>
      <w:r w:rsidR="008A7AAA" w:rsidRPr="008A7AAA">
        <w:rPr>
          <w:rFonts w:asciiTheme="minorHAnsi" w:eastAsia="Arial" w:hAnsiTheme="minorHAnsi" w:cs="Arial"/>
          <w:sz w:val="24"/>
          <w:szCs w:val="24"/>
        </w:rPr>
        <w:t xml:space="preserve"> 5 etatów doraźnie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rzemieślnik wykwalifikowany-elektromonter – 1 etat,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sprzątaczka – 2 etaty,</w:t>
      </w:r>
    </w:p>
    <w:p w:rsidR="00935A16" w:rsidRPr="008A7AAA" w:rsidRDefault="0094650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>pomoc administracyjna ds. obsł</w:t>
      </w:r>
      <w:r w:rsidR="00F94229">
        <w:rPr>
          <w:rFonts w:asciiTheme="minorHAnsi" w:eastAsia="Arial" w:hAnsiTheme="minorHAnsi" w:cs="Arial"/>
          <w:sz w:val="24"/>
          <w:szCs w:val="24"/>
        </w:rPr>
        <w:t>ugi administracyjnej – doraźnie</w:t>
      </w:r>
      <w:r w:rsidRPr="008A7AAA">
        <w:rPr>
          <w:rFonts w:asciiTheme="minorHAnsi" w:eastAsia="Arial" w:hAnsiTheme="minorHAnsi" w:cs="Arial"/>
          <w:sz w:val="24"/>
          <w:szCs w:val="24"/>
        </w:rPr>
        <w:t>.</w:t>
      </w:r>
    </w:p>
    <w:p w:rsidR="00935A16" w:rsidRPr="008A7AAA" w:rsidRDefault="0094650C" w:rsidP="008A7AA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sz w:val="24"/>
          <w:szCs w:val="24"/>
        </w:rPr>
        <w:t xml:space="preserve">pozostali pracownicy wykonujący prace proste </w:t>
      </w:r>
      <w:r w:rsidR="008A7AAA" w:rsidRPr="008A7AAA">
        <w:rPr>
          <w:rFonts w:asciiTheme="minorHAnsi" w:eastAsia="Arial" w:hAnsiTheme="minorHAnsi" w:cs="Arial"/>
          <w:sz w:val="24"/>
          <w:szCs w:val="24"/>
        </w:rPr>
        <w:t>– 3 etaty – doraźnie.</w:t>
      </w:r>
      <w:r w:rsidR="00F94229">
        <w:rPr>
          <w:rFonts w:asciiTheme="minorHAnsi" w:eastAsia="Arial" w:hAnsiTheme="minorHAnsi" w:cs="Arial"/>
          <w:sz w:val="24"/>
          <w:szCs w:val="24"/>
        </w:rPr>
        <w:t>”</w:t>
      </w:r>
    </w:p>
    <w:p w:rsidR="008A7AAA" w:rsidRDefault="008A7AAA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8A7AAA" w:rsidRDefault="008A7AAA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8A7AAA" w:rsidRDefault="008A7AAA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8A7AAA" w:rsidRDefault="008A7AAA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935A16" w:rsidRPr="008A7AAA" w:rsidRDefault="0094650C">
      <w:pPr>
        <w:pStyle w:val="Standard"/>
        <w:spacing w:after="120"/>
        <w:ind w:left="136"/>
        <w:jc w:val="center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§ 2.</w:t>
      </w:r>
    </w:p>
    <w:p w:rsidR="00935A16" w:rsidRPr="008A7AAA" w:rsidRDefault="0094650C">
      <w:pPr>
        <w:pStyle w:val="Standard"/>
        <w:spacing w:after="120"/>
        <w:jc w:val="both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Załącznik Nr 1 do Regulaminu Organizacyjnego Urzędu Gminy w Jednorożcu pt. „Schemat struktury organizacyjnej Urzędu Gminy w Jednorożcu‘’ otrzymuje brzmienie określone                      w załączniku do niniejszego zarządzenia.</w:t>
      </w:r>
    </w:p>
    <w:p w:rsidR="00F00015" w:rsidRDefault="0094650C" w:rsidP="00F00015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§ 3.</w:t>
      </w:r>
      <w:r w:rsidR="008A7AA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</w:p>
    <w:p w:rsidR="00935A16" w:rsidRDefault="008A7AAA" w:rsidP="00F00015">
      <w:pPr>
        <w:pStyle w:val="Standard"/>
        <w:spacing w:after="120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Traci moc zarządzenie nr 72/2016 Wójta Gminy Jednorożec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z dnia 15 września 2016 r. w sprawie zmiany „Regulaminu Organizacyjnego Urzędu Gminy w Jednorożcu”.</w:t>
      </w:r>
    </w:p>
    <w:p w:rsidR="008A7AAA" w:rsidRDefault="008A7AAA" w:rsidP="008A7AAA">
      <w:pPr>
        <w:pStyle w:val="Standard"/>
        <w:spacing w:after="120"/>
        <w:ind w:left="13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8A7AAA" w:rsidRDefault="008A7AAA" w:rsidP="008A7AAA">
      <w:pPr>
        <w:pStyle w:val="Standard"/>
        <w:spacing w:after="120"/>
        <w:ind w:left="136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§ 4</w:t>
      </w: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.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</w:p>
    <w:p w:rsidR="00935A16" w:rsidRPr="008A7AAA" w:rsidRDefault="0094650C" w:rsidP="008A7AAA">
      <w:pPr>
        <w:pStyle w:val="Standard"/>
        <w:spacing w:after="120"/>
        <w:rPr>
          <w:rFonts w:asciiTheme="minorHAnsi" w:hAnsiTheme="minorHAnsi"/>
          <w:sz w:val="24"/>
          <w:szCs w:val="24"/>
        </w:rPr>
      </w:pPr>
      <w:r w:rsidRPr="008A7AAA">
        <w:rPr>
          <w:rFonts w:asciiTheme="minorHAnsi" w:eastAsia="Arial" w:hAnsiTheme="minorHAnsi" w:cs="Arial"/>
          <w:color w:val="000000"/>
          <w:sz w:val="24"/>
          <w:szCs w:val="24"/>
        </w:rPr>
        <w:t>Zarządzenie wchodzi w życie z dniem podpisania.</w:t>
      </w:r>
    </w:p>
    <w:p w:rsidR="00935A16" w:rsidRPr="008A7AAA" w:rsidRDefault="00935A16">
      <w:pPr>
        <w:pStyle w:val="Standard"/>
        <w:spacing w:after="120"/>
        <w:ind w:left="136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935A16" w:rsidRPr="008A7AAA" w:rsidRDefault="0049639E" w:rsidP="0049639E">
      <w:pPr>
        <w:pStyle w:val="Standard"/>
        <w:jc w:val="right"/>
        <w:rPr>
          <w:rFonts w:asciiTheme="minorHAnsi" w:hAnsiTheme="minorHAnsi"/>
          <w:sz w:val="24"/>
          <w:szCs w:val="24"/>
        </w:rPr>
      </w:pPr>
      <w:bookmarkStart w:id="0" w:name="_GoBack"/>
      <w:r>
        <w:rPr>
          <w:rFonts w:asciiTheme="minorHAnsi" w:eastAsia="Arial" w:hAnsiTheme="minorHAnsi" w:cs="Arial"/>
          <w:color w:val="000000"/>
          <w:sz w:val="24"/>
          <w:szCs w:val="24"/>
        </w:rPr>
        <w:t>Krzysztof Stancel /-/</w:t>
      </w:r>
      <w:r>
        <w:rPr>
          <w:rFonts w:asciiTheme="minorHAnsi" w:eastAsia="Arial" w:hAnsiTheme="minorHAnsi" w:cs="Arial"/>
          <w:color w:val="000000"/>
          <w:sz w:val="24"/>
          <w:szCs w:val="24"/>
        </w:rPr>
        <w:br/>
        <w:t>Wójt Gminy Jednorożec</w:t>
      </w:r>
      <w:bookmarkEnd w:id="0"/>
    </w:p>
    <w:sectPr w:rsidR="00935A16" w:rsidRPr="008A7A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BD" w:rsidRDefault="000478BD">
      <w:pPr>
        <w:spacing w:after="0" w:line="240" w:lineRule="auto"/>
      </w:pPr>
      <w:r>
        <w:separator/>
      </w:r>
    </w:p>
  </w:endnote>
  <w:endnote w:type="continuationSeparator" w:id="0">
    <w:p w:rsidR="000478BD" w:rsidRDefault="0004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BD" w:rsidRDefault="000478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78BD" w:rsidRDefault="0004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E75"/>
    <w:multiLevelType w:val="multilevel"/>
    <w:tmpl w:val="7A8489C0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4C014BD"/>
    <w:multiLevelType w:val="multilevel"/>
    <w:tmpl w:val="B476C99E"/>
    <w:styleLink w:val="WWNum2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2" w15:restartNumberingAfterBreak="0">
    <w:nsid w:val="25A8652C"/>
    <w:multiLevelType w:val="multilevel"/>
    <w:tmpl w:val="46D8552E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3" w15:restartNumberingAfterBreak="0">
    <w:nsid w:val="36330614"/>
    <w:multiLevelType w:val="multilevel"/>
    <w:tmpl w:val="A88C8BD8"/>
    <w:styleLink w:val="WWNum3"/>
    <w:lvl w:ilvl="0">
      <w:start w:val="1"/>
      <w:numFmt w:val="lowerLetter"/>
      <w:lvlText w:val="%1)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1.%2.%3."/>
      <w:lvlJc w:val="right"/>
      <w:pPr>
        <w:ind w:left="2236" w:hanging="180"/>
      </w:pPr>
    </w:lvl>
    <w:lvl w:ilvl="3">
      <w:start w:val="1"/>
      <w:numFmt w:val="decimal"/>
      <w:lvlText w:val="%1.%2.%3.%4."/>
      <w:lvlJc w:val="left"/>
      <w:pPr>
        <w:ind w:left="2956" w:hanging="360"/>
      </w:pPr>
    </w:lvl>
    <w:lvl w:ilvl="4">
      <w:start w:val="1"/>
      <w:numFmt w:val="lowerLetter"/>
      <w:lvlText w:val="%1.%2.%3.%4.%5."/>
      <w:lvlJc w:val="left"/>
      <w:pPr>
        <w:ind w:left="3676" w:hanging="360"/>
      </w:pPr>
    </w:lvl>
    <w:lvl w:ilvl="5">
      <w:start w:val="1"/>
      <w:numFmt w:val="lowerRoman"/>
      <w:lvlText w:val="%1.%2.%3.%4.%5.%6."/>
      <w:lvlJc w:val="right"/>
      <w:pPr>
        <w:ind w:left="4396" w:hanging="180"/>
      </w:pPr>
    </w:lvl>
    <w:lvl w:ilvl="6">
      <w:start w:val="1"/>
      <w:numFmt w:val="decimal"/>
      <w:lvlText w:val="%1.%2.%3.%4.%5.%6.%7."/>
      <w:lvlJc w:val="left"/>
      <w:pPr>
        <w:ind w:left="5116" w:hanging="360"/>
      </w:pPr>
    </w:lvl>
    <w:lvl w:ilvl="7">
      <w:start w:val="1"/>
      <w:numFmt w:val="lowerLetter"/>
      <w:lvlText w:val="%1.%2.%3.%4.%5.%6.%7.%8."/>
      <w:lvlJc w:val="left"/>
      <w:pPr>
        <w:ind w:left="5836" w:hanging="360"/>
      </w:pPr>
    </w:lvl>
    <w:lvl w:ilvl="8">
      <w:start w:val="1"/>
      <w:numFmt w:val="lowerRoman"/>
      <w:lvlText w:val="%1.%2.%3.%4.%5.%6.%7.%8.%9."/>
      <w:lvlJc w:val="right"/>
      <w:pPr>
        <w:ind w:left="6556" w:hanging="180"/>
      </w:pPr>
    </w:lvl>
  </w:abstractNum>
  <w:abstractNum w:abstractNumId="4" w15:restartNumberingAfterBreak="0">
    <w:nsid w:val="44EA0FB1"/>
    <w:multiLevelType w:val="multilevel"/>
    <w:tmpl w:val="3A2624C0"/>
    <w:styleLink w:val="WWNum1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6"/>
    <w:rsid w:val="000478BD"/>
    <w:rsid w:val="00204A6C"/>
    <w:rsid w:val="0049639E"/>
    <w:rsid w:val="00582452"/>
    <w:rsid w:val="006E0206"/>
    <w:rsid w:val="006F5FDC"/>
    <w:rsid w:val="008A7AAA"/>
    <w:rsid w:val="00935A16"/>
    <w:rsid w:val="0094650C"/>
    <w:rsid w:val="00F00015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9A4"/>
  <w15:docId w15:val="{EEF694A2-52D4-45A6-8C11-C7EB37C6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160" w:line="256" w:lineRule="auto"/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Aldona</dc:creator>
  <cp:lastModifiedBy>Krzysztof Nizielsk</cp:lastModifiedBy>
  <cp:revision>4</cp:revision>
  <cp:lastPrinted>2017-04-10T09:19:00Z</cp:lastPrinted>
  <dcterms:created xsi:type="dcterms:W3CDTF">2017-04-06T08:57:00Z</dcterms:created>
  <dcterms:modified xsi:type="dcterms:W3CDTF">2017-04-11T07:06:00Z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