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9DECA" w14:textId="77777777" w:rsidR="00F80059" w:rsidRDefault="00F80059" w:rsidP="00F80059">
      <w:pPr>
        <w:spacing w:after="0" w:line="360" w:lineRule="auto"/>
        <w:jc w:val="center"/>
        <w:rPr>
          <w:rFonts w:ascii="Garamond" w:hAnsi="Garamond"/>
          <w:b/>
          <w:sz w:val="28"/>
        </w:rPr>
      </w:pPr>
    </w:p>
    <w:p w14:paraId="7FBD281A" w14:textId="0CED1D11" w:rsidR="00B83D24" w:rsidRPr="000D0D0D" w:rsidRDefault="00837605" w:rsidP="00F80059">
      <w:pPr>
        <w:spacing w:after="0" w:line="360" w:lineRule="auto"/>
        <w:jc w:val="center"/>
        <w:rPr>
          <w:rFonts w:ascii="Garamond" w:hAnsi="Garamond"/>
          <w:b/>
          <w:sz w:val="28"/>
        </w:rPr>
      </w:pPr>
      <w:r w:rsidRPr="000D0D0D">
        <w:rPr>
          <w:rFonts w:ascii="Garamond" w:hAnsi="Garamond"/>
          <w:b/>
          <w:sz w:val="28"/>
        </w:rPr>
        <w:t xml:space="preserve">Ogłoszenie Wójta Gminy Jednorożec z dnia </w:t>
      </w:r>
      <w:r w:rsidR="00C40362">
        <w:rPr>
          <w:rFonts w:ascii="Garamond" w:hAnsi="Garamond"/>
          <w:b/>
          <w:sz w:val="28"/>
        </w:rPr>
        <w:t>11</w:t>
      </w:r>
      <w:r w:rsidRPr="000D0D0D">
        <w:rPr>
          <w:rFonts w:ascii="Garamond" w:hAnsi="Garamond"/>
          <w:b/>
          <w:sz w:val="28"/>
        </w:rPr>
        <w:t>.0</w:t>
      </w:r>
      <w:r w:rsidR="00C40362">
        <w:rPr>
          <w:rFonts w:ascii="Garamond" w:hAnsi="Garamond"/>
          <w:b/>
          <w:sz w:val="28"/>
        </w:rPr>
        <w:t>7</w:t>
      </w:r>
      <w:r w:rsidRPr="000D0D0D">
        <w:rPr>
          <w:rFonts w:ascii="Garamond" w:hAnsi="Garamond"/>
          <w:b/>
          <w:sz w:val="28"/>
        </w:rPr>
        <w:t>.2018r.</w:t>
      </w:r>
    </w:p>
    <w:p w14:paraId="176EFF0A" w14:textId="7C53834C" w:rsidR="00837605" w:rsidRPr="000D0D0D" w:rsidRDefault="00837605" w:rsidP="008423F4">
      <w:pPr>
        <w:spacing w:after="0" w:line="360" w:lineRule="auto"/>
        <w:jc w:val="center"/>
        <w:rPr>
          <w:rFonts w:ascii="Garamond" w:hAnsi="Garamond"/>
          <w:b/>
          <w:sz w:val="28"/>
        </w:rPr>
      </w:pPr>
      <w:r w:rsidRPr="000D0D0D">
        <w:rPr>
          <w:rFonts w:ascii="Garamond" w:hAnsi="Garamond"/>
          <w:b/>
          <w:sz w:val="28"/>
        </w:rPr>
        <w:t>O przetargu pisemnym ograniczonym na najem lokalu użytkowego</w:t>
      </w:r>
    </w:p>
    <w:p w14:paraId="7C49BB69" w14:textId="6E6BF507" w:rsidR="00837605" w:rsidRDefault="00837605" w:rsidP="008423F4">
      <w:pPr>
        <w:spacing w:after="0" w:line="360" w:lineRule="auto"/>
        <w:jc w:val="center"/>
        <w:rPr>
          <w:rFonts w:ascii="Garamond" w:hAnsi="Garamond"/>
          <w:b/>
          <w:sz w:val="28"/>
        </w:rPr>
      </w:pPr>
      <w:r w:rsidRPr="000D0D0D">
        <w:rPr>
          <w:rFonts w:ascii="Garamond" w:hAnsi="Garamond"/>
          <w:b/>
          <w:sz w:val="28"/>
        </w:rPr>
        <w:t>ze świadczeniem usług medycznych</w:t>
      </w:r>
    </w:p>
    <w:p w14:paraId="7C94BD21" w14:textId="77777777" w:rsidR="00FD7E58" w:rsidRPr="000D0D0D" w:rsidRDefault="00FD7E58" w:rsidP="008423F4">
      <w:pPr>
        <w:spacing w:after="0" w:line="360" w:lineRule="auto"/>
        <w:jc w:val="center"/>
        <w:rPr>
          <w:rFonts w:ascii="Garamond" w:hAnsi="Garamond"/>
          <w:b/>
          <w:sz w:val="28"/>
        </w:rPr>
      </w:pPr>
    </w:p>
    <w:p w14:paraId="28F06727" w14:textId="7FBB6D64" w:rsidR="00837605" w:rsidRDefault="00837605" w:rsidP="00B1401D">
      <w:pPr>
        <w:pStyle w:val="Teksttreci2"/>
        <w:shd w:val="clear" w:color="auto" w:fill="auto"/>
        <w:spacing w:line="360" w:lineRule="auto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>Na podstawie art. 30 ust 2 pkt 3 ustawy z dnia 8 marca 1990 o samorządzie gminnym (</w:t>
      </w:r>
      <w:proofErr w:type="spellStart"/>
      <w:r w:rsidRPr="000D0D0D">
        <w:rPr>
          <w:rFonts w:ascii="Garamond" w:hAnsi="Garamond" w:cs="Times New Roman"/>
          <w:sz w:val="24"/>
          <w:szCs w:val="24"/>
        </w:rPr>
        <w:t>t.j</w:t>
      </w:r>
      <w:proofErr w:type="spellEnd"/>
      <w:r w:rsidRPr="000D0D0D">
        <w:rPr>
          <w:rFonts w:ascii="Garamond" w:hAnsi="Garamond" w:cs="Times New Roman"/>
          <w:sz w:val="24"/>
          <w:szCs w:val="24"/>
        </w:rPr>
        <w:t>. Dz. U. 2018 poz. 994 ze zm.), art. 13 ust 1, art. 25, art. 37 ust. 1, art. 38 ust 1, art. 40 ust. 1 pkt 4</w:t>
      </w:r>
      <w:r w:rsidR="00C735AA">
        <w:rPr>
          <w:rFonts w:ascii="Garamond" w:hAnsi="Garamond" w:cs="Times New Roman"/>
          <w:sz w:val="24"/>
          <w:szCs w:val="24"/>
        </w:rPr>
        <w:t xml:space="preserve"> </w:t>
      </w:r>
      <w:r w:rsidRPr="000D0D0D">
        <w:rPr>
          <w:rFonts w:ascii="Garamond" w:hAnsi="Garamond" w:cs="Times New Roman"/>
          <w:sz w:val="24"/>
          <w:szCs w:val="24"/>
        </w:rPr>
        <w:t>ustawy z dnia 21 sierpnia 1997 r. o gospodarce nieruchomościami (</w:t>
      </w:r>
      <w:proofErr w:type="spellStart"/>
      <w:r w:rsidRPr="000D0D0D">
        <w:rPr>
          <w:rFonts w:ascii="Garamond" w:hAnsi="Garamond" w:cs="Times New Roman"/>
          <w:sz w:val="24"/>
          <w:szCs w:val="24"/>
        </w:rPr>
        <w:t>t.j</w:t>
      </w:r>
      <w:proofErr w:type="spellEnd"/>
      <w:r w:rsidRPr="000D0D0D">
        <w:rPr>
          <w:rFonts w:ascii="Garamond" w:hAnsi="Garamond" w:cs="Times New Roman"/>
          <w:sz w:val="24"/>
          <w:szCs w:val="24"/>
        </w:rPr>
        <w:t xml:space="preserve">. Dz. U. z 2018 poz. 121 ze zm.) w zw. z § 24 Rozporządzenia Rady Ministrów z dnia 14 września 2004 r. w sprawie sposobu i trybu przeprowadzania przetargów oraz rokowań na zbycie nieruchomości (tj. Dz. U. z 2014, poz. 1490) ogłasza się pierwszy pisemny przetarg ograniczony na najem na okres 3 lat lokalu użytkowego tj. składającego się z </w:t>
      </w:r>
      <w:r w:rsidR="00181C1D" w:rsidRPr="00193A44">
        <w:rPr>
          <w:rFonts w:ascii="Garamond" w:hAnsi="Garamond" w:cs="Times New Roman"/>
          <w:color w:val="auto"/>
          <w:sz w:val="24"/>
          <w:szCs w:val="24"/>
        </w:rPr>
        <w:t>9</w:t>
      </w:r>
      <w:r w:rsidRPr="00193A44">
        <w:rPr>
          <w:rFonts w:ascii="Garamond" w:hAnsi="Garamond" w:cs="Times New Roman"/>
          <w:color w:val="auto"/>
          <w:sz w:val="24"/>
          <w:szCs w:val="24"/>
        </w:rPr>
        <w:t xml:space="preserve"> pomieszczeń </w:t>
      </w:r>
      <w:r w:rsidRPr="000D0D0D">
        <w:rPr>
          <w:rFonts w:ascii="Garamond" w:hAnsi="Garamond" w:cs="Times New Roman"/>
          <w:sz w:val="24"/>
          <w:szCs w:val="24"/>
        </w:rPr>
        <w:t>(zwanego dalej lokalem</w:t>
      </w:r>
      <w:r w:rsidR="00955B50" w:rsidRPr="000D0D0D">
        <w:rPr>
          <w:rFonts w:ascii="Garamond" w:hAnsi="Garamond" w:cs="Times New Roman"/>
          <w:sz w:val="24"/>
          <w:szCs w:val="24"/>
        </w:rPr>
        <w:t>)</w:t>
      </w:r>
      <w:r w:rsidRPr="000D0D0D">
        <w:rPr>
          <w:rFonts w:ascii="Garamond" w:hAnsi="Garamond" w:cs="Times New Roman"/>
          <w:sz w:val="24"/>
          <w:szCs w:val="24"/>
        </w:rPr>
        <w:t xml:space="preserve">, o łącznej powierzchni </w:t>
      </w:r>
      <w:r w:rsidRPr="000D0D0D">
        <w:rPr>
          <w:rFonts w:ascii="Garamond" w:hAnsi="Garamond" w:cs="Times New Roman"/>
          <w:color w:val="000000" w:themeColor="text1"/>
          <w:sz w:val="24"/>
          <w:szCs w:val="24"/>
        </w:rPr>
        <w:t xml:space="preserve">użytkowej </w:t>
      </w:r>
      <w:r w:rsidR="00955B50" w:rsidRPr="000D0D0D">
        <w:rPr>
          <w:rFonts w:ascii="Garamond" w:hAnsi="Garamond" w:cs="Times New Roman"/>
          <w:color w:val="000000" w:themeColor="text1"/>
          <w:sz w:val="24"/>
          <w:szCs w:val="24"/>
        </w:rPr>
        <w:t>148,93</w:t>
      </w:r>
      <w:r w:rsidRPr="000D0D0D">
        <w:rPr>
          <w:rFonts w:ascii="Garamond" w:hAnsi="Garamond" w:cs="Times New Roman"/>
          <w:color w:val="000000" w:themeColor="text1"/>
          <w:sz w:val="24"/>
          <w:szCs w:val="24"/>
        </w:rPr>
        <w:t xml:space="preserve"> m</w:t>
      </w:r>
      <w:r w:rsidRPr="000D0D0D">
        <w:rPr>
          <w:rFonts w:ascii="Garamond" w:hAnsi="Garamond" w:cs="Times New Roman"/>
          <w:color w:val="000000" w:themeColor="text1"/>
          <w:sz w:val="24"/>
          <w:szCs w:val="24"/>
          <w:vertAlign w:val="superscript"/>
        </w:rPr>
        <w:t>2</w:t>
      </w:r>
      <w:r w:rsidR="00955B50" w:rsidRPr="000D0D0D"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955B50" w:rsidRPr="000D0D0D">
        <w:rPr>
          <w:rFonts w:ascii="Garamond" w:hAnsi="Garamond" w:cs="Times New Roman"/>
          <w:sz w:val="24"/>
          <w:szCs w:val="24"/>
        </w:rPr>
        <w:t>z wyłączeniem pomieszczenia gabinetu stomatologicznego,</w:t>
      </w:r>
      <w:r w:rsidRPr="000D0D0D">
        <w:rPr>
          <w:rFonts w:ascii="Garamond" w:hAnsi="Garamond" w:cs="Times New Roman"/>
          <w:sz w:val="24"/>
          <w:szCs w:val="24"/>
        </w:rPr>
        <w:t xml:space="preserve"> położonego w miejscowości Żelazna Rządowa, na działce o nr ewidencyjnym 336, dla której Sąd Rejonowy w Przasnyszu IV Wydział Ksiąg Wieczystych prowadzi księgę wieczystą</w:t>
      </w:r>
      <w:r w:rsidR="000D0D0D">
        <w:rPr>
          <w:rFonts w:ascii="Garamond" w:hAnsi="Garamond" w:cs="Times New Roman"/>
          <w:sz w:val="24"/>
          <w:szCs w:val="24"/>
        </w:rPr>
        <w:t xml:space="preserve"> </w:t>
      </w:r>
      <w:r w:rsidRPr="000D0D0D">
        <w:rPr>
          <w:rFonts w:ascii="Garamond" w:hAnsi="Garamond" w:cs="Times New Roman"/>
          <w:sz w:val="24"/>
          <w:szCs w:val="24"/>
        </w:rPr>
        <w:t xml:space="preserve">KW Nr OS1P/00048403/5, </w:t>
      </w:r>
      <w:r w:rsidR="000D0D0D">
        <w:rPr>
          <w:rFonts w:ascii="Garamond" w:hAnsi="Garamond" w:cs="Times New Roman"/>
          <w:sz w:val="24"/>
          <w:szCs w:val="24"/>
        </w:rPr>
        <w:br/>
      </w:r>
      <w:r w:rsidRPr="000D0D0D">
        <w:rPr>
          <w:rFonts w:ascii="Garamond" w:hAnsi="Garamond" w:cs="Times New Roman"/>
          <w:sz w:val="24"/>
          <w:szCs w:val="24"/>
        </w:rPr>
        <w:t>z przeznaczeniem na prowadzenie działalności w zakresie świadczenia usług medycznych</w:t>
      </w:r>
      <w:r w:rsidR="00955B50" w:rsidRPr="000D0D0D">
        <w:rPr>
          <w:rFonts w:ascii="Garamond" w:hAnsi="Garamond" w:cs="Times New Roman"/>
          <w:sz w:val="24"/>
          <w:szCs w:val="24"/>
        </w:rPr>
        <w:t>.</w:t>
      </w:r>
    </w:p>
    <w:p w14:paraId="4164FAFB" w14:textId="77777777" w:rsidR="000D0D0D" w:rsidRPr="000D0D0D" w:rsidRDefault="000D0D0D" w:rsidP="00B1401D">
      <w:pPr>
        <w:pStyle w:val="Teksttreci2"/>
        <w:shd w:val="clear" w:color="auto" w:fill="auto"/>
        <w:spacing w:line="360" w:lineRule="auto"/>
        <w:rPr>
          <w:rFonts w:ascii="Garamond" w:hAnsi="Garamond" w:cs="Times New Roman"/>
          <w:sz w:val="24"/>
          <w:szCs w:val="24"/>
        </w:rPr>
      </w:pPr>
    </w:p>
    <w:p w14:paraId="0AC316F1" w14:textId="77777777" w:rsidR="00955B50" w:rsidRPr="000D0D0D" w:rsidRDefault="00955B50" w:rsidP="00B1401D">
      <w:pPr>
        <w:pStyle w:val="Teksttreci2"/>
        <w:numPr>
          <w:ilvl w:val="0"/>
          <w:numId w:val="3"/>
        </w:numPr>
        <w:shd w:val="clear" w:color="auto" w:fill="auto"/>
        <w:tabs>
          <w:tab w:val="left" w:pos="711"/>
        </w:tabs>
        <w:spacing w:line="360" w:lineRule="auto"/>
        <w:ind w:left="380"/>
        <w:rPr>
          <w:rFonts w:ascii="Garamond" w:hAnsi="Garamond" w:cs="Times New Roman"/>
          <w:b/>
          <w:sz w:val="24"/>
          <w:szCs w:val="24"/>
        </w:rPr>
      </w:pPr>
      <w:r w:rsidRPr="000D0D0D">
        <w:rPr>
          <w:rFonts w:ascii="Garamond" w:hAnsi="Garamond" w:cs="Times New Roman"/>
          <w:b/>
          <w:sz w:val="24"/>
          <w:szCs w:val="24"/>
        </w:rPr>
        <w:t>Przedmiot przetargu:</w:t>
      </w:r>
    </w:p>
    <w:p w14:paraId="7953C0C9" w14:textId="13490333" w:rsidR="00955B50" w:rsidRPr="000D0D0D" w:rsidRDefault="00955B50" w:rsidP="00B1401D">
      <w:pPr>
        <w:pStyle w:val="Teksttreci2"/>
        <w:numPr>
          <w:ilvl w:val="0"/>
          <w:numId w:val="4"/>
        </w:numPr>
        <w:shd w:val="clear" w:color="auto" w:fill="auto"/>
        <w:tabs>
          <w:tab w:val="left" w:pos="298"/>
        </w:tabs>
        <w:spacing w:line="360" w:lineRule="auto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>Lokal użytkowy położony w miejscowości Żelazna Rządowa 29,</w:t>
      </w:r>
      <w:r w:rsidR="00D10C2D">
        <w:rPr>
          <w:rFonts w:ascii="Garamond" w:hAnsi="Garamond" w:cs="Times New Roman"/>
          <w:sz w:val="24"/>
          <w:szCs w:val="24"/>
        </w:rPr>
        <w:t xml:space="preserve"> </w:t>
      </w:r>
      <w:r w:rsidRPr="000D0D0D">
        <w:rPr>
          <w:rFonts w:ascii="Garamond" w:hAnsi="Garamond" w:cs="Times New Roman"/>
          <w:sz w:val="24"/>
          <w:szCs w:val="24"/>
        </w:rPr>
        <w:t xml:space="preserve">06-323 Jednorożec wyposażony w instalację wodociągową, instalację elektryczną, centralne ogrzewanie, </w:t>
      </w:r>
      <w:r w:rsidRPr="000D0D0D">
        <w:rPr>
          <w:rFonts w:ascii="Garamond" w:hAnsi="Garamond" w:cs="Times New Roman"/>
          <w:sz w:val="24"/>
          <w:szCs w:val="24"/>
        </w:rPr>
        <w:br/>
        <w:t xml:space="preserve">w budynku położonym na nieruchomości oznaczonej jako działka o nr ewidencyjnym 336, </w:t>
      </w:r>
      <w:r w:rsidRPr="000D0D0D">
        <w:rPr>
          <w:rFonts w:ascii="Garamond" w:hAnsi="Garamond" w:cs="Times New Roman"/>
          <w:sz w:val="24"/>
          <w:szCs w:val="24"/>
        </w:rPr>
        <w:br/>
        <w:t>o łącznej powierzchni użytkowej 148,93m</w:t>
      </w:r>
      <w:r w:rsidRPr="000D0D0D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0D0D0D">
        <w:rPr>
          <w:rFonts w:ascii="Garamond" w:hAnsi="Garamond" w:cs="Times New Roman"/>
          <w:sz w:val="24"/>
          <w:szCs w:val="24"/>
        </w:rPr>
        <w:t xml:space="preserve">, dla której w Sądzie Rejonowym w Przasnyszu </w:t>
      </w:r>
      <w:r w:rsidR="000D0D0D">
        <w:rPr>
          <w:rFonts w:ascii="Garamond" w:hAnsi="Garamond" w:cs="Times New Roman"/>
          <w:sz w:val="24"/>
          <w:szCs w:val="24"/>
        </w:rPr>
        <w:br/>
      </w:r>
      <w:r w:rsidRPr="000D0D0D">
        <w:rPr>
          <w:rFonts w:ascii="Garamond" w:hAnsi="Garamond" w:cs="Times New Roman"/>
          <w:sz w:val="24"/>
          <w:szCs w:val="24"/>
        </w:rPr>
        <w:t xml:space="preserve">IV Wydział Ksiąg Wieczystych prowadzi księgę wieczystą KW Nr OS1P/00048403/5, </w:t>
      </w:r>
      <w:r w:rsidRPr="000D0D0D">
        <w:rPr>
          <w:rFonts w:ascii="Garamond" w:hAnsi="Garamond" w:cs="Times New Roman"/>
          <w:sz w:val="24"/>
          <w:szCs w:val="24"/>
        </w:rPr>
        <w:br/>
        <w:t>przewidziany do oddania w najem w trybie przetargu pisemnego ograniczonego na okres 3 lat</w:t>
      </w:r>
      <w:r w:rsidR="000D0D0D">
        <w:rPr>
          <w:rFonts w:ascii="Garamond" w:hAnsi="Garamond" w:cs="Times New Roman"/>
          <w:sz w:val="24"/>
          <w:szCs w:val="24"/>
        </w:rPr>
        <w:t xml:space="preserve"> </w:t>
      </w:r>
      <w:r w:rsidR="000D0D0D">
        <w:rPr>
          <w:rFonts w:ascii="Garamond" w:hAnsi="Garamond" w:cs="Times New Roman"/>
          <w:sz w:val="24"/>
          <w:szCs w:val="24"/>
        </w:rPr>
        <w:br/>
      </w:r>
      <w:r w:rsidRPr="000D0D0D">
        <w:rPr>
          <w:rFonts w:ascii="Garamond" w:hAnsi="Garamond" w:cs="Times New Roman"/>
          <w:sz w:val="24"/>
          <w:szCs w:val="24"/>
        </w:rPr>
        <w:t xml:space="preserve">z przeznaczeniem na prowadzenie działalności w zakresie świadczenia usług medycznych. </w:t>
      </w:r>
      <w:r w:rsidRPr="000D0D0D">
        <w:rPr>
          <w:rStyle w:val="Teksttreci2Kursywa"/>
          <w:rFonts w:ascii="Garamond" w:hAnsi="Garamond" w:cs="Times New Roman"/>
          <w:i w:val="0"/>
          <w:sz w:val="24"/>
          <w:szCs w:val="24"/>
        </w:rPr>
        <w:t>Szczegółowy opis lokalu oraz wyposażenia stanowi załącznik nr 1.</w:t>
      </w:r>
    </w:p>
    <w:p w14:paraId="1D17E9CA" w14:textId="11B4CBDA" w:rsidR="00955B50" w:rsidRPr="000D0D0D" w:rsidRDefault="00955B50" w:rsidP="00B1401D">
      <w:pPr>
        <w:pStyle w:val="Teksttreci2"/>
        <w:numPr>
          <w:ilvl w:val="0"/>
          <w:numId w:val="4"/>
        </w:numPr>
        <w:shd w:val="clear" w:color="auto" w:fill="auto"/>
        <w:tabs>
          <w:tab w:val="left" w:pos="291"/>
        </w:tabs>
        <w:spacing w:line="360" w:lineRule="auto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 xml:space="preserve">Pomieszczenia przeznaczone są na prowadzenie działalności medycznej przede wszystkim </w:t>
      </w:r>
      <w:r w:rsidR="000D0D0D">
        <w:rPr>
          <w:rFonts w:ascii="Garamond" w:hAnsi="Garamond" w:cs="Times New Roman"/>
          <w:sz w:val="24"/>
          <w:szCs w:val="24"/>
        </w:rPr>
        <w:br/>
      </w:r>
      <w:r w:rsidRPr="000D0D0D">
        <w:rPr>
          <w:rFonts w:ascii="Garamond" w:hAnsi="Garamond" w:cs="Times New Roman"/>
          <w:sz w:val="24"/>
          <w:szCs w:val="24"/>
        </w:rPr>
        <w:t xml:space="preserve">na rzecz osób uprawnionych do nieodpłatnej opieki zdrowotnej w oparciu o umowy </w:t>
      </w:r>
      <w:r w:rsidRPr="000D0D0D">
        <w:rPr>
          <w:rFonts w:ascii="Garamond" w:hAnsi="Garamond" w:cs="Times New Roman"/>
          <w:sz w:val="24"/>
          <w:szCs w:val="24"/>
        </w:rPr>
        <w:lastRenderedPageBreak/>
        <w:t xml:space="preserve">zawierane </w:t>
      </w:r>
      <w:r w:rsidR="000D0D0D">
        <w:rPr>
          <w:rFonts w:ascii="Garamond" w:hAnsi="Garamond" w:cs="Times New Roman"/>
          <w:sz w:val="24"/>
          <w:szCs w:val="24"/>
        </w:rPr>
        <w:br/>
      </w:r>
      <w:r w:rsidRPr="000D0D0D">
        <w:rPr>
          <w:rFonts w:ascii="Garamond" w:hAnsi="Garamond" w:cs="Times New Roman"/>
          <w:sz w:val="24"/>
          <w:szCs w:val="24"/>
        </w:rPr>
        <w:t>z NFZ lub innym płatnikiem tych świadczeń, obejmującej w szczególności udzielanie świadczeń zdrowotnych z zakresu podstawowej opieki zdrowotnej.</w:t>
      </w:r>
    </w:p>
    <w:p w14:paraId="3970AD25" w14:textId="0EA333A3" w:rsidR="00955B50" w:rsidRPr="000D0D0D" w:rsidRDefault="00955B50" w:rsidP="00B1401D">
      <w:pPr>
        <w:pStyle w:val="Teksttreci2"/>
        <w:shd w:val="clear" w:color="auto" w:fill="auto"/>
        <w:spacing w:line="360" w:lineRule="auto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>3. Od Oferenta oczekuje się szczegółowego opisu proponowanej działalności w zakresie udzielania powyższych świadczeń.</w:t>
      </w:r>
    </w:p>
    <w:p w14:paraId="32AF3836" w14:textId="6DA82C16" w:rsidR="00955B50" w:rsidRPr="00F80059" w:rsidRDefault="00955B50" w:rsidP="00B1401D">
      <w:pPr>
        <w:pStyle w:val="Teksttreci2"/>
        <w:shd w:val="clear" w:color="auto" w:fill="auto"/>
        <w:tabs>
          <w:tab w:val="left" w:pos="291"/>
        </w:tabs>
        <w:spacing w:line="360" w:lineRule="auto"/>
        <w:rPr>
          <w:rFonts w:ascii="Garamond" w:hAnsi="Garamond" w:cs="Times New Roman"/>
          <w:iCs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 xml:space="preserve">4. Szczegółowe warunki najmu lokalu użytkowego zostaną określone w „Umowie najmu"' </w:t>
      </w:r>
      <w:r w:rsidRPr="000D0D0D">
        <w:rPr>
          <w:rStyle w:val="Teksttreci2Kursywa"/>
          <w:rFonts w:ascii="Garamond" w:hAnsi="Garamond" w:cs="Times New Roman"/>
          <w:i w:val="0"/>
          <w:sz w:val="24"/>
          <w:szCs w:val="24"/>
        </w:rPr>
        <w:t>stanowiącej nr 2.</w:t>
      </w:r>
    </w:p>
    <w:p w14:paraId="3E0B1E2F" w14:textId="14AD1EA7" w:rsidR="00955B50" w:rsidRPr="000D0D0D" w:rsidRDefault="00955B50" w:rsidP="00B1401D">
      <w:pPr>
        <w:pStyle w:val="Teksttreci2"/>
        <w:numPr>
          <w:ilvl w:val="0"/>
          <w:numId w:val="6"/>
        </w:numPr>
        <w:shd w:val="clear" w:color="auto" w:fill="auto"/>
        <w:tabs>
          <w:tab w:val="left" w:pos="284"/>
        </w:tabs>
        <w:spacing w:line="360" w:lineRule="auto"/>
        <w:ind w:left="0" w:firstLine="0"/>
        <w:rPr>
          <w:rStyle w:val="Teksttreci2Kursywa"/>
          <w:rFonts w:ascii="Garamond" w:hAnsi="Garamond" w:cs="Times New Roman"/>
          <w:i w:val="0"/>
          <w:iCs w:val="0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 xml:space="preserve">Szczegółowe warunki używania sprzętu medycznego zostaną określone w „Umowie użyczenia" </w:t>
      </w:r>
      <w:r w:rsidRPr="000D0D0D">
        <w:rPr>
          <w:rStyle w:val="Teksttreci2Kursywa"/>
          <w:rFonts w:ascii="Garamond" w:hAnsi="Garamond" w:cs="Times New Roman"/>
          <w:i w:val="0"/>
          <w:sz w:val="24"/>
          <w:szCs w:val="24"/>
        </w:rPr>
        <w:t xml:space="preserve">stanowiącej załącznik nr </w:t>
      </w:r>
      <w:r w:rsidR="000D0D0D" w:rsidRPr="000D0D0D">
        <w:rPr>
          <w:rStyle w:val="Teksttreci2Kursywa"/>
          <w:rFonts w:ascii="Garamond" w:hAnsi="Garamond" w:cs="Times New Roman"/>
          <w:i w:val="0"/>
          <w:sz w:val="24"/>
          <w:szCs w:val="24"/>
        </w:rPr>
        <w:t>3</w:t>
      </w:r>
      <w:r w:rsidRPr="000D0D0D">
        <w:rPr>
          <w:rStyle w:val="Teksttreci2Kursywa"/>
          <w:rFonts w:ascii="Garamond" w:hAnsi="Garamond" w:cs="Times New Roman"/>
          <w:i w:val="0"/>
          <w:sz w:val="24"/>
          <w:szCs w:val="24"/>
        </w:rPr>
        <w:t>.</w:t>
      </w:r>
    </w:p>
    <w:p w14:paraId="507D9727" w14:textId="7D1C8CA1" w:rsidR="000D0D0D" w:rsidRPr="000D0D0D" w:rsidRDefault="000D0D0D" w:rsidP="00B1401D">
      <w:pPr>
        <w:pStyle w:val="Teksttreci2"/>
        <w:shd w:val="clear" w:color="auto" w:fill="auto"/>
        <w:tabs>
          <w:tab w:val="left" w:pos="284"/>
        </w:tabs>
        <w:spacing w:line="360" w:lineRule="auto"/>
        <w:rPr>
          <w:rFonts w:ascii="Garamond" w:hAnsi="Garamond" w:cs="Times New Roman"/>
          <w:sz w:val="24"/>
          <w:szCs w:val="24"/>
        </w:rPr>
      </w:pPr>
    </w:p>
    <w:p w14:paraId="10E33EDD" w14:textId="77777777" w:rsidR="000D0D0D" w:rsidRPr="000D0D0D" w:rsidRDefault="000D0D0D" w:rsidP="00B1401D">
      <w:pPr>
        <w:pStyle w:val="Nagwek3"/>
        <w:keepNext/>
        <w:keepLines/>
        <w:shd w:val="clear" w:color="auto" w:fill="auto"/>
        <w:spacing w:before="0" w:line="360" w:lineRule="auto"/>
        <w:rPr>
          <w:rFonts w:ascii="Garamond" w:hAnsi="Garamond" w:cs="Times New Roman"/>
          <w:sz w:val="24"/>
          <w:szCs w:val="24"/>
        </w:rPr>
      </w:pPr>
      <w:bookmarkStart w:id="0" w:name="bookmark4"/>
      <w:r w:rsidRPr="000D0D0D">
        <w:rPr>
          <w:rFonts w:ascii="Garamond" w:hAnsi="Garamond" w:cs="Times New Roman"/>
          <w:sz w:val="24"/>
          <w:szCs w:val="24"/>
        </w:rPr>
        <w:t>II. Czynsz:</w:t>
      </w:r>
      <w:bookmarkEnd w:id="0"/>
    </w:p>
    <w:p w14:paraId="78EF65D8" w14:textId="5804CA66" w:rsidR="000D0D0D" w:rsidRPr="000D0D0D" w:rsidRDefault="000D0D0D" w:rsidP="00B1401D">
      <w:pPr>
        <w:pStyle w:val="Teksttreci2"/>
        <w:numPr>
          <w:ilvl w:val="0"/>
          <w:numId w:val="7"/>
        </w:numPr>
        <w:shd w:val="clear" w:color="auto" w:fill="auto"/>
        <w:tabs>
          <w:tab w:val="left" w:pos="295"/>
        </w:tabs>
        <w:spacing w:line="360" w:lineRule="auto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 xml:space="preserve">Miesięczny czynsz najmu lokalu stanowiącego przedmiot przetargu wynosi </w:t>
      </w:r>
      <w:r w:rsidRPr="000D0D0D">
        <w:rPr>
          <w:rFonts w:ascii="Garamond" w:eastAsia="Times New Roman" w:hAnsi="Garamond" w:cs="Times New Roman"/>
          <w:sz w:val="24"/>
          <w:szCs w:val="24"/>
          <w:lang w:eastAsia="ar-SA"/>
        </w:rPr>
        <w:t>2</w:t>
      </w:r>
      <w:r w:rsidR="00D10C2D">
        <w:rPr>
          <w:rFonts w:ascii="Garamond" w:eastAsia="Times New Roman" w:hAnsi="Garamond" w:cs="Times New Roman"/>
          <w:sz w:val="24"/>
          <w:szCs w:val="24"/>
          <w:lang w:eastAsia="ar-SA"/>
        </w:rPr>
        <w:t>.</w:t>
      </w:r>
      <w:r w:rsidRPr="000D0D0D">
        <w:rPr>
          <w:rFonts w:ascii="Garamond" w:eastAsia="Times New Roman" w:hAnsi="Garamond" w:cs="Times New Roman"/>
          <w:sz w:val="24"/>
          <w:szCs w:val="24"/>
          <w:lang w:eastAsia="ar-SA"/>
        </w:rPr>
        <w:t xml:space="preserve">468,54 </w:t>
      </w:r>
      <w:r w:rsidRPr="000D0D0D">
        <w:rPr>
          <w:rFonts w:ascii="Garamond" w:hAnsi="Garamond" w:cs="Times New Roman"/>
          <w:sz w:val="24"/>
          <w:szCs w:val="24"/>
        </w:rPr>
        <w:t>zł brutto (słownie</w:t>
      </w:r>
      <w:r w:rsidR="00D10C2D">
        <w:rPr>
          <w:rFonts w:ascii="Garamond" w:hAnsi="Garamond" w:cs="Times New Roman"/>
          <w:sz w:val="24"/>
          <w:szCs w:val="24"/>
        </w:rPr>
        <w:t>:</w:t>
      </w:r>
      <w:r w:rsidRPr="000D0D0D">
        <w:rPr>
          <w:rFonts w:ascii="Garamond" w:hAnsi="Garamond" w:cs="Times New Roman"/>
          <w:sz w:val="24"/>
          <w:szCs w:val="24"/>
        </w:rPr>
        <w:t xml:space="preserve"> dwa tysiące czterysta sześćdziesiąt osiem </w:t>
      </w:r>
      <w:r w:rsidR="00D10C2D">
        <w:rPr>
          <w:rFonts w:ascii="Garamond" w:hAnsi="Garamond" w:cs="Times New Roman"/>
          <w:sz w:val="24"/>
          <w:szCs w:val="24"/>
        </w:rPr>
        <w:t xml:space="preserve">złotych, </w:t>
      </w:r>
      <w:r w:rsidRPr="000D0D0D">
        <w:rPr>
          <w:rFonts w:ascii="Garamond" w:hAnsi="Garamond" w:cs="Times New Roman"/>
          <w:sz w:val="24"/>
          <w:szCs w:val="24"/>
        </w:rPr>
        <w:t>54/100).</w:t>
      </w:r>
    </w:p>
    <w:p w14:paraId="13230D34" w14:textId="0CD83C1E" w:rsidR="000D0D0D" w:rsidRPr="000D0D0D" w:rsidRDefault="000D0D0D" w:rsidP="00B1401D">
      <w:pPr>
        <w:pStyle w:val="Teksttreci2"/>
        <w:numPr>
          <w:ilvl w:val="0"/>
          <w:numId w:val="7"/>
        </w:numPr>
        <w:shd w:val="clear" w:color="auto" w:fill="auto"/>
        <w:tabs>
          <w:tab w:val="left" w:pos="295"/>
        </w:tabs>
        <w:spacing w:line="360" w:lineRule="auto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 xml:space="preserve">W skład czynszu wchodzi m.in. opłata za: centralne ogrzewanie, dostarczanie energii elektrycznej, ciepłej i zimnej wody, odprowadzanie ścieków, usuwanie odpadów stałych, ubezpieczenie budynku, administrowanie budynku oraz przeprowadzenie przeglądów technicznych przewidzianych w Prawie Budowlanym i innym związanych z eksploatacją lokalu </w:t>
      </w:r>
      <w:r>
        <w:rPr>
          <w:rFonts w:ascii="Garamond" w:hAnsi="Garamond" w:cs="Times New Roman"/>
          <w:sz w:val="24"/>
          <w:szCs w:val="24"/>
        </w:rPr>
        <w:br/>
      </w:r>
      <w:r w:rsidRPr="000D0D0D">
        <w:rPr>
          <w:rFonts w:ascii="Garamond" w:hAnsi="Garamond" w:cs="Times New Roman"/>
          <w:sz w:val="24"/>
          <w:szCs w:val="24"/>
        </w:rPr>
        <w:t>i prowadzoną działalnością.</w:t>
      </w:r>
    </w:p>
    <w:p w14:paraId="42BE2F93" w14:textId="7AB167DD" w:rsidR="000D0D0D" w:rsidRPr="000D0D0D" w:rsidRDefault="000D0D0D" w:rsidP="00B1401D">
      <w:pPr>
        <w:tabs>
          <w:tab w:val="left" w:pos="284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 xml:space="preserve">3. Opłaty za media (telewizja, Internet, telefon) Najemca będzie ponosił na podstawie zawartych przez siebie odrębnych umów z wybranym operatorem. </w:t>
      </w:r>
    </w:p>
    <w:p w14:paraId="1533F046" w14:textId="7D5DAB17" w:rsidR="000D0D0D" w:rsidRPr="000D0D0D" w:rsidRDefault="000D0D0D" w:rsidP="00B1401D">
      <w:pPr>
        <w:tabs>
          <w:tab w:val="left" w:pos="284"/>
        </w:tabs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>4. Najemca będzie zobowiązany do zawarcia umowy na odbiór i usuwanie odpadów medycznych /niebezpiecznych/ z podmiotem uprawnionym do odbioru i usuwania odpadów niebezpiecznych.</w:t>
      </w:r>
    </w:p>
    <w:p w14:paraId="0495670E" w14:textId="6E31B3CF" w:rsidR="000D0D0D" w:rsidRPr="000D0D0D" w:rsidRDefault="000D0D0D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>5. Z tytułu prowadzonej działalności najemca będzie zobowiązany do uiszczania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0D0D0D">
        <w:rPr>
          <w:rFonts w:ascii="Garamond" w:hAnsi="Garamond" w:cs="Times New Roman"/>
          <w:sz w:val="24"/>
          <w:szCs w:val="24"/>
        </w:rPr>
        <w:t>podatku od nieruchomości, na podstawie złożonej deklaracji, w wysokości zgodnej z uchwałą Rady Gminy Jednorożec na dany rok podatkowy.</w:t>
      </w:r>
    </w:p>
    <w:p w14:paraId="729F2B58" w14:textId="175E5A9D" w:rsidR="000D0D0D" w:rsidRDefault="000D0D0D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0D0D0D">
        <w:rPr>
          <w:rFonts w:ascii="Garamond" w:hAnsi="Garamond" w:cs="Times New Roman"/>
          <w:sz w:val="24"/>
          <w:szCs w:val="24"/>
        </w:rPr>
        <w:t>6. Czynsz płatny będzie miesięcznie w terminie do 10- tego dnia każdego miesiąca na podstawie  faktury. Z tytułu nieterminowej wpłaty naliczane będą odsetki ustawowe.</w:t>
      </w:r>
    </w:p>
    <w:p w14:paraId="19C6F1FC" w14:textId="003E05D3" w:rsidR="002F0074" w:rsidRDefault="002F0074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1FDA0064" w14:textId="77777777" w:rsidR="002F0074" w:rsidRPr="00F73A3B" w:rsidRDefault="002F0074" w:rsidP="00B1401D">
      <w:pPr>
        <w:spacing w:line="360" w:lineRule="auto"/>
        <w:jc w:val="both"/>
        <w:rPr>
          <w:rFonts w:ascii="Garamond" w:hAnsi="Garamond" w:cs="Times New Roman"/>
          <w:b/>
          <w:sz w:val="24"/>
          <w:szCs w:val="28"/>
        </w:rPr>
      </w:pPr>
      <w:r w:rsidRPr="00F73A3B">
        <w:rPr>
          <w:rFonts w:ascii="Garamond" w:hAnsi="Garamond" w:cs="Times New Roman"/>
          <w:b/>
          <w:sz w:val="24"/>
          <w:szCs w:val="24"/>
        </w:rPr>
        <w:t>II</w:t>
      </w:r>
      <w:r w:rsidRPr="00F73A3B">
        <w:rPr>
          <w:rFonts w:ascii="Garamond" w:hAnsi="Garamond" w:cs="Times New Roman"/>
          <w:b/>
          <w:sz w:val="24"/>
          <w:szCs w:val="28"/>
        </w:rPr>
        <w:t>I. Warunki udziału w przetargu i ograniczenia:</w:t>
      </w:r>
    </w:p>
    <w:p w14:paraId="3CB145BD" w14:textId="62B59F52" w:rsidR="00FD7E58" w:rsidRPr="00F73A3B" w:rsidRDefault="002F0074" w:rsidP="00B1401D">
      <w:pPr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lastRenderedPageBreak/>
        <w:t>1. W przetargu mogą wziąć udział podmioty prowadzące działalność na podstawie przepisów ustawy z dnia 15 kwietnia 2011r. o działalności leczniczej (</w:t>
      </w:r>
      <w:proofErr w:type="spellStart"/>
      <w:r w:rsidRPr="00F73A3B">
        <w:rPr>
          <w:rFonts w:ascii="Garamond" w:hAnsi="Garamond" w:cs="Times New Roman"/>
          <w:sz w:val="24"/>
          <w:szCs w:val="28"/>
        </w:rPr>
        <w:t>t.j</w:t>
      </w:r>
      <w:proofErr w:type="spellEnd"/>
      <w:r w:rsidRPr="00F73A3B">
        <w:rPr>
          <w:rFonts w:ascii="Garamond" w:hAnsi="Garamond" w:cs="Times New Roman"/>
          <w:sz w:val="24"/>
          <w:szCs w:val="28"/>
        </w:rPr>
        <w:t>. Dz. U. z 2018 r. poz. 160 ze zm.) oraz ustawy z dnia 5 grudnia 1996 r. o zawodach lekarza i lekarza dentysty (tekst jedn. Dz. U. z 201</w:t>
      </w:r>
      <w:r w:rsidR="007E07B0" w:rsidRPr="00F73A3B">
        <w:rPr>
          <w:rFonts w:ascii="Garamond" w:hAnsi="Garamond" w:cs="Times New Roman"/>
          <w:sz w:val="24"/>
          <w:szCs w:val="28"/>
        </w:rPr>
        <w:t>8</w:t>
      </w:r>
      <w:r w:rsidRPr="00F73A3B">
        <w:rPr>
          <w:rFonts w:ascii="Garamond" w:hAnsi="Garamond" w:cs="Times New Roman"/>
          <w:sz w:val="24"/>
          <w:szCs w:val="28"/>
        </w:rPr>
        <w:t xml:space="preserve">r. poz. </w:t>
      </w:r>
      <w:r w:rsidR="007E07B0" w:rsidRPr="00F73A3B">
        <w:rPr>
          <w:rFonts w:ascii="Garamond" w:hAnsi="Garamond" w:cs="Times New Roman"/>
          <w:sz w:val="24"/>
          <w:szCs w:val="28"/>
        </w:rPr>
        <w:t xml:space="preserve">617 </w:t>
      </w:r>
      <w:r w:rsidRPr="00F73A3B">
        <w:rPr>
          <w:rFonts w:ascii="Garamond" w:hAnsi="Garamond" w:cs="Times New Roman"/>
          <w:sz w:val="24"/>
          <w:szCs w:val="28"/>
        </w:rPr>
        <w:t xml:space="preserve">ze zm.), z zastrzeżeniem przepisów ustawy z dnia 2 lipca 2004 r. </w:t>
      </w:r>
      <w:r w:rsidR="00C735AA">
        <w:rPr>
          <w:rFonts w:ascii="Garamond" w:hAnsi="Garamond" w:cs="Times New Roman"/>
          <w:sz w:val="24"/>
          <w:szCs w:val="28"/>
        </w:rPr>
        <w:br/>
      </w:r>
      <w:r w:rsidRPr="00F73A3B">
        <w:rPr>
          <w:rFonts w:ascii="Garamond" w:hAnsi="Garamond" w:cs="Times New Roman"/>
          <w:sz w:val="24"/>
          <w:szCs w:val="28"/>
        </w:rPr>
        <w:t>o swobodzie działalności gospodarczej (tekst jedn. Dz. U. z 2017 r. poz. 2168 ze zm.).</w:t>
      </w:r>
    </w:p>
    <w:p w14:paraId="0607B05F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2.</w:t>
      </w:r>
      <w:r w:rsidRPr="00F73A3B">
        <w:rPr>
          <w:rFonts w:ascii="Garamond" w:hAnsi="Garamond" w:cs="Times New Roman"/>
          <w:sz w:val="24"/>
          <w:szCs w:val="28"/>
        </w:rPr>
        <w:tab/>
        <w:t>Minimalne wymagania dla oferenta (uczestnika przetargu):</w:t>
      </w:r>
    </w:p>
    <w:p w14:paraId="7005E36E" w14:textId="553A536D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1)</w:t>
      </w:r>
      <w:r w:rsidRPr="00F73A3B">
        <w:rPr>
          <w:rFonts w:ascii="Garamond" w:hAnsi="Garamond" w:cs="Times New Roman"/>
          <w:b/>
          <w:sz w:val="24"/>
          <w:szCs w:val="28"/>
        </w:rPr>
        <w:tab/>
      </w:r>
      <w:r w:rsidRPr="00F73A3B">
        <w:rPr>
          <w:rFonts w:ascii="Garamond" w:hAnsi="Garamond" w:cs="Times New Roman"/>
          <w:sz w:val="24"/>
          <w:szCs w:val="28"/>
        </w:rPr>
        <w:t xml:space="preserve">prowadzenie działalności zarejestrowanej w formie niepublicznego Zakładu Opieki Zdrowotnej na podstawie umów z NFZ przez okres, co najmniej </w:t>
      </w:r>
      <w:r w:rsidR="00561940" w:rsidRPr="00F73A3B">
        <w:rPr>
          <w:rFonts w:ascii="Garamond" w:hAnsi="Garamond" w:cs="Times New Roman"/>
          <w:sz w:val="24"/>
          <w:szCs w:val="28"/>
        </w:rPr>
        <w:t>trzech</w:t>
      </w:r>
      <w:r w:rsidRPr="00F73A3B">
        <w:rPr>
          <w:rFonts w:ascii="Garamond" w:hAnsi="Garamond" w:cs="Times New Roman"/>
          <w:sz w:val="24"/>
          <w:szCs w:val="28"/>
        </w:rPr>
        <w:t xml:space="preserve"> lat,</w:t>
      </w:r>
    </w:p>
    <w:p w14:paraId="2CF2F8A2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2)</w:t>
      </w:r>
      <w:r w:rsidRPr="00F73A3B">
        <w:rPr>
          <w:rFonts w:ascii="Garamond" w:hAnsi="Garamond" w:cs="Times New Roman"/>
          <w:sz w:val="24"/>
          <w:szCs w:val="28"/>
        </w:rPr>
        <w:tab/>
        <w:t>w zakresie praktyki lekarskiej:</w:t>
      </w:r>
    </w:p>
    <w:p w14:paraId="00393A7E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a)</w:t>
      </w:r>
      <w:r w:rsidRPr="00F73A3B">
        <w:rPr>
          <w:rFonts w:ascii="Garamond" w:hAnsi="Garamond" w:cs="Times New Roman"/>
          <w:sz w:val="24"/>
          <w:szCs w:val="28"/>
        </w:rPr>
        <w:tab/>
        <w:t>nieodpłatne świadczenie usług podstawowej opieki zdrowotnej od poniedziałku do piątku w godz. 8.00 - 18.00,</w:t>
      </w:r>
    </w:p>
    <w:p w14:paraId="2E85ACDF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b)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lekarza medycyny rodzinnej - 5 dni w tygodniu,</w:t>
      </w:r>
    </w:p>
    <w:p w14:paraId="5945AA39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c)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lekarza pediatry - 5 dni w tygodniu,</w:t>
      </w:r>
    </w:p>
    <w:p w14:paraId="60A0324F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d)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lekarza ginekologa - położnika co najmniej 1 raz w tygodniu,</w:t>
      </w:r>
    </w:p>
    <w:p w14:paraId="7CB6E639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e)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lekarza kardiologa - co najmniej 1 raz w tygodniu,</w:t>
      </w:r>
    </w:p>
    <w:p w14:paraId="0FAB1DA2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f)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lekarza internisty- co najmniej 1 raz w tygodniu,</w:t>
      </w:r>
    </w:p>
    <w:p w14:paraId="329C8C52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g)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pielęgniarki,</w:t>
      </w:r>
    </w:p>
    <w:p w14:paraId="3ABFEFAB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h)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pielęgniarki szkolnej,</w:t>
      </w:r>
    </w:p>
    <w:p w14:paraId="705A50B4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i)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położnej,</w:t>
      </w:r>
    </w:p>
    <w:p w14:paraId="53D70492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j)</w:t>
      </w:r>
      <w:r w:rsidRPr="00F73A3B">
        <w:rPr>
          <w:rFonts w:ascii="Garamond" w:hAnsi="Garamond" w:cs="Times New Roman"/>
          <w:sz w:val="24"/>
          <w:szCs w:val="28"/>
        </w:rPr>
        <w:tab/>
        <w:t>funkcjonowanie gabinetu zabiegowego i punktu szczepień,</w:t>
      </w:r>
    </w:p>
    <w:p w14:paraId="7AD7468D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k)</w:t>
      </w:r>
      <w:r w:rsidRPr="00F73A3B">
        <w:rPr>
          <w:rFonts w:ascii="Garamond" w:hAnsi="Garamond" w:cs="Times New Roman"/>
          <w:sz w:val="24"/>
          <w:szCs w:val="28"/>
        </w:rPr>
        <w:tab/>
        <w:t>badania diagnostyczne w zakresie podstawowym,</w:t>
      </w:r>
    </w:p>
    <w:p w14:paraId="2FBA968B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l)</w:t>
      </w:r>
      <w:r w:rsidRPr="00F73A3B">
        <w:rPr>
          <w:rFonts w:ascii="Garamond" w:hAnsi="Garamond" w:cs="Times New Roman"/>
          <w:sz w:val="24"/>
          <w:szCs w:val="28"/>
        </w:rPr>
        <w:tab/>
        <w:t>zabezpieczenie udzielania świadczeń w warunkach domowych,</w:t>
      </w:r>
    </w:p>
    <w:p w14:paraId="242E2E23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3)</w:t>
      </w:r>
      <w:r w:rsidRPr="00F73A3B">
        <w:rPr>
          <w:rFonts w:ascii="Garamond" w:hAnsi="Garamond" w:cs="Times New Roman"/>
          <w:sz w:val="24"/>
          <w:szCs w:val="28"/>
        </w:rPr>
        <w:tab/>
        <w:t>w zakresie działalności profilaktycznej:</w:t>
      </w:r>
    </w:p>
    <w:p w14:paraId="1AACADD0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a)</w:t>
      </w:r>
      <w:r w:rsidRPr="00F73A3B">
        <w:rPr>
          <w:rFonts w:ascii="Garamond" w:hAnsi="Garamond" w:cs="Times New Roman"/>
          <w:sz w:val="24"/>
          <w:szCs w:val="28"/>
        </w:rPr>
        <w:tab/>
        <w:t>wykonywanie szczepień ochronnych;</w:t>
      </w:r>
    </w:p>
    <w:p w14:paraId="6D94C7C5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b)</w:t>
      </w:r>
      <w:r w:rsidRPr="00F73A3B">
        <w:rPr>
          <w:rFonts w:ascii="Garamond" w:hAnsi="Garamond" w:cs="Times New Roman"/>
          <w:sz w:val="24"/>
          <w:szCs w:val="28"/>
        </w:rPr>
        <w:tab/>
        <w:t>badania bilansowe dzieci i młodzieży;</w:t>
      </w:r>
    </w:p>
    <w:p w14:paraId="7FC0CE25" w14:textId="3C3D4539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lastRenderedPageBreak/>
        <w:t>c)</w:t>
      </w:r>
      <w:r w:rsidRPr="00F73A3B">
        <w:rPr>
          <w:rFonts w:ascii="Garamond" w:hAnsi="Garamond" w:cs="Times New Roman"/>
          <w:sz w:val="24"/>
          <w:szCs w:val="28"/>
        </w:rPr>
        <w:tab/>
        <w:t xml:space="preserve">badania do celów </w:t>
      </w:r>
      <w:r w:rsidR="00561940" w:rsidRPr="00F73A3B">
        <w:rPr>
          <w:rFonts w:ascii="Garamond" w:hAnsi="Garamond" w:cs="Times New Roman"/>
          <w:sz w:val="24"/>
          <w:szCs w:val="28"/>
        </w:rPr>
        <w:t>sanitarna</w:t>
      </w:r>
      <w:r w:rsidRPr="00F73A3B">
        <w:rPr>
          <w:rFonts w:ascii="Garamond" w:hAnsi="Garamond" w:cs="Times New Roman"/>
          <w:sz w:val="24"/>
          <w:szCs w:val="28"/>
        </w:rPr>
        <w:t xml:space="preserve"> - epidemiologicznych;</w:t>
      </w:r>
    </w:p>
    <w:p w14:paraId="22B14BC4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d)</w:t>
      </w:r>
      <w:r w:rsidRPr="00F73A3B">
        <w:rPr>
          <w:rFonts w:ascii="Garamond" w:hAnsi="Garamond" w:cs="Times New Roman"/>
          <w:sz w:val="24"/>
          <w:szCs w:val="28"/>
        </w:rPr>
        <w:tab/>
        <w:t>badania i porady lekarskie w Ośrodku Zdrowia realizowane dla pacjentów rejestrujących się osobiście, przez osoby trzecie lub telefonicznie;</w:t>
      </w:r>
    </w:p>
    <w:p w14:paraId="06B46E75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e)</w:t>
      </w:r>
      <w:r w:rsidRPr="00F73A3B">
        <w:rPr>
          <w:rFonts w:ascii="Garamond" w:hAnsi="Garamond" w:cs="Times New Roman"/>
          <w:sz w:val="24"/>
          <w:szCs w:val="28"/>
        </w:rPr>
        <w:tab/>
        <w:t>podpisanie stosownych umów z innymi świadczeniodawcami, którzy będą świadczyć usługi w Ośrodku Zdrowia;</w:t>
      </w:r>
    </w:p>
    <w:p w14:paraId="52FE2039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f)</w:t>
      </w:r>
      <w:r w:rsidRPr="00F73A3B">
        <w:rPr>
          <w:rFonts w:ascii="Garamond" w:hAnsi="Garamond" w:cs="Times New Roman"/>
          <w:sz w:val="24"/>
          <w:szCs w:val="28"/>
        </w:rPr>
        <w:tab/>
        <w:t>zabezpieczenie pełnej dostępności wszystkich pacjentów do poszczególnych lekarzy;</w:t>
      </w:r>
    </w:p>
    <w:p w14:paraId="7A26FA81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g)</w:t>
      </w:r>
      <w:r w:rsidRPr="00F73A3B">
        <w:rPr>
          <w:rFonts w:ascii="Garamond" w:hAnsi="Garamond" w:cs="Times New Roman"/>
          <w:sz w:val="24"/>
          <w:szCs w:val="28"/>
        </w:rPr>
        <w:tab/>
        <w:t>spełnienie ogólnych warunków umów o udzielanie świadczeń opieki zdrowotnej.</w:t>
      </w:r>
    </w:p>
    <w:p w14:paraId="446511DC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4)</w:t>
      </w:r>
      <w:r w:rsidRPr="00F73A3B">
        <w:rPr>
          <w:rFonts w:ascii="Garamond" w:hAnsi="Garamond" w:cs="Times New Roman"/>
          <w:sz w:val="24"/>
          <w:szCs w:val="28"/>
        </w:rPr>
        <w:tab/>
        <w:t>zapewnienie wykonywanie badań diagnostycznych w zakresie diagnostyki laboratoryjnej i RTG,</w:t>
      </w:r>
    </w:p>
    <w:p w14:paraId="746B0D72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5)</w:t>
      </w:r>
      <w:r w:rsidRPr="00F73A3B">
        <w:rPr>
          <w:rFonts w:ascii="Garamond" w:hAnsi="Garamond" w:cs="Times New Roman"/>
          <w:sz w:val="24"/>
          <w:szCs w:val="28"/>
        </w:rPr>
        <w:tab/>
        <w:t>posiadanie zarejestrowanej w rejestrze podmiotów wykonujących działalność leczniczą pracowni diagnostyki laboratoryjnej i pracowni rentgenodiagnostyki,</w:t>
      </w:r>
    </w:p>
    <w:p w14:paraId="49EFB72A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6)</w:t>
      </w:r>
      <w:r w:rsidRPr="00F73A3B">
        <w:rPr>
          <w:rFonts w:ascii="Garamond" w:hAnsi="Garamond" w:cs="Times New Roman"/>
          <w:sz w:val="24"/>
          <w:szCs w:val="28"/>
        </w:rPr>
        <w:tab/>
        <w:t>wykazanie się referencjami wystawionymi, przez co najmniej 1 (Jedną) jednostkę samorządu terytorialnego na terenie, których oferent świadczył dotychczas usługi z zakresu opieki medycznej</w:t>
      </w:r>
    </w:p>
    <w:p w14:paraId="0C529DB4" w14:textId="77777777" w:rsidR="002F0074" w:rsidRPr="00F73A3B" w:rsidRDefault="002F0074" w:rsidP="00B1401D">
      <w:pPr>
        <w:tabs>
          <w:tab w:val="left" w:pos="284"/>
        </w:tabs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3.</w:t>
      </w:r>
      <w:r w:rsidRPr="00F73A3B">
        <w:rPr>
          <w:rFonts w:ascii="Garamond" w:hAnsi="Garamond" w:cs="Times New Roman"/>
          <w:sz w:val="24"/>
          <w:szCs w:val="28"/>
        </w:rPr>
        <w:tab/>
        <w:t>Wymagania pożądane - dodatkowo punktowane dla oferenta (uczestnika przetargu):</w:t>
      </w:r>
    </w:p>
    <w:p w14:paraId="5878B4E4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1)</w:t>
      </w:r>
      <w:r w:rsidRPr="00F73A3B">
        <w:rPr>
          <w:rFonts w:ascii="Garamond" w:hAnsi="Garamond" w:cs="Times New Roman"/>
          <w:sz w:val="24"/>
          <w:szCs w:val="28"/>
        </w:rPr>
        <w:tab/>
        <w:t>świadczenie usług specjalistycznych - nieodpłatne w szczególności w zakresie specjalności: urologia, laryngologia, okulistyka, dermatologia, alergologia, neurologia - świadczenie usług przez każdego ze specjalistów przynajmniej 1 raz w miesiącu,</w:t>
      </w:r>
    </w:p>
    <w:p w14:paraId="29C07901" w14:textId="77777777" w:rsidR="002F0074" w:rsidRPr="00F73A3B" w:rsidRDefault="002F0074" w:rsidP="00B1401D">
      <w:pPr>
        <w:spacing w:line="360" w:lineRule="auto"/>
        <w:ind w:left="426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2)</w:t>
      </w:r>
      <w:r w:rsidRPr="00F73A3B">
        <w:rPr>
          <w:rFonts w:ascii="Garamond" w:hAnsi="Garamond" w:cs="Times New Roman"/>
          <w:sz w:val="24"/>
          <w:szCs w:val="28"/>
        </w:rPr>
        <w:tab/>
        <w:t>wprowadzenie pracy Ośrodka Zdrowia w soboty w wymiarze co najmniej 4 godzin.</w:t>
      </w:r>
    </w:p>
    <w:p w14:paraId="58A23FA8" w14:textId="77777777" w:rsidR="00F73A3B" w:rsidRPr="00F73A3B" w:rsidRDefault="00F73A3B" w:rsidP="00B1401D">
      <w:pPr>
        <w:spacing w:line="360" w:lineRule="auto"/>
        <w:jc w:val="both"/>
        <w:rPr>
          <w:rFonts w:ascii="Garamond" w:hAnsi="Garamond" w:cs="Times New Roman"/>
          <w:b/>
          <w:sz w:val="24"/>
          <w:szCs w:val="28"/>
        </w:rPr>
      </w:pPr>
    </w:p>
    <w:p w14:paraId="57EEDD99" w14:textId="5D887FF8" w:rsidR="002F0074" w:rsidRPr="00F73A3B" w:rsidRDefault="002F0074" w:rsidP="00B1401D">
      <w:pPr>
        <w:spacing w:line="360" w:lineRule="auto"/>
        <w:jc w:val="both"/>
        <w:rPr>
          <w:rFonts w:ascii="Garamond" w:hAnsi="Garamond" w:cs="Times New Roman"/>
          <w:b/>
          <w:sz w:val="24"/>
          <w:szCs w:val="28"/>
        </w:rPr>
      </w:pPr>
      <w:r w:rsidRPr="00F73A3B">
        <w:rPr>
          <w:rFonts w:ascii="Garamond" w:hAnsi="Garamond" w:cs="Times New Roman"/>
          <w:b/>
          <w:sz w:val="24"/>
          <w:szCs w:val="28"/>
        </w:rPr>
        <w:t>IV. Wadium:</w:t>
      </w:r>
    </w:p>
    <w:p w14:paraId="61F81DAD" w14:textId="473685C1" w:rsidR="008423F4" w:rsidRPr="00E21DCE" w:rsidRDefault="002F007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F73A3B">
        <w:rPr>
          <w:rFonts w:ascii="Garamond" w:hAnsi="Garamond" w:cs="Times New Roman"/>
          <w:sz w:val="24"/>
          <w:szCs w:val="28"/>
        </w:rPr>
        <w:t>1. Wadium w wysokości:</w:t>
      </w:r>
      <w:r w:rsidR="00F73A3B" w:rsidRPr="00F73A3B">
        <w:rPr>
          <w:rFonts w:ascii="Garamond" w:hAnsi="Garamond" w:cs="Times New Roman"/>
          <w:sz w:val="24"/>
          <w:szCs w:val="28"/>
        </w:rPr>
        <w:t xml:space="preserve"> </w:t>
      </w:r>
      <w:bookmarkStart w:id="1" w:name="_Hlk517696304"/>
      <w:r w:rsidR="00F73A3B" w:rsidRPr="00F73A3B">
        <w:rPr>
          <w:rFonts w:ascii="Garamond" w:eastAsia="Times New Roman" w:hAnsi="Garamond" w:cs="Times New Roman"/>
          <w:sz w:val="24"/>
          <w:szCs w:val="28"/>
          <w:lang w:eastAsia="ar-SA"/>
        </w:rPr>
        <w:t>2468,54 zł brutto</w:t>
      </w:r>
      <w:r w:rsidRPr="00F73A3B">
        <w:rPr>
          <w:rFonts w:ascii="Garamond" w:hAnsi="Garamond" w:cs="Times New Roman"/>
          <w:sz w:val="24"/>
          <w:szCs w:val="28"/>
        </w:rPr>
        <w:t xml:space="preserve"> (słownie: dwa tysiące </w:t>
      </w:r>
      <w:r w:rsidR="00F73A3B" w:rsidRPr="00F73A3B">
        <w:rPr>
          <w:rFonts w:ascii="Garamond" w:hAnsi="Garamond" w:cs="Times New Roman"/>
          <w:sz w:val="24"/>
          <w:szCs w:val="28"/>
        </w:rPr>
        <w:t xml:space="preserve">czterysta sześćdziesiąt osiem </w:t>
      </w:r>
      <w:r w:rsidR="000515E1">
        <w:rPr>
          <w:rFonts w:ascii="Garamond" w:hAnsi="Garamond" w:cs="Times New Roman"/>
          <w:sz w:val="24"/>
          <w:szCs w:val="28"/>
        </w:rPr>
        <w:t xml:space="preserve">złotych, </w:t>
      </w:r>
      <w:r w:rsidR="00F73A3B" w:rsidRPr="00F73A3B">
        <w:rPr>
          <w:rFonts w:ascii="Garamond" w:hAnsi="Garamond" w:cs="Times New Roman"/>
          <w:sz w:val="24"/>
          <w:szCs w:val="28"/>
        </w:rPr>
        <w:t>54</w:t>
      </w:r>
      <w:r w:rsidRPr="00F73A3B">
        <w:rPr>
          <w:rFonts w:ascii="Garamond" w:hAnsi="Garamond" w:cs="Times New Roman"/>
          <w:sz w:val="24"/>
          <w:szCs w:val="28"/>
        </w:rPr>
        <w:t>/100)</w:t>
      </w:r>
      <w:bookmarkEnd w:id="1"/>
      <w:r w:rsidRPr="00F73A3B">
        <w:rPr>
          <w:rFonts w:ascii="Garamond" w:hAnsi="Garamond" w:cs="Times New Roman"/>
          <w:sz w:val="24"/>
          <w:szCs w:val="28"/>
        </w:rPr>
        <w:t xml:space="preserve"> uczestnicy przetargu winni </w:t>
      </w:r>
      <w:r w:rsidRPr="00193A44">
        <w:rPr>
          <w:rFonts w:ascii="Garamond" w:hAnsi="Garamond" w:cs="Times New Roman"/>
          <w:sz w:val="24"/>
          <w:szCs w:val="24"/>
        </w:rPr>
        <w:t xml:space="preserve">wpłacić do dnia </w:t>
      </w:r>
      <w:r w:rsidR="004049EB" w:rsidRPr="00193A44">
        <w:rPr>
          <w:rFonts w:ascii="Garamond" w:hAnsi="Garamond" w:cs="Times New Roman"/>
          <w:sz w:val="24"/>
          <w:szCs w:val="24"/>
        </w:rPr>
        <w:t>03.0</w:t>
      </w:r>
      <w:r w:rsidR="00193A44" w:rsidRPr="00193A44">
        <w:rPr>
          <w:rFonts w:ascii="Garamond" w:hAnsi="Garamond" w:cs="Times New Roman"/>
          <w:sz w:val="24"/>
          <w:szCs w:val="24"/>
        </w:rPr>
        <w:t>8</w:t>
      </w:r>
      <w:r w:rsidRPr="00193A44">
        <w:rPr>
          <w:rFonts w:ascii="Garamond" w:hAnsi="Garamond" w:cs="Times New Roman"/>
          <w:sz w:val="24"/>
          <w:szCs w:val="24"/>
        </w:rPr>
        <w:t>.2018 r. do godz</w:t>
      </w:r>
      <w:r w:rsidRPr="00F73A3B">
        <w:rPr>
          <w:rFonts w:ascii="Garamond" w:hAnsi="Garamond" w:cs="Times New Roman"/>
          <w:sz w:val="24"/>
          <w:szCs w:val="28"/>
        </w:rPr>
        <w:t xml:space="preserve">. </w:t>
      </w:r>
      <w:r w:rsidR="00F73A3B" w:rsidRPr="00F73A3B">
        <w:rPr>
          <w:rFonts w:ascii="Garamond" w:hAnsi="Garamond" w:cs="Times New Roman"/>
          <w:sz w:val="24"/>
          <w:szCs w:val="28"/>
        </w:rPr>
        <w:t>15:30</w:t>
      </w:r>
      <w:r w:rsidRPr="00F73A3B">
        <w:rPr>
          <w:rFonts w:ascii="Garamond" w:hAnsi="Garamond" w:cs="Times New Roman"/>
          <w:sz w:val="24"/>
          <w:szCs w:val="28"/>
        </w:rPr>
        <w:t xml:space="preserve"> na konto bankowe Gminy Jednorożec, prowadzone przez Bank Spółdzielczy w Przasnyszu Oddział </w:t>
      </w:r>
      <w:r w:rsidR="00193A44">
        <w:rPr>
          <w:rFonts w:ascii="Garamond" w:hAnsi="Garamond" w:cs="Times New Roman"/>
          <w:sz w:val="24"/>
          <w:szCs w:val="28"/>
        </w:rPr>
        <w:br/>
      </w:r>
      <w:r w:rsidRPr="00F73A3B">
        <w:rPr>
          <w:rFonts w:ascii="Garamond" w:hAnsi="Garamond" w:cs="Times New Roman"/>
          <w:sz w:val="24"/>
          <w:szCs w:val="28"/>
        </w:rPr>
        <w:t>w Jednorożcu, nr 81 8924 0007 0011 7489 2003 0002</w:t>
      </w:r>
      <w:r w:rsidR="008423F4">
        <w:rPr>
          <w:rFonts w:ascii="Garamond" w:hAnsi="Garamond" w:cs="Times New Roman"/>
          <w:sz w:val="24"/>
          <w:szCs w:val="28"/>
        </w:rPr>
        <w:t xml:space="preserve"> w tytule wpisując „wadium – </w:t>
      </w:r>
      <w:r w:rsidR="008423F4" w:rsidRPr="00E21DCE">
        <w:rPr>
          <w:rFonts w:ascii="Garamond" w:hAnsi="Garamond" w:cs="Times New Roman"/>
          <w:sz w:val="24"/>
        </w:rPr>
        <w:t xml:space="preserve">Przetarg </w:t>
      </w:r>
      <w:r w:rsidR="008423F4" w:rsidRPr="00E21DCE">
        <w:rPr>
          <w:rFonts w:ascii="Garamond" w:hAnsi="Garamond" w:cs="Times New Roman"/>
          <w:sz w:val="24"/>
        </w:rPr>
        <w:lastRenderedPageBreak/>
        <w:t xml:space="preserve">pisemny ograniczony na najem lokalu użytkowego ze świadczeniem usług medycznych” </w:t>
      </w:r>
      <w:r w:rsidR="00193A44">
        <w:rPr>
          <w:rFonts w:ascii="Garamond" w:hAnsi="Garamond" w:cs="Times New Roman"/>
          <w:sz w:val="24"/>
        </w:rPr>
        <w:br/>
      </w:r>
      <w:r w:rsidR="008423F4" w:rsidRPr="00E21DCE">
        <w:rPr>
          <w:rFonts w:ascii="Garamond" w:hAnsi="Garamond" w:cs="Times New Roman"/>
          <w:sz w:val="24"/>
        </w:rPr>
        <w:t>z dopiskiem – Ośrodek Zdrowia w</w:t>
      </w:r>
      <w:r w:rsidR="00D34758" w:rsidRPr="00E21DCE">
        <w:rPr>
          <w:rFonts w:ascii="Garamond" w:hAnsi="Garamond" w:cs="Times New Roman"/>
          <w:sz w:val="24"/>
        </w:rPr>
        <w:t xml:space="preserve"> Żelazna Rządowa.</w:t>
      </w:r>
    </w:p>
    <w:p w14:paraId="10A22B25" w14:textId="2AB0F6C8" w:rsidR="002F0074" w:rsidRPr="008423F4" w:rsidRDefault="002F0074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 w:rsidRPr="00F73A3B">
        <w:rPr>
          <w:rFonts w:ascii="Garamond" w:hAnsi="Garamond" w:cs="Times New Roman"/>
          <w:sz w:val="24"/>
          <w:szCs w:val="28"/>
        </w:rPr>
        <w:t>2. Wniesienie wadium będzie skuteczne, jeżeli wadium w dniu otwarcia ofert, do godz. 10:00 znajdzie się na rachunku bankowym ogłaszającego przetarg.</w:t>
      </w:r>
    </w:p>
    <w:p w14:paraId="385DF5BF" w14:textId="77777777" w:rsidR="002F0074" w:rsidRPr="00F73A3B" w:rsidRDefault="002F0074" w:rsidP="00B1401D">
      <w:pPr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3. Wadium wniesione przez uczestnika przetargu, który przetarg wygrał zostanie zaliczone na poczet  należytego zabezpieczenia umowy.</w:t>
      </w:r>
    </w:p>
    <w:p w14:paraId="07A97FED" w14:textId="77777777" w:rsidR="002F0074" w:rsidRPr="00F73A3B" w:rsidRDefault="002F0074" w:rsidP="00B1401D">
      <w:pPr>
        <w:spacing w:line="360" w:lineRule="auto"/>
        <w:jc w:val="both"/>
        <w:rPr>
          <w:rFonts w:ascii="Garamond" w:hAnsi="Garamond" w:cs="Times New Roman"/>
          <w:sz w:val="24"/>
          <w:szCs w:val="28"/>
        </w:rPr>
      </w:pPr>
      <w:r w:rsidRPr="00F73A3B">
        <w:rPr>
          <w:rFonts w:ascii="Garamond" w:hAnsi="Garamond" w:cs="Times New Roman"/>
          <w:sz w:val="24"/>
          <w:szCs w:val="28"/>
        </w:rPr>
        <w:t>4. Wadium przepada na rzecz Gminy Jednorożec jeżeli Oferent, którego oferta została wybrana uchyla się od zawarcia stosownej umowy najmu w wyznaczonym terminie.</w:t>
      </w:r>
    </w:p>
    <w:p w14:paraId="0C9D4AEB" w14:textId="55B2CEEA" w:rsidR="002F0074" w:rsidRPr="00ED0FD4" w:rsidRDefault="002F0074" w:rsidP="00ED0FD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F73A3B">
        <w:rPr>
          <w:rFonts w:ascii="Garamond" w:hAnsi="Garamond" w:cs="Times New Roman"/>
          <w:sz w:val="24"/>
          <w:szCs w:val="28"/>
        </w:rPr>
        <w:t>5. Wadium wniesione przez pozostałych uczestników przetargu zostanie zwrócone na wskazany przez</w:t>
      </w:r>
      <w:r w:rsidR="00F73A3B">
        <w:rPr>
          <w:rFonts w:ascii="Garamond" w:hAnsi="Garamond" w:cs="Times New Roman"/>
          <w:sz w:val="24"/>
          <w:szCs w:val="28"/>
        </w:rPr>
        <w:t xml:space="preserve"> </w:t>
      </w:r>
      <w:r w:rsidRPr="00F73A3B">
        <w:rPr>
          <w:rFonts w:ascii="Garamond" w:hAnsi="Garamond" w:cs="Times New Roman"/>
          <w:sz w:val="24"/>
          <w:szCs w:val="28"/>
        </w:rPr>
        <w:t xml:space="preserve">nich rachunek bankowy w terminie 3 dni od zamknięcia przetargu lub jego odwołania, </w:t>
      </w:r>
      <w:r w:rsidRPr="00ED0FD4">
        <w:rPr>
          <w:rFonts w:ascii="Garamond" w:hAnsi="Garamond" w:cs="Times New Roman"/>
          <w:sz w:val="24"/>
          <w:szCs w:val="24"/>
        </w:rPr>
        <w:t>unieważnienia lub zakończenia wynikiem negatywnym.</w:t>
      </w:r>
    </w:p>
    <w:p w14:paraId="47B8D108" w14:textId="148FC5FA" w:rsidR="00ED0FD4" w:rsidRPr="00FD7E58" w:rsidRDefault="00ED0FD4" w:rsidP="00FD7E58">
      <w:pPr>
        <w:spacing w:after="0" w:line="360" w:lineRule="auto"/>
        <w:ind w:right="-159"/>
        <w:jc w:val="both"/>
        <w:rPr>
          <w:rFonts w:ascii="Garamond" w:hAnsi="Garamond" w:cs="Arial"/>
          <w:sz w:val="24"/>
          <w:szCs w:val="24"/>
        </w:rPr>
      </w:pPr>
      <w:r w:rsidRPr="00ED0FD4">
        <w:rPr>
          <w:rFonts w:ascii="Garamond" w:hAnsi="Garamond" w:cs="Arial"/>
          <w:sz w:val="24"/>
          <w:szCs w:val="24"/>
        </w:rPr>
        <w:t xml:space="preserve">6. Do przetargu mogą przystąpić osoby, które na </w:t>
      </w:r>
      <w:r w:rsidRPr="00193A44">
        <w:rPr>
          <w:rFonts w:ascii="Garamond" w:hAnsi="Garamond" w:cs="Arial"/>
          <w:sz w:val="24"/>
          <w:szCs w:val="24"/>
        </w:rPr>
        <w:t xml:space="preserve">dzień </w:t>
      </w:r>
      <w:r w:rsidR="00193A44" w:rsidRPr="00193A44">
        <w:rPr>
          <w:rFonts w:ascii="Garamond" w:hAnsi="Garamond" w:cs="Arial"/>
          <w:sz w:val="24"/>
          <w:szCs w:val="24"/>
        </w:rPr>
        <w:t>składania ofert</w:t>
      </w:r>
      <w:r w:rsidRPr="00193A44">
        <w:rPr>
          <w:rFonts w:ascii="Garamond" w:hAnsi="Garamond" w:cs="Arial"/>
          <w:sz w:val="24"/>
          <w:szCs w:val="24"/>
        </w:rPr>
        <w:t xml:space="preserve"> r. nie </w:t>
      </w:r>
      <w:r w:rsidRPr="00ED0FD4">
        <w:rPr>
          <w:rFonts w:ascii="Garamond" w:hAnsi="Garamond" w:cs="Arial"/>
          <w:sz w:val="24"/>
          <w:szCs w:val="24"/>
        </w:rPr>
        <w:t xml:space="preserve">posiadają zadłużeń finansowych wobec Gminy Jednorożec. </w:t>
      </w:r>
    </w:p>
    <w:p w14:paraId="05BA12F2" w14:textId="085EF389" w:rsidR="00F80059" w:rsidRPr="00F80059" w:rsidRDefault="00F80059" w:rsidP="00F80059">
      <w:pPr>
        <w:rPr>
          <w:rFonts w:ascii="Garamond" w:hAnsi="Garamond" w:cs="Times New Roman"/>
          <w:sz w:val="24"/>
          <w:szCs w:val="28"/>
        </w:rPr>
      </w:pPr>
    </w:p>
    <w:p w14:paraId="55DD49C6" w14:textId="34B7AECF" w:rsidR="004049EB" w:rsidRPr="00B1401D" w:rsidRDefault="004049EB" w:rsidP="00F80059">
      <w:pPr>
        <w:rPr>
          <w:rFonts w:ascii="Garamond" w:hAnsi="Garamond" w:cs="Times New Roman"/>
          <w:b/>
          <w:sz w:val="24"/>
          <w:szCs w:val="24"/>
        </w:rPr>
      </w:pPr>
      <w:r w:rsidRPr="00B1401D">
        <w:rPr>
          <w:rFonts w:ascii="Garamond" w:hAnsi="Garamond" w:cs="Times New Roman"/>
          <w:b/>
          <w:sz w:val="24"/>
          <w:szCs w:val="24"/>
        </w:rPr>
        <w:t>V. Zawartość oferty:</w:t>
      </w:r>
    </w:p>
    <w:p w14:paraId="25641543" w14:textId="77777777" w:rsidR="004049EB" w:rsidRPr="00B1401D" w:rsidRDefault="004049EB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1</w:t>
      </w:r>
      <w:r w:rsidRPr="00B1401D">
        <w:rPr>
          <w:rFonts w:ascii="Garamond" w:hAnsi="Garamond" w:cs="Times New Roman"/>
          <w:b/>
          <w:sz w:val="24"/>
          <w:szCs w:val="24"/>
        </w:rPr>
        <w:t xml:space="preserve">. </w:t>
      </w:r>
      <w:r w:rsidRPr="00B1401D">
        <w:rPr>
          <w:rFonts w:ascii="Garamond" w:hAnsi="Garamond" w:cs="Times New Roman"/>
          <w:sz w:val="24"/>
          <w:szCs w:val="24"/>
        </w:rPr>
        <w:t>Oferta jednego uczestnika przetargu musi dotyczyć najmu całego lokalu, stanowiącego przedmiot niniejszego przetargu - wszystkich pomieszczeń wchodzących w jego skład.</w:t>
      </w:r>
    </w:p>
    <w:p w14:paraId="0B906723" w14:textId="5D7742DB" w:rsidR="004049EB" w:rsidRPr="00B1401D" w:rsidRDefault="004049EB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2. Ofertę należy złożyć na formularzu ofertowym stanowiącym załączniki nr 4  do ogłoszenia oraz umieszczając w niej obowiązkowo następujące dane:</w:t>
      </w:r>
    </w:p>
    <w:p w14:paraId="3DD15B3E" w14:textId="77777777" w:rsidR="004049EB" w:rsidRPr="00B1401D" w:rsidRDefault="004049EB" w:rsidP="00B1401D">
      <w:pPr>
        <w:tabs>
          <w:tab w:val="left" w:pos="709"/>
        </w:tabs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1)</w:t>
      </w:r>
      <w:r w:rsidRPr="00B1401D">
        <w:rPr>
          <w:rFonts w:ascii="Garamond" w:hAnsi="Garamond" w:cs="Times New Roman"/>
          <w:sz w:val="24"/>
          <w:szCs w:val="24"/>
        </w:rPr>
        <w:tab/>
        <w:t>imię, nazwisko i adres oferenta lub nazwę oraz siedzibę oferenta, telefon kontaktowy lub adres e-mail;</w:t>
      </w:r>
    </w:p>
    <w:p w14:paraId="23A635D6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2)</w:t>
      </w:r>
      <w:r w:rsidRPr="00B1401D">
        <w:rPr>
          <w:rFonts w:ascii="Garamond" w:hAnsi="Garamond" w:cs="Times New Roman"/>
          <w:sz w:val="24"/>
          <w:szCs w:val="24"/>
        </w:rPr>
        <w:tab/>
        <w:t>datę sporządzenia oferty;</w:t>
      </w:r>
    </w:p>
    <w:p w14:paraId="3A6C2431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3)</w:t>
      </w:r>
      <w:r w:rsidRPr="00B1401D">
        <w:rPr>
          <w:rFonts w:ascii="Garamond" w:hAnsi="Garamond" w:cs="Times New Roman"/>
          <w:sz w:val="24"/>
          <w:szCs w:val="24"/>
        </w:rPr>
        <w:tab/>
        <w:t>zakres świadczonych usług medycznych: rodzaj świadczeń, specjalizacje i inne propozycje w zakresie prowadzenia działalności medycznej, perspektywy rozwoju, miejsca prowadzenia działalności,</w:t>
      </w:r>
    </w:p>
    <w:p w14:paraId="61B53049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4)</w:t>
      </w:r>
      <w:r w:rsidRPr="00B1401D">
        <w:rPr>
          <w:rFonts w:ascii="Garamond" w:hAnsi="Garamond" w:cs="Times New Roman"/>
          <w:sz w:val="24"/>
          <w:szCs w:val="24"/>
        </w:rPr>
        <w:tab/>
        <w:t>określenie czasu pracy zakładu opieki zdrowotnej (godziny i dni w tygodniu),</w:t>
      </w:r>
    </w:p>
    <w:p w14:paraId="7F0A3B1B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5)</w:t>
      </w:r>
      <w:r w:rsidRPr="00B1401D">
        <w:rPr>
          <w:rFonts w:ascii="Garamond" w:hAnsi="Garamond" w:cs="Times New Roman"/>
          <w:sz w:val="24"/>
          <w:szCs w:val="24"/>
        </w:rPr>
        <w:tab/>
        <w:t>szczegółową informację o prowadzonej dotychczas przez oferenta działalności z zakresu usług medycznych, z uwzględnieniem w szczególności informacji na temat:</w:t>
      </w:r>
    </w:p>
    <w:p w14:paraId="468A6BCD" w14:textId="77777777" w:rsidR="004049EB" w:rsidRPr="00B1401D" w:rsidRDefault="004049EB" w:rsidP="00B1401D">
      <w:pPr>
        <w:spacing w:after="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a)</w:t>
      </w:r>
      <w:r w:rsidRPr="00B1401D">
        <w:rPr>
          <w:rFonts w:ascii="Garamond" w:hAnsi="Garamond" w:cs="Times New Roman"/>
          <w:sz w:val="24"/>
          <w:szCs w:val="24"/>
        </w:rPr>
        <w:tab/>
        <w:t>potencjału kadrowego i kwalifikacji personelu,</w:t>
      </w:r>
    </w:p>
    <w:p w14:paraId="47566E04" w14:textId="77777777" w:rsidR="004049EB" w:rsidRPr="00B1401D" w:rsidRDefault="004049EB" w:rsidP="00B1401D">
      <w:pPr>
        <w:spacing w:after="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b)</w:t>
      </w:r>
      <w:r w:rsidRPr="00B1401D">
        <w:rPr>
          <w:rFonts w:ascii="Garamond" w:hAnsi="Garamond" w:cs="Times New Roman"/>
          <w:sz w:val="24"/>
          <w:szCs w:val="24"/>
        </w:rPr>
        <w:tab/>
        <w:t>liczby pacjentów objętych opieką medyczną,</w:t>
      </w:r>
    </w:p>
    <w:p w14:paraId="59C7616C" w14:textId="77777777" w:rsidR="004049EB" w:rsidRPr="00B1401D" w:rsidRDefault="004049EB" w:rsidP="00B1401D">
      <w:pPr>
        <w:spacing w:after="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c)</w:t>
      </w:r>
      <w:r w:rsidRPr="00B1401D">
        <w:rPr>
          <w:rFonts w:ascii="Garamond" w:hAnsi="Garamond" w:cs="Times New Roman"/>
          <w:sz w:val="24"/>
          <w:szCs w:val="24"/>
        </w:rPr>
        <w:tab/>
        <w:t>wykaz umów z NFZ,</w:t>
      </w:r>
    </w:p>
    <w:p w14:paraId="50F1617F" w14:textId="77777777" w:rsidR="004049EB" w:rsidRPr="00B1401D" w:rsidRDefault="004049EB" w:rsidP="00B1401D">
      <w:pPr>
        <w:spacing w:after="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lastRenderedPageBreak/>
        <w:t>d)</w:t>
      </w:r>
      <w:r w:rsidRPr="00B1401D">
        <w:rPr>
          <w:rFonts w:ascii="Garamond" w:hAnsi="Garamond" w:cs="Times New Roman"/>
          <w:sz w:val="24"/>
          <w:szCs w:val="24"/>
        </w:rPr>
        <w:tab/>
        <w:t>wykaz poradni specjalistycznych i zaplecza diagnostycznego,</w:t>
      </w:r>
    </w:p>
    <w:p w14:paraId="5736293D" w14:textId="77777777" w:rsidR="004049EB" w:rsidRPr="00B1401D" w:rsidRDefault="004049EB" w:rsidP="00B1401D">
      <w:pPr>
        <w:spacing w:after="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e)</w:t>
      </w:r>
      <w:r w:rsidRPr="00B1401D">
        <w:rPr>
          <w:rFonts w:ascii="Garamond" w:hAnsi="Garamond" w:cs="Times New Roman"/>
          <w:sz w:val="24"/>
          <w:szCs w:val="24"/>
        </w:rPr>
        <w:tab/>
        <w:t>dostępność świadczonych usług: dni i godziny otwarcia gabinetów lekarskich,</w:t>
      </w:r>
    </w:p>
    <w:p w14:paraId="53D8FCC6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6)</w:t>
      </w:r>
      <w:r w:rsidRPr="00B1401D">
        <w:rPr>
          <w:rFonts w:ascii="Garamond" w:hAnsi="Garamond" w:cs="Times New Roman"/>
          <w:sz w:val="24"/>
          <w:szCs w:val="24"/>
        </w:rPr>
        <w:tab/>
        <w:t>oświadczenie, że oferent zapoznał się ze stanem technicznym lokalu oraz projektem umowy najmu lokalu i przyjmuje je bez zastrzeżeń,</w:t>
      </w:r>
    </w:p>
    <w:p w14:paraId="46661C2F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7)</w:t>
      </w:r>
      <w:r w:rsidRPr="00B1401D">
        <w:rPr>
          <w:rFonts w:ascii="Garamond" w:hAnsi="Garamond" w:cs="Times New Roman"/>
          <w:sz w:val="24"/>
          <w:szCs w:val="24"/>
        </w:rPr>
        <w:tab/>
        <w:t>określenie, czy podmiot ma zawarty kontrakt z Narodowym Funduszem Zdrowia w ramach podstawowej lub specjalistycznej opieki zdrowotnej,</w:t>
      </w:r>
    </w:p>
    <w:p w14:paraId="56541243" w14:textId="77777777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8)</w:t>
      </w:r>
      <w:r w:rsidRPr="00B1401D">
        <w:rPr>
          <w:rFonts w:ascii="Garamond" w:hAnsi="Garamond" w:cs="Times New Roman"/>
          <w:sz w:val="24"/>
          <w:szCs w:val="24"/>
        </w:rPr>
        <w:tab/>
        <w:t>dowód wpłaty wadium (kserokopia), w przypadku złożenia dowodu wniesienia wadium konieczne jest przedłożenie oryginału na żądanie komisji przetargowej</w:t>
      </w:r>
    </w:p>
    <w:p w14:paraId="724D7059" w14:textId="44C194BB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9)</w:t>
      </w:r>
      <w:r w:rsidRPr="00B1401D">
        <w:rPr>
          <w:rFonts w:ascii="Garamond" w:hAnsi="Garamond" w:cs="Times New Roman"/>
          <w:sz w:val="24"/>
          <w:szCs w:val="24"/>
        </w:rPr>
        <w:tab/>
        <w:t>aktualny odpis z właściwego rejestru lub z centralnej ewidencji i informacji o działalności gospodarczej, jeżeli odrębne przepisy wymagają wpisu do rejestru lub ewidencji, wystawiony nie wcześniej niż 6 miesięcy przed upływem terminu składania ofert,</w:t>
      </w:r>
    </w:p>
    <w:p w14:paraId="1FDC08A2" w14:textId="45B5AC59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10) przedstawienie dokumentu potwierdzającego uprawnienia do prowadzenia działalności medycznej,</w:t>
      </w:r>
    </w:p>
    <w:p w14:paraId="574403E5" w14:textId="5C3FCDA9" w:rsidR="004049EB" w:rsidRPr="00B1401D" w:rsidRDefault="004049EB" w:rsidP="00B1401D">
      <w:pPr>
        <w:spacing w:after="0" w:line="360" w:lineRule="auto"/>
        <w:ind w:left="426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11) oświadczenie o niezaleganiu z opłaceniem podatków oraz składek na ubezpieczenia społeczne lub zdrowotne</w:t>
      </w:r>
    </w:p>
    <w:p w14:paraId="6756483F" w14:textId="67B04A97" w:rsidR="004049EB" w:rsidRPr="00B1401D" w:rsidRDefault="004049EB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 xml:space="preserve">3. Oferta powinna być sporządzona w języku polskim i podpisana przez oferenta lub upoważnionego przedstawiciela oferenta. Wszystkie załączniki do oferty stanowiące dokumenty </w:t>
      </w:r>
      <w:r w:rsidR="00F80059">
        <w:rPr>
          <w:rFonts w:ascii="Garamond" w:hAnsi="Garamond" w:cs="Times New Roman"/>
          <w:sz w:val="24"/>
          <w:szCs w:val="24"/>
        </w:rPr>
        <w:br/>
      </w:r>
      <w:r w:rsidRPr="00B1401D">
        <w:rPr>
          <w:rFonts w:ascii="Garamond" w:hAnsi="Garamond" w:cs="Times New Roman"/>
          <w:sz w:val="24"/>
          <w:szCs w:val="24"/>
        </w:rPr>
        <w:t>i oświadczenia oferenta muszą być podpisane przez oferenta lub upoważnionego przedstawiciela.</w:t>
      </w:r>
    </w:p>
    <w:p w14:paraId="741E93D7" w14:textId="35A9FD43" w:rsidR="004049EB" w:rsidRPr="00B1401D" w:rsidRDefault="004049EB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4. W przypadku, gdy oferent jako załącznik do ofert załączy kopię dokumentu, kopia ta powinna być potwierdzona za zgodność z oryginałem przez osoby upoważnione do reprezentowania oferenta. Poświadczenie za zgodność z oryginałem winno być sporządzone w sposób umożliwiający identyfikację podpisu.</w:t>
      </w:r>
    </w:p>
    <w:p w14:paraId="4BF6CB2D" w14:textId="559905D0" w:rsidR="004049EB" w:rsidRPr="00B1401D" w:rsidRDefault="004049EB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B1401D">
        <w:rPr>
          <w:rFonts w:ascii="Garamond" w:hAnsi="Garamond" w:cs="Times New Roman"/>
          <w:sz w:val="24"/>
          <w:szCs w:val="24"/>
        </w:rPr>
        <w:t>5. Upoważnienie do podpisywania oferty ma być dołączone do oferty, o ile nie wynika to z innych dokumentów załączonych przez oferenta.</w:t>
      </w:r>
    </w:p>
    <w:p w14:paraId="6FF8D41F" w14:textId="37EEA81E" w:rsidR="008423F4" w:rsidRDefault="008423F4" w:rsidP="00B1401D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14:paraId="752CE425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 w:rsidRPr="008423F4">
        <w:rPr>
          <w:rFonts w:ascii="Garamond" w:hAnsi="Garamond" w:cs="Times New Roman"/>
          <w:b/>
          <w:sz w:val="24"/>
        </w:rPr>
        <w:t>VI. Miejsce i termin złożenia ofert:</w:t>
      </w:r>
    </w:p>
    <w:p w14:paraId="5639492A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 w:rsidRPr="008423F4">
        <w:rPr>
          <w:rFonts w:ascii="Garamond" w:hAnsi="Garamond" w:cs="Times New Roman"/>
          <w:sz w:val="24"/>
        </w:rPr>
        <w:t xml:space="preserve">1. Ofertę należy złożyć w zaklejonej kopercie uniemożliwiającej identyfikację uczestnika przetargu, z napisem „ </w:t>
      </w:r>
      <w:r w:rsidRPr="008423F4">
        <w:rPr>
          <w:rFonts w:ascii="Garamond" w:hAnsi="Garamond" w:cs="Times New Roman"/>
          <w:b/>
          <w:sz w:val="24"/>
        </w:rPr>
        <w:t>Przetarg pisemny ograniczony na najem lokalu użytkowego</w:t>
      </w:r>
    </w:p>
    <w:p w14:paraId="6EB8B57C" w14:textId="4DC9C0E0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b/>
          <w:sz w:val="24"/>
        </w:rPr>
        <w:lastRenderedPageBreak/>
        <w:t xml:space="preserve">ze świadczeniem usług medycznych” z dopiskiem – Ośrodek Zdrowia </w:t>
      </w:r>
      <w:r w:rsidR="00F061B8">
        <w:rPr>
          <w:rFonts w:ascii="Garamond" w:hAnsi="Garamond" w:cs="Times New Roman"/>
          <w:b/>
          <w:sz w:val="24"/>
        </w:rPr>
        <w:t>Żelazna Rz</w:t>
      </w:r>
      <w:r w:rsidR="00D34758">
        <w:rPr>
          <w:rFonts w:ascii="Garamond" w:hAnsi="Garamond" w:cs="Times New Roman"/>
          <w:b/>
          <w:sz w:val="24"/>
        </w:rPr>
        <w:t>ądowa</w:t>
      </w:r>
      <w:r w:rsidRPr="008423F4">
        <w:rPr>
          <w:rFonts w:ascii="Garamond" w:hAnsi="Garamond" w:cs="Times New Roman"/>
          <w:sz w:val="24"/>
        </w:rPr>
        <w:t>” w Sekretariacie Urzędu Gminy w Jednorożcu ul. Odrodzenia 14, 06-323 Jednorożec, pokój nr 9 (sekretariat, 1 piętro) w terminie do dnia</w:t>
      </w:r>
      <w:r w:rsidR="003B1284">
        <w:rPr>
          <w:rFonts w:ascii="Garamond" w:hAnsi="Garamond" w:cs="Times New Roman"/>
          <w:sz w:val="24"/>
        </w:rPr>
        <w:t xml:space="preserve"> </w:t>
      </w:r>
      <w:r w:rsidR="00C735AA">
        <w:rPr>
          <w:rFonts w:ascii="Garamond" w:hAnsi="Garamond" w:cs="Times New Roman"/>
          <w:sz w:val="24"/>
        </w:rPr>
        <w:t>13</w:t>
      </w:r>
      <w:r w:rsidR="003B1284">
        <w:rPr>
          <w:rFonts w:ascii="Garamond" w:hAnsi="Garamond" w:cs="Times New Roman"/>
          <w:sz w:val="24"/>
        </w:rPr>
        <w:t>.</w:t>
      </w:r>
      <w:r w:rsidRPr="008423F4">
        <w:rPr>
          <w:rFonts w:ascii="Garamond" w:hAnsi="Garamond" w:cs="Times New Roman"/>
          <w:sz w:val="24"/>
        </w:rPr>
        <w:t>0</w:t>
      </w:r>
      <w:r w:rsidR="003B1284">
        <w:rPr>
          <w:rFonts w:ascii="Garamond" w:hAnsi="Garamond" w:cs="Times New Roman"/>
          <w:sz w:val="24"/>
        </w:rPr>
        <w:t>8</w:t>
      </w:r>
      <w:r w:rsidRPr="008423F4">
        <w:rPr>
          <w:rFonts w:ascii="Garamond" w:hAnsi="Garamond" w:cs="Times New Roman"/>
          <w:sz w:val="24"/>
        </w:rPr>
        <w:t>.2018 r. do godz. 10:00.</w:t>
      </w:r>
    </w:p>
    <w:p w14:paraId="3F173F19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2. Oferentowi przysługuje prawo do jednokrotnego uzupełnienia brakujących załączników do oferty.</w:t>
      </w:r>
    </w:p>
    <w:p w14:paraId="79DC6F08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3. Oferent musi spełniać warunki przystąpienia do przetargu na dzień składania ofert.</w:t>
      </w:r>
    </w:p>
    <w:p w14:paraId="189C74A7" w14:textId="2C1F72E0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 w:rsidRPr="008423F4">
        <w:rPr>
          <w:rFonts w:ascii="Garamond" w:hAnsi="Garamond" w:cs="Times New Roman"/>
          <w:b/>
          <w:sz w:val="24"/>
        </w:rPr>
        <w:t xml:space="preserve"> </w:t>
      </w:r>
      <w:r w:rsidR="00C735AA">
        <w:rPr>
          <w:rFonts w:ascii="Garamond" w:hAnsi="Garamond" w:cs="Times New Roman"/>
          <w:b/>
          <w:sz w:val="24"/>
        </w:rPr>
        <w:t>VII</w:t>
      </w:r>
      <w:r w:rsidRPr="008423F4">
        <w:rPr>
          <w:rFonts w:ascii="Garamond" w:hAnsi="Garamond" w:cs="Times New Roman"/>
          <w:b/>
          <w:sz w:val="24"/>
        </w:rPr>
        <w:t>. Otwarcie ofert:</w:t>
      </w:r>
    </w:p>
    <w:p w14:paraId="4533F020" w14:textId="552BA419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1.</w:t>
      </w:r>
      <w:r w:rsidR="003B1284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 xml:space="preserve">Otwarcie ofert odbędzie się dnia </w:t>
      </w:r>
      <w:r w:rsidR="00C735AA">
        <w:rPr>
          <w:rFonts w:ascii="Garamond" w:hAnsi="Garamond" w:cs="Times New Roman"/>
          <w:sz w:val="24"/>
        </w:rPr>
        <w:t>13</w:t>
      </w:r>
      <w:bookmarkStart w:id="2" w:name="_GoBack"/>
      <w:bookmarkEnd w:id="2"/>
      <w:r w:rsidRPr="008423F4">
        <w:rPr>
          <w:rFonts w:ascii="Garamond" w:hAnsi="Garamond" w:cs="Times New Roman"/>
          <w:sz w:val="24"/>
        </w:rPr>
        <w:t>.0</w:t>
      </w:r>
      <w:r w:rsidR="003B1284">
        <w:rPr>
          <w:rFonts w:ascii="Garamond" w:hAnsi="Garamond" w:cs="Times New Roman"/>
          <w:sz w:val="24"/>
        </w:rPr>
        <w:t>8</w:t>
      </w:r>
      <w:r w:rsidRPr="008423F4">
        <w:rPr>
          <w:rFonts w:ascii="Garamond" w:hAnsi="Garamond" w:cs="Times New Roman"/>
          <w:sz w:val="24"/>
        </w:rPr>
        <w:t xml:space="preserve">.2018 r. o godz. 10 :15 w siedzibie Urzędu Gminy </w:t>
      </w:r>
      <w:r w:rsidR="00F80059">
        <w:rPr>
          <w:rFonts w:ascii="Garamond" w:hAnsi="Garamond" w:cs="Times New Roman"/>
          <w:sz w:val="24"/>
        </w:rPr>
        <w:br/>
      </w:r>
      <w:r w:rsidRPr="008423F4">
        <w:rPr>
          <w:rFonts w:ascii="Garamond" w:hAnsi="Garamond" w:cs="Times New Roman"/>
          <w:sz w:val="24"/>
        </w:rPr>
        <w:t>w Jednorożcu, ul. Odrodzenia 14, sala konferencyjna, parter.</w:t>
      </w:r>
    </w:p>
    <w:p w14:paraId="748FE412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2. Przetarg składa się z części jawnej i niejawnej.</w:t>
      </w:r>
    </w:p>
    <w:p w14:paraId="4F2D8EAF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Część jawna przetargu odbywa się w obecności oferentów, w której Komisja przetargowa:</w:t>
      </w:r>
    </w:p>
    <w:p w14:paraId="21C7AB10" w14:textId="77777777" w:rsidR="008423F4" w:rsidRPr="008423F4" w:rsidRDefault="008423F4" w:rsidP="003B1284">
      <w:pPr>
        <w:spacing w:after="0" w:line="360" w:lineRule="auto"/>
        <w:ind w:left="426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a)</w:t>
      </w:r>
      <w:r w:rsidRPr="008423F4">
        <w:rPr>
          <w:rFonts w:ascii="Garamond" w:hAnsi="Garamond" w:cs="Times New Roman"/>
          <w:sz w:val="24"/>
        </w:rPr>
        <w:tab/>
        <w:t>otwiera przetarg,</w:t>
      </w:r>
    </w:p>
    <w:p w14:paraId="03FA5657" w14:textId="77777777" w:rsidR="008423F4" w:rsidRPr="008423F4" w:rsidRDefault="008423F4" w:rsidP="003B1284">
      <w:pPr>
        <w:spacing w:after="0" w:line="360" w:lineRule="auto"/>
        <w:ind w:left="426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b)</w:t>
      </w:r>
      <w:r w:rsidRPr="008423F4">
        <w:rPr>
          <w:rFonts w:ascii="Garamond" w:hAnsi="Garamond" w:cs="Times New Roman"/>
          <w:sz w:val="24"/>
        </w:rPr>
        <w:tab/>
        <w:t>ustala liczbę otrzymanych ofert,</w:t>
      </w:r>
    </w:p>
    <w:p w14:paraId="35CEECB2" w14:textId="77777777" w:rsidR="008423F4" w:rsidRPr="008423F4" w:rsidRDefault="008423F4" w:rsidP="003B1284">
      <w:pPr>
        <w:spacing w:after="0" w:line="360" w:lineRule="auto"/>
        <w:ind w:left="426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c)</w:t>
      </w:r>
      <w:r w:rsidRPr="008423F4">
        <w:rPr>
          <w:rFonts w:ascii="Garamond" w:hAnsi="Garamond" w:cs="Times New Roman"/>
          <w:sz w:val="24"/>
        </w:rPr>
        <w:tab/>
        <w:t>otwiera koperty z ofertami,</w:t>
      </w:r>
    </w:p>
    <w:p w14:paraId="5E5B3F21" w14:textId="67691BB5" w:rsid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3. Przetarg uważa się za zamknięty z chwilą podpisania protokołu przez członków Komisji.</w:t>
      </w:r>
    </w:p>
    <w:p w14:paraId="4658E3F1" w14:textId="77777777" w:rsidR="00D67FA3" w:rsidRPr="008423F4" w:rsidRDefault="00D67FA3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</w:p>
    <w:p w14:paraId="6D91C65A" w14:textId="0CDBF7AA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 w:rsidRPr="008423F4">
        <w:rPr>
          <w:rFonts w:ascii="Garamond" w:hAnsi="Garamond" w:cs="Times New Roman"/>
          <w:b/>
          <w:sz w:val="24"/>
        </w:rPr>
        <w:t>V</w:t>
      </w:r>
      <w:r w:rsidR="00C735AA">
        <w:rPr>
          <w:rFonts w:ascii="Garamond" w:hAnsi="Garamond" w:cs="Times New Roman"/>
          <w:b/>
          <w:sz w:val="24"/>
        </w:rPr>
        <w:t>III</w:t>
      </w:r>
      <w:r w:rsidRPr="008423F4">
        <w:rPr>
          <w:rFonts w:ascii="Garamond" w:hAnsi="Garamond" w:cs="Times New Roman"/>
          <w:b/>
          <w:sz w:val="24"/>
        </w:rPr>
        <w:t xml:space="preserve"> .</w:t>
      </w:r>
      <w:r w:rsidRPr="008423F4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b/>
          <w:sz w:val="24"/>
        </w:rPr>
        <w:t>Kryteria wyboru najkorzystniejszej oferty:</w:t>
      </w:r>
    </w:p>
    <w:p w14:paraId="0C736415" w14:textId="77777777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Zostanie wybrana oferta, która będzie najkorzystniejsza pod względem:</w:t>
      </w:r>
    </w:p>
    <w:p w14:paraId="41D336FF" w14:textId="7A40696C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1)</w:t>
      </w:r>
      <w:r w:rsidR="00BC2F68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>zakresu świadczonych usług medycznych i ich dostępności, ze szczególnym uwzględnieniem godzin otwarcia gabinetów lekarskich - max. 60% (punktacja od 0 do 60 pkt</w:t>
      </w:r>
      <w:r w:rsidR="00BC2F68">
        <w:rPr>
          <w:rFonts w:ascii="Garamond" w:hAnsi="Garamond" w:cs="Times New Roman"/>
          <w:sz w:val="24"/>
        </w:rPr>
        <w:t>)</w:t>
      </w:r>
      <w:r w:rsidRPr="008423F4">
        <w:rPr>
          <w:rFonts w:ascii="Garamond" w:hAnsi="Garamond" w:cs="Times New Roman"/>
          <w:sz w:val="24"/>
        </w:rPr>
        <w:t>.</w:t>
      </w:r>
    </w:p>
    <w:p w14:paraId="5EF1A568" w14:textId="291FB194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 xml:space="preserve">- każdy lekarz innej specjalności minimum 1 raz w miesiącu wymieniony rozdziale III pkt 3 </w:t>
      </w:r>
      <w:proofErr w:type="spellStart"/>
      <w:r w:rsidRPr="008423F4">
        <w:rPr>
          <w:rFonts w:ascii="Garamond" w:hAnsi="Garamond" w:cs="Times New Roman"/>
          <w:sz w:val="24"/>
        </w:rPr>
        <w:t>ppkt</w:t>
      </w:r>
      <w:proofErr w:type="spellEnd"/>
      <w:r w:rsidRPr="008423F4">
        <w:rPr>
          <w:rFonts w:ascii="Garamond" w:hAnsi="Garamond" w:cs="Times New Roman"/>
          <w:sz w:val="24"/>
        </w:rPr>
        <w:t xml:space="preserve">  - po 10 pkt.</w:t>
      </w:r>
    </w:p>
    <w:p w14:paraId="77637FA3" w14:textId="0368FDCC" w:rsidR="008423F4" w:rsidRPr="008423F4" w:rsidRDefault="00BC2F68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 xml:space="preserve">2) </w:t>
      </w:r>
      <w:r w:rsidR="008423F4" w:rsidRPr="008423F4">
        <w:rPr>
          <w:rFonts w:ascii="Garamond" w:hAnsi="Garamond" w:cs="Times New Roman"/>
          <w:sz w:val="24"/>
        </w:rPr>
        <w:t>wprowadzenie godzin pracy ośrodków zdrowia w soboty w wymiarze co najmniej 4 godzin - max. 40 % (punktacja od 0 do 40 pkt].</w:t>
      </w:r>
    </w:p>
    <w:p w14:paraId="3F248FE5" w14:textId="77777777" w:rsidR="008423F4" w:rsidRPr="008423F4" w:rsidRDefault="008423F4" w:rsidP="008423F4">
      <w:pPr>
        <w:widowControl w:val="0"/>
        <w:numPr>
          <w:ilvl w:val="0"/>
          <w:numId w:val="9"/>
        </w:numPr>
        <w:tabs>
          <w:tab w:val="left" w:pos="252"/>
          <w:tab w:val="right" w:pos="6332"/>
          <w:tab w:val="right" w:pos="6701"/>
        </w:tabs>
        <w:suppressAutoHyphens/>
        <w:autoSpaceDN w:val="0"/>
        <w:spacing w:after="0" w:line="360" w:lineRule="auto"/>
        <w:jc w:val="both"/>
        <w:textAlignment w:val="baseline"/>
        <w:rPr>
          <w:rFonts w:ascii="Garamond" w:eastAsia="Palatino Linotype" w:hAnsi="Garamond" w:cs="Times New Roman"/>
          <w:sz w:val="24"/>
        </w:rPr>
      </w:pPr>
      <w:r w:rsidRPr="008423F4">
        <w:rPr>
          <w:rFonts w:ascii="Garamond" w:eastAsia="Palatino Linotype" w:hAnsi="Garamond" w:cs="Times New Roman"/>
          <w:sz w:val="24"/>
        </w:rPr>
        <w:t>otwarcie Ośrodka Zdrowia 4 godz. i powyżej</w:t>
      </w:r>
      <w:r w:rsidRPr="008423F4">
        <w:rPr>
          <w:rFonts w:ascii="Garamond" w:eastAsia="Palatino Linotype" w:hAnsi="Garamond" w:cs="Times New Roman"/>
          <w:sz w:val="24"/>
        </w:rPr>
        <w:tab/>
        <w:t>40</w:t>
      </w:r>
      <w:r w:rsidRPr="008423F4">
        <w:rPr>
          <w:rFonts w:ascii="Garamond" w:eastAsia="Palatino Linotype" w:hAnsi="Garamond" w:cs="Times New Roman"/>
          <w:sz w:val="24"/>
        </w:rPr>
        <w:tab/>
        <w:t>pkt</w:t>
      </w:r>
    </w:p>
    <w:p w14:paraId="78B10B72" w14:textId="77777777" w:rsidR="008423F4" w:rsidRPr="008423F4" w:rsidRDefault="008423F4" w:rsidP="008423F4">
      <w:pPr>
        <w:widowControl w:val="0"/>
        <w:numPr>
          <w:ilvl w:val="0"/>
          <w:numId w:val="9"/>
        </w:numPr>
        <w:tabs>
          <w:tab w:val="left" w:pos="252"/>
          <w:tab w:val="right" w:pos="6332"/>
          <w:tab w:val="right" w:pos="6701"/>
        </w:tabs>
        <w:suppressAutoHyphens/>
        <w:autoSpaceDN w:val="0"/>
        <w:spacing w:after="0" w:line="360" w:lineRule="auto"/>
        <w:jc w:val="both"/>
        <w:textAlignment w:val="baseline"/>
        <w:rPr>
          <w:rFonts w:ascii="Garamond" w:eastAsia="Palatino Linotype" w:hAnsi="Garamond" w:cs="Times New Roman"/>
          <w:sz w:val="24"/>
        </w:rPr>
      </w:pPr>
      <w:r w:rsidRPr="008423F4">
        <w:rPr>
          <w:rFonts w:ascii="Garamond" w:eastAsia="Palatino Linotype" w:hAnsi="Garamond" w:cs="Times New Roman"/>
          <w:sz w:val="24"/>
        </w:rPr>
        <w:t>otwarcie Ośrodka Zdrowia 3 godz.</w:t>
      </w:r>
      <w:r w:rsidRPr="008423F4">
        <w:rPr>
          <w:rFonts w:ascii="Garamond" w:eastAsia="Palatino Linotype" w:hAnsi="Garamond" w:cs="Times New Roman"/>
          <w:sz w:val="24"/>
        </w:rPr>
        <w:tab/>
        <w:t>30</w:t>
      </w:r>
      <w:r w:rsidRPr="008423F4">
        <w:rPr>
          <w:rFonts w:ascii="Garamond" w:eastAsia="Palatino Linotype" w:hAnsi="Garamond" w:cs="Times New Roman"/>
          <w:sz w:val="24"/>
        </w:rPr>
        <w:tab/>
        <w:t>pkt</w:t>
      </w:r>
    </w:p>
    <w:p w14:paraId="3B110AA7" w14:textId="77777777" w:rsidR="008423F4" w:rsidRPr="008423F4" w:rsidRDefault="008423F4" w:rsidP="008423F4">
      <w:pPr>
        <w:widowControl w:val="0"/>
        <w:numPr>
          <w:ilvl w:val="0"/>
          <w:numId w:val="9"/>
        </w:numPr>
        <w:tabs>
          <w:tab w:val="left" w:pos="252"/>
          <w:tab w:val="right" w:pos="6332"/>
          <w:tab w:val="right" w:pos="6701"/>
        </w:tabs>
        <w:suppressAutoHyphens/>
        <w:autoSpaceDN w:val="0"/>
        <w:spacing w:after="0" w:line="360" w:lineRule="auto"/>
        <w:jc w:val="both"/>
        <w:textAlignment w:val="baseline"/>
        <w:rPr>
          <w:rFonts w:ascii="Garamond" w:eastAsia="Palatino Linotype" w:hAnsi="Garamond" w:cs="Times New Roman"/>
          <w:sz w:val="24"/>
        </w:rPr>
      </w:pPr>
      <w:r w:rsidRPr="008423F4">
        <w:rPr>
          <w:rFonts w:ascii="Garamond" w:eastAsia="Palatino Linotype" w:hAnsi="Garamond" w:cs="Times New Roman"/>
          <w:sz w:val="24"/>
        </w:rPr>
        <w:t>otwarcie Ośrodka Zdrowia 2 godz.</w:t>
      </w:r>
      <w:r w:rsidRPr="008423F4">
        <w:rPr>
          <w:rFonts w:ascii="Garamond" w:eastAsia="Palatino Linotype" w:hAnsi="Garamond" w:cs="Times New Roman"/>
          <w:sz w:val="24"/>
        </w:rPr>
        <w:tab/>
        <w:t>20</w:t>
      </w:r>
      <w:r w:rsidRPr="008423F4">
        <w:rPr>
          <w:rFonts w:ascii="Garamond" w:eastAsia="Palatino Linotype" w:hAnsi="Garamond" w:cs="Times New Roman"/>
          <w:sz w:val="24"/>
        </w:rPr>
        <w:tab/>
        <w:t>pkt</w:t>
      </w:r>
    </w:p>
    <w:p w14:paraId="17D2746C" w14:textId="77777777" w:rsidR="008423F4" w:rsidRPr="008423F4" w:rsidRDefault="008423F4" w:rsidP="008423F4">
      <w:pPr>
        <w:widowControl w:val="0"/>
        <w:numPr>
          <w:ilvl w:val="0"/>
          <w:numId w:val="9"/>
        </w:numPr>
        <w:tabs>
          <w:tab w:val="left" w:pos="252"/>
          <w:tab w:val="right" w:pos="6332"/>
          <w:tab w:val="right" w:pos="6701"/>
        </w:tabs>
        <w:suppressAutoHyphens/>
        <w:autoSpaceDN w:val="0"/>
        <w:spacing w:after="0" w:line="360" w:lineRule="auto"/>
        <w:jc w:val="both"/>
        <w:textAlignment w:val="baseline"/>
        <w:rPr>
          <w:rFonts w:ascii="Garamond" w:eastAsia="Palatino Linotype" w:hAnsi="Garamond" w:cs="Times New Roman"/>
          <w:sz w:val="24"/>
        </w:rPr>
      </w:pPr>
      <w:r w:rsidRPr="008423F4">
        <w:rPr>
          <w:rFonts w:ascii="Garamond" w:eastAsia="Palatino Linotype" w:hAnsi="Garamond" w:cs="Times New Roman"/>
          <w:sz w:val="24"/>
        </w:rPr>
        <w:t>otwarcie Ośrodka Zdrowia 1 godz.</w:t>
      </w:r>
      <w:r w:rsidRPr="008423F4">
        <w:rPr>
          <w:rFonts w:ascii="Garamond" w:eastAsia="Palatino Linotype" w:hAnsi="Garamond" w:cs="Times New Roman"/>
          <w:sz w:val="24"/>
        </w:rPr>
        <w:tab/>
        <w:t>10</w:t>
      </w:r>
      <w:r w:rsidRPr="008423F4">
        <w:rPr>
          <w:rFonts w:ascii="Garamond" w:eastAsia="Palatino Linotype" w:hAnsi="Garamond" w:cs="Times New Roman"/>
          <w:sz w:val="24"/>
        </w:rPr>
        <w:tab/>
        <w:t>pkt</w:t>
      </w:r>
    </w:p>
    <w:p w14:paraId="7FC91F35" w14:textId="77777777" w:rsidR="008423F4" w:rsidRPr="008423F4" w:rsidRDefault="008423F4" w:rsidP="008423F4">
      <w:pPr>
        <w:widowControl w:val="0"/>
        <w:numPr>
          <w:ilvl w:val="0"/>
          <w:numId w:val="9"/>
        </w:numPr>
        <w:tabs>
          <w:tab w:val="left" w:pos="252"/>
          <w:tab w:val="left" w:pos="6174"/>
        </w:tabs>
        <w:suppressAutoHyphens/>
        <w:autoSpaceDN w:val="0"/>
        <w:spacing w:after="0" w:line="360" w:lineRule="auto"/>
        <w:jc w:val="both"/>
        <w:textAlignment w:val="baseline"/>
        <w:rPr>
          <w:rFonts w:ascii="Garamond" w:eastAsia="Palatino Linotype" w:hAnsi="Garamond" w:cs="Times New Roman"/>
          <w:sz w:val="24"/>
        </w:rPr>
      </w:pPr>
      <w:r w:rsidRPr="008423F4">
        <w:rPr>
          <w:rFonts w:ascii="Garamond" w:eastAsia="Palatino Linotype" w:hAnsi="Garamond" w:cs="Times New Roman"/>
          <w:sz w:val="24"/>
        </w:rPr>
        <w:t>brak zaproponowania otwarcia Ośrodka Zdrowia</w:t>
      </w:r>
      <w:r w:rsidRPr="008423F4">
        <w:rPr>
          <w:rFonts w:ascii="Garamond" w:eastAsia="Palatino Linotype" w:hAnsi="Garamond" w:cs="Times New Roman"/>
          <w:sz w:val="24"/>
        </w:rPr>
        <w:tab/>
        <w:t>0 pkt</w:t>
      </w:r>
    </w:p>
    <w:p w14:paraId="61BF3B7F" w14:textId="41CEF791" w:rsid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lastRenderedPageBreak/>
        <w:t>Najkorzystniejsza oferta może otrzymać maksymalną liczbę punktów (100), tj. suma punktów = pkt świadczonych usług medycznych  + pkt świadczenie usług medycznych  w soboty.</w:t>
      </w:r>
    </w:p>
    <w:p w14:paraId="3BFC5FC6" w14:textId="77777777" w:rsidR="00ED0FD4" w:rsidRPr="008423F4" w:rsidRDefault="00ED0FD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</w:p>
    <w:p w14:paraId="005A7219" w14:textId="7CC6717D" w:rsidR="008423F4" w:rsidRPr="008423F4" w:rsidRDefault="00C735AA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IX</w:t>
      </w:r>
      <w:r w:rsidR="008423F4" w:rsidRPr="008423F4">
        <w:rPr>
          <w:rFonts w:ascii="Garamond" w:hAnsi="Garamond" w:cs="Times New Roman"/>
          <w:b/>
          <w:sz w:val="24"/>
        </w:rPr>
        <w:t>. Wybór oferenta:</w:t>
      </w:r>
    </w:p>
    <w:p w14:paraId="28D7DF55" w14:textId="5E52AC0B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1.</w:t>
      </w:r>
      <w:r w:rsidR="00BC2F68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>Przetarg może się odbyć choćby zakwalifikowano do uczestnictwa w nim tylko jednego oferenta spełniającego warunki określone w ogłoszeniu.</w:t>
      </w:r>
    </w:p>
    <w:p w14:paraId="7C9F86D6" w14:textId="37DBB27D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2.</w:t>
      </w:r>
      <w:r w:rsidR="00BC2F68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 xml:space="preserve">Komisja przeprowadzająca przetarg dokonuje wyboru najkorzystniejszej oferty lub stwierdza, </w:t>
      </w:r>
      <w:r w:rsidR="00193A44">
        <w:rPr>
          <w:rFonts w:ascii="Garamond" w:hAnsi="Garamond" w:cs="Times New Roman"/>
          <w:sz w:val="24"/>
        </w:rPr>
        <w:br/>
      </w:r>
      <w:r w:rsidRPr="008423F4">
        <w:rPr>
          <w:rFonts w:ascii="Garamond" w:hAnsi="Garamond" w:cs="Times New Roman"/>
          <w:sz w:val="24"/>
        </w:rPr>
        <w:t>że nie wybiera żadnej ze złożonych ofert.</w:t>
      </w:r>
    </w:p>
    <w:p w14:paraId="0F04A87F" w14:textId="5F2AA63A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3.</w:t>
      </w:r>
      <w:r w:rsidR="00BC2F68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>Po rozstrzygnięciu, o wyborze oferty Wójt Gminy Jednorożec zawiadomi niezwłocznie pisemnie wszystkich oferentów wskazując Oferenta, którego ofertę wybrano.</w:t>
      </w:r>
    </w:p>
    <w:p w14:paraId="40C0C137" w14:textId="34696A3B" w:rsidR="008423F4" w:rsidRP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4.</w:t>
      </w:r>
      <w:r w:rsidR="00BC2F68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>Wójt Gminy Jednorożec zastrzega sobie prawo unieważnienia przetargu bez podania przyczyny oraz prawo zamknięcia przetargu bez wybrania którejkolwiek z ofert.</w:t>
      </w:r>
    </w:p>
    <w:p w14:paraId="3DC133D9" w14:textId="5BF3108F" w:rsidR="008423F4" w:rsidRDefault="008423F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5.</w:t>
      </w:r>
      <w:r w:rsidR="00BC2F68">
        <w:rPr>
          <w:rFonts w:ascii="Garamond" w:hAnsi="Garamond" w:cs="Times New Roman"/>
          <w:sz w:val="24"/>
        </w:rPr>
        <w:t xml:space="preserve"> </w:t>
      </w:r>
      <w:r w:rsidRPr="008423F4">
        <w:rPr>
          <w:rFonts w:ascii="Garamond" w:hAnsi="Garamond" w:cs="Times New Roman"/>
          <w:sz w:val="24"/>
        </w:rPr>
        <w:t>Z Oferentem, który wygra niniejszy przetarg zostanie zawarta przez Gminę Jednorożec umowa najmu lokalu na okres 3 lat, w ciągu najpóźniej 14 dni od dnia wyboru oferenta.</w:t>
      </w:r>
    </w:p>
    <w:p w14:paraId="16CF31CB" w14:textId="77777777" w:rsidR="00ED0FD4" w:rsidRPr="008423F4" w:rsidRDefault="00ED0FD4" w:rsidP="008423F4">
      <w:pPr>
        <w:spacing w:after="0" w:line="360" w:lineRule="auto"/>
        <w:jc w:val="both"/>
        <w:rPr>
          <w:rFonts w:ascii="Garamond" w:hAnsi="Garamond" w:cs="Times New Roman"/>
          <w:sz w:val="24"/>
        </w:rPr>
      </w:pPr>
    </w:p>
    <w:p w14:paraId="37EECFA5" w14:textId="710875F8" w:rsidR="008423F4" w:rsidRPr="008423F4" w:rsidRDefault="00C735AA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X</w:t>
      </w:r>
      <w:r w:rsidR="008423F4" w:rsidRPr="008423F4">
        <w:rPr>
          <w:rFonts w:ascii="Garamond" w:hAnsi="Garamond" w:cs="Times New Roman"/>
          <w:b/>
          <w:sz w:val="24"/>
        </w:rPr>
        <w:t>. Zabezpieczenie umowy</w:t>
      </w:r>
    </w:p>
    <w:p w14:paraId="5FA0AF2D" w14:textId="77777777" w:rsidR="008423F4" w:rsidRPr="008423F4" w:rsidRDefault="008423F4" w:rsidP="00685B9D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Gmina Jednorożec wymaga wniesienia zabezpieczenia należytego wykonania umowy celem pokrycia ewentualnych roszczeń z tytułu niewykonania lub nienależytego wykonania umowy. Wysokość zabezpieczenia ustala się w wysokości wartości jednomiesięcznego czynszu. Zabezpieczenie zostanie zwrócone w terminie 30 dni od dnia zakończenia umowy.</w:t>
      </w:r>
    </w:p>
    <w:p w14:paraId="65A5F793" w14:textId="77777777" w:rsidR="00C735AA" w:rsidRDefault="00C735AA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</w:p>
    <w:p w14:paraId="2465FC59" w14:textId="4518DB68" w:rsidR="008423F4" w:rsidRPr="008423F4" w:rsidRDefault="00C735AA" w:rsidP="008423F4">
      <w:pPr>
        <w:spacing w:after="0" w:line="360" w:lineRule="auto"/>
        <w:jc w:val="both"/>
        <w:rPr>
          <w:rFonts w:ascii="Garamond" w:hAnsi="Garamond" w:cs="Times New Roman"/>
          <w:b/>
          <w:sz w:val="24"/>
        </w:rPr>
      </w:pPr>
      <w:r>
        <w:rPr>
          <w:rFonts w:ascii="Garamond" w:hAnsi="Garamond" w:cs="Times New Roman"/>
          <w:b/>
          <w:sz w:val="24"/>
        </w:rPr>
        <w:t>XI</w:t>
      </w:r>
      <w:r w:rsidR="008423F4" w:rsidRPr="008423F4">
        <w:rPr>
          <w:rFonts w:ascii="Garamond" w:hAnsi="Garamond" w:cs="Times New Roman"/>
          <w:b/>
          <w:sz w:val="24"/>
        </w:rPr>
        <w:t>. Ogłoszenie przetargu</w:t>
      </w:r>
    </w:p>
    <w:p w14:paraId="029C12D3" w14:textId="77777777" w:rsidR="00C735AA" w:rsidRDefault="008423F4" w:rsidP="00C735AA">
      <w:pPr>
        <w:spacing w:after="0" w:line="360" w:lineRule="auto"/>
        <w:ind w:firstLine="708"/>
        <w:jc w:val="both"/>
        <w:rPr>
          <w:rFonts w:ascii="Garamond" w:hAnsi="Garamond" w:cs="Times New Roman"/>
          <w:sz w:val="24"/>
        </w:rPr>
      </w:pPr>
      <w:r w:rsidRPr="008423F4">
        <w:rPr>
          <w:rFonts w:ascii="Garamond" w:hAnsi="Garamond" w:cs="Times New Roman"/>
          <w:sz w:val="24"/>
        </w:rPr>
        <w:t>Ogłoszenie niniejsze wywiesza się na okres 30 dni przed wyznaczonym terminem przetargu w siedzibie Urzędu Gminy Jednorożec, na tablicach ogłoszeń (zewnętrzna i wewnętrzna), BIP Urzędu Gminy Jednorożec, na stronie internetowej urzędu (strona: www.bip.jednorozec.pl, zakładka BIP- przetargi) oraz w prasie o zasięgu obejmującym powiat przasny</w:t>
      </w:r>
      <w:r w:rsidR="00F80059">
        <w:rPr>
          <w:rFonts w:ascii="Garamond" w:hAnsi="Garamond" w:cs="Times New Roman"/>
          <w:sz w:val="24"/>
        </w:rPr>
        <w:t xml:space="preserve">ski.  </w:t>
      </w:r>
    </w:p>
    <w:p w14:paraId="41E325B9" w14:textId="77777777" w:rsidR="00C735AA" w:rsidRDefault="004E4F34" w:rsidP="00C735AA">
      <w:pPr>
        <w:spacing w:after="0" w:line="360" w:lineRule="auto"/>
        <w:ind w:firstLine="708"/>
        <w:jc w:val="right"/>
        <w:rPr>
          <w:rFonts w:ascii="Garamond" w:hAnsi="Garamond" w:cs="Times New Roman"/>
          <w:sz w:val="24"/>
        </w:rPr>
      </w:pPr>
      <w:r>
        <w:rPr>
          <w:rFonts w:ascii="Garamond" w:hAnsi="Garamond" w:cs="Times New Roman"/>
          <w:sz w:val="24"/>
        </w:rPr>
        <w:t>Wójt Gminy Jednorożec</w:t>
      </w:r>
    </w:p>
    <w:p w14:paraId="4185112B" w14:textId="770CD574" w:rsidR="00837605" w:rsidRPr="000D0D0D" w:rsidRDefault="004E4F34" w:rsidP="00C735AA">
      <w:pPr>
        <w:spacing w:after="0" w:line="360" w:lineRule="auto"/>
        <w:ind w:firstLine="708"/>
        <w:jc w:val="right"/>
        <w:rPr>
          <w:rFonts w:ascii="Garamond" w:hAnsi="Garamond"/>
          <w:sz w:val="28"/>
        </w:rPr>
      </w:pPr>
      <w:r>
        <w:rPr>
          <w:rFonts w:ascii="Garamond" w:hAnsi="Garamond" w:cs="Times New Roman"/>
          <w:sz w:val="24"/>
        </w:rPr>
        <w:t>/-/ Krzysztof Stan</w:t>
      </w:r>
      <w:r w:rsidR="00C735AA">
        <w:rPr>
          <w:rFonts w:ascii="Garamond" w:hAnsi="Garamond" w:cs="Times New Roman"/>
          <w:sz w:val="24"/>
        </w:rPr>
        <w:t>c</w:t>
      </w:r>
      <w:r>
        <w:rPr>
          <w:rFonts w:ascii="Garamond" w:hAnsi="Garamond" w:cs="Times New Roman"/>
          <w:sz w:val="24"/>
        </w:rPr>
        <w:t>e</w:t>
      </w:r>
      <w:r w:rsidR="00C735AA">
        <w:rPr>
          <w:rFonts w:ascii="Garamond" w:hAnsi="Garamond" w:cs="Times New Roman"/>
          <w:sz w:val="24"/>
        </w:rPr>
        <w:t>l</w:t>
      </w:r>
    </w:p>
    <w:sectPr w:rsidR="00837605" w:rsidRPr="000D0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A5EA4" w14:textId="77777777" w:rsidR="003D4340" w:rsidRDefault="003D4340" w:rsidP="00FD7E58">
      <w:pPr>
        <w:spacing w:after="0" w:line="240" w:lineRule="auto"/>
      </w:pPr>
      <w:r>
        <w:separator/>
      </w:r>
    </w:p>
  </w:endnote>
  <w:endnote w:type="continuationSeparator" w:id="0">
    <w:p w14:paraId="1E4E6A11" w14:textId="77777777" w:rsidR="003D4340" w:rsidRDefault="003D4340" w:rsidP="00FD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279D" w14:textId="77777777" w:rsidR="003D4340" w:rsidRDefault="003D4340" w:rsidP="00FD7E58">
      <w:pPr>
        <w:spacing w:after="0" w:line="240" w:lineRule="auto"/>
      </w:pPr>
      <w:r>
        <w:separator/>
      </w:r>
    </w:p>
  </w:footnote>
  <w:footnote w:type="continuationSeparator" w:id="0">
    <w:p w14:paraId="6FB99A6E" w14:textId="77777777" w:rsidR="003D4340" w:rsidRDefault="003D4340" w:rsidP="00FD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04A"/>
    <w:multiLevelType w:val="multilevel"/>
    <w:tmpl w:val="39EA3F6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C4F69D4"/>
    <w:multiLevelType w:val="multilevel"/>
    <w:tmpl w:val="4D703C6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B0246C2"/>
    <w:multiLevelType w:val="hybridMultilevel"/>
    <w:tmpl w:val="8426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2CB8"/>
    <w:multiLevelType w:val="hybridMultilevel"/>
    <w:tmpl w:val="0E38D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7E35"/>
    <w:multiLevelType w:val="multilevel"/>
    <w:tmpl w:val="27F8AB54"/>
    <w:lvl w:ilvl="0"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32EE1757"/>
    <w:multiLevelType w:val="hybridMultilevel"/>
    <w:tmpl w:val="1812D3B2"/>
    <w:lvl w:ilvl="0" w:tplc="C786E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3FE7"/>
    <w:multiLevelType w:val="multilevel"/>
    <w:tmpl w:val="9A3A36A2"/>
    <w:lvl w:ilvl="0">
      <w:start w:val="1"/>
      <w:numFmt w:val="upperRoman"/>
      <w:lvlText w:val="%1."/>
      <w:lvlJc w:val="left"/>
      <w:rPr>
        <w:rFonts w:ascii="Times New Roman" w:eastAsia="Palatino Linotype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558F1897"/>
    <w:multiLevelType w:val="multilevel"/>
    <w:tmpl w:val="3528A98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699C5143"/>
    <w:multiLevelType w:val="hybridMultilevel"/>
    <w:tmpl w:val="A8C0622C"/>
    <w:lvl w:ilvl="0" w:tplc="EE7824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C3BD7"/>
    <w:multiLevelType w:val="hybridMultilevel"/>
    <w:tmpl w:val="7AC2F9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B2077"/>
    <w:multiLevelType w:val="hybridMultilevel"/>
    <w:tmpl w:val="33665A46"/>
    <w:lvl w:ilvl="0" w:tplc="AFCCB9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7402"/>
    <w:multiLevelType w:val="hybridMultilevel"/>
    <w:tmpl w:val="1DBCFA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43A64"/>
    <w:multiLevelType w:val="hybridMultilevel"/>
    <w:tmpl w:val="9168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758E3"/>
    <w:multiLevelType w:val="hybridMultilevel"/>
    <w:tmpl w:val="7194A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24"/>
    <w:rsid w:val="0000351D"/>
    <w:rsid w:val="0001738D"/>
    <w:rsid w:val="000515E1"/>
    <w:rsid w:val="000D0D0D"/>
    <w:rsid w:val="00181C1D"/>
    <w:rsid w:val="00193A44"/>
    <w:rsid w:val="00223FC4"/>
    <w:rsid w:val="002F0074"/>
    <w:rsid w:val="00330C49"/>
    <w:rsid w:val="003B1284"/>
    <w:rsid w:val="003D4340"/>
    <w:rsid w:val="004049EB"/>
    <w:rsid w:val="0045644E"/>
    <w:rsid w:val="00484C62"/>
    <w:rsid w:val="004E4F34"/>
    <w:rsid w:val="00505324"/>
    <w:rsid w:val="00561940"/>
    <w:rsid w:val="005A2B68"/>
    <w:rsid w:val="005E49DA"/>
    <w:rsid w:val="00656500"/>
    <w:rsid w:val="00685B9D"/>
    <w:rsid w:val="006C1EB0"/>
    <w:rsid w:val="007E07B0"/>
    <w:rsid w:val="00837605"/>
    <w:rsid w:val="008423F4"/>
    <w:rsid w:val="00955B50"/>
    <w:rsid w:val="009F6D0D"/>
    <w:rsid w:val="00B1401D"/>
    <w:rsid w:val="00B21A8A"/>
    <w:rsid w:val="00B83D24"/>
    <w:rsid w:val="00BC2F68"/>
    <w:rsid w:val="00C40362"/>
    <w:rsid w:val="00C735AA"/>
    <w:rsid w:val="00C83CF8"/>
    <w:rsid w:val="00D10C2D"/>
    <w:rsid w:val="00D159D7"/>
    <w:rsid w:val="00D34758"/>
    <w:rsid w:val="00D67FA3"/>
    <w:rsid w:val="00D86862"/>
    <w:rsid w:val="00D91022"/>
    <w:rsid w:val="00E21DCE"/>
    <w:rsid w:val="00E27209"/>
    <w:rsid w:val="00EA4D41"/>
    <w:rsid w:val="00ED0FD4"/>
    <w:rsid w:val="00F061B8"/>
    <w:rsid w:val="00F4494A"/>
    <w:rsid w:val="00F61B22"/>
    <w:rsid w:val="00F73A3B"/>
    <w:rsid w:val="00F80059"/>
    <w:rsid w:val="00F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10728"/>
  <w15:chartTrackingRefBased/>
  <w15:docId w15:val="{9B5EF753-6420-4A79-A1A2-39E512B9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rsid w:val="00837605"/>
    <w:pPr>
      <w:widowControl w:val="0"/>
      <w:shd w:val="clear" w:color="auto" w:fill="FFFFFF"/>
      <w:suppressAutoHyphens/>
      <w:autoSpaceDN w:val="0"/>
      <w:spacing w:after="0" w:line="367" w:lineRule="exact"/>
      <w:jc w:val="both"/>
      <w:textAlignment w:val="baseline"/>
    </w:pPr>
    <w:rPr>
      <w:rFonts w:ascii="Palatino Linotype" w:eastAsia="Palatino Linotype" w:hAnsi="Palatino Linotype" w:cs="Palatino Linotype"/>
      <w:color w:val="000000"/>
      <w:sz w:val="20"/>
      <w:szCs w:val="20"/>
      <w:lang w:eastAsia="pl-PL" w:bidi="pl-PL"/>
    </w:rPr>
  </w:style>
  <w:style w:type="character" w:customStyle="1" w:styleId="Teksttreci2Exact">
    <w:name w:val="Tekst treści (2) Exact"/>
    <w:basedOn w:val="Domylnaczcionkaakapitu"/>
    <w:rsid w:val="00955B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dstrike w:val="0"/>
      <w:sz w:val="20"/>
      <w:szCs w:val="20"/>
      <w:u w:val="none"/>
    </w:rPr>
  </w:style>
  <w:style w:type="character" w:customStyle="1" w:styleId="Teksttreci2Kursywa">
    <w:name w:val="Tekst treści (2) + Kursywa"/>
    <w:basedOn w:val="Domylnaczcionkaakapitu"/>
    <w:rsid w:val="00955B5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3">
    <w:name w:val="Nagłówek #3"/>
    <w:basedOn w:val="Normalny"/>
    <w:rsid w:val="000D0D0D"/>
    <w:pPr>
      <w:widowControl w:val="0"/>
      <w:shd w:val="clear" w:color="auto" w:fill="FFFFFF"/>
      <w:suppressAutoHyphens/>
      <w:autoSpaceDN w:val="0"/>
      <w:spacing w:before="260" w:after="0" w:line="266" w:lineRule="exact"/>
      <w:jc w:val="both"/>
      <w:textAlignment w:val="baseline"/>
      <w:outlineLvl w:val="2"/>
    </w:pPr>
    <w:rPr>
      <w:rFonts w:ascii="Palatino Linotype" w:eastAsia="Palatino Linotype" w:hAnsi="Palatino Linotype" w:cs="Palatino Linotype"/>
      <w:b/>
      <w:bCs/>
      <w:color w:val="000000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34"/>
    <w:qFormat/>
    <w:rsid w:val="002F0074"/>
    <w:pPr>
      <w:ind w:left="720"/>
      <w:contextualSpacing/>
    </w:pPr>
  </w:style>
  <w:style w:type="character" w:customStyle="1" w:styleId="Nagweklubstopka">
    <w:name w:val="Nagłówek lub stopka"/>
    <w:basedOn w:val="Domylnaczcionkaakapitu"/>
    <w:rsid w:val="00FD7E58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E58"/>
  </w:style>
  <w:style w:type="paragraph" w:styleId="Nagwek">
    <w:name w:val="header"/>
    <w:basedOn w:val="Normalny"/>
    <w:link w:val="NagwekZnak"/>
    <w:uiPriority w:val="99"/>
    <w:unhideWhenUsed/>
    <w:rsid w:val="00FD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E58"/>
  </w:style>
  <w:style w:type="paragraph" w:styleId="Tekstdymka">
    <w:name w:val="Balloon Text"/>
    <w:basedOn w:val="Normalny"/>
    <w:link w:val="TekstdymkaZnak"/>
    <w:uiPriority w:val="99"/>
    <w:semiHidden/>
    <w:unhideWhenUsed/>
    <w:rsid w:val="0019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2048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Opalach</dc:creator>
  <cp:keywords/>
  <dc:description/>
  <cp:lastModifiedBy>Krzysztof Nizielsk</cp:lastModifiedBy>
  <cp:revision>7</cp:revision>
  <cp:lastPrinted>2018-07-11T07:15:00Z</cp:lastPrinted>
  <dcterms:created xsi:type="dcterms:W3CDTF">2018-07-10T06:44:00Z</dcterms:created>
  <dcterms:modified xsi:type="dcterms:W3CDTF">2018-07-11T07:15:00Z</dcterms:modified>
</cp:coreProperties>
</file>