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Uchwała Nr XLII/227/2018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z dnia 20 lipca 2018 roku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2018 poz. 994, 1000) oraz art. 211, art 212, art. 214, art.215, art.217, art. 235, art. 236, art. 237, art. 239,art. 243 ustawy z dnia 27 sierpnia 2009 r. o finansach publicznych (tekst jedn. Dz.U. z 2017 poz. 2077, Dz. U. z 2018 poz. 1000) Rada Gminy Jednorożec uchwala, co następuje: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§ 1</w:t>
      </w:r>
      <w:r w:rsidRPr="00420976">
        <w:rPr>
          <w:rFonts w:ascii="Arial" w:hAnsi="Arial" w:cs="Arial"/>
          <w:color w:val="000000"/>
        </w:rPr>
        <w:t xml:space="preserve">. </w:t>
      </w:r>
      <w:r w:rsidRPr="00420976">
        <w:rPr>
          <w:rFonts w:ascii="Times New Roman" w:hAnsi="Times New Roman" w:cs="Times New Roman"/>
          <w:color w:val="000000"/>
        </w:rPr>
        <w:t>1. Dokonuje się zwiększenia planu dochodów budżetowych w kwocie 12.755,00 zł zgodnie z załącznikiem nr 1 do niniejszej uchwały.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2. Dokonuje się zwiększenia planu wydatków budżetowych w kwocie 444.115,00 zł zgodnie z załącznikiem nr 2 do niniejszej uchwały.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 xml:space="preserve">4. </w:t>
      </w:r>
      <w:r w:rsidRPr="00420976">
        <w:rPr>
          <w:rFonts w:ascii="Times New Roman" w:hAnsi="Times New Roman" w:cs="Times New Roman"/>
        </w:rPr>
        <w:t>Wprowadza się zmiany w dochodach i wydatkach związanych z realizacją zadań wykonywanych w drodze umów, porozumień między jednostkami samorządu terytorialnego w 2018 roku zgodnie z załącznikiem nr 4 do niniejszej uchwały.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§ 2.</w:t>
      </w:r>
      <w:r w:rsidRPr="00420976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420976" w:rsidRPr="00420976" w:rsidRDefault="00420976" w:rsidP="0042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 xml:space="preserve">1. Dochody - </w:t>
      </w:r>
      <w:r w:rsidRPr="00420976">
        <w:rPr>
          <w:rFonts w:ascii="Times New Roman" w:hAnsi="Times New Roman" w:cs="Times New Roman"/>
          <w:b/>
          <w:bCs/>
          <w:color w:val="000000"/>
        </w:rPr>
        <w:t>35.198.439,23 zł</w:t>
      </w:r>
      <w:r w:rsidRPr="00420976">
        <w:rPr>
          <w:rFonts w:ascii="Times New Roman" w:hAnsi="Times New Roman" w:cs="Times New Roman"/>
          <w:color w:val="000000"/>
        </w:rPr>
        <w:t>, w tym:</w:t>
      </w:r>
    </w:p>
    <w:p w:rsidR="00420976" w:rsidRPr="00420976" w:rsidRDefault="00420976" w:rsidP="0042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1) dochody bieżące -33.699.615,76 zł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2) dochody majątkowe - 1.498.823,47 zł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 xml:space="preserve">2. Wydatki - </w:t>
      </w:r>
      <w:r w:rsidRPr="00420976">
        <w:rPr>
          <w:rFonts w:ascii="Times New Roman" w:hAnsi="Times New Roman" w:cs="Times New Roman"/>
          <w:b/>
          <w:bCs/>
          <w:color w:val="000000"/>
        </w:rPr>
        <w:t>41.020.991,73 zł</w:t>
      </w:r>
      <w:r w:rsidRPr="00420976">
        <w:rPr>
          <w:rFonts w:ascii="Times New Roman" w:hAnsi="Times New Roman" w:cs="Times New Roman"/>
          <w:color w:val="000000"/>
        </w:rPr>
        <w:t>, w tym: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1) wydatki bieżące - 32.482.330,90 zł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2) wydatki majątkowe - 8.538.660,83 zł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§ 3.</w:t>
      </w:r>
      <w:r w:rsidRPr="00420976">
        <w:rPr>
          <w:rFonts w:ascii="Times New Roman" w:hAnsi="Times New Roman" w:cs="Times New Roman"/>
          <w:color w:val="000000"/>
        </w:rPr>
        <w:t xml:space="preserve"> 1.Ustala się deficyt budżetu gminy w kwocie 5.822.552,50 zł sfinansowany: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2.821.783,50 zł.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color w:val="000000"/>
        </w:rPr>
        <w:t xml:space="preserve">2. Plan przychodów budżetu wynosi 7.022.552,50 zł </w:t>
      </w:r>
      <w:r w:rsidRPr="00420976">
        <w:rPr>
          <w:rFonts w:ascii="Times New Roman" w:hAnsi="Times New Roman" w:cs="Times New Roman"/>
        </w:rPr>
        <w:t>zgodnie z załącznikiem nr 3 do niniejszej uchwały.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20976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>§ 4.</w:t>
      </w:r>
      <w:r w:rsidRPr="00420976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12.002.548,14 zł</w:t>
      </w:r>
    </w:p>
    <w:p w:rsidR="00420976" w:rsidRPr="00420976" w:rsidRDefault="00420976" w:rsidP="0042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420976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420976" w:rsidRPr="00420976" w:rsidRDefault="00420976" w:rsidP="0042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0976" w:rsidRPr="00420976" w:rsidRDefault="00420976" w:rsidP="0042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0976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420976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420976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420976" w:rsidRPr="00420976" w:rsidRDefault="00420976" w:rsidP="0042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7618" w:rsidRPr="00420976" w:rsidRDefault="00420976" w:rsidP="00420976">
      <w:pPr>
        <w:ind w:left="3540" w:firstLine="708"/>
        <w:rPr>
          <w:rFonts w:ascii="Times New Roman" w:hAnsi="Times New Roman" w:cs="Times New Roman"/>
        </w:rPr>
      </w:pPr>
      <w:r w:rsidRPr="00420976">
        <w:rPr>
          <w:rFonts w:ascii="Times New Roman" w:hAnsi="Times New Roman" w:cs="Times New Roman"/>
        </w:rPr>
        <w:t>Przewodniczący Rady Gminy Jednorożec</w:t>
      </w:r>
    </w:p>
    <w:p w:rsidR="00420976" w:rsidRDefault="00420976" w:rsidP="00420976">
      <w:pPr>
        <w:ind w:left="4248" w:firstLine="708"/>
        <w:rPr>
          <w:rFonts w:ascii="Times New Roman" w:hAnsi="Times New Roman" w:cs="Times New Roman"/>
        </w:rPr>
      </w:pPr>
      <w:r w:rsidRPr="00420976">
        <w:rPr>
          <w:rFonts w:ascii="Times New Roman" w:hAnsi="Times New Roman" w:cs="Times New Roman"/>
        </w:rPr>
        <w:t>/-/ Janusz Mizerek</w:t>
      </w:r>
    </w:p>
    <w:p w:rsidR="0069388F" w:rsidRPr="00624142" w:rsidRDefault="0069388F" w:rsidP="0069388F"/>
    <w:p w:rsidR="0069388F" w:rsidRPr="00624142" w:rsidRDefault="0069388F" w:rsidP="0069388F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 w:rsidRPr="00624142">
        <w:rPr>
          <w:color w:val="000000"/>
          <w:sz w:val="22"/>
          <w:szCs w:val="22"/>
        </w:rPr>
        <w:t>Uzasadnienie</w:t>
      </w:r>
    </w:p>
    <w:p w:rsidR="0069388F" w:rsidRPr="00624142" w:rsidRDefault="0069388F" w:rsidP="0069388F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24142">
        <w:rPr>
          <w:color w:val="000000"/>
          <w:sz w:val="22"/>
          <w:szCs w:val="22"/>
        </w:rPr>
        <w:t>do wprowadzonych zmian w budżecie gminy</w:t>
      </w:r>
    </w:p>
    <w:p w:rsidR="0069388F" w:rsidRPr="00624142" w:rsidRDefault="0069388F" w:rsidP="0069388F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24142">
        <w:rPr>
          <w:color w:val="000000"/>
          <w:sz w:val="22"/>
          <w:szCs w:val="22"/>
        </w:rPr>
        <w:t>na 2018 rok</w:t>
      </w:r>
    </w:p>
    <w:p w:rsidR="0069388F" w:rsidRPr="00624142" w:rsidRDefault="0069388F" w:rsidP="0069388F">
      <w:pPr>
        <w:pStyle w:val="NormalnyWeb"/>
        <w:spacing w:after="0" w:line="360" w:lineRule="auto"/>
        <w:rPr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</w:rPr>
        <w:t>DOCHODY:</w:t>
      </w:r>
    </w:p>
    <w:p w:rsidR="0069388F" w:rsidRPr="00624142" w:rsidRDefault="0069388F" w:rsidP="0069388F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 w:rsidRPr="00624142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większa </w:t>
      </w:r>
      <w:r w:rsidRPr="00624142">
        <w:rPr>
          <w:color w:val="000000"/>
          <w:sz w:val="22"/>
          <w:szCs w:val="22"/>
        </w:rPr>
        <w:t xml:space="preserve">się planowane dochody na rok 2018 w kwocie </w:t>
      </w:r>
      <w:r>
        <w:rPr>
          <w:color w:val="000000"/>
          <w:sz w:val="22"/>
          <w:szCs w:val="22"/>
        </w:rPr>
        <w:t>12.755,00</w:t>
      </w:r>
      <w:r w:rsidRPr="00624142">
        <w:rPr>
          <w:color w:val="000000"/>
          <w:sz w:val="22"/>
          <w:szCs w:val="22"/>
        </w:rPr>
        <w:t xml:space="preserve"> zł, wg poniżej wymienionej klasyfikacji budżetowej: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 xml:space="preserve">Dział </w:t>
      </w:r>
      <w:r>
        <w:rPr>
          <w:b/>
          <w:bCs/>
          <w:color w:val="000000"/>
          <w:sz w:val="22"/>
          <w:szCs w:val="22"/>
          <w:u w:val="single"/>
        </w:rPr>
        <w:t xml:space="preserve">75412 </w:t>
      </w:r>
      <w:r w:rsidRPr="00624142">
        <w:rPr>
          <w:b/>
          <w:bCs/>
          <w:color w:val="000000"/>
          <w:sz w:val="22"/>
          <w:szCs w:val="22"/>
          <w:u w:val="single"/>
        </w:rPr>
        <w:t xml:space="preserve">rozdz. </w:t>
      </w:r>
      <w:r>
        <w:rPr>
          <w:b/>
          <w:bCs/>
          <w:color w:val="000000"/>
          <w:sz w:val="22"/>
          <w:szCs w:val="22"/>
          <w:u w:val="single"/>
        </w:rPr>
        <w:t>75412</w:t>
      </w:r>
      <w:r w:rsidRPr="00624142">
        <w:rPr>
          <w:bCs/>
          <w:color w:val="000000"/>
          <w:sz w:val="22"/>
          <w:szCs w:val="22"/>
        </w:rPr>
        <w:t xml:space="preserve"> –</w:t>
      </w:r>
      <w:r>
        <w:rPr>
          <w:bCs/>
          <w:color w:val="000000"/>
          <w:sz w:val="22"/>
          <w:szCs w:val="22"/>
        </w:rPr>
        <w:t xml:space="preserve"> w ramach ochotniczych straży pożarnych w związku z podpisaną            w dniu 22 czerwca 2018 roku umową z Województwem Mazowieckim wprowadza się plan dotacji z tytułu pomocy finansowej w kwocie 23.742,00 zł z przeznaczeniem na remont elewacji strażnicy w Małowidzu.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 xml:space="preserve">Dział </w:t>
      </w:r>
      <w:r>
        <w:rPr>
          <w:b/>
          <w:bCs/>
          <w:color w:val="000000"/>
          <w:sz w:val="22"/>
          <w:szCs w:val="22"/>
          <w:u w:val="single"/>
        </w:rPr>
        <w:t xml:space="preserve">852 </w:t>
      </w:r>
      <w:r w:rsidRPr="00624142">
        <w:rPr>
          <w:b/>
          <w:bCs/>
          <w:color w:val="000000"/>
          <w:sz w:val="22"/>
          <w:szCs w:val="22"/>
          <w:u w:val="single"/>
        </w:rPr>
        <w:t xml:space="preserve">rozdz. </w:t>
      </w:r>
      <w:r>
        <w:rPr>
          <w:b/>
          <w:bCs/>
          <w:color w:val="000000"/>
          <w:sz w:val="22"/>
          <w:szCs w:val="22"/>
          <w:u w:val="single"/>
        </w:rPr>
        <w:t>85295</w:t>
      </w:r>
      <w:r w:rsidRPr="00624142">
        <w:rPr>
          <w:bCs/>
          <w:color w:val="000000"/>
          <w:sz w:val="22"/>
          <w:szCs w:val="22"/>
        </w:rPr>
        <w:t xml:space="preserve"> –</w:t>
      </w:r>
      <w:r>
        <w:rPr>
          <w:bCs/>
          <w:color w:val="000000"/>
          <w:sz w:val="22"/>
          <w:szCs w:val="22"/>
        </w:rPr>
        <w:t xml:space="preserve"> w ramach pozostałej działalności społecznej w związku z otrzymaniem dofinansowania na realizację programu „Senior +” wprowadza się plan dotacji w kwocie 150.000,00 zł. 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 xml:space="preserve">Dział </w:t>
      </w:r>
      <w:r>
        <w:rPr>
          <w:b/>
          <w:bCs/>
          <w:color w:val="000000"/>
          <w:sz w:val="22"/>
          <w:szCs w:val="22"/>
          <w:u w:val="single"/>
        </w:rPr>
        <w:t xml:space="preserve">855 </w:t>
      </w:r>
      <w:r w:rsidRPr="00624142">
        <w:rPr>
          <w:b/>
          <w:bCs/>
          <w:color w:val="000000"/>
          <w:sz w:val="22"/>
          <w:szCs w:val="22"/>
          <w:u w:val="single"/>
        </w:rPr>
        <w:t xml:space="preserve">rozdz. </w:t>
      </w:r>
      <w:r>
        <w:rPr>
          <w:b/>
          <w:bCs/>
          <w:color w:val="000000"/>
          <w:sz w:val="22"/>
          <w:szCs w:val="22"/>
          <w:u w:val="single"/>
        </w:rPr>
        <w:t>85502</w:t>
      </w:r>
      <w:r w:rsidRPr="00624142">
        <w:rPr>
          <w:bCs/>
          <w:color w:val="000000"/>
          <w:sz w:val="22"/>
          <w:szCs w:val="22"/>
        </w:rPr>
        <w:t xml:space="preserve"> –</w:t>
      </w:r>
      <w:r>
        <w:rPr>
          <w:bCs/>
          <w:color w:val="000000"/>
          <w:sz w:val="22"/>
          <w:szCs w:val="22"/>
        </w:rPr>
        <w:t xml:space="preserve"> w planie finansowym Ośrodka Pomocy Społecznej ramach świadczeń alimentacyjnych dokonuje się zwiększenia planu w kwocie 5.000,00 zł.</w:t>
      </w:r>
    </w:p>
    <w:p w:rsidR="0069388F" w:rsidRPr="00624142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 xml:space="preserve">Dział </w:t>
      </w:r>
      <w:r>
        <w:rPr>
          <w:b/>
          <w:bCs/>
          <w:color w:val="000000"/>
          <w:sz w:val="22"/>
          <w:szCs w:val="22"/>
          <w:u w:val="single"/>
        </w:rPr>
        <w:t xml:space="preserve">926 </w:t>
      </w:r>
      <w:r w:rsidRPr="00624142">
        <w:rPr>
          <w:b/>
          <w:bCs/>
          <w:color w:val="000000"/>
          <w:sz w:val="22"/>
          <w:szCs w:val="22"/>
          <w:u w:val="single"/>
        </w:rPr>
        <w:t xml:space="preserve">rozdz. </w:t>
      </w:r>
      <w:r>
        <w:rPr>
          <w:b/>
          <w:bCs/>
          <w:color w:val="000000"/>
          <w:sz w:val="22"/>
          <w:szCs w:val="22"/>
          <w:u w:val="single"/>
        </w:rPr>
        <w:t>92695</w:t>
      </w:r>
      <w:r w:rsidRPr="00624142">
        <w:rPr>
          <w:bCs/>
          <w:color w:val="000000"/>
          <w:sz w:val="22"/>
          <w:szCs w:val="22"/>
        </w:rPr>
        <w:t xml:space="preserve"> –</w:t>
      </w:r>
      <w:r>
        <w:rPr>
          <w:bCs/>
          <w:color w:val="000000"/>
          <w:sz w:val="22"/>
          <w:szCs w:val="22"/>
        </w:rPr>
        <w:t xml:space="preserve"> w ramach kultury fizycznej w związku z nieuzyskaniem dofinansowania z Ministerstwa Sportu i Turystyki oraz Urzędu Marszałkowskiego dokonuje się zmniejszenia planu dochodów w kwocie 165.987,00 zł.</w:t>
      </w:r>
    </w:p>
    <w:p w:rsidR="0069388F" w:rsidRPr="00624142" w:rsidRDefault="0069388F" w:rsidP="0069388F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69388F" w:rsidRPr="007F326A" w:rsidRDefault="0069388F" w:rsidP="0069388F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7F326A">
        <w:rPr>
          <w:b/>
          <w:bCs/>
          <w:sz w:val="22"/>
          <w:szCs w:val="22"/>
        </w:rPr>
        <w:t>WYDATKI:</w:t>
      </w:r>
    </w:p>
    <w:p w:rsidR="0069388F" w:rsidRPr="007F326A" w:rsidRDefault="0069388F" w:rsidP="0069388F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 w:rsidRPr="007F326A">
        <w:rPr>
          <w:sz w:val="22"/>
          <w:szCs w:val="22"/>
        </w:rPr>
        <w:t>Z</w:t>
      </w:r>
      <w:r>
        <w:rPr>
          <w:sz w:val="22"/>
          <w:szCs w:val="22"/>
        </w:rPr>
        <w:t>większa</w:t>
      </w:r>
      <w:r w:rsidRPr="007F326A">
        <w:rPr>
          <w:sz w:val="22"/>
          <w:szCs w:val="22"/>
        </w:rPr>
        <w:t xml:space="preserve"> się planowane wydatki na rok 2018 w kwocie </w:t>
      </w:r>
      <w:r>
        <w:rPr>
          <w:sz w:val="22"/>
          <w:szCs w:val="22"/>
        </w:rPr>
        <w:t>444.115,00</w:t>
      </w:r>
      <w:r w:rsidRPr="007F326A">
        <w:rPr>
          <w:sz w:val="22"/>
          <w:szCs w:val="22"/>
        </w:rPr>
        <w:t xml:space="preserve"> zł, wg poniżej wymienionej klasyfikacji budżetowej:</w:t>
      </w:r>
    </w:p>
    <w:p w:rsidR="0069388F" w:rsidRPr="007F326A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7F326A">
        <w:rPr>
          <w:b/>
          <w:bCs/>
          <w:sz w:val="22"/>
          <w:szCs w:val="22"/>
          <w:u w:val="single"/>
        </w:rPr>
        <w:t>Dział 010 rozdz. 01010</w:t>
      </w:r>
      <w:r w:rsidRPr="007F326A">
        <w:rPr>
          <w:bCs/>
          <w:sz w:val="22"/>
          <w:szCs w:val="22"/>
        </w:rPr>
        <w:t xml:space="preserve"> – w ramach infrastruktury wodociągowej i sanitacyjnej wsi dokonuje się zwiększenia planu wydatków w łącznej kwocie 52.000,00 zł tj.:</w:t>
      </w:r>
    </w:p>
    <w:p w:rsidR="0069388F" w:rsidRPr="007F326A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7F326A">
        <w:rPr>
          <w:bCs/>
          <w:sz w:val="22"/>
          <w:szCs w:val="22"/>
        </w:rPr>
        <w:t>- w ramach wydatków bieżących zwiększa się plan wydatków usług pozostałych w kwocie 15.000,00 zł oraz opłaty i składki w kwocie 37.000,00 zł,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7F326A">
        <w:rPr>
          <w:bCs/>
          <w:sz w:val="22"/>
          <w:szCs w:val="22"/>
        </w:rPr>
        <w:t>- w ramach zadań inwestycyjnych wprowadza się nowe zadanie inwestycyjne pn. „Budowa zbiornika retencyjnego” w kwocie 60.000,00 zł, zmniejsza się plan wydatków na zadaniu pn. „Rozbudowa sieci wodociągowej w miejscowościach Lipa i Dynak” w kwocie 60.000,00 zł.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7F326A">
        <w:rPr>
          <w:b/>
          <w:bCs/>
          <w:sz w:val="22"/>
          <w:szCs w:val="22"/>
          <w:u w:val="single"/>
        </w:rPr>
        <w:t xml:space="preserve">Dział </w:t>
      </w:r>
      <w:r>
        <w:rPr>
          <w:b/>
          <w:bCs/>
          <w:sz w:val="22"/>
          <w:szCs w:val="22"/>
          <w:u w:val="single"/>
        </w:rPr>
        <w:t>600</w:t>
      </w:r>
      <w:r w:rsidRPr="007F326A">
        <w:rPr>
          <w:b/>
          <w:bCs/>
          <w:sz w:val="22"/>
          <w:szCs w:val="22"/>
          <w:u w:val="single"/>
        </w:rPr>
        <w:t xml:space="preserve"> rozdz. </w:t>
      </w:r>
      <w:r>
        <w:rPr>
          <w:b/>
          <w:bCs/>
          <w:sz w:val="22"/>
          <w:szCs w:val="22"/>
          <w:u w:val="single"/>
        </w:rPr>
        <w:t>60016</w:t>
      </w:r>
      <w:r w:rsidRPr="007F326A">
        <w:rPr>
          <w:bCs/>
          <w:sz w:val="22"/>
          <w:szCs w:val="22"/>
        </w:rPr>
        <w:t xml:space="preserve"> – w ramach</w:t>
      </w:r>
      <w:r>
        <w:rPr>
          <w:bCs/>
          <w:sz w:val="22"/>
          <w:szCs w:val="22"/>
        </w:rPr>
        <w:t xml:space="preserve"> dróg gminnych dokonuje się zwiększenia planu wydatków inwestycyjnych w łącznej kwocie 298.215,00 zł tj.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„Przebudowa drogi w miejscowości Olszewka” – 108.600,00 zł,</w:t>
      </w:r>
    </w:p>
    <w:p w:rsid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„Przebudowa dróg gminnych w miejscowości Lipa” – 915,00 zł,</w:t>
      </w:r>
    </w:p>
    <w:p w:rsidR="0069388F" w:rsidRP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69388F">
        <w:rPr>
          <w:bCs/>
          <w:sz w:val="22"/>
          <w:szCs w:val="22"/>
        </w:rPr>
        <w:t xml:space="preserve">- „Przebudowa dróg gminnych w miejscowości Parciaki” – 72.000,00 zł, </w:t>
      </w:r>
    </w:p>
    <w:p w:rsidR="0069388F" w:rsidRP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69388F">
        <w:rPr>
          <w:bCs/>
          <w:sz w:val="22"/>
          <w:szCs w:val="22"/>
        </w:rPr>
        <w:t>- „Przebudowa dróg gminnych w miejscowości Połoń” – 50.000,00 zł,</w:t>
      </w:r>
    </w:p>
    <w:p w:rsidR="0069388F" w:rsidRPr="0069388F" w:rsidRDefault="0069388F" w:rsidP="0069388F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69388F">
        <w:rPr>
          <w:bCs/>
          <w:sz w:val="22"/>
          <w:szCs w:val="22"/>
        </w:rPr>
        <w:lastRenderedPageBreak/>
        <w:t>- „Przebudowa dróg gminnych w miejscowości Ulatowo – Pogorzel” – 66.700,00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u w:val="single"/>
        </w:rPr>
        <w:t>Dział 700 rozdz. 70005</w:t>
      </w:r>
      <w:r w:rsidRPr="0069388F">
        <w:rPr>
          <w:rFonts w:ascii="Times New Roman" w:hAnsi="Times New Roman" w:cs="Times New Roman"/>
        </w:rPr>
        <w:t xml:space="preserve"> – w ramach gospodarki gruntami  zwiększa się plan wydatków inwestycyjnych na zadaniu pn. „Zakup gruntów” w kwocie 10.000,00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u w:val="single"/>
        </w:rPr>
        <w:t>Dział 754 rozdz. 75404</w:t>
      </w:r>
      <w:r w:rsidRPr="0069388F">
        <w:rPr>
          <w:rFonts w:ascii="Times New Roman" w:hAnsi="Times New Roman" w:cs="Times New Roman"/>
        </w:rPr>
        <w:t xml:space="preserve"> – w ramach Komendy wojewódzkiej Policji dokonuje się zmniejszenia planu wydatków wpłat na państwowy fundusz celowy w kwocie 6.000,00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u w:val="single"/>
        </w:rPr>
        <w:t>Dział 754 rozdz. 75412</w:t>
      </w:r>
      <w:r w:rsidRPr="0069388F">
        <w:rPr>
          <w:rFonts w:ascii="Times New Roman" w:hAnsi="Times New Roman" w:cs="Times New Roman"/>
        </w:rPr>
        <w:t xml:space="preserve"> – w ramach ochotniczych straży pożarnych dokonuje się zwiększenia planu wydatków zakupu materiałów w kwocie 6.000,00 zł oraz plan wydatków usług remontowych w kwocie 23.742,00 zł (remont elewacji OSP Małowidz).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color w:val="000000"/>
          <w:u w:val="single"/>
        </w:rPr>
        <w:t>Dział 852 rozdz. 85295</w:t>
      </w:r>
      <w:r w:rsidRPr="0069388F">
        <w:rPr>
          <w:rFonts w:ascii="Times New Roman" w:hAnsi="Times New Roman" w:cs="Times New Roman"/>
          <w:bCs/>
          <w:color w:val="000000"/>
        </w:rPr>
        <w:t xml:space="preserve"> – w planie finansowym Urzędu Gminy ramach pozostałej działalności społecznej w związku z otrzymaniem dofinansowania na realizację programu „Senior +” dokonuje się zmniejszenia planu wydatków inwestycyjnych na zadaniu pn. „Utworzenie i wyposażenie Klubu Seniora w Jednorożcu” w kwocie 280.000,00 zł, zwiększa się plan wydatków zakupu materiałów w kwocie 33.350,00 zł oraz wprowadza się plan wydatków usług remontowych w kwocie 388.000,00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u w:val="single"/>
        </w:rPr>
        <w:t>Dział 900 rozdz. 90095</w:t>
      </w:r>
      <w:r w:rsidRPr="0069388F">
        <w:rPr>
          <w:rFonts w:ascii="Times New Roman" w:hAnsi="Times New Roman" w:cs="Times New Roman"/>
        </w:rPr>
        <w:t xml:space="preserve"> – w ramach w ramach pozostałej działalności komunalnej dokonuje się zwiększenia planu wydatków zakupu materiałów w kwocie 65.000,00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u w:val="single"/>
        </w:rPr>
        <w:t>Dział 921 rozdz. 92195</w:t>
      </w:r>
      <w:r w:rsidRPr="0069388F">
        <w:rPr>
          <w:rFonts w:ascii="Times New Roman" w:hAnsi="Times New Roman" w:cs="Times New Roman"/>
        </w:rPr>
        <w:t xml:space="preserve"> – w ramach pozostałej działalności w zakresie pozostałej działalności kulturalnej dokonuje się zwiększenia planu wydatków inwestycyjnych na zadaniu pn. Rozwój infrastruktury turystyczne, kulturalnej i rekreacyjnej w Gminie Jednorożec poprzez budowę Zachodniej Bramy Kurpiowszczyzny oraz placu zabaw w Jednorożcu” w kwocie 33.500,00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69388F">
        <w:rPr>
          <w:rFonts w:ascii="Times New Roman" w:hAnsi="Times New Roman" w:cs="Times New Roman"/>
        </w:rPr>
        <w:t xml:space="preserve"> – w ramach pozostałej działalności w zakresie kultury fizycznej dokonuje się zmniejszenia planu wydatków w łącznej kwocie 179.692,00 zł tj.: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</w:rPr>
        <w:t>- na zadaniu pn. „Przebudowa bieżni i boiska sportowego wielofunkcyjnego w miejscowości Jednorożec” zmniejsza się plan wydatków w kwocie 130.987,00 zł,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</w:rPr>
        <w:t>- na zadaniu pn. Budowa Otwartej Strefy Aktywności w Żelaznej Rządowej” dokonuje się zmniejszenia planu wydatków w kwocie 57.005,00 zł,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</w:rPr>
        <w:t>- na zadaniu „Zakup stacjonarnego sprzętu sportowego” dokonuje się zwiększenia planu wydatków w kwocie 8.300,00 zł.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9388F">
        <w:rPr>
          <w:rFonts w:ascii="Times New Roman" w:hAnsi="Times New Roman" w:cs="Times New Roman"/>
          <w:b/>
        </w:rPr>
        <w:t>PRZYCHODY:</w:t>
      </w:r>
    </w:p>
    <w:p w:rsidR="0069388F" w:rsidRPr="0069388F" w:rsidRDefault="0069388F" w:rsidP="00693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388F">
        <w:rPr>
          <w:rFonts w:ascii="Times New Roman" w:hAnsi="Times New Roman" w:cs="Times New Roman"/>
        </w:rPr>
        <w:t>Uruchamia się wolne środki, o których mowa w art. 217 ust. 2 pkt 6 ustawy w kwocie 431.360,00 zł.</w:t>
      </w:r>
    </w:p>
    <w:p w:rsidR="0069388F" w:rsidRPr="0069388F" w:rsidRDefault="0069388F" w:rsidP="0069388F">
      <w:pPr>
        <w:rPr>
          <w:rFonts w:ascii="Times New Roman" w:hAnsi="Times New Roman" w:cs="Times New Roman"/>
        </w:rPr>
      </w:pPr>
    </w:p>
    <w:p w:rsidR="0069388F" w:rsidRPr="00420976" w:rsidRDefault="0069388F" w:rsidP="0069388F">
      <w:pPr>
        <w:rPr>
          <w:rFonts w:ascii="Times New Roman" w:hAnsi="Times New Roman" w:cs="Times New Roman"/>
        </w:rPr>
      </w:pPr>
    </w:p>
    <w:sectPr w:rsidR="0069388F" w:rsidRPr="00420976" w:rsidSect="00DB5E00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44" w:rsidRDefault="00A51244" w:rsidP="00CA7618">
      <w:pPr>
        <w:spacing w:after="0" w:line="240" w:lineRule="auto"/>
      </w:pPr>
      <w:r>
        <w:separator/>
      </w:r>
    </w:p>
  </w:endnote>
  <w:endnote w:type="continuationSeparator" w:id="1">
    <w:p w:rsidR="00A51244" w:rsidRDefault="00A51244" w:rsidP="00CA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00" w:rsidRDefault="00A51244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44" w:rsidRDefault="00A51244" w:rsidP="00CA7618">
      <w:pPr>
        <w:spacing w:after="0" w:line="240" w:lineRule="auto"/>
      </w:pPr>
      <w:r>
        <w:separator/>
      </w:r>
    </w:p>
  </w:footnote>
  <w:footnote w:type="continuationSeparator" w:id="1">
    <w:p w:rsidR="00A51244" w:rsidRDefault="00A51244" w:rsidP="00CA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976"/>
    <w:rsid w:val="00420976"/>
    <w:rsid w:val="0069388F"/>
    <w:rsid w:val="00A51244"/>
    <w:rsid w:val="00C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20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6938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2018-07-20T12:28:00Z</dcterms:created>
  <dcterms:modified xsi:type="dcterms:W3CDTF">2018-07-20T12:41:00Z</dcterms:modified>
</cp:coreProperties>
</file>