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E423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46/2026</w:t>
      </w:r>
    </w:p>
    <w:p w14:paraId="3816E7AF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61C2FDAA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29 kwietnia 2026 roku</w:t>
      </w:r>
    </w:p>
    <w:p w14:paraId="108A3B7A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2186D32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2026 rok</w:t>
      </w:r>
    </w:p>
    <w:p w14:paraId="1E21E1A5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DA3F8D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(Dz.U.2025 poz. 1483 z </w:t>
      </w:r>
      <w:proofErr w:type="spellStart"/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3C4B813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CD67F0D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 1.  Wprowadza się zmiany w planie dochodów budżetu gminy na 2026 rok zgodnie z załącznikiem nr 1 do zarządzenia.</w:t>
      </w:r>
    </w:p>
    <w:p w14:paraId="4BD500DF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2026 rok zgodnie z załącznikiem nr 2 do zarządzenia.</w:t>
      </w:r>
    </w:p>
    <w:p w14:paraId="458F3B43" w14:textId="77777777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2E1416C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64.831.808,38 zł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6979C09" w14:textId="77777777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1) dochody bieżące - 54.536.742,20 zł;</w:t>
      </w:r>
    </w:p>
    <w:p w14:paraId="7149C9E7" w14:textId="77777777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2) dochody majątkowe - 10.295.066,18 zł.</w:t>
      </w:r>
    </w:p>
    <w:p w14:paraId="36D38B72" w14:textId="77777777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69.793.278,87 zł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C9956E0" w14:textId="77777777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1) wydatki bieżące - 45.736.405,28 zł;</w:t>
      </w:r>
    </w:p>
    <w:p w14:paraId="51A6ADA2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2) wydatki majątkowe - 24.056.873,59 zł.</w:t>
      </w:r>
    </w:p>
    <w:p w14:paraId="02600D2D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39E62B59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E19D16C" w14:textId="77777777" w:rsidR="00A450C6" w:rsidRPr="00A450C6" w:rsidRDefault="00A450C6" w:rsidP="00A450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4F83EFC7" w14:textId="77777777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13929371" w14:textId="413456F3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92F09F9" w14:textId="3BF1EE86" w:rsidR="00A450C6" w:rsidRPr="00A450C6" w:rsidRDefault="00A450C6" w:rsidP="00A450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450C6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</w:t>
      </w:r>
      <w:proofErr w:type="spellStart"/>
      <w:r w:rsidRPr="00A450C6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41A52ACE" w14:textId="77777777" w:rsidR="00996B4D" w:rsidRDefault="00996B4D"/>
    <w:p w14:paraId="47EEC2C0" w14:textId="77777777" w:rsidR="00137D24" w:rsidRDefault="00137D24"/>
    <w:p w14:paraId="225C00BF" w14:textId="77777777" w:rsidR="00137D24" w:rsidRDefault="00137D24"/>
    <w:p w14:paraId="06F99C04" w14:textId="77777777" w:rsidR="00137D24" w:rsidRDefault="00137D24"/>
    <w:p w14:paraId="35A6D9E0" w14:textId="77777777" w:rsidR="00137D24" w:rsidRDefault="00137D24" w:rsidP="00137D2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bookmarkStart w:id="1" w:name="_Hlk210817397"/>
      <w:r>
        <w:rPr>
          <w:rFonts w:ascii="Calibri" w:hAnsi="Calibri" w:cs="Calibri"/>
          <w:color w:val="000000"/>
        </w:rPr>
        <w:lastRenderedPageBreak/>
        <w:t>Uzasadnienie</w:t>
      </w:r>
    </w:p>
    <w:p w14:paraId="5D0127C9" w14:textId="77777777" w:rsidR="00137D24" w:rsidRDefault="00137D24" w:rsidP="00137D2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06039D1" w14:textId="77777777" w:rsidR="00137D24" w:rsidRDefault="00137D24" w:rsidP="00137D2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2026 rok</w:t>
      </w:r>
    </w:p>
    <w:p w14:paraId="5696BAB3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F855292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8BD9A4E" w14:textId="77777777" w:rsidR="00137D24" w:rsidRDefault="00137D24" w:rsidP="00137D24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2026 w kwocie 48.046,00 zł wg poniżej wymienionej klasyfikacji budżetowej:</w:t>
      </w:r>
    </w:p>
    <w:p w14:paraId="4CD5987F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75281 </w:t>
      </w:r>
      <w:r>
        <w:rPr>
          <w:rFonts w:ascii="Calibri" w:hAnsi="Calibri" w:cs="Calibri"/>
          <w:color w:val="000000"/>
        </w:rPr>
        <w:t>– decyzją Wojewody Mazowieckiego Nr 72/2026 z dnia 15.04.2026 roku przyznana została dotacja w kwocie 5.250,00 zł (ustawa budżetowa) z przeznaczeniem na realizację Programu Ochrony Ludności i Obrony Cywilnej na lata 2025 i 2026.</w:t>
      </w:r>
    </w:p>
    <w:p w14:paraId="39482B23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decyzją Wojewody Mazowieckiego Nr 79/2026 z dnia 21.04.2026 roku zwiększona została dotacja w kwocie 2.625,00 zł (ustawa budżetowa) z przeznaczeniem na finansowanie organizowania i świadczenia specjalistycznych usług opiekuńczych oraz decyzją Wojewody Mazowieckiego Nr 51 z dnia 27.04.2026 roku przyznana została dotacja w kwocie 40.171,00 zł (rezerwa celowa poz.25) z przeznaczeniem na finansowanie organizowania i świadczenia usług opiekuńczych.</w:t>
      </w:r>
    </w:p>
    <w:p w14:paraId="20AB9FE1" w14:textId="77777777" w:rsidR="00137D24" w:rsidRPr="00D5413A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73213D1F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D32CBEA" w14:textId="77777777" w:rsidR="00137D24" w:rsidRDefault="00137D24" w:rsidP="00137D24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2026 w 48.046,00</w:t>
      </w:r>
      <w:r w:rsidRPr="00D503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wg poniżej wymienionej klasyfikacji budżetowej:</w:t>
      </w:r>
    </w:p>
    <w:p w14:paraId="00C5C161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752 rozdz. 75281 </w:t>
      </w:r>
      <w:r>
        <w:rPr>
          <w:rFonts w:ascii="Calibri" w:hAnsi="Calibri" w:cs="Calibri"/>
        </w:rPr>
        <w:t>– w ramach zadań o charakterze obronnym wprowadza się plan wydatków usług pozostałych w kwocie 9.000,00 zł (szkolenia dla OSP) oraz plan wydatków szkoleń pracowników w kwocie 1.500,00 zł.</w:t>
      </w:r>
    </w:p>
    <w:p w14:paraId="3D9852E5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5.250,00 zł z przeznaczeniem na szkolenia o charakterze obronnym (wkład własny do pozyskanej dotacji).</w:t>
      </w:r>
    </w:p>
    <w:p w14:paraId="17B0FEED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85203 </w:t>
      </w:r>
      <w:r>
        <w:rPr>
          <w:rFonts w:ascii="Calibri" w:hAnsi="Calibri" w:cs="Calibri"/>
          <w:color w:val="000000"/>
        </w:rPr>
        <w:t>– w planie finansowym Ośrodka Pomocy Społecznej w Jednorożcu         w ramach ośrodków wsparcia zmniejsza się plan wydatków dodatkowego wynagrodzenia rocznego w kwocie 32,12 zł, wynagrodzenia bezosobowe w kwocie 12.000,00 zł, zwiększa się plan wydatków zakupu materiałów w kwocie 2.032,12 zł, środków żywności w kwocie 2.000,00 zł oraz usługi pozostałe w kwocie 8.000,00 zł.</w:t>
      </w:r>
    </w:p>
    <w:p w14:paraId="7C307FF8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        zmniejsza się plan wydatków dodatkowego wynagrodzenia rocznego w kwocie 2.000,00 zł, zwiększa się plan wydatków osobowych niezaliczanych do wynagrodzeń w kwocie 2.000,00 zł.</w:t>
      </w:r>
    </w:p>
    <w:p w14:paraId="6BAA3DEF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D16E8F1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72F34DC6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Jednorożcu         w związku ze zwiększonymi dotacjami zwiększa się plan wydatków wynagrodzeń osobowych, bezosobowych wraz z pochodnymi w łącznej kwocie 42.796,00 zł.</w:t>
      </w:r>
    </w:p>
    <w:bookmarkEnd w:id="0"/>
    <w:bookmarkEnd w:id="1"/>
    <w:p w14:paraId="7AFB983E" w14:textId="77777777" w:rsidR="00137D24" w:rsidRDefault="00137D24" w:rsidP="00137D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0BC5930C" w14:textId="77777777" w:rsidR="00137D24" w:rsidRDefault="00137D24"/>
    <w:sectPr w:rsidR="00137D24" w:rsidSect="00A450C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0D"/>
    <w:rsid w:val="000842EC"/>
    <w:rsid w:val="00137D24"/>
    <w:rsid w:val="0067490D"/>
    <w:rsid w:val="007D33FB"/>
    <w:rsid w:val="00996B4D"/>
    <w:rsid w:val="00A450C6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C474"/>
  <w15:chartTrackingRefBased/>
  <w15:docId w15:val="{33A1E5C6-A86B-4FA7-AB6E-3D2E4A0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9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9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9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9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9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9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9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49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9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9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90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137D2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2026-04-29T07:22:00Z</dcterms:created>
  <dcterms:modified xsi:type="dcterms:W3CDTF">2026-04-29T08:20:00Z</dcterms:modified>
</cp:coreProperties>
</file>