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49F9" w14:textId="7787C183" w:rsidR="003A0203" w:rsidRPr="00DF0BC4" w:rsidRDefault="003A0203" w:rsidP="00613FD5">
      <w:pPr>
        <w:pStyle w:val="Style1"/>
        <w:widowControl/>
        <w:spacing w:line="276" w:lineRule="auto"/>
        <w:ind w:right="1" w:firstLine="0"/>
        <w:jc w:val="center"/>
        <w:rPr>
          <w:rStyle w:val="FontStyle34"/>
          <w:rFonts w:asciiTheme="minorHAnsi" w:hAnsiTheme="minorHAnsi" w:cstheme="minorHAnsi"/>
          <w:b/>
          <w:sz w:val="24"/>
          <w:szCs w:val="24"/>
        </w:rPr>
      </w:pPr>
      <w:bookmarkStart w:id="0" w:name="_Hlk199510525"/>
      <w:bookmarkStart w:id="1" w:name="_Hlk199496045"/>
      <w:bookmarkEnd w:id="0"/>
      <w:r w:rsidRPr="00DF0BC4">
        <w:rPr>
          <w:rStyle w:val="FontStyle34"/>
          <w:rFonts w:asciiTheme="minorHAnsi" w:hAnsiTheme="minorHAnsi" w:cstheme="minorHAnsi"/>
          <w:b/>
          <w:sz w:val="24"/>
          <w:szCs w:val="24"/>
        </w:rPr>
        <w:t xml:space="preserve">Zarządzenie nr </w:t>
      </w:r>
      <w:r w:rsidR="00863066" w:rsidRPr="00DF0BC4">
        <w:rPr>
          <w:rStyle w:val="FontStyle34"/>
          <w:rFonts w:asciiTheme="minorHAnsi" w:hAnsiTheme="minorHAnsi" w:cstheme="minorHAnsi"/>
          <w:b/>
          <w:sz w:val="24"/>
          <w:szCs w:val="24"/>
        </w:rPr>
        <w:t>52</w:t>
      </w:r>
      <w:r w:rsidRPr="00DF0BC4">
        <w:rPr>
          <w:rStyle w:val="FontStyle34"/>
          <w:rFonts w:asciiTheme="minorHAnsi" w:hAnsiTheme="minorHAnsi" w:cstheme="minorHAnsi"/>
          <w:b/>
          <w:sz w:val="24"/>
          <w:szCs w:val="24"/>
        </w:rPr>
        <w:t>/202</w:t>
      </w:r>
      <w:r w:rsidR="00D2757E" w:rsidRPr="00DF0BC4">
        <w:rPr>
          <w:rStyle w:val="FontStyle34"/>
          <w:rFonts w:asciiTheme="minorHAnsi" w:hAnsiTheme="minorHAnsi" w:cstheme="minorHAnsi"/>
          <w:b/>
          <w:sz w:val="24"/>
          <w:szCs w:val="24"/>
        </w:rPr>
        <w:t>6</w:t>
      </w:r>
    </w:p>
    <w:p w14:paraId="5B6EA029" w14:textId="77777777" w:rsidR="003A0203" w:rsidRPr="00DF0BC4" w:rsidRDefault="003A0203" w:rsidP="00613FD5">
      <w:pPr>
        <w:pStyle w:val="Style1"/>
        <w:widowControl/>
        <w:spacing w:line="276" w:lineRule="auto"/>
        <w:ind w:right="1" w:firstLine="0"/>
        <w:jc w:val="center"/>
        <w:rPr>
          <w:rStyle w:val="FontStyle34"/>
          <w:rFonts w:asciiTheme="minorHAnsi" w:hAnsiTheme="minorHAnsi" w:cstheme="minorHAnsi"/>
          <w:b/>
          <w:sz w:val="24"/>
          <w:szCs w:val="24"/>
        </w:rPr>
      </w:pPr>
      <w:r w:rsidRPr="00DF0BC4">
        <w:rPr>
          <w:rStyle w:val="FontStyle34"/>
          <w:rFonts w:asciiTheme="minorHAnsi" w:hAnsiTheme="minorHAnsi" w:cstheme="minorHAnsi"/>
          <w:b/>
          <w:sz w:val="24"/>
          <w:szCs w:val="24"/>
        </w:rPr>
        <w:t>Wójta Gminy Jednorożec</w:t>
      </w:r>
    </w:p>
    <w:p w14:paraId="3E032268" w14:textId="6A961F14" w:rsidR="003A0203" w:rsidRPr="00DF0BC4" w:rsidRDefault="003A0203" w:rsidP="00613FD5">
      <w:pPr>
        <w:pStyle w:val="Style1"/>
        <w:widowControl/>
        <w:spacing w:line="276" w:lineRule="auto"/>
        <w:ind w:right="1" w:firstLine="0"/>
        <w:jc w:val="center"/>
        <w:rPr>
          <w:rStyle w:val="FontStyle34"/>
          <w:rFonts w:asciiTheme="minorHAnsi" w:hAnsiTheme="minorHAnsi" w:cstheme="minorHAnsi"/>
          <w:b/>
          <w:sz w:val="24"/>
          <w:szCs w:val="24"/>
        </w:rPr>
      </w:pPr>
      <w:r w:rsidRPr="00DF0BC4">
        <w:rPr>
          <w:rStyle w:val="FontStyle34"/>
          <w:rFonts w:asciiTheme="minorHAnsi" w:hAnsiTheme="minorHAnsi" w:cstheme="minorHAnsi"/>
          <w:b/>
          <w:sz w:val="24"/>
          <w:szCs w:val="24"/>
        </w:rPr>
        <w:t xml:space="preserve">z dnia </w:t>
      </w:r>
      <w:r w:rsidR="00863066" w:rsidRPr="00DF0BC4">
        <w:rPr>
          <w:rStyle w:val="FontStyle34"/>
          <w:rFonts w:asciiTheme="minorHAnsi" w:hAnsiTheme="minorHAnsi" w:cstheme="minorHAnsi"/>
          <w:b/>
          <w:sz w:val="24"/>
          <w:szCs w:val="24"/>
        </w:rPr>
        <w:t>2</w:t>
      </w:r>
      <w:r w:rsidR="00DF0BC4">
        <w:rPr>
          <w:rStyle w:val="FontStyle34"/>
          <w:rFonts w:asciiTheme="minorHAnsi" w:hAnsiTheme="minorHAnsi" w:cstheme="minorHAnsi"/>
          <w:b/>
          <w:sz w:val="24"/>
          <w:szCs w:val="24"/>
        </w:rPr>
        <w:t>9</w:t>
      </w:r>
      <w:r w:rsidRPr="00DF0BC4">
        <w:rPr>
          <w:rStyle w:val="FontStyle34"/>
          <w:rFonts w:asciiTheme="minorHAnsi" w:hAnsiTheme="minorHAnsi" w:cstheme="minorHAnsi"/>
          <w:b/>
          <w:sz w:val="24"/>
          <w:szCs w:val="24"/>
        </w:rPr>
        <w:t xml:space="preserve"> </w:t>
      </w:r>
      <w:r w:rsidR="0055276D" w:rsidRPr="00DF0BC4">
        <w:rPr>
          <w:rStyle w:val="FontStyle34"/>
          <w:rFonts w:asciiTheme="minorHAnsi" w:hAnsiTheme="minorHAnsi" w:cstheme="minorHAnsi"/>
          <w:b/>
          <w:sz w:val="24"/>
          <w:szCs w:val="24"/>
        </w:rPr>
        <w:t>maja</w:t>
      </w:r>
      <w:r w:rsidRPr="00DF0BC4">
        <w:rPr>
          <w:rStyle w:val="FontStyle34"/>
          <w:rFonts w:asciiTheme="minorHAnsi" w:hAnsiTheme="minorHAnsi" w:cstheme="minorHAnsi"/>
          <w:b/>
          <w:sz w:val="24"/>
          <w:szCs w:val="24"/>
        </w:rPr>
        <w:t xml:space="preserve"> 202</w:t>
      </w:r>
      <w:r w:rsidR="00D2757E" w:rsidRPr="00DF0BC4">
        <w:rPr>
          <w:rStyle w:val="FontStyle34"/>
          <w:rFonts w:asciiTheme="minorHAnsi" w:hAnsiTheme="minorHAnsi" w:cstheme="minorHAnsi"/>
          <w:b/>
          <w:sz w:val="24"/>
          <w:szCs w:val="24"/>
        </w:rPr>
        <w:t>6</w:t>
      </w:r>
      <w:r w:rsidR="00B03A77" w:rsidRPr="00DF0BC4">
        <w:rPr>
          <w:rStyle w:val="FontStyle34"/>
          <w:rFonts w:asciiTheme="minorHAnsi" w:hAnsiTheme="minorHAnsi" w:cstheme="minorHAnsi"/>
          <w:b/>
          <w:sz w:val="24"/>
          <w:szCs w:val="24"/>
        </w:rPr>
        <w:t xml:space="preserve"> </w:t>
      </w:r>
      <w:r w:rsidRPr="00DF0BC4">
        <w:rPr>
          <w:rStyle w:val="FontStyle34"/>
          <w:rFonts w:asciiTheme="minorHAnsi" w:hAnsiTheme="minorHAnsi" w:cstheme="minorHAnsi"/>
          <w:b/>
          <w:sz w:val="24"/>
          <w:szCs w:val="24"/>
        </w:rPr>
        <w:t>r.</w:t>
      </w:r>
    </w:p>
    <w:p w14:paraId="194BBDA2" w14:textId="77777777" w:rsidR="003A0203" w:rsidRPr="00DF0BC4" w:rsidRDefault="003A0203" w:rsidP="00613FD5">
      <w:pPr>
        <w:pStyle w:val="Style9"/>
        <w:widowControl/>
        <w:spacing w:line="276" w:lineRule="auto"/>
        <w:jc w:val="center"/>
        <w:rPr>
          <w:rFonts w:asciiTheme="minorHAnsi" w:hAnsiTheme="minorHAnsi" w:cstheme="minorHAnsi"/>
        </w:rPr>
      </w:pPr>
    </w:p>
    <w:p w14:paraId="09B6BF21" w14:textId="76F0B595" w:rsidR="003A0203" w:rsidRPr="00613FD5" w:rsidRDefault="003A0203" w:rsidP="00613FD5">
      <w:pPr>
        <w:spacing w:after="0"/>
        <w:jc w:val="center"/>
        <w:rPr>
          <w:rStyle w:val="FontStyle34"/>
          <w:rFonts w:asciiTheme="minorHAnsi" w:hAnsiTheme="minorHAnsi" w:cstheme="minorHAnsi"/>
          <w:b/>
          <w:sz w:val="24"/>
          <w:szCs w:val="24"/>
        </w:rPr>
      </w:pPr>
      <w:bookmarkStart w:id="2" w:name="_Hlk71829950"/>
      <w:r w:rsidRPr="00613FD5">
        <w:rPr>
          <w:rStyle w:val="FontStyle34"/>
          <w:rFonts w:asciiTheme="minorHAnsi" w:hAnsiTheme="minorHAnsi" w:cstheme="minorHAnsi"/>
          <w:b/>
          <w:sz w:val="24"/>
          <w:szCs w:val="24"/>
        </w:rPr>
        <w:t>w sprawie przedstawienia raportu o stanie Gminy Jednorożec za rok 202</w:t>
      </w:r>
      <w:r w:rsidR="0028560A" w:rsidRPr="00613FD5">
        <w:rPr>
          <w:rStyle w:val="FontStyle34"/>
          <w:rFonts w:asciiTheme="minorHAnsi" w:hAnsiTheme="minorHAnsi" w:cstheme="minorHAnsi"/>
          <w:b/>
          <w:sz w:val="24"/>
          <w:szCs w:val="24"/>
        </w:rPr>
        <w:t>5</w:t>
      </w:r>
    </w:p>
    <w:bookmarkEnd w:id="2"/>
    <w:p w14:paraId="42CF0F35" w14:textId="77777777" w:rsidR="003A0203" w:rsidRPr="00613FD5" w:rsidRDefault="003A0203" w:rsidP="00613FD5">
      <w:pPr>
        <w:pStyle w:val="Style4"/>
        <w:widowControl/>
        <w:spacing w:line="276" w:lineRule="auto"/>
        <w:rPr>
          <w:rFonts w:asciiTheme="minorHAnsi" w:hAnsiTheme="minorHAnsi" w:cstheme="minorHAnsi"/>
        </w:rPr>
      </w:pPr>
    </w:p>
    <w:p w14:paraId="1C874344" w14:textId="04C65712" w:rsidR="003A0203" w:rsidRPr="00613FD5" w:rsidRDefault="003A0203" w:rsidP="00613FD5">
      <w:pPr>
        <w:spacing w:after="0"/>
        <w:ind w:firstLine="708"/>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Na podstawie art. 28aa ustawy z dnia 8 marca 1990 r. o samorządzie gminnym </w:t>
      </w:r>
      <w:r w:rsidRPr="00613FD5">
        <w:rPr>
          <w:rFonts w:asciiTheme="minorHAnsi" w:hAnsiTheme="minorHAnsi" w:cstheme="minorHAnsi"/>
          <w:color w:val="000000" w:themeColor="text1"/>
          <w:sz w:val="24"/>
          <w:szCs w:val="24"/>
        </w:rPr>
        <w:br/>
        <w:t>(tekst jedn. Dz. U. z 202</w:t>
      </w:r>
      <w:r w:rsidR="00863066">
        <w:rPr>
          <w:rFonts w:asciiTheme="minorHAnsi" w:hAnsiTheme="minorHAnsi" w:cstheme="minorHAnsi"/>
          <w:color w:val="000000" w:themeColor="text1"/>
          <w:sz w:val="24"/>
          <w:szCs w:val="24"/>
        </w:rPr>
        <w:t>6</w:t>
      </w:r>
      <w:r w:rsidRPr="00613FD5">
        <w:rPr>
          <w:rFonts w:asciiTheme="minorHAnsi" w:hAnsiTheme="minorHAnsi" w:cstheme="minorHAnsi"/>
          <w:color w:val="000000" w:themeColor="text1"/>
          <w:sz w:val="24"/>
          <w:szCs w:val="24"/>
        </w:rPr>
        <w:t xml:space="preserve"> r. poz. </w:t>
      </w:r>
      <w:r w:rsidR="00863066">
        <w:rPr>
          <w:rFonts w:asciiTheme="minorHAnsi" w:hAnsiTheme="minorHAnsi" w:cstheme="minorHAnsi"/>
          <w:color w:val="000000" w:themeColor="text1"/>
          <w:sz w:val="24"/>
          <w:szCs w:val="24"/>
        </w:rPr>
        <w:t>662</w:t>
      </w:r>
      <w:r w:rsidRPr="00613FD5">
        <w:rPr>
          <w:rFonts w:asciiTheme="minorHAnsi" w:hAnsiTheme="minorHAnsi" w:cstheme="minorHAnsi"/>
          <w:color w:val="000000" w:themeColor="text1"/>
          <w:sz w:val="24"/>
          <w:szCs w:val="24"/>
        </w:rPr>
        <w:t>) zarządzam co następuje:</w:t>
      </w:r>
    </w:p>
    <w:p w14:paraId="0C2C4778" w14:textId="77777777" w:rsidR="003A0203" w:rsidRPr="00613FD5" w:rsidRDefault="003A0203" w:rsidP="00613FD5">
      <w:pPr>
        <w:spacing w:after="0"/>
        <w:ind w:firstLine="708"/>
        <w:jc w:val="both"/>
        <w:rPr>
          <w:rFonts w:asciiTheme="minorHAnsi" w:hAnsiTheme="minorHAnsi" w:cstheme="minorHAnsi"/>
          <w:color w:val="000000" w:themeColor="text1"/>
          <w:sz w:val="24"/>
          <w:szCs w:val="24"/>
        </w:rPr>
      </w:pPr>
    </w:p>
    <w:p w14:paraId="19BE902D" w14:textId="77777777" w:rsidR="003A0203" w:rsidRPr="00613FD5" w:rsidRDefault="003A0203"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 1.</w:t>
      </w:r>
    </w:p>
    <w:p w14:paraId="3EADD00F" w14:textId="07FDCC71" w:rsidR="003A0203" w:rsidRPr="00613FD5" w:rsidRDefault="003A0203"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Wójt Gminy Jednorożec przedstawia raport o stanie Gminy Jednorożec za rok 202</w:t>
      </w:r>
      <w:r w:rsidR="00D2757E" w:rsidRPr="00613FD5">
        <w:rPr>
          <w:rFonts w:asciiTheme="minorHAnsi" w:hAnsiTheme="minorHAnsi" w:cstheme="minorHAnsi"/>
          <w:sz w:val="24"/>
          <w:szCs w:val="24"/>
        </w:rPr>
        <w:t>5</w:t>
      </w:r>
      <w:r w:rsidRPr="00613FD5">
        <w:rPr>
          <w:rFonts w:asciiTheme="minorHAnsi" w:hAnsiTheme="minorHAnsi" w:cstheme="minorHAnsi"/>
          <w:sz w:val="24"/>
          <w:szCs w:val="24"/>
        </w:rPr>
        <w:t xml:space="preserve"> stanowiący załącznik do niniejszego zarządzenia.</w:t>
      </w:r>
    </w:p>
    <w:p w14:paraId="23177ADC" w14:textId="77777777" w:rsidR="00A576FF" w:rsidRPr="00613FD5" w:rsidRDefault="00A576FF" w:rsidP="00613FD5">
      <w:pPr>
        <w:spacing w:after="0"/>
        <w:jc w:val="center"/>
        <w:rPr>
          <w:rFonts w:asciiTheme="minorHAnsi" w:hAnsiTheme="minorHAnsi" w:cstheme="minorHAnsi"/>
          <w:sz w:val="24"/>
          <w:szCs w:val="24"/>
        </w:rPr>
      </w:pPr>
    </w:p>
    <w:p w14:paraId="680A19C4" w14:textId="37E9E589" w:rsidR="003A0203" w:rsidRPr="00613FD5" w:rsidRDefault="003A0203"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 2.</w:t>
      </w:r>
    </w:p>
    <w:p w14:paraId="668B633F" w14:textId="77777777" w:rsidR="003A0203" w:rsidRPr="00613FD5" w:rsidRDefault="003A0203"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Raport o stanie Gminy Jednorożec podlega przedłożeniu Radzie Gminy Jednorożec </w:t>
      </w:r>
      <w:r w:rsidRPr="00613FD5">
        <w:rPr>
          <w:rFonts w:asciiTheme="minorHAnsi" w:hAnsiTheme="minorHAnsi" w:cstheme="minorHAnsi"/>
          <w:sz w:val="24"/>
          <w:szCs w:val="24"/>
        </w:rPr>
        <w:br/>
        <w:t>oraz publikacji w Biuletynie Informacji Publicznej – www.bip.jednorozec.pl.</w:t>
      </w:r>
    </w:p>
    <w:p w14:paraId="2BC6B605" w14:textId="77777777" w:rsidR="00A576FF" w:rsidRPr="00613FD5" w:rsidRDefault="00A576FF" w:rsidP="00613FD5">
      <w:pPr>
        <w:spacing w:after="0"/>
        <w:jc w:val="center"/>
        <w:rPr>
          <w:rFonts w:asciiTheme="minorHAnsi" w:hAnsiTheme="minorHAnsi" w:cstheme="minorHAnsi"/>
          <w:sz w:val="24"/>
          <w:szCs w:val="24"/>
        </w:rPr>
      </w:pPr>
    </w:p>
    <w:p w14:paraId="0ADF0192" w14:textId="56D10557" w:rsidR="003A0203" w:rsidRPr="00613FD5" w:rsidRDefault="003A0203"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 3.</w:t>
      </w:r>
    </w:p>
    <w:p w14:paraId="284C0333" w14:textId="77777777" w:rsidR="003A0203" w:rsidRPr="00613FD5" w:rsidRDefault="003A0203" w:rsidP="00613FD5">
      <w:pPr>
        <w:pStyle w:val="Style9"/>
        <w:widowControl/>
        <w:spacing w:line="276" w:lineRule="auto"/>
        <w:jc w:val="left"/>
        <w:rPr>
          <w:rFonts w:asciiTheme="minorHAnsi" w:hAnsiTheme="minorHAnsi" w:cstheme="minorHAnsi"/>
        </w:rPr>
      </w:pPr>
      <w:r w:rsidRPr="00613FD5">
        <w:rPr>
          <w:rFonts w:asciiTheme="minorHAnsi" w:hAnsiTheme="minorHAnsi" w:cstheme="minorHAnsi"/>
        </w:rPr>
        <w:t>Zarządzenie wchodzi w życie z dniem podpisania.</w:t>
      </w:r>
    </w:p>
    <w:p w14:paraId="397D6FA4" w14:textId="77777777" w:rsidR="001148A4" w:rsidRPr="00613FD5" w:rsidRDefault="001148A4" w:rsidP="00613FD5">
      <w:pPr>
        <w:pStyle w:val="Style9"/>
        <w:widowControl/>
        <w:spacing w:line="276" w:lineRule="auto"/>
        <w:jc w:val="left"/>
        <w:rPr>
          <w:rFonts w:asciiTheme="minorHAnsi" w:hAnsiTheme="minorHAnsi" w:cstheme="minorHAnsi"/>
        </w:rPr>
      </w:pPr>
    </w:p>
    <w:p w14:paraId="12A0B996" w14:textId="77777777" w:rsidR="001148A4" w:rsidRPr="00613FD5" w:rsidRDefault="001148A4" w:rsidP="00613FD5">
      <w:pPr>
        <w:pStyle w:val="Style9"/>
        <w:widowControl/>
        <w:spacing w:line="276" w:lineRule="auto"/>
        <w:jc w:val="left"/>
        <w:rPr>
          <w:rStyle w:val="FontStyle34"/>
          <w:rFonts w:asciiTheme="minorHAnsi" w:hAnsiTheme="minorHAnsi" w:cstheme="minorHAnsi"/>
          <w:sz w:val="24"/>
          <w:szCs w:val="24"/>
        </w:rPr>
      </w:pPr>
    </w:p>
    <w:p w14:paraId="0723881C" w14:textId="77777777" w:rsidR="003A0203" w:rsidRPr="00613FD5" w:rsidRDefault="003A0203" w:rsidP="00613FD5">
      <w:pPr>
        <w:pStyle w:val="Style9"/>
        <w:widowControl/>
        <w:spacing w:line="276" w:lineRule="auto"/>
        <w:jc w:val="left"/>
        <w:rPr>
          <w:rStyle w:val="FontStyle34"/>
          <w:rFonts w:asciiTheme="minorHAnsi" w:hAnsiTheme="minorHAnsi" w:cstheme="minorHAnsi"/>
          <w:sz w:val="24"/>
          <w:szCs w:val="24"/>
        </w:rPr>
      </w:pPr>
    </w:p>
    <w:bookmarkEnd w:id="1"/>
    <w:p w14:paraId="3614C1DF" w14:textId="77777777" w:rsidR="001148A4" w:rsidRPr="00613FD5" w:rsidRDefault="001148A4" w:rsidP="00613FD5">
      <w:pPr>
        <w:spacing w:after="0"/>
        <w:ind w:left="5954" w:firstLine="142"/>
        <w:rPr>
          <w:rFonts w:asciiTheme="minorHAnsi" w:hAnsiTheme="minorHAnsi" w:cstheme="minorHAnsi"/>
          <w:sz w:val="24"/>
          <w:szCs w:val="24"/>
        </w:rPr>
      </w:pPr>
      <w:r w:rsidRPr="00613FD5">
        <w:rPr>
          <w:rFonts w:asciiTheme="minorHAnsi" w:hAnsiTheme="minorHAnsi" w:cstheme="minorHAnsi"/>
          <w:sz w:val="24"/>
          <w:szCs w:val="24"/>
        </w:rPr>
        <w:t>Wójt Gminy Jednorożec</w:t>
      </w:r>
    </w:p>
    <w:p w14:paraId="555E4980" w14:textId="3AFC5A21" w:rsidR="001148A4" w:rsidRPr="00613FD5" w:rsidRDefault="001148A4" w:rsidP="00613FD5">
      <w:pPr>
        <w:spacing w:after="0"/>
        <w:ind w:left="6096"/>
        <w:rPr>
          <w:rFonts w:asciiTheme="minorHAnsi" w:hAnsiTheme="minorHAnsi" w:cstheme="minorHAnsi"/>
          <w:sz w:val="24"/>
          <w:szCs w:val="24"/>
        </w:rPr>
      </w:pPr>
      <w:r w:rsidRPr="00613FD5">
        <w:rPr>
          <w:rFonts w:asciiTheme="minorHAnsi" w:hAnsiTheme="minorHAnsi" w:cstheme="minorHAnsi"/>
          <w:sz w:val="24"/>
          <w:szCs w:val="24"/>
        </w:rPr>
        <w:t xml:space="preserve"> /-/ Krzysztof </w:t>
      </w:r>
      <w:proofErr w:type="spellStart"/>
      <w:r w:rsidRPr="00613FD5">
        <w:rPr>
          <w:rFonts w:asciiTheme="minorHAnsi" w:hAnsiTheme="minorHAnsi" w:cstheme="minorHAnsi"/>
          <w:sz w:val="24"/>
          <w:szCs w:val="24"/>
        </w:rPr>
        <w:t>Nizielski</w:t>
      </w:r>
      <w:proofErr w:type="spellEnd"/>
    </w:p>
    <w:p w14:paraId="79293FB5" w14:textId="77777777" w:rsidR="003A0203" w:rsidRPr="00613FD5" w:rsidRDefault="003A0203" w:rsidP="00613FD5">
      <w:pPr>
        <w:pStyle w:val="Style9"/>
        <w:widowControl/>
        <w:spacing w:line="276" w:lineRule="auto"/>
        <w:jc w:val="left"/>
        <w:rPr>
          <w:rStyle w:val="FontStyle34"/>
          <w:rFonts w:asciiTheme="minorHAnsi" w:hAnsiTheme="minorHAnsi" w:cstheme="minorHAnsi"/>
          <w:sz w:val="24"/>
          <w:szCs w:val="24"/>
        </w:rPr>
      </w:pPr>
    </w:p>
    <w:p w14:paraId="2E6A1B02" w14:textId="77777777" w:rsidR="00427BE5" w:rsidRPr="00613FD5" w:rsidRDefault="00427BE5" w:rsidP="00613FD5">
      <w:pPr>
        <w:pStyle w:val="Style9"/>
        <w:widowControl/>
        <w:spacing w:line="276" w:lineRule="auto"/>
        <w:jc w:val="left"/>
        <w:rPr>
          <w:rStyle w:val="FontStyle34"/>
          <w:rFonts w:asciiTheme="minorHAnsi" w:hAnsiTheme="minorHAnsi" w:cstheme="minorHAnsi"/>
          <w:sz w:val="24"/>
          <w:szCs w:val="24"/>
        </w:rPr>
      </w:pPr>
    </w:p>
    <w:p w14:paraId="4CE00376" w14:textId="77777777" w:rsidR="00427BE5" w:rsidRPr="00613FD5" w:rsidRDefault="00427BE5" w:rsidP="00613FD5">
      <w:pPr>
        <w:pStyle w:val="Style9"/>
        <w:widowControl/>
        <w:spacing w:line="276" w:lineRule="auto"/>
        <w:jc w:val="left"/>
        <w:rPr>
          <w:rStyle w:val="FontStyle34"/>
          <w:rFonts w:asciiTheme="minorHAnsi" w:hAnsiTheme="minorHAnsi" w:cstheme="minorHAnsi"/>
          <w:sz w:val="24"/>
          <w:szCs w:val="24"/>
        </w:rPr>
      </w:pPr>
    </w:p>
    <w:p w14:paraId="702E0296" w14:textId="77777777" w:rsidR="003A0203" w:rsidRPr="00613FD5" w:rsidRDefault="003A0203" w:rsidP="00613FD5">
      <w:pPr>
        <w:spacing w:after="0"/>
        <w:ind w:left="3969" w:firstLine="279"/>
        <w:jc w:val="center"/>
        <w:rPr>
          <w:rFonts w:asciiTheme="minorHAnsi" w:hAnsiTheme="minorHAnsi" w:cstheme="minorHAnsi"/>
          <w:bCs/>
          <w:sz w:val="24"/>
          <w:szCs w:val="24"/>
        </w:rPr>
      </w:pPr>
      <w:r w:rsidRPr="00613FD5">
        <w:rPr>
          <w:rFonts w:asciiTheme="minorHAnsi" w:hAnsiTheme="minorHAnsi" w:cstheme="minorHAnsi"/>
          <w:bCs/>
          <w:sz w:val="24"/>
          <w:szCs w:val="24"/>
        </w:rPr>
        <w:t xml:space="preserve">                 </w:t>
      </w:r>
    </w:p>
    <w:p w14:paraId="09F04A4F" w14:textId="77777777" w:rsidR="003A0203" w:rsidRPr="00613FD5" w:rsidRDefault="003A0203" w:rsidP="00613FD5">
      <w:pPr>
        <w:spacing w:after="0"/>
        <w:rPr>
          <w:rStyle w:val="FontStyle42"/>
          <w:rFonts w:asciiTheme="minorHAnsi" w:eastAsia="Times New Roman" w:hAnsiTheme="minorHAnsi" w:cstheme="minorHAnsi"/>
          <w:sz w:val="24"/>
          <w:szCs w:val="24"/>
          <w:lang w:eastAsia="pl-PL"/>
        </w:rPr>
      </w:pPr>
      <w:r w:rsidRPr="00613FD5">
        <w:rPr>
          <w:rStyle w:val="FontStyle42"/>
          <w:rFonts w:asciiTheme="minorHAnsi" w:hAnsiTheme="minorHAnsi" w:cstheme="minorHAnsi"/>
          <w:sz w:val="24"/>
          <w:szCs w:val="24"/>
        </w:rPr>
        <w:br w:type="page"/>
      </w:r>
    </w:p>
    <w:p w14:paraId="1A925F91" w14:textId="2E56BA00" w:rsidR="00373A54" w:rsidRPr="00955DE1" w:rsidRDefault="00C325CB" w:rsidP="00613FD5">
      <w:pPr>
        <w:pStyle w:val="Style19"/>
        <w:widowControl/>
        <w:tabs>
          <w:tab w:val="left" w:pos="6096"/>
        </w:tabs>
        <w:spacing w:line="276" w:lineRule="auto"/>
        <w:rPr>
          <w:rStyle w:val="FontStyle42"/>
          <w:rFonts w:asciiTheme="minorHAnsi" w:hAnsiTheme="minorHAnsi" w:cstheme="minorHAnsi"/>
          <w:sz w:val="24"/>
          <w:szCs w:val="24"/>
        </w:rPr>
      </w:pPr>
      <w:r w:rsidRPr="00955DE1">
        <w:rPr>
          <w:rStyle w:val="FontStyle42"/>
          <w:rFonts w:asciiTheme="minorHAnsi" w:hAnsiTheme="minorHAnsi" w:cstheme="minorHAnsi"/>
          <w:sz w:val="24"/>
          <w:szCs w:val="24"/>
        </w:rPr>
        <w:lastRenderedPageBreak/>
        <w:t xml:space="preserve">Załącznik </w:t>
      </w:r>
      <w:r w:rsidRPr="00955DE1">
        <w:rPr>
          <w:rStyle w:val="FontStyle42"/>
          <w:rFonts w:asciiTheme="minorHAnsi" w:hAnsiTheme="minorHAnsi" w:cstheme="minorHAnsi"/>
          <w:sz w:val="24"/>
          <w:szCs w:val="24"/>
        </w:rPr>
        <w:br/>
        <w:t xml:space="preserve">do zarządzenia Nr </w:t>
      </w:r>
      <w:r w:rsidR="00955DE1" w:rsidRPr="00955DE1">
        <w:rPr>
          <w:rStyle w:val="FontStyle42"/>
          <w:rFonts w:asciiTheme="minorHAnsi" w:hAnsiTheme="minorHAnsi" w:cstheme="minorHAnsi"/>
          <w:sz w:val="24"/>
          <w:szCs w:val="24"/>
        </w:rPr>
        <w:t>52</w:t>
      </w:r>
      <w:r w:rsidRPr="00955DE1">
        <w:rPr>
          <w:rStyle w:val="FontStyle42"/>
          <w:rFonts w:asciiTheme="minorHAnsi" w:hAnsiTheme="minorHAnsi" w:cstheme="minorHAnsi"/>
          <w:sz w:val="24"/>
          <w:szCs w:val="24"/>
        </w:rPr>
        <w:t>/</w:t>
      </w:r>
      <w:r w:rsidR="00373A54" w:rsidRPr="00955DE1">
        <w:rPr>
          <w:rStyle w:val="FontStyle42"/>
          <w:rFonts w:asciiTheme="minorHAnsi" w:hAnsiTheme="minorHAnsi" w:cstheme="minorHAnsi"/>
          <w:sz w:val="24"/>
          <w:szCs w:val="24"/>
        </w:rPr>
        <w:t>202</w:t>
      </w:r>
      <w:r w:rsidR="00D2757E" w:rsidRPr="00955DE1">
        <w:rPr>
          <w:rStyle w:val="FontStyle42"/>
          <w:rFonts w:asciiTheme="minorHAnsi" w:hAnsiTheme="minorHAnsi" w:cstheme="minorHAnsi"/>
          <w:sz w:val="24"/>
          <w:szCs w:val="24"/>
        </w:rPr>
        <w:t>6</w:t>
      </w:r>
    </w:p>
    <w:p w14:paraId="652B9CC0" w14:textId="7572C84C" w:rsidR="00C325CB" w:rsidRPr="00955DE1" w:rsidRDefault="00C325CB" w:rsidP="00613FD5">
      <w:pPr>
        <w:pStyle w:val="Style19"/>
        <w:widowControl/>
        <w:tabs>
          <w:tab w:val="left" w:pos="6096"/>
        </w:tabs>
        <w:spacing w:line="276" w:lineRule="auto"/>
        <w:rPr>
          <w:rStyle w:val="FontStyle42"/>
          <w:rFonts w:asciiTheme="minorHAnsi" w:hAnsiTheme="minorHAnsi" w:cstheme="minorHAnsi"/>
          <w:sz w:val="24"/>
          <w:szCs w:val="24"/>
        </w:rPr>
      </w:pPr>
      <w:r w:rsidRPr="00955DE1">
        <w:rPr>
          <w:rStyle w:val="FontStyle42"/>
          <w:rFonts w:asciiTheme="minorHAnsi" w:hAnsiTheme="minorHAnsi" w:cstheme="minorHAnsi"/>
          <w:sz w:val="24"/>
          <w:szCs w:val="24"/>
        </w:rPr>
        <w:t xml:space="preserve">Wójta Gminy Jednorożec </w:t>
      </w:r>
      <w:r w:rsidRPr="00955DE1">
        <w:rPr>
          <w:rStyle w:val="FontStyle42"/>
          <w:rFonts w:asciiTheme="minorHAnsi" w:hAnsiTheme="minorHAnsi" w:cstheme="minorHAnsi"/>
          <w:sz w:val="24"/>
          <w:szCs w:val="24"/>
        </w:rPr>
        <w:br/>
        <w:t>z dnia</w:t>
      </w:r>
      <w:r w:rsidR="00457D9C" w:rsidRPr="00955DE1">
        <w:rPr>
          <w:rStyle w:val="FontStyle42"/>
          <w:rFonts w:asciiTheme="minorHAnsi" w:hAnsiTheme="minorHAnsi" w:cstheme="minorHAnsi"/>
          <w:sz w:val="24"/>
          <w:szCs w:val="24"/>
        </w:rPr>
        <w:t xml:space="preserve"> </w:t>
      </w:r>
      <w:r w:rsidR="00955DE1" w:rsidRPr="00955DE1">
        <w:rPr>
          <w:rStyle w:val="FontStyle42"/>
          <w:rFonts w:asciiTheme="minorHAnsi" w:hAnsiTheme="minorHAnsi" w:cstheme="minorHAnsi"/>
          <w:sz w:val="24"/>
          <w:szCs w:val="24"/>
        </w:rPr>
        <w:t>2</w:t>
      </w:r>
      <w:r w:rsidR="00DF0BC4">
        <w:rPr>
          <w:rStyle w:val="FontStyle42"/>
          <w:rFonts w:asciiTheme="minorHAnsi" w:hAnsiTheme="minorHAnsi" w:cstheme="minorHAnsi"/>
          <w:sz w:val="24"/>
          <w:szCs w:val="24"/>
        </w:rPr>
        <w:t>9</w:t>
      </w:r>
      <w:r w:rsidR="00955DE1" w:rsidRPr="00955DE1">
        <w:rPr>
          <w:rStyle w:val="FontStyle42"/>
          <w:rFonts w:asciiTheme="minorHAnsi" w:hAnsiTheme="minorHAnsi" w:cstheme="minorHAnsi"/>
          <w:sz w:val="24"/>
          <w:szCs w:val="24"/>
        </w:rPr>
        <w:t xml:space="preserve"> </w:t>
      </w:r>
      <w:r w:rsidR="00FF567B" w:rsidRPr="00955DE1">
        <w:rPr>
          <w:rStyle w:val="FontStyle42"/>
          <w:rFonts w:asciiTheme="minorHAnsi" w:hAnsiTheme="minorHAnsi" w:cstheme="minorHAnsi"/>
          <w:sz w:val="24"/>
          <w:szCs w:val="24"/>
        </w:rPr>
        <w:t>maja</w:t>
      </w:r>
      <w:r w:rsidRPr="00955DE1">
        <w:rPr>
          <w:rStyle w:val="FontStyle42"/>
          <w:rFonts w:asciiTheme="minorHAnsi" w:hAnsiTheme="minorHAnsi" w:cstheme="minorHAnsi"/>
          <w:sz w:val="24"/>
          <w:szCs w:val="24"/>
        </w:rPr>
        <w:t xml:space="preserve"> 20</w:t>
      </w:r>
      <w:r w:rsidR="00373A54" w:rsidRPr="00955DE1">
        <w:rPr>
          <w:rStyle w:val="FontStyle42"/>
          <w:rFonts w:asciiTheme="minorHAnsi" w:hAnsiTheme="minorHAnsi" w:cstheme="minorHAnsi"/>
          <w:sz w:val="24"/>
          <w:szCs w:val="24"/>
        </w:rPr>
        <w:t>2</w:t>
      </w:r>
      <w:r w:rsidR="00D2757E" w:rsidRPr="00955DE1">
        <w:rPr>
          <w:rStyle w:val="FontStyle42"/>
          <w:rFonts w:asciiTheme="minorHAnsi" w:hAnsiTheme="minorHAnsi" w:cstheme="minorHAnsi"/>
          <w:sz w:val="24"/>
          <w:szCs w:val="24"/>
        </w:rPr>
        <w:t>6</w:t>
      </w:r>
      <w:r w:rsidRPr="00955DE1">
        <w:rPr>
          <w:rStyle w:val="FontStyle42"/>
          <w:rFonts w:asciiTheme="minorHAnsi" w:hAnsiTheme="minorHAnsi" w:cstheme="minorHAnsi"/>
          <w:sz w:val="24"/>
          <w:szCs w:val="24"/>
        </w:rPr>
        <w:t xml:space="preserve"> r.</w:t>
      </w:r>
    </w:p>
    <w:p w14:paraId="681A4442" w14:textId="77777777" w:rsidR="00D50E08" w:rsidRPr="00955DE1" w:rsidRDefault="00D50E08" w:rsidP="00613FD5">
      <w:pPr>
        <w:spacing w:after="0"/>
        <w:jc w:val="both"/>
        <w:rPr>
          <w:rFonts w:asciiTheme="minorHAnsi" w:hAnsiTheme="minorHAnsi" w:cstheme="minorHAnsi"/>
          <w:sz w:val="24"/>
          <w:szCs w:val="24"/>
        </w:rPr>
      </w:pPr>
    </w:p>
    <w:p w14:paraId="2D297980" w14:textId="77777777" w:rsidR="00560DF0" w:rsidRPr="00613FD5" w:rsidRDefault="00560DF0" w:rsidP="00613FD5">
      <w:pPr>
        <w:pStyle w:val="Akapitzlist"/>
        <w:numPr>
          <w:ilvl w:val="0"/>
          <w:numId w:val="1"/>
        </w:numPr>
        <w:spacing w:after="0" w:line="276" w:lineRule="auto"/>
        <w:jc w:val="center"/>
        <w:rPr>
          <w:rFonts w:asciiTheme="minorHAnsi" w:hAnsiTheme="minorHAnsi" w:cstheme="minorHAnsi"/>
          <w:b/>
          <w:color w:val="FF0000"/>
          <w:szCs w:val="24"/>
        </w:rPr>
      </w:pPr>
    </w:p>
    <w:p w14:paraId="2B26E0DE" w14:textId="77777777" w:rsidR="00560DF0" w:rsidRPr="00955DE1" w:rsidRDefault="00560DF0" w:rsidP="00613FD5">
      <w:pPr>
        <w:pStyle w:val="Akapitzlist"/>
        <w:numPr>
          <w:ilvl w:val="0"/>
          <w:numId w:val="1"/>
        </w:numPr>
        <w:spacing w:after="0" w:line="276" w:lineRule="auto"/>
        <w:jc w:val="center"/>
        <w:rPr>
          <w:rFonts w:asciiTheme="minorHAnsi" w:hAnsiTheme="minorHAnsi" w:cstheme="minorHAnsi"/>
          <w:b/>
          <w:sz w:val="36"/>
          <w:szCs w:val="36"/>
        </w:rPr>
      </w:pPr>
      <w:r w:rsidRPr="00955DE1">
        <w:rPr>
          <w:rFonts w:asciiTheme="minorHAnsi" w:hAnsiTheme="minorHAnsi" w:cstheme="minorHAnsi"/>
          <w:b/>
          <w:sz w:val="36"/>
          <w:szCs w:val="36"/>
        </w:rPr>
        <w:t xml:space="preserve">RAPORT  </w:t>
      </w:r>
    </w:p>
    <w:p w14:paraId="0D8D756D" w14:textId="77777777" w:rsidR="00560DF0" w:rsidRPr="00955DE1" w:rsidRDefault="00560DF0" w:rsidP="00613FD5">
      <w:pPr>
        <w:pStyle w:val="Akapitzlist"/>
        <w:numPr>
          <w:ilvl w:val="0"/>
          <w:numId w:val="1"/>
        </w:numPr>
        <w:spacing w:after="0" w:line="276" w:lineRule="auto"/>
        <w:jc w:val="center"/>
        <w:rPr>
          <w:rFonts w:asciiTheme="minorHAnsi" w:hAnsiTheme="minorHAnsi" w:cstheme="minorHAnsi"/>
          <w:b/>
          <w:sz w:val="36"/>
          <w:szCs w:val="36"/>
        </w:rPr>
      </w:pPr>
      <w:r w:rsidRPr="00955DE1">
        <w:rPr>
          <w:rFonts w:asciiTheme="minorHAnsi" w:hAnsiTheme="minorHAnsi" w:cstheme="minorHAnsi"/>
          <w:b/>
          <w:sz w:val="36"/>
          <w:szCs w:val="36"/>
        </w:rPr>
        <w:t xml:space="preserve">O STANIE GMINY JEDNOROŻEC </w:t>
      </w:r>
    </w:p>
    <w:p w14:paraId="06DE82BC" w14:textId="3BCF18F1" w:rsidR="00560DF0" w:rsidRPr="00955DE1" w:rsidRDefault="003D5591" w:rsidP="00613FD5">
      <w:pPr>
        <w:pStyle w:val="Akapitzlist"/>
        <w:numPr>
          <w:ilvl w:val="0"/>
          <w:numId w:val="1"/>
        </w:numPr>
        <w:spacing w:after="0" w:line="276" w:lineRule="auto"/>
        <w:jc w:val="center"/>
        <w:rPr>
          <w:rFonts w:asciiTheme="minorHAnsi" w:hAnsiTheme="minorHAnsi" w:cstheme="minorHAnsi"/>
          <w:b/>
          <w:sz w:val="36"/>
          <w:szCs w:val="36"/>
        </w:rPr>
      </w:pPr>
      <w:r w:rsidRPr="00955DE1">
        <w:rPr>
          <w:rFonts w:asciiTheme="minorHAnsi" w:hAnsiTheme="minorHAnsi" w:cstheme="minorHAnsi"/>
          <w:b/>
          <w:sz w:val="36"/>
          <w:szCs w:val="36"/>
        </w:rPr>
        <w:t>ZA</w:t>
      </w:r>
      <w:r w:rsidR="00560DF0" w:rsidRPr="00955DE1">
        <w:rPr>
          <w:rFonts w:asciiTheme="minorHAnsi" w:hAnsiTheme="minorHAnsi" w:cstheme="minorHAnsi"/>
          <w:b/>
          <w:sz w:val="36"/>
          <w:szCs w:val="36"/>
        </w:rPr>
        <w:t xml:space="preserve"> ROK 20</w:t>
      </w:r>
      <w:r w:rsidR="000F1855" w:rsidRPr="00955DE1">
        <w:rPr>
          <w:rFonts w:asciiTheme="minorHAnsi" w:hAnsiTheme="minorHAnsi" w:cstheme="minorHAnsi"/>
          <w:b/>
          <w:sz w:val="36"/>
          <w:szCs w:val="36"/>
        </w:rPr>
        <w:t>2</w:t>
      </w:r>
      <w:r w:rsidR="00D2757E" w:rsidRPr="00955DE1">
        <w:rPr>
          <w:rFonts w:asciiTheme="minorHAnsi" w:hAnsiTheme="minorHAnsi" w:cstheme="minorHAnsi"/>
          <w:b/>
          <w:sz w:val="36"/>
          <w:szCs w:val="36"/>
        </w:rPr>
        <w:t>5</w:t>
      </w:r>
    </w:p>
    <w:p w14:paraId="3577ACAF" w14:textId="77777777" w:rsidR="00B06A15" w:rsidRPr="00613FD5" w:rsidRDefault="00B06A15" w:rsidP="00613FD5">
      <w:pPr>
        <w:pStyle w:val="Akapitzlist"/>
        <w:numPr>
          <w:ilvl w:val="0"/>
          <w:numId w:val="1"/>
        </w:numPr>
        <w:spacing w:after="0" w:line="276" w:lineRule="auto"/>
        <w:jc w:val="center"/>
        <w:rPr>
          <w:rFonts w:asciiTheme="minorHAnsi" w:hAnsiTheme="minorHAnsi" w:cstheme="minorHAnsi"/>
          <w:b/>
          <w:color w:val="FF0000"/>
          <w:szCs w:val="24"/>
        </w:rPr>
      </w:pPr>
    </w:p>
    <w:p w14:paraId="214A1940" w14:textId="77777777" w:rsidR="00560DF0" w:rsidRPr="00613FD5" w:rsidRDefault="00560DF0" w:rsidP="00613FD5">
      <w:pPr>
        <w:pStyle w:val="Akapitzlist"/>
        <w:numPr>
          <w:ilvl w:val="0"/>
          <w:numId w:val="1"/>
        </w:numPr>
        <w:spacing w:after="0" w:line="276" w:lineRule="auto"/>
        <w:jc w:val="center"/>
        <w:rPr>
          <w:rFonts w:asciiTheme="minorHAnsi" w:hAnsiTheme="minorHAnsi" w:cstheme="minorHAnsi"/>
          <w:b/>
          <w:color w:val="FF0000"/>
          <w:szCs w:val="24"/>
        </w:rPr>
      </w:pPr>
    </w:p>
    <w:p w14:paraId="32B77382" w14:textId="77777777" w:rsidR="00560DF0" w:rsidRPr="00613FD5" w:rsidRDefault="00560DF0" w:rsidP="00613FD5">
      <w:pPr>
        <w:pStyle w:val="Akapitzlist"/>
        <w:numPr>
          <w:ilvl w:val="0"/>
          <w:numId w:val="1"/>
        </w:numPr>
        <w:spacing w:after="0" w:line="276" w:lineRule="auto"/>
        <w:jc w:val="left"/>
        <w:rPr>
          <w:rFonts w:asciiTheme="minorHAnsi" w:hAnsiTheme="minorHAnsi" w:cstheme="minorHAnsi"/>
          <w:color w:val="FF0000"/>
          <w:szCs w:val="24"/>
        </w:rPr>
      </w:pPr>
    </w:p>
    <w:p w14:paraId="42D7121A" w14:textId="77777777" w:rsidR="00560DF0" w:rsidRPr="00613FD5" w:rsidRDefault="00560DF0" w:rsidP="00613FD5">
      <w:pPr>
        <w:spacing w:after="0"/>
        <w:jc w:val="center"/>
        <w:rPr>
          <w:rFonts w:asciiTheme="minorHAnsi" w:hAnsiTheme="minorHAnsi" w:cstheme="minorHAnsi"/>
          <w:i/>
          <w:color w:val="FF0000"/>
          <w:sz w:val="24"/>
          <w:szCs w:val="24"/>
        </w:rPr>
      </w:pPr>
      <w:r w:rsidRPr="00613FD5">
        <w:rPr>
          <w:rFonts w:asciiTheme="minorHAnsi" w:hAnsiTheme="minorHAnsi" w:cstheme="minorHAnsi"/>
          <w:noProof/>
          <w:color w:val="FF0000"/>
          <w:sz w:val="24"/>
          <w:szCs w:val="24"/>
        </w:rPr>
        <w:drawing>
          <wp:inline distT="0" distB="0" distL="0" distR="0" wp14:anchorId="0DF0A9C5" wp14:editId="64AD9FD7">
            <wp:extent cx="2315473" cy="2828925"/>
            <wp:effectExtent l="0" t="0" r="8890" b="0"/>
            <wp:docPr id="2" name="Obraz 2" descr="E:\Dokumenty Wojtka\Dyplomy i folderki\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y Wojtka\Dyplomy i folderki\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631" cy="2840114"/>
                    </a:xfrm>
                    <a:prstGeom prst="rect">
                      <a:avLst/>
                    </a:prstGeom>
                    <a:noFill/>
                    <a:ln>
                      <a:noFill/>
                    </a:ln>
                  </pic:spPr>
                </pic:pic>
              </a:graphicData>
            </a:graphic>
          </wp:inline>
        </w:drawing>
      </w:r>
    </w:p>
    <w:p w14:paraId="4FDE3B0C" w14:textId="77777777" w:rsidR="00560DF0" w:rsidRPr="00613FD5" w:rsidRDefault="00560DF0" w:rsidP="00613FD5">
      <w:pPr>
        <w:spacing w:after="0"/>
        <w:rPr>
          <w:rFonts w:asciiTheme="minorHAnsi" w:hAnsiTheme="minorHAnsi" w:cstheme="minorHAnsi"/>
          <w:color w:val="FF0000"/>
          <w:sz w:val="24"/>
          <w:szCs w:val="24"/>
        </w:rPr>
      </w:pPr>
    </w:p>
    <w:p w14:paraId="1B8C1FC4" w14:textId="77777777" w:rsidR="00560DF0" w:rsidRPr="00613FD5" w:rsidRDefault="00560DF0" w:rsidP="00613FD5">
      <w:pPr>
        <w:spacing w:after="0"/>
        <w:rPr>
          <w:rFonts w:asciiTheme="minorHAnsi" w:hAnsiTheme="minorHAnsi" w:cstheme="minorHAnsi"/>
          <w:color w:val="FF0000"/>
          <w:sz w:val="24"/>
          <w:szCs w:val="24"/>
        </w:rPr>
      </w:pPr>
    </w:p>
    <w:p w14:paraId="69AB64F6" w14:textId="77777777" w:rsidR="00560DF0" w:rsidRPr="00613FD5" w:rsidRDefault="00560DF0" w:rsidP="00613FD5">
      <w:pPr>
        <w:spacing w:after="0"/>
        <w:rPr>
          <w:rFonts w:asciiTheme="minorHAnsi" w:hAnsiTheme="minorHAnsi" w:cstheme="minorHAnsi"/>
          <w:color w:val="FF0000"/>
          <w:sz w:val="24"/>
          <w:szCs w:val="24"/>
        </w:rPr>
      </w:pPr>
    </w:p>
    <w:p w14:paraId="7E8AAA2F" w14:textId="74958B7E" w:rsidR="00560DF0" w:rsidRPr="00613FD5" w:rsidRDefault="00560DF0" w:rsidP="00613FD5">
      <w:pPr>
        <w:spacing w:after="0"/>
        <w:rPr>
          <w:rFonts w:asciiTheme="minorHAnsi" w:hAnsiTheme="minorHAnsi" w:cstheme="minorHAnsi"/>
          <w:color w:val="FF0000"/>
          <w:sz w:val="24"/>
          <w:szCs w:val="24"/>
        </w:rPr>
      </w:pPr>
    </w:p>
    <w:p w14:paraId="28154E52" w14:textId="546A68D8" w:rsidR="002B13CF" w:rsidRPr="00613FD5" w:rsidRDefault="002B13CF" w:rsidP="00613FD5">
      <w:pPr>
        <w:spacing w:after="0"/>
        <w:rPr>
          <w:rFonts w:asciiTheme="minorHAnsi" w:hAnsiTheme="minorHAnsi" w:cstheme="minorHAnsi"/>
          <w:color w:val="FF0000"/>
          <w:sz w:val="24"/>
          <w:szCs w:val="24"/>
        </w:rPr>
      </w:pPr>
    </w:p>
    <w:p w14:paraId="14343654" w14:textId="78A1C6F2" w:rsidR="002B13CF" w:rsidRPr="00613FD5" w:rsidRDefault="002B13CF" w:rsidP="00613FD5">
      <w:pPr>
        <w:spacing w:after="0"/>
        <w:rPr>
          <w:rFonts w:asciiTheme="minorHAnsi" w:hAnsiTheme="minorHAnsi" w:cstheme="minorHAnsi"/>
          <w:color w:val="FF0000"/>
          <w:sz w:val="24"/>
          <w:szCs w:val="24"/>
        </w:rPr>
      </w:pPr>
    </w:p>
    <w:p w14:paraId="715A3B8E" w14:textId="2DABAA5A" w:rsidR="003A0203" w:rsidRPr="00955DE1" w:rsidRDefault="003A0203" w:rsidP="00613FD5">
      <w:pPr>
        <w:spacing w:after="0"/>
        <w:rPr>
          <w:rFonts w:asciiTheme="minorHAnsi" w:hAnsiTheme="minorHAnsi" w:cstheme="minorHAnsi"/>
          <w:sz w:val="24"/>
          <w:szCs w:val="24"/>
        </w:rPr>
      </w:pPr>
    </w:p>
    <w:p w14:paraId="342EFF61" w14:textId="3DA0C666" w:rsidR="00BF5C6F" w:rsidRPr="00955DE1" w:rsidRDefault="00560DF0" w:rsidP="00613FD5">
      <w:pPr>
        <w:spacing w:after="0"/>
        <w:jc w:val="center"/>
        <w:rPr>
          <w:rFonts w:asciiTheme="minorHAnsi" w:hAnsiTheme="minorHAnsi" w:cstheme="minorHAnsi"/>
          <w:sz w:val="24"/>
          <w:szCs w:val="24"/>
        </w:rPr>
      </w:pPr>
      <w:r w:rsidRPr="00955DE1">
        <w:rPr>
          <w:rFonts w:asciiTheme="minorHAnsi" w:hAnsiTheme="minorHAnsi" w:cstheme="minorHAnsi"/>
          <w:sz w:val="24"/>
          <w:szCs w:val="24"/>
        </w:rPr>
        <w:t xml:space="preserve">Jednorożec, dnia </w:t>
      </w:r>
      <w:r w:rsidR="00955DE1" w:rsidRPr="00955DE1">
        <w:rPr>
          <w:rFonts w:asciiTheme="minorHAnsi" w:hAnsiTheme="minorHAnsi" w:cstheme="minorHAnsi"/>
          <w:sz w:val="24"/>
          <w:szCs w:val="24"/>
        </w:rPr>
        <w:t>2</w:t>
      </w:r>
      <w:r w:rsidR="00DF0BC4">
        <w:rPr>
          <w:rFonts w:asciiTheme="minorHAnsi" w:hAnsiTheme="minorHAnsi" w:cstheme="minorHAnsi"/>
          <w:sz w:val="24"/>
          <w:szCs w:val="24"/>
        </w:rPr>
        <w:t>9</w:t>
      </w:r>
      <w:r w:rsidR="00955DE1" w:rsidRPr="00955DE1">
        <w:rPr>
          <w:rFonts w:asciiTheme="minorHAnsi" w:hAnsiTheme="minorHAnsi" w:cstheme="minorHAnsi"/>
          <w:sz w:val="24"/>
          <w:szCs w:val="24"/>
        </w:rPr>
        <w:t xml:space="preserve"> </w:t>
      </w:r>
      <w:r w:rsidR="00FF567B" w:rsidRPr="00955DE1">
        <w:rPr>
          <w:rFonts w:asciiTheme="minorHAnsi" w:hAnsiTheme="minorHAnsi" w:cstheme="minorHAnsi"/>
          <w:sz w:val="24"/>
          <w:szCs w:val="24"/>
        </w:rPr>
        <w:t>maja</w:t>
      </w:r>
      <w:r w:rsidRPr="00955DE1">
        <w:rPr>
          <w:rFonts w:asciiTheme="minorHAnsi" w:hAnsiTheme="minorHAnsi" w:cstheme="minorHAnsi"/>
          <w:sz w:val="24"/>
          <w:szCs w:val="24"/>
        </w:rPr>
        <w:t xml:space="preserve"> 20</w:t>
      </w:r>
      <w:r w:rsidR="007B24E3" w:rsidRPr="00955DE1">
        <w:rPr>
          <w:rFonts w:asciiTheme="minorHAnsi" w:hAnsiTheme="minorHAnsi" w:cstheme="minorHAnsi"/>
          <w:sz w:val="24"/>
          <w:szCs w:val="24"/>
        </w:rPr>
        <w:t>2</w:t>
      </w:r>
      <w:r w:rsidR="00D2757E" w:rsidRPr="00955DE1">
        <w:rPr>
          <w:rFonts w:asciiTheme="minorHAnsi" w:hAnsiTheme="minorHAnsi" w:cstheme="minorHAnsi"/>
          <w:sz w:val="24"/>
          <w:szCs w:val="24"/>
        </w:rPr>
        <w:t>6</w:t>
      </w:r>
      <w:r w:rsidRPr="00955DE1">
        <w:rPr>
          <w:rFonts w:asciiTheme="minorHAnsi" w:hAnsiTheme="minorHAnsi" w:cstheme="minorHAnsi"/>
          <w:sz w:val="24"/>
          <w:szCs w:val="24"/>
        </w:rPr>
        <w:t xml:space="preserve"> rok</w:t>
      </w:r>
    </w:p>
    <w:p w14:paraId="22772C68" w14:textId="77777777" w:rsidR="00BF5C6F" w:rsidRPr="00613FD5" w:rsidRDefault="00BF5C6F" w:rsidP="00613FD5">
      <w:pPr>
        <w:spacing w:after="0"/>
        <w:rPr>
          <w:rFonts w:asciiTheme="minorHAnsi" w:hAnsiTheme="minorHAnsi" w:cstheme="minorHAnsi"/>
          <w:color w:val="FF0000"/>
          <w:sz w:val="24"/>
          <w:szCs w:val="24"/>
        </w:rPr>
      </w:pPr>
      <w:r w:rsidRPr="00613FD5">
        <w:rPr>
          <w:rFonts w:asciiTheme="minorHAnsi" w:hAnsiTheme="minorHAnsi" w:cstheme="minorHAnsi"/>
          <w:color w:val="FF0000"/>
          <w:sz w:val="24"/>
          <w:szCs w:val="24"/>
        </w:rPr>
        <w:br w:type="page"/>
      </w:r>
    </w:p>
    <w:p w14:paraId="01233D6B" w14:textId="77777777" w:rsidR="005714D6" w:rsidRPr="00613FD5" w:rsidRDefault="005714D6" w:rsidP="00613FD5">
      <w:pPr>
        <w:spacing w:after="0"/>
        <w:jc w:val="center"/>
        <w:rPr>
          <w:rFonts w:asciiTheme="minorHAnsi" w:hAnsiTheme="minorHAnsi" w:cstheme="minorHAnsi"/>
          <w:color w:val="FF0000"/>
          <w:sz w:val="24"/>
          <w:szCs w:val="24"/>
        </w:rPr>
      </w:pPr>
    </w:p>
    <w:sdt>
      <w:sdtPr>
        <w:rPr>
          <w:rFonts w:asciiTheme="minorHAnsi" w:hAnsiTheme="minorHAnsi" w:cstheme="minorHAnsi"/>
          <w:sz w:val="24"/>
          <w:szCs w:val="24"/>
        </w:rPr>
        <w:id w:val="-1235000674"/>
        <w:docPartObj>
          <w:docPartGallery w:val="Table of Contents"/>
          <w:docPartUnique/>
        </w:docPartObj>
      </w:sdtPr>
      <w:sdtEndPr>
        <w:rPr>
          <w:bCs/>
          <w:color w:val="FF0000"/>
        </w:rPr>
      </w:sdtEndPr>
      <w:sdtContent>
        <w:p w14:paraId="4EA71E82" w14:textId="013EB21A" w:rsidR="00560DF0" w:rsidRPr="00955DE1" w:rsidRDefault="00560DF0" w:rsidP="00613FD5">
          <w:pPr>
            <w:spacing w:after="0"/>
            <w:rPr>
              <w:rFonts w:asciiTheme="minorHAnsi" w:hAnsiTheme="minorHAnsi" w:cstheme="minorHAnsi"/>
              <w:b/>
              <w:bCs/>
              <w:sz w:val="24"/>
              <w:szCs w:val="24"/>
            </w:rPr>
          </w:pPr>
          <w:r w:rsidRPr="00955DE1">
            <w:rPr>
              <w:rFonts w:asciiTheme="minorHAnsi" w:hAnsiTheme="minorHAnsi" w:cstheme="minorHAnsi"/>
              <w:b/>
              <w:bCs/>
              <w:sz w:val="24"/>
              <w:szCs w:val="24"/>
            </w:rPr>
            <w:t>Spis treści</w:t>
          </w:r>
        </w:p>
        <w:p w14:paraId="71B5FA6B" w14:textId="63BD395D" w:rsidR="0022313B" w:rsidRDefault="00560DF0">
          <w:pPr>
            <w:pStyle w:val="Spistreci1"/>
            <w:rPr>
              <w:rFonts w:asciiTheme="minorHAnsi" w:eastAsiaTheme="minorEastAsia" w:hAnsiTheme="minorHAnsi" w:cstheme="minorBidi"/>
              <w:noProof/>
              <w:kern w:val="2"/>
              <w:sz w:val="24"/>
              <w:szCs w:val="24"/>
              <w:lang w:eastAsia="pl-PL"/>
              <w14:ligatures w14:val="standardContextual"/>
            </w:rPr>
          </w:pPr>
          <w:r w:rsidRPr="00955DE1">
            <w:rPr>
              <w:rFonts w:asciiTheme="minorHAnsi" w:hAnsiTheme="minorHAnsi" w:cstheme="minorHAnsi"/>
              <w:color w:val="FF0000"/>
              <w:sz w:val="24"/>
              <w:szCs w:val="24"/>
            </w:rPr>
            <w:fldChar w:fldCharType="begin"/>
          </w:r>
          <w:r w:rsidRPr="00955DE1">
            <w:rPr>
              <w:rFonts w:asciiTheme="minorHAnsi" w:hAnsiTheme="minorHAnsi" w:cstheme="minorHAnsi"/>
              <w:color w:val="FF0000"/>
              <w:sz w:val="24"/>
              <w:szCs w:val="24"/>
            </w:rPr>
            <w:instrText xml:space="preserve"> TOC \o "1-3" \h \z \u </w:instrText>
          </w:r>
          <w:r w:rsidRPr="00955DE1">
            <w:rPr>
              <w:rFonts w:asciiTheme="minorHAnsi" w:hAnsiTheme="minorHAnsi" w:cstheme="minorHAnsi"/>
              <w:color w:val="FF0000"/>
              <w:sz w:val="24"/>
              <w:szCs w:val="24"/>
            </w:rPr>
            <w:fldChar w:fldCharType="separate"/>
          </w:r>
          <w:hyperlink w:anchor="_Toc230953096" w:history="1">
            <w:r w:rsidR="0022313B" w:rsidRPr="00926264">
              <w:rPr>
                <w:rStyle w:val="Hipercze"/>
                <w:rFonts w:cstheme="minorHAnsi"/>
                <w:b/>
                <w:noProof/>
              </w:rPr>
              <w:t>I.</w:t>
            </w:r>
            <w:r w:rsidR="0022313B">
              <w:rPr>
                <w:rFonts w:asciiTheme="minorHAnsi" w:eastAsiaTheme="minorEastAsia" w:hAnsiTheme="minorHAnsi" w:cstheme="minorBidi"/>
                <w:noProof/>
                <w:kern w:val="2"/>
                <w:sz w:val="24"/>
                <w:szCs w:val="24"/>
                <w:lang w:eastAsia="pl-PL"/>
                <w14:ligatures w14:val="standardContextual"/>
              </w:rPr>
              <w:tab/>
            </w:r>
            <w:r w:rsidR="0022313B" w:rsidRPr="00926264">
              <w:rPr>
                <w:rStyle w:val="Hipercze"/>
                <w:rFonts w:cstheme="minorHAnsi"/>
                <w:b/>
                <w:noProof/>
              </w:rPr>
              <w:t>Wstęp</w:t>
            </w:r>
            <w:r w:rsidR="0022313B">
              <w:rPr>
                <w:noProof/>
                <w:webHidden/>
              </w:rPr>
              <w:tab/>
            </w:r>
            <w:r w:rsidR="0022313B">
              <w:rPr>
                <w:noProof/>
                <w:webHidden/>
              </w:rPr>
              <w:fldChar w:fldCharType="begin"/>
            </w:r>
            <w:r w:rsidR="0022313B">
              <w:rPr>
                <w:noProof/>
                <w:webHidden/>
              </w:rPr>
              <w:instrText xml:space="preserve"> PAGEREF _Toc230953096 \h </w:instrText>
            </w:r>
            <w:r w:rsidR="0022313B">
              <w:rPr>
                <w:noProof/>
                <w:webHidden/>
              </w:rPr>
            </w:r>
            <w:r w:rsidR="0022313B">
              <w:rPr>
                <w:noProof/>
                <w:webHidden/>
              </w:rPr>
              <w:fldChar w:fldCharType="separate"/>
            </w:r>
            <w:r w:rsidR="0022313B">
              <w:rPr>
                <w:noProof/>
                <w:webHidden/>
              </w:rPr>
              <w:t>5</w:t>
            </w:r>
            <w:r w:rsidR="0022313B">
              <w:rPr>
                <w:noProof/>
                <w:webHidden/>
              </w:rPr>
              <w:fldChar w:fldCharType="end"/>
            </w:r>
          </w:hyperlink>
        </w:p>
        <w:p w14:paraId="6D54C3C5" w14:textId="79259D3B"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097" w:history="1">
            <w:r w:rsidRPr="00926264">
              <w:rPr>
                <w:rStyle w:val="Hipercze"/>
                <w:rFonts w:cstheme="minorHAnsi"/>
                <w:b/>
                <w:noProof/>
              </w:rPr>
              <w:t>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Finanse gminy</w:t>
            </w:r>
            <w:r>
              <w:rPr>
                <w:noProof/>
                <w:webHidden/>
              </w:rPr>
              <w:tab/>
            </w:r>
            <w:r>
              <w:rPr>
                <w:noProof/>
                <w:webHidden/>
              </w:rPr>
              <w:fldChar w:fldCharType="begin"/>
            </w:r>
            <w:r>
              <w:rPr>
                <w:noProof/>
                <w:webHidden/>
              </w:rPr>
              <w:instrText xml:space="preserve"> PAGEREF _Toc230953097 \h </w:instrText>
            </w:r>
            <w:r>
              <w:rPr>
                <w:noProof/>
                <w:webHidden/>
              </w:rPr>
            </w:r>
            <w:r>
              <w:rPr>
                <w:noProof/>
                <w:webHidden/>
              </w:rPr>
              <w:fldChar w:fldCharType="separate"/>
            </w:r>
            <w:r>
              <w:rPr>
                <w:noProof/>
                <w:webHidden/>
              </w:rPr>
              <w:t>8</w:t>
            </w:r>
            <w:r>
              <w:rPr>
                <w:noProof/>
                <w:webHidden/>
              </w:rPr>
              <w:fldChar w:fldCharType="end"/>
            </w:r>
          </w:hyperlink>
        </w:p>
        <w:p w14:paraId="67E741CB" w14:textId="35EB64E9"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098" w:history="1">
            <w:r w:rsidRPr="00926264">
              <w:rPr>
                <w:rStyle w:val="Hipercze"/>
                <w:rFonts w:cstheme="minorHAnsi"/>
                <w:b/>
                <w:noProof/>
              </w:rPr>
              <w:t>III.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Działalność inwestycyjna, infrastruktura drogowa i Fundusz Sołecki</w:t>
            </w:r>
            <w:r>
              <w:rPr>
                <w:noProof/>
                <w:webHidden/>
              </w:rPr>
              <w:tab/>
            </w:r>
            <w:r>
              <w:rPr>
                <w:noProof/>
                <w:webHidden/>
              </w:rPr>
              <w:fldChar w:fldCharType="begin"/>
            </w:r>
            <w:r>
              <w:rPr>
                <w:noProof/>
                <w:webHidden/>
              </w:rPr>
              <w:instrText xml:space="preserve"> PAGEREF _Toc230953098 \h </w:instrText>
            </w:r>
            <w:r>
              <w:rPr>
                <w:noProof/>
                <w:webHidden/>
              </w:rPr>
            </w:r>
            <w:r>
              <w:rPr>
                <w:noProof/>
                <w:webHidden/>
              </w:rPr>
              <w:fldChar w:fldCharType="separate"/>
            </w:r>
            <w:r>
              <w:rPr>
                <w:noProof/>
                <w:webHidden/>
              </w:rPr>
              <w:t>10</w:t>
            </w:r>
            <w:r>
              <w:rPr>
                <w:noProof/>
                <w:webHidden/>
              </w:rPr>
              <w:fldChar w:fldCharType="end"/>
            </w:r>
          </w:hyperlink>
        </w:p>
        <w:p w14:paraId="2DD3F1DF" w14:textId="4DDAF759" w:rsidR="0022313B" w:rsidRDefault="0022313B">
          <w:pPr>
            <w:pStyle w:val="Spistreci2"/>
            <w:rPr>
              <w:rFonts w:eastAsiaTheme="minorEastAsia" w:cstheme="minorBidi"/>
              <w:b w:val="0"/>
              <w:bCs w:val="0"/>
              <w:kern w:val="2"/>
              <w:sz w:val="24"/>
              <w:szCs w:val="24"/>
              <w:lang w:eastAsia="pl-PL"/>
              <w14:ligatures w14:val="standardContextual"/>
            </w:rPr>
          </w:pPr>
          <w:hyperlink w:anchor="_Toc230953099" w:history="1">
            <w:r w:rsidRPr="00926264">
              <w:rPr>
                <w:rStyle w:val="Hipercze"/>
                <w:lang w:eastAsia="ar-SA"/>
              </w:rPr>
              <w:t>1.</w:t>
            </w:r>
            <w:r>
              <w:rPr>
                <w:rFonts w:eastAsiaTheme="minorEastAsia" w:cstheme="minorBidi"/>
                <w:b w:val="0"/>
                <w:bCs w:val="0"/>
                <w:kern w:val="2"/>
                <w:sz w:val="24"/>
                <w:szCs w:val="24"/>
                <w:lang w:eastAsia="pl-PL"/>
                <w14:ligatures w14:val="standardContextual"/>
              </w:rPr>
              <w:tab/>
            </w:r>
            <w:r w:rsidRPr="00926264">
              <w:rPr>
                <w:rStyle w:val="Hipercze"/>
                <w:lang w:eastAsia="ar-SA"/>
              </w:rPr>
              <w:t>Działalność inwestycyjna</w:t>
            </w:r>
            <w:r>
              <w:rPr>
                <w:webHidden/>
              </w:rPr>
              <w:tab/>
            </w:r>
            <w:r>
              <w:rPr>
                <w:webHidden/>
              </w:rPr>
              <w:fldChar w:fldCharType="begin"/>
            </w:r>
            <w:r>
              <w:rPr>
                <w:webHidden/>
              </w:rPr>
              <w:instrText xml:space="preserve"> PAGEREF _Toc230953099 \h </w:instrText>
            </w:r>
            <w:r>
              <w:rPr>
                <w:webHidden/>
              </w:rPr>
            </w:r>
            <w:r>
              <w:rPr>
                <w:webHidden/>
              </w:rPr>
              <w:fldChar w:fldCharType="separate"/>
            </w:r>
            <w:r>
              <w:rPr>
                <w:webHidden/>
              </w:rPr>
              <w:t>10</w:t>
            </w:r>
            <w:r>
              <w:rPr>
                <w:webHidden/>
              </w:rPr>
              <w:fldChar w:fldCharType="end"/>
            </w:r>
          </w:hyperlink>
        </w:p>
        <w:p w14:paraId="36F2CBC8" w14:textId="68377194" w:rsidR="0022313B" w:rsidRDefault="0022313B">
          <w:pPr>
            <w:pStyle w:val="Spistreci2"/>
            <w:rPr>
              <w:rFonts w:eastAsiaTheme="minorEastAsia" w:cstheme="minorBidi"/>
              <w:b w:val="0"/>
              <w:bCs w:val="0"/>
              <w:kern w:val="2"/>
              <w:sz w:val="24"/>
              <w:szCs w:val="24"/>
              <w:lang w:eastAsia="pl-PL"/>
              <w14:ligatures w14:val="standardContextual"/>
            </w:rPr>
          </w:pPr>
          <w:hyperlink w:anchor="_Toc230953100" w:history="1">
            <w:r w:rsidRPr="00926264">
              <w:rPr>
                <w:rStyle w:val="Hipercze"/>
              </w:rPr>
              <w:t>2. Infrastruktura drogowa i realizacja zadań w ramach Funduszu Sołeckiego</w:t>
            </w:r>
            <w:r>
              <w:rPr>
                <w:webHidden/>
              </w:rPr>
              <w:tab/>
            </w:r>
            <w:r>
              <w:rPr>
                <w:webHidden/>
              </w:rPr>
              <w:fldChar w:fldCharType="begin"/>
            </w:r>
            <w:r>
              <w:rPr>
                <w:webHidden/>
              </w:rPr>
              <w:instrText xml:space="preserve"> PAGEREF _Toc230953100 \h </w:instrText>
            </w:r>
            <w:r>
              <w:rPr>
                <w:webHidden/>
              </w:rPr>
            </w:r>
            <w:r>
              <w:rPr>
                <w:webHidden/>
              </w:rPr>
              <w:fldChar w:fldCharType="separate"/>
            </w:r>
            <w:r>
              <w:rPr>
                <w:webHidden/>
              </w:rPr>
              <w:t>13</w:t>
            </w:r>
            <w:r>
              <w:rPr>
                <w:webHidden/>
              </w:rPr>
              <w:fldChar w:fldCharType="end"/>
            </w:r>
          </w:hyperlink>
        </w:p>
        <w:p w14:paraId="1B809458" w14:textId="3D299578"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01" w:history="1">
            <w:r w:rsidRPr="00926264">
              <w:rPr>
                <w:rStyle w:val="Hipercze"/>
                <w:rFonts w:cstheme="minorHAnsi"/>
                <w:b/>
                <w:noProof/>
              </w:rPr>
              <w:t>IV.</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Gospodarka komunalna i ochrona środowiska</w:t>
            </w:r>
            <w:r>
              <w:rPr>
                <w:noProof/>
                <w:webHidden/>
              </w:rPr>
              <w:tab/>
            </w:r>
            <w:r>
              <w:rPr>
                <w:noProof/>
                <w:webHidden/>
              </w:rPr>
              <w:fldChar w:fldCharType="begin"/>
            </w:r>
            <w:r>
              <w:rPr>
                <w:noProof/>
                <w:webHidden/>
              </w:rPr>
              <w:instrText xml:space="preserve"> PAGEREF _Toc230953101 \h </w:instrText>
            </w:r>
            <w:r>
              <w:rPr>
                <w:noProof/>
                <w:webHidden/>
              </w:rPr>
            </w:r>
            <w:r>
              <w:rPr>
                <w:noProof/>
                <w:webHidden/>
              </w:rPr>
              <w:fldChar w:fldCharType="separate"/>
            </w:r>
            <w:r>
              <w:rPr>
                <w:noProof/>
                <w:webHidden/>
              </w:rPr>
              <w:t>17</w:t>
            </w:r>
            <w:r>
              <w:rPr>
                <w:noProof/>
                <w:webHidden/>
              </w:rPr>
              <w:fldChar w:fldCharType="end"/>
            </w:r>
          </w:hyperlink>
        </w:p>
        <w:p w14:paraId="2EC7C1E5" w14:textId="6C64F431" w:rsidR="0022313B" w:rsidRDefault="0022313B">
          <w:pPr>
            <w:pStyle w:val="Spistreci2"/>
            <w:rPr>
              <w:rFonts w:eastAsiaTheme="minorEastAsia" w:cstheme="minorBidi"/>
              <w:b w:val="0"/>
              <w:bCs w:val="0"/>
              <w:kern w:val="2"/>
              <w:sz w:val="24"/>
              <w:szCs w:val="24"/>
              <w:lang w:eastAsia="pl-PL"/>
              <w14:ligatures w14:val="standardContextual"/>
            </w:rPr>
          </w:pPr>
          <w:hyperlink w:anchor="_Toc230953102" w:history="1">
            <w:r w:rsidRPr="00926264">
              <w:rPr>
                <w:rStyle w:val="Hipercze"/>
              </w:rPr>
              <w:t>1.</w:t>
            </w:r>
            <w:r>
              <w:rPr>
                <w:rFonts w:eastAsiaTheme="minorEastAsia" w:cstheme="minorBidi"/>
                <w:b w:val="0"/>
                <w:bCs w:val="0"/>
                <w:kern w:val="2"/>
                <w:sz w:val="24"/>
                <w:szCs w:val="24"/>
                <w:lang w:eastAsia="pl-PL"/>
                <w14:ligatures w14:val="standardContextual"/>
              </w:rPr>
              <w:tab/>
            </w:r>
            <w:r w:rsidRPr="00926264">
              <w:rPr>
                <w:rStyle w:val="Hipercze"/>
              </w:rPr>
              <w:t>Zasoby mieszkaniowe i użytkowe</w:t>
            </w:r>
            <w:r>
              <w:rPr>
                <w:webHidden/>
              </w:rPr>
              <w:tab/>
            </w:r>
            <w:r>
              <w:rPr>
                <w:webHidden/>
              </w:rPr>
              <w:fldChar w:fldCharType="begin"/>
            </w:r>
            <w:r>
              <w:rPr>
                <w:webHidden/>
              </w:rPr>
              <w:instrText xml:space="preserve"> PAGEREF _Toc230953102 \h </w:instrText>
            </w:r>
            <w:r>
              <w:rPr>
                <w:webHidden/>
              </w:rPr>
            </w:r>
            <w:r>
              <w:rPr>
                <w:webHidden/>
              </w:rPr>
              <w:fldChar w:fldCharType="separate"/>
            </w:r>
            <w:r>
              <w:rPr>
                <w:webHidden/>
              </w:rPr>
              <w:t>17</w:t>
            </w:r>
            <w:r>
              <w:rPr>
                <w:webHidden/>
              </w:rPr>
              <w:fldChar w:fldCharType="end"/>
            </w:r>
          </w:hyperlink>
        </w:p>
        <w:p w14:paraId="4066446F" w14:textId="24DA5045" w:rsidR="0022313B" w:rsidRDefault="0022313B">
          <w:pPr>
            <w:pStyle w:val="Spistreci2"/>
            <w:rPr>
              <w:rFonts w:eastAsiaTheme="minorEastAsia" w:cstheme="minorBidi"/>
              <w:b w:val="0"/>
              <w:bCs w:val="0"/>
              <w:kern w:val="2"/>
              <w:sz w:val="24"/>
              <w:szCs w:val="24"/>
              <w:lang w:eastAsia="pl-PL"/>
              <w14:ligatures w14:val="standardContextual"/>
            </w:rPr>
          </w:pPr>
          <w:hyperlink w:anchor="_Toc230953103" w:history="1">
            <w:r w:rsidRPr="00926264">
              <w:rPr>
                <w:rStyle w:val="Hipercze"/>
                <w:rFonts w:eastAsia="Times New Roman"/>
                <w:lang w:eastAsia="pl-PL"/>
              </w:rPr>
              <w:t>2.</w:t>
            </w:r>
            <w:r>
              <w:rPr>
                <w:rFonts w:eastAsiaTheme="minorEastAsia" w:cstheme="minorBidi"/>
                <w:b w:val="0"/>
                <w:bCs w:val="0"/>
                <w:kern w:val="2"/>
                <w:sz w:val="24"/>
                <w:szCs w:val="24"/>
                <w:lang w:eastAsia="pl-PL"/>
                <w14:ligatures w14:val="standardContextual"/>
              </w:rPr>
              <w:tab/>
            </w:r>
            <w:r w:rsidRPr="00926264">
              <w:rPr>
                <w:rStyle w:val="Hipercze"/>
              </w:rPr>
              <w:t>Gospodarowanie odpadami</w:t>
            </w:r>
            <w:r>
              <w:rPr>
                <w:webHidden/>
              </w:rPr>
              <w:tab/>
            </w:r>
            <w:r>
              <w:rPr>
                <w:webHidden/>
              </w:rPr>
              <w:fldChar w:fldCharType="begin"/>
            </w:r>
            <w:r>
              <w:rPr>
                <w:webHidden/>
              </w:rPr>
              <w:instrText xml:space="preserve"> PAGEREF _Toc230953103 \h </w:instrText>
            </w:r>
            <w:r>
              <w:rPr>
                <w:webHidden/>
              </w:rPr>
            </w:r>
            <w:r>
              <w:rPr>
                <w:webHidden/>
              </w:rPr>
              <w:fldChar w:fldCharType="separate"/>
            </w:r>
            <w:r>
              <w:rPr>
                <w:webHidden/>
              </w:rPr>
              <w:t>20</w:t>
            </w:r>
            <w:r>
              <w:rPr>
                <w:webHidden/>
              </w:rPr>
              <w:fldChar w:fldCharType="end"/>
            </w:r>
          </w:hyperlink>
        </w:p>
        <w:p w14:paraId="2E5C32CA" w14:textId="2C01C653" w:rsidR="0022313B" w:rsidRDefault="0022313B">
          <w:pPr>
            <w:pStyle w:val="Spistreci2"/>
            <w:rPr>
              <w:rFonts w:eastAsiaTheme="minorEastAsia" w:cstheme="minorBidi"/>
              <w:b w:val="0"/>
              <w:bCs w:val="0"/>
              <w:kern w:val="2"/>
              <w:sz w:val="24"/>
              <w:szCs w:val="24"/>
              <w:lang w:eastAsia="pl-PL"/>
              <w14:ligatures w14:val="standardContextual"/>
            </w:rPr>
          </w:pPr>
          <w:hyperlink w:anchor="_Toc230953104" w:history="1">
            <w:r w:rsidRPr="00926264">
              <w:rPr>
                <w:rStyle w:val="Hipercze"/>
                <w:rFonts w:eastAsia="Times New Roman"/>
                <w:lang w:eastAsia="pl-PL"/>
              </w:rPr>
              <w:t>3.</w:t>
            </w:r>
            <w:r>
              <w:rPr>
                <w:rFonts w:eastAsiaTheme="minorEastAsia" w:cstheme="minorBidi"/>
                <w:b w:val="0"/>
                <w:bCs w:val="0"/>
                <w:kern w:val="2"/>
                <w:sz w:val="24"/>
                <w:szCs w:val="24"/>
                <w:lang w:eastAsia="pl-PL"/>
                <w14:ligatures w14:val="standardContextual"/>
              </w:rPr>
              <w:tab/>
            </w:r>
            <w:r w:rsidRPr="00926264">
              <w:rPr>
                <w:rStyle w:val="Hipercze"/>
                <w:rFonts w:eastAsia="Times New Roman"/>
                <w:lang w:eastAsia="pl-PL"/>
              </w:rPr>
              <w:t>Ochrona środowiska</w:t>
            </w:r>
            <w:r>
              <w:rPr>
                <w:webHidden/>
              </w:rPr>
              <w:tab/>
            </w:r>
            <w:r>
              <w:rPr>
                <w:webHidden/>
              </w:rPr>
              <w:fldChar w:fldCharType="begin"/>
            </w:r>
            <w:r>
              <w:rPr>
                <w:webHidden/>
              </w:rPr>
              <w:instrText xml:space="preserve"> PAGEREF _Toc230953104 \h </w:instrText>
            </w:r>
            <w:r>
              <w:rPr>
                <w:webHidden/>
              </w:rPr>
            </w:r>
            <w:r>
              <w:rPr>
                <w:webHidden/>
              </w:rPr>
              <w:fldChar w:fldCharType="separate"/>
            </w:r>
            <w:r>
              <w:rPr>
                <w:webHidden/>
              </w:rPr>
              <w:t>25</w:t>
            </w:r>
            <w:r>
              <w:rPr>
                <w:webHidden/>
              </w:rPr>
              <w:fldChar w:fldCharType="end"/>
            </w:r>
          </w:hyperlink>
        </w:p>
        <w:p w14:paraId="22152868" w14:textId="45FC944C"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05" w:history="1">
            <w:r w:rsidRPr="00926264">
              <w:rPr>
                <w:rStyle w:val="Hipercze"/>
                <w:rFonts w:eastAsiaTheme="majorEastAsia" w:cstheme="minorHAnsi"/>
                <w:b/>
                <w:bCs/>
                <w:noProof/>
                <w:lang w:eastAsia="pl-PL"/>
              </w:rPr>
              <w:t xml:space="preserve">3.1. </w:t>
            </w:r>
            <w:r w:rsidRPr="00926264">
              <w:rPr>
                <w:rStyle w:val="Hipercze"/>
                <w:rFonts w:eastAsiaTheme="majorEastAsia" w:cstheme="minorHAnsi"/>
                <w:b/>
                <w:bCs/>
                <w:noProof/>
              </w:rPr>
              <w:t>Ochrona powietrza na terenie Gminy Jednorożec</w:t>
            </w:r>
            <w:r>
              <w:rPr>
                <w:noProof/>
                <w:webHidden/>
              </w:rPr>
              <w:tab/>
            </w:r>
            <w:r>
              <w:rPr>
                <w:noProof/>
                <w:webHidden/>
              </w:rPr>
              <w:fldChar w:fldCharType="begin"/>
            </w:r>
            <w:r>
              <w:rPr>
                <w:noProof/>
                <w:webHidden/>
              </w:rPr>
              <w:instrText xml:space="preserve"> PAGEREF _Toc230953105 \h </w:instrText>
            </w:r>
            <w:r>
              <w:rPr>
                <w:noProof/>
                <w:webHidden/>
              </w:rPr>
            </w:r>
            <w:r>
              <w:rPr>
                <w:noProof/>
                <w:webHidden/>
              </w:rPr>
              <w:fldChar w:fldCharType="separate"/>
            </w:r>
            <w:r>
              <w:rPr>
                <w:noProof/>
                <w:webHidden/>
              </w:rPr>
              <w:t>25</w:t>
            </w:r>
            <w:r>
              <w:rPr>
                <w:noProof/>
                <w:webHidden/>
              </w:rPr>
              <w:fldChar w:fldCharType="end"/>
            </w:r>
          </w:hyperlink>
        </w:p>
        <w:p w14:paraId="20BBDA07" w14:textId="645AACC6"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06" w:history="1">
            <w:r w:rsidRPr="00926264">
              <w:rPr>
                <w:rStyle w:val="Hipercze"/>
                <w:rFonts w:eastAsiaTheme="majorEastAsia" w:cstheme="minorHAnsi"/>
                <w:b/>
                <w:bCs/>
                <w:noProof/>
                <w:lang w:eastAsia="pl-PL"/>
              </w:rPr>
              <w:t xml:space="preserve">3.2. </w:t>
            </w:r>
            <w:r w:rsidRPr="00926264">
              <w:rPr>
                <w:rStyle w:val="Hipercze"/>
                <w:rFonts w:eastAsiaTheme="majorEastAsia" w:cstheme="minorHAnsi"/>
                <w:b/>
                <w:bCs/>
                <w:noProof/>
              </w:rPr>
              <w:t>Inwentaryzacja indywidualnych źródeł ciepła na terenie Gminy Jednorożec</w:t>
            </w:r>
            <w:r>
              <w:rPr>
                <w:noProof/>
                <w:webHidden/>
              </w:rPr>
              <w:tab/>
            </w:r>
            <w:r>
              <w:rPr>
                <w:noProof/>
                <w:webHidden/>
              </w:rPr>
              <w:fldChar w:fldCharType="begin"/>
            </w:r>
            <w:r>
              <w:rPr>
                <w:noProof/>
                <w:webHidden/>
              </w:rPr>
              <w:instrText xml:space="preserve"> PAGEREF _Toc230953106 \h </w:instrText>
            </w:r>
            <w:r>
              <w:rPr>
                <w:noProof/>
                <w:webHidden/>
              </w:rPr>
            </w:r>
            <w:r>
              <w:rPr>
                <w:noProof/>
                <w:webHidden/>
              </w:rPr>
              <w:fldChar w:fldCharType="separate"/>
            </w:r>
            <w:r>
              <w:rPr>
                <w:noProof/>
                <w:webHidden/>
              </w:rPr>
              <w:t>26</w:t>
            </w:r>
            <w:r>
              <w:rPr>
                <w:noProof/>
                <w:webHidden/>
              </w:rPr>
              <w:fldChar w:fldCharType="end"/>
            </w:r>
          </w:hyperlink>
        </w:p>
        <w:p w14:paraId="61A7F384" w14:textId="5ED47732" w:rsidR="0022313B" w:rsidRDefault="0022313B">
          <w:pPr>
            <w:pStyle w:val="Spistreci2"/>
            <w:rPr>
              <w:rFonts w:eastAsiaTheme="minorEastAsia" w:cstheme="minorBidi"/>
              <w:b w:val="0"/>
              <w:bCs w:val="0"/>
              <w:kern w:val="2"/>
              <w:sz w:val="24"/>
              <w:szCs w:val="24"/>
              <w:lang w:eastAsia="pl-PL"/>
              <w14:ligatures w14:val="standardContextual"/>
            </w:rPr>
          </w:pPr>
          <w:hyperlink w:anchor="_Toc230953107" w:history="1">
            <w:r w:rsidRPr="00926264">
              <w:rPr>
                <w:rStyle w:val="Hipercze"/>
              </w:rPr>
              <w:t>3.3. Realizacja ramach „Programu Oczyszczania Kraju z Azbestu na lata 2009-2032”</w:t>
            </w:r>
            <w:r>
              <w:rPr>
                <w:webHidden/>
              </w:rPr>
              <w:tab/>
            </w:r>
            <w:r>
              <w:rPr>
                <w:webHidden/>
              </w:rPr>
              <w:fldChar w:fldCharType="begin"/>
            </w:r>
            <w:r>
              <w:rPr>
                <w:webHidden/>
              </w:rPr>
              <w:instrText xml:space="preserve"> PAGEREF _Toc230953107 \h </w:instrText>
            </w:r>
            <w:r>
              <w:rPr>
                <w:webHidden/>
              </w:rPr>
            </w:r>
            <w:r>
              <w:rPr>
                <w:webHidden/>
              </w:rPr>
              <w:fldChar w:fldCharType="separate"/>
            </w:r>
            <w:r>
              <w:rPr>
                <w:webHidden/>
              </w:rPr>
              <w:t>27</w:t>
            </w:r>
            <w:r>
              <w:rPr>
                <w:webHidden/>
              </w:rPr>
              <w:fldChar w:fldCharType="end"/>
            </w:r>
          </w:hyperlink>
        </w:p>
        <w:p w14:paraId="0335F8E8" w14:textId="11D10C28"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08" w:history="1">
            <w:r w:rsidRPr="00926264">
              <w:rPr>
                <w:rStyle w:val="Hipercze"/>
                <w:rFonts w:cstheme="minorHAnsi"/>
                <w:b/>
                <w:bCs/>
                <w:noProof/>
              </w:rPr>
              <w:t>3.4. Opłaty środowiskowe</w:t>
            </w:r>
            <w:r>
              <w:rPr>
                <w:noProof/>
                <w:webHidden/>
              </w:rPr>
              <w:tab/>
            </w:r>
            <w:r>
              <w:rPr>
                <w:noProof/>
                <w:webHidden/>
              </w:rPr>
              <w:fldChar w:fldCharType="begin"/>
            </w:r>
            <w:r>
              <w:rPr>
                <w:noProof/>
                <w:webHidden/>
              </w:rPr>
              <w:instrText xml:space="preserve"> PAGEREF _Toc230953108 \h </w:instrText>
            </w:r>
            <w:r>
              <w:rPr>
                <w:noProof/>
                <w:webHidden/>
              </w:rPr>
            </w:r>
            <w:r>
              <w:rPr>
                <w:noProof/>
                <w:webHidden/>
              </w:rPr>
              <w:fldChar w:fldCharType="separate"/>
            </w:r>
            <w:r>
              <w:rPr>
                <w:noProof/>
                <w:webHidden/>
              </w:rPr>
              <w:t>28</w:t>
            </w:r>
            <w:r>
              <w:rPr>
                <w:noProof/>
                <w:webHidden/>
              </w:rPr>
              <w:fldChar w:fldCharType="end"/>
            </w:r>
          </w:hyperlink>
        </w:p>
        <w:p w14:paraId="489A899D" w14:textId="0002A03A"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09" w:history="1">
            <w:r w:rsidRPr="00926264">
              <w:rPr>
                <w:rStyle w:val="Hipercze"/>
                <w:rFonts w:cstheme="minorHAnsi"/>
                <w:b/>
                <w:bCs/>
                <w:noProof/>
              </w:rPr>
              <w:t>3.5. Realizacja program „Czyste powietrze” i kampania informacyjna dla mieszkańców</w:t>
            </w:r>
            <w:r>
              <w:rPr>
                <w:noProof/>
                <w:webHidden/>
              </w:rPr>
              <w:tab/>
            </w:r>
            <w:r>
              <w:rPr>
                <w:noProof/>
                <w:webHidden/>
              </w:rPr>
              <w:fldChar w:fldCharType="begin"/>
            </w:r>
            <w:r>
              <w:rPr>
                <w:noProof/>
                <w:webHidden/>
              </w:rPr>
              <w:instrText xml:space="preserve"> PAGEREF _Toc230953109 \h </w:instrText>
            </w:r>
            <w:r>
              <w:rPr>
                <w:noProof/>
                <w:webHidden/>
              </w:rPr>
            </w:r>
            <w:r>
              <w:rPr>
                <w:noProof/>
                <w:webHidden/>
              </w:rPr>
              <w:fldChar w:fldCharType="separate"/>
            </w:r>
            <w:r>
              <w:rPr>
                <w:noProof/>
                <w:webHidden/>
              </w:rPr>
              <w:t>28</w:t>
            </w:r>
            <w:r>
              <w:rPr>
                <w:noProof/>
                <w:webHidden/>
              </w:rPr>
              <w:fldChar w:fldCharType="end"/>
            </w:r>
          </w:hyperlink>
        </w:p>
        <w:p w14:paraId="6B9E21C1" w14:textId="7241F145" w:rsidR="0022313B" w:rsidRDefault="0022313B">
          <w:pPr>
            <w:pStyle w:val="Spistreci2"/>
            <w:rPr>
              <w:rFonts w:eastAsiaTheme="minorEastAsia" w:cstheme="minorBidi"/>
              <w:b w:val="0"/>
              <w:bCs w:val="0"/>
              <w:kern w:val="2"/>
              <w:sz w:val="24"/>
              <w:szCs w:val="24"/>
              <w:lang w:eastAsia="pl-PL"/>
              <w14:ligatures w14:val="standardContextual"/>
            </w:rPr>
          </w:pPr>
          <w:hyperlink w:anchor="_Toc230953110" w:history="1">
            <w:r w:rsidRPr="00926264">
              <w:rPr>
                <w:rStyle w:val="Hipercze"/>
              </w:rPr>
              <w:t>4.</w:t>
            </w:r>
            <w:r>
              <w:rPr>
                <w:rFonts w:eastAsiaTheme="minorEastAsia" w:cstheme="minorBidi"/>
                <w:b w:val="0"/>
                <w:bCs w:val="0"/>
                <w:kern w:val="2"/>
                <w:sz w:val="24"/>
                <w:szCs w:val="24"/>
                <w:lang w:eastAsia="pl-PL"/>
                <w14:ligatures w14:val="standardContextual"/>
              </w:rPr>
              <w:tab/>
            </w:r>
            <w:r w:rsidRPr="00926264">
              <w:rPr>
                <w:rStyle w:val="Hipercze"/>
              </w:rPr>
              <w:t>Opieka nad zwierzętami bezdomnymi</w:t>
            </w:r>
            <w:r>
              <w:rPr>
                <w:webHidden/>
              </w:rPr>
              <w:tab/>
            </w:r>
            <w:r>
              <w:rPr>
                <w:webHidden/>
              </w:rPr>
              <w:fldChar w:fldCharType="begin"/>
            </w:r>
            <w:r>
              <w:rPr>
                <w:webHidden/>
              </w:rPr>
              <w:instrText xml:space="preserve"> PAGEREF _Toc230953110 \h </w:instrText>
            </w:r>
            <w:r>
              <w:rPr>
                <w:webHidden/>
              </w:rPr>
            </w:r>
            <w:r>
              <w:rPr>
                <w:webHidden/>
              </w:rPr>
              <w:fldChar w:fldCharType="separate"/>
            </w:r>
            <w:r>
              <w:rPr>
                <w:webHidden/>
              </w:rPr>
              <w:t>29</w:t>
            </w:r>
            <w:r>
              <w:rPr>
                <w:webHidden/>
              </w:rPr>
              <w:fldChar w:fldCharType="end"/>
            </w:r>
          </w:hyperlink>
        </w:p>
        <w:p w14:paraId="2C81D22A" w14:textId="1B51D249" w:rsidR="0022313B" w:rsidRDefault="0022313B">
          <w:pPr>
            <w:pStyle w:val="Spistreci2"/>
            <w:rPr>
              <w:rFonts w:eastAsiaTheme="minorEastAsia" w:cstheme="minorBidi"/>
              <w:b w:val="0"/>
              <w:bCs w:val="0"/>
              <w:kern w:val="2"/>
              <w:sz w:val="24"/>
              <w:szCs w:val="24"/>
              <w:lang w:eastAsia="pl-PL"/>
              <w14:ligatures w14:val="standardContextual"/>
            </w:rPr>
          </w:pPr>
          <w:hyperlink w:anchor="_Toc230953111" w:history="1">
            <w:r w:rsidRPr="00926264">
              <w:rPr>
                <w:rStyle w:val="Hipercze"/>
              </w:rPr>
              <w:t>5.</w:t>
            </w:r>
            <w:r>
              <w:rPr>
                <w:rFonts w:eastAsiaTheme="minorEastAsia" w:cstheme="minorBidi"/>
                <w:b w:val="0"/>
                <w:bCs w:val="0"/>
                <w:kern w:val="2"/>
                <w:sz w:val="24"/>
                <w:szCs w:val="24"/>
                <w:lang w:eastAsia="pl-PL"/>
                <w14:ligatures w14:val="standardContextual"/>
              </w:rPr>
              <w:tab/>
            </w:r>
            <w:r w:rsidRPr="00926264">
              <w:rPr>
                <w:rStyle w:val="Hipercze"/>
              </w:rPr>
              <w:t>Gospodarka wodno-ściekowa</w:t>
            </w:r>
            <w:r>
              <w:rPr>
                <w:webHidden/>
              </w:rPr>
              <w:tab/>
            </w:r>
            <w:r>
              <w:rPr>
                <w:webHidden/>
              </w:rPr>
              <w:fldChar w:fldCharType="begin"/>
            </w:r>
            <w:r>
              <w:rPr>
                <w:webHidden/>
              </w:rPr>
              <w:instrText xml:space="preserve"> PAGEREF _Toc230953111 \h </w:instrText>
            </w:r>
            <w:r>
              <w:rPr>
                <w:webHidden/>
              </w:rPr>
            </w:r>
            <w:r>
              <w:rPr>
                <w:webHidden/>
              </w:rPr>
              <w:fldChar w:fldCharType="separate"/>
            </w:r>
            <w:r>
              <w:rPr>
                <w:webHidden/>
              </w:rPr>
              <w:t>30</w:t>
            </w:r>
            <w:r>
              <w:rPr>
                <w:webHidden/>
              </w:rPr>
              <w:fldChar w:fldCharType="end"/>
            </w:r>
          </w:hyperlink>
        </w:p>
        <w:p w14:paraId="0B686236" w14:textId="7E46012D"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12" w:history="1">
            <w:r w:rsidRPr="00926264">
              <w:rPr>
                <w:rStyle w:val="Hipercze"/>
                <w:rFonts w:cstheme="minorHAnsi"/>
                <w:b/>
                <w:noProof/>
              </w:rPr>
              <w:t>V.</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Sprawy obywatelskie</w:t>
            </w:r>
            <w:r>
              <w:rPr>
                <w:noProof/>
                <w:webHidden/>
              </w:rPr>
              <w:tab/>
            </w:r>
            <w:r>
              <w:rPr>
                <w:noProof/>
                <w:webHidden/>
              </w:rPr>
              <w:fldChar w:fldCharType="begin"/>
            </w:r>
            <w:r>
              <w:rPr>
                <w:noProof/>
                <w:webHidden/>
              </w:rPr>
              <w:instrText xml:space="preserve"> PAGEREF _Toc230953112 \h </w:instrText>
            </w:r>
            <w:r>
              <w:rPr>
                <w:noProof/>
                <w:webHidden/>
              </w:rPr>
            </w:r>
            <w:r>
              <w:rPr>
                <w:noProof/>
                <w:webHidden/>
              </w:rPr>
              <w:fldChar w:fldCharType="separate"/>
            </w:r>
            <w:r>
              <w:rPr>
                <w:noProof/>
                <w:webHidden/>
              </w:rPr>
              <w:t>36</w:t>
            </w:r>
            <w:r>
              <w:rPr>
                <w:noProof/>
                <w:webHidden/>
              </w:rPr>
              <w:fldChar w:fldCharType="end"/>
            </w:r>
          </w:hyperlink>
        </w:p>
        <w:p w14:paraId="3E8C7A00" w14:textId="3D487648" w:rsidR="0022313B" w:rsidRDefault="0022313B" w:rsidP="0022313B">
          <w:pPr>
            <w:pStyle w:val="Spistreci2"/>
            <w:ind w:hanging="993"/>
            <w:rPr>
              <w:rFonts w:eastAsiaTheme="minorEastAsia" w:cstheme="minorBidi"/>
              <w:b w:val="0"/>
              <w:bCs w:val="0"/>
              <w:kern w:val="2"/>
              <w:sz w:val="24"/>
              <w:szCs w:val="24"/>
              <w:lang w:eastAsia="pl-PL"/>
              <w14:ligatures w14:val="standardContextual"/>
            </w:rPr>
          </w:pPr>
          <w:hyperlink w:anchor="_Toc230953113" w:history="1">
            <w:r w:rsidRPr="00926264">
              <w:rPr>
                <w:rStyle w:val="Hipercze"/>
              </w:rPr>
              <w:t>VI.</w:t>
            </w:r>
            <w:r>
              <w:rPr>
                <w:rFonts w:eastAsiaTheme="minorEastAsia" w:cstheme="minorBidi"/>
                <w:b w:val="0"/>
                <w:bCs w:val="0"/>
                <w:kern w:val="2"/>
                <w:sz w:val="24"/>
                <w:szCs w:val="24"/>
                <w:lang w:eastAsia="pl-PL"/>
                <w14:ligatures w14:val="standardContextual"/>
              </w:rPr>
              <w:t xml:space="preserve">   </w:t>
            </w:r>
            <w:r w:rsidRPr="00926264">
              <w:rPr>
                <w:rStyle w:val="Hipercze"/>
              </w:rPr>
              <w:t>Współpraca między samorządami, instytucjami</w:t>
            </w:r>
            <w:r>
              <w:rPr>
                <w:webHidden/>
              </w:rPr>
              <w:tab/>
            </w:r>
            <w:r>
              <w:rPr>
                <w:webHidden/>
              </w:rPr>
              <w:fldChar w:fldCharType="begin"/>
            </w:r>
            <w:r>
              <w:rPr>
                <w:webHidden/>
              </w:rPr>
              <w:instrText xml:space="preserve"> PAGEREF _Toc230953113 \h </w:instrText>
            </w:r>
            <w:r>
              <w:rPr>
                <w:webHidden/>
              </w:rPr>
            </w:r>
            <w:r>
              <w:rPr>
                <w:webHidden/>
              </w:rPr>
              <w:fldChar w:fldCharType="separate"/>
            </w:r>
            <w:r>
              <w:rPr>
                <w:webHidden/>
              </w:rPr>
              <w:t>37</w:t>
            </w:r>
            <w:r>
              <w:rPr>
                <w:webHidden/>
              </w:rPr>
              <w:fldChar w:fldCharType="end"/>
            </w:r>
          </w:hyperlink>
        </w:p>
        <w:p w14:paraId="2E31174F" w14:textId="6990A4EA"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14" w:history="1">
            <w:r w:rsidRPr="00926264">
              <w:rPr>
                <w:rStyle w:val="Hipercze"/>
                <w:rFonts w:cstheme="minorHAnsi"/>
                <w:b/>
                <w:noProof/>
              </w:rPr>
              <w:t>VII.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Oświata</w:t>
            </w:r>
            <w:r>
              <w:rPr>
                <w:noProof/>
                <w:webHidden/>
              </w:rPr>
              <w:tab/>
            </w:r>
            <w:r>
              <w:rPr>
                <w:noProof/>
                <w:webHidden/>
              </w:rPr>
              <w:fldChar w:fldCharType="begin"/>
            </w:r>
            <w:r>
              <w:rPr>
                <w:noProof/>
                <w:webHidden/>
              </w:rPr>
              <w:instrText xml:space="preserve"> PAGEREF _Toc230953114 \h </w:instrText>
            </w:r>
            <w:r>
              <w:rPr>
                <w:noProof/>
                <w:webHidden/>
              </w:rPr>
            </w:r>
            <w:r>
              <w:rPr>
                <w:noProof/>
                <w:webHidden/>
              </w:rPr>
              <w:fldChar w:fldCharType="separate"/>
            </w:r>
            <w:r>
              <w:rPr>
                <w:noProof/>
                <w:webHidden/>
              </w:rPr>
              <w:t>38</w:t>
            </w:r>
            <w:r>
              <w:rPr>
                <w:noProof/>
                <w:webHidden/>
              </w:rPr>
              <w:fldChar w:fldCharType="end"/>
            </w:r>
          </w:hyperlink>
        </w:p>
        <w:p w14:paraId="2C580C37" w14:textId="237F93C5" w:rsidR="0022313B" w:rsidRDefault="0022313B">
          <w:pPr>
            <w:pStyle w:val="Spistreci2"/>
            <w:rPr>
              <w:rFonts w:eastAsiaTheme="minorEastAsia" w:cstheme="minorBidi"/>
              <w:b w:val="0"/>
              <w:bCs w:val="0"/>
              <w:kern w:val="2"/>
              <w:sz w:val="24"/>
              <w:szCs w:val="24"/>
              <w:lang w:eastAsia="pl-PL"/>
              <w14:ligatures w14:val="standardContextual"/>
            </w:rPr>
          </w:pPr>
          <w:hyperlink w:anchor="_Toc230953115" w:history="1">
            <w:r w:rsidRPr="00926264">
              <w:rPr>
                <w:rStyle w:val="Hipercze"/>
              </w:rPr>
              <w:t>1.</w:t>
            </w:r>
            <w:r>
              <w:rPr>
                <w:rFonts w:eastAsiaTheme="minorEastAsia" w:cstheme="minorBidi"/>
                <w:b w:val="0"/>
                <w:bCs w:val="0"/>
                <w:kern w:val="2"/>
                <w:sz w:val="24"/>
                <w:szCs w:val="24"/>
                <w:lang w:eastAsia="pl-PL"/>
                <w14:ligatures w14:val="standardContextual"/>
              </w:rPr>
              <w:tab/>
            </w:r>
            <w:r w:rsidRPr="00926264">
              <w:rPr>
                <w:rStyle w:val="Hipercze"/>
              </w:rPr>
              <w:t>Placówki oświatowe na terenie Gminy Jednorożec</w:t>
            </w:r>
            <w:r>
              <w:rPr>
                <w:webHidden/>
              </w:rPr>
              <w:tab/>
            </w:r>
            <w:r>
              <w:rPr>
                <w:webHidden/>
              </w:rPr>
              <w:fldChar w:fldCharType="begin"/>
            </w:r>
            <w:r>
              <w:rPr>
                <w:webHidden/>
              </w:rPr>
              <w:instrText xml:space="preserve"> PAGEREF _Toc230953115 \h </w:instrText>
            </w:r>
            <w:r>
              <w:rPr>
                <w:webHidden/>
              </w:rPr>
            </w:r>
            <w:r>
              <w:rPr>
                <w:webHidden/>
              </w:rPr>
              <w:fldChar w:fldCharType="separate"/>
            </w:r>
            <w:r>
              <w:rPr>
                <w:webHidden/>
              </w:rPr>
              <w:t>38</w:t>
            </w:r>
            <w:r>
              <w:rPr>
                <w:webHidden/>
              </w:rPr>
              <w:fldChar w:fldCharType="end"/>
            </w:r>
          </w:hyperlink>
        </w:p>
        <w:p w14:paraId="48D95DA4" w14:textId="7A6CCD94" w:rsidR="0022313B" w:rsidRDefault="0022313B">
          <w:pPr>
            <w:pStyle w:val="Spistreci2"/>
            <w:rPr>
              <w:rFonts w:eastAsiaTheme="minorEastAsia" w:cstheme="minorBidi"/>
              <w:b w:val="0"/>
              <w:bCs w:val="0"/>
              <w:kern w:val="2"/>
              <w:sz w:val="24"/>
              <w:szCs w:val="24"/>
              <w:lang w:eastAsia="pl-PL"/>
              <w14:ligatures w14:val="standardContextual"/>
            </w:rPr>
          </w:pPr>
          <w:hyperlink w:anchor="_Toc230953116" w:history="1">
            <w:r w:rsidRPr="00926264">
              <w:rPr>
                <w:rStyle w:val="Hipercze"/>
              </w:rPr>
              <w:t>2.</w:t>
            </w:r>
            <w:r>
              <w:rPr>
                <w:rFonts w:eastAsiaTheme="minorEastAsia" w:cstheme="minorBidi"/>
                <w:b w:val="0"/>
                <w:bCs w:val="0"/>
                <w:kern w:val="2"/>
                <w:sz w:val="24"/>
                <w:szCs w:val="24"/>
                <w:lang w:eastAsia="pl-PL"/>
                <w14:ligatures w14:val="standardContextual"/>
              </w:rPr>
              <w:tab/>
            </w:r>
            <w:r w:rsidRPr="00926264">
              <w:rPr>
                <w:rStyle w:val="Hipercze"/>
              </w:rPr>
              <w:t>Uczniowie placówek oświatowych prowadzonych przez Gminę Jednorożec</w:t>
            </w:r>
            <w:r>
              <w:rPr>
                <w:webHidden/>
              </w:rPr>
              <w:tab/>
            </w:r>
            <w:r>
              <w:rPr>
                <w:webHidden/>
              </w:rPr>
              <w:fldChar w:fldCharType="begin"/>
            </w:r>
            <w:r>
              <w:rPr>
                <w:webHidden/>
              </w:rPr>
              <w:instrText xml:space="preserve"> PAGEREF _Toc230953116 \h </w:instrText>
            </w:r>
            <w:r>
              <w:rPr>
                <w:webHidden/>
              </w:rPr>
            </w:r>
            <w:r>
              <w:rPr>
                <w:webHidden/>
              </w:rPr>
              <w:fldChar w:fldCharType="separate"/>
            </w:r>
            <w:r>
              <w:rPr>
                <w:webHidden/>
              </w:rPr>
              <w:t>39</w:t>
            </w:r>
            <w:r>
              <w:rPr>
                <w:webHidden/>
              </w:rPr>
              <w:fldChar w:fldCharType="end"/>
            </w:r>
          </w:hyperlink>
        </w:p>
        <w:p w14:paraId="55EA373E" w14:textId="132E63B5" w:rsidR="0022313B" w:rsidRDefault="0022313B">
          <w:pPr>
            <w:pStyle w:val="Spistreci2"/>
            <w:rPr>
              <w:rFonts w:eastAsiaTheme="minorEastAsia" w:cstheme="minorBidi"/>
              <w:b w:val="0"/>
              <w:bCs w:val="0"/>
              <w:kern w:val="2"/>
              <w:sz w:val="24"/>
              <w:szCs w:val="24"/>
              <w:lang w:eastAsia="pl-PL"/>
              <w14:ligatures w14:val="standardContextual"/>
            </w:rPr>
          </w:pPr>
          <w:hyperlink w:anchor="_Toc230953117" w:history="1">
            <w:r w:rsidRPr="00926264">
              <w:rPr>
                <w:rStyle w:val="Hipercze"/>
              </w:rPr>
              <w:t>3.</w:t>
            </w:r>
            <w:r>
              <w:rPr>
                <w:rFonts w:eastAsiaTheme="minorEastAsia" w:cstheme="minorBidi"/>
                <w:b w:val="0"/>
                <w:bCs w:val="0"/>
                <w:kern w:val="2"/>
                <w:sz w:val="24"/>
                <w:szCs w:val="24"/>
                <w:lang w:eastAsia="pl-PL"/>
                <w14:ligatures w14:val="standardContextual"/>
              </w:rPr>
              <w:tab/>
            </w:r>
            <w:r w:rsidRPr="00926264">
              <w:rPr>
                <w:rStyle w:val="Hipercze"/>
              </w:rPr>
              <w:t>Wyniki nauczania</w:t>
            </w:r>
            <w:r>
              <w:rPr>
                <w:webHidden/>
              </w:rPr>
              <w:tab/>
            </w:r>
            <w:r>
              <w:rPr>
                <w:webHidden/>
              </w:rPr>
              <w:fldChar w:fldCharType="begin"/>
            </w:r>
            <w:r>
              <w:rPr>
                <w:webHidden/>
              </w:rPr>
              <w:instrText xml:space="preserve"> PAGEREF _Toc230953117 \h </w:instrText>
            </w:r>
            <w:r>
              <w:rPr>
                <w:webHidden/>
              </w:rPr>
            </w:r>
            <w:r>
              <w:rPr>
                <w:webHidden/>
              </w:rPr>
              <w:fldChar w:fldCharType="separate"/>
            </w:r>
            <w:r>
              <w:rPr>
                <w:webHidden/>
              </w:rPr>
              <w:t>42</w:t>
            </w:r>
            <w:r>
              <w:rPr>
                <w:webHidden/>
              </w:rPr>
              <w:fldChar w:fldCharType="end"/>
            </w:r>
          </w:hyperlink>
        </w:p>
        <w:p w14:paraId="15561720" w14:textId="1124FFC9" w:rsidR="0022313B" w:rsidRDefault="0022313B">
          <w:pPr>
            <w:pStyle w:val="Spistreci2"/>
            <w:rPr>
              <w:rFonts w:eastAsiaTheme="minorEastAsia" w:cstheme="minorBidi"/>
              <w:b w:val="0"/>
              <w:bCs w:val="0"/>
              <w:kern w:val="2"/>
              <w:sz w:val="24"/>
              <w:szCs w:val="24"/>
              <w:lang w:eastAsia="pl-PL"/>
              <w14:ligatures w14:val="standardContextual"/>
            </w:rPr>
          </w:pPr>
          <w:hyperlink w:anchor="_Toc230953118" w:history="1">
            <w:r w:rsidRPr="00926264">
              <w:rPr>
                <w:rStyle w:val="Hipercze"/>
              </w:rPr>
              <w:t>4.</w:t>
            </w:r>
            <w:r>
              <w:rPr>
                <w:rFonts w:eastAsiaTheme="minorEastAsia" w:cstheme="minorBidi"/>
                <w:b w:val="0"/>
                <w:bCs w:val="0"/>
                <w:kern w:val="2"/>
                <w:sz w:val="24"/>
                <w:szCs w:val="24"/>
                <w:lang w:eastAsia="pl-PL"/>
                <w14:ligatures w14:val="standardContextual"/>
              </w:rPr>
              <w:tab/>
            </w:r>
            <w:r w:rsidRPr="00926264">
              <w:rPr>
                <w:rStyle w:val="Hipercze"/>
              </w:rPr>
              <w:t>Stan zatrudnienia w placówkach prowadzonych przez Gminę Jednorożec</w:t>
            </w:r>
            <w:r>
              <w:rPr>
                <w:webHidden/>
              </w:rPr>
              <w:tab/>
            </w:r>
            <w:r>
              <w:rPr>
                <w:webHidden/>
              </w:rPr>
              <w:fldChar w:fldCharType="begin"/>
            </w:r>
            <w:r>
              <w:rPr>
                <w:webHidden/>
              </w:rPr>
              <w:instrText xml:space="preserve"> PAGEREF _Toc230953118 \h </w:instrText>
            </w:r>
            <w:r>
              <w:rPr>
                <w:webHidden/>
              </w:rPr>
            </w:r>
            <w:r>
              <w:rPr>
                <w:webHidden/>
              </w:rPr>
              <w:fldChar w:fldCharType="separate"/>
            </w:r>
            <w:r>
              <w:rPr>
                <w:webHidden/>
              </w:rPr>
              <w:t>46</w:t>
            </w:r>
            <w:r>
              <w:rPr>
                <w:webHidden/>
              </w:rPr>
              <w:fldChar w:fldCharType="end"/>
            </w:r>
          </w:hyperlink>
        </w:p>
        <w:p w14:paraId="22C1D2AF" w14:textId="5C2F1A8C"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19" w:history="1">
            <w:r w:rsidRPr="00926264">
              <w:rPr>
                <w:rStyle w:val="Hipercze"/>
                <w:rFonts w:cstheme="minorHAnsi"/>
                <w:b/>
                <w:bCs/>
                <w:noProof/>
              </w:rPr>
              <w:t>4.1.</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bCs/>
                <w:noProof/>
              </w:rPr>
              <w:t>Kadra pedagogiczna</w:t>
            </w:r>
            <w:r>
              <w:rPr>
                <w:noProof/>
                <w:webHidden/>
              </w:rPr>
              <w:tab/>
            </w:r>
            <w:r>
              <w:rPr>
                <w:noProof/>
                <w:webHidden/>
              </w:rPr>
              <w:fldChar w:fldCharType="begin"/>
            </w:r>
            <w:r>
              <w:rPr>
                <w:noProof/>
                <w:webHidden/>
              </w:rPr>
              <w:instrText xml:space="preserve"> PAGEREF _Toc230953119 \h </w:instrText>
            </w:r>
            <w:r>
              <w:rPr>
                <w:noProof/>
                <w:webHidden/>
              </w:rPr>
            </w:r>
            <w:r>
              <w:rPr>
                <w:noProof/>
                <w:webHidden/>
              </w:rPr>
              <w:fldChar w:fldCharType="separate"/>
            </w:r>
            <w:r>
              <w:rPr>
                <w:noProof/>
                <w:webHidden/>
              </w:rPr>
              <w:t>46</w:t>
            </w:r>
            <w:r>
              <w:rPr>
                <w:noProof/>
                <w:webHidden/>
              </w:rPr>
              <w:fldChar w:fldCharType="end"/>
            </w:r>
          </w:hyperlink>
        </w:p>
        <w:p w14:paraId="00BC55ED" w14:textId="0D895F7D" w:rsidR="0022313B" w:rsidRDefault="0022313B">
          <w:pPr>
            <w:pStyle w:val="Spistreci3"/>
            <w:rPr>
              <w:rFonts w:asciiTheme="minorHAnsi" w:eastAsiaTheme="minorEastAsia" w:hAnsiTheme="minorHAnsi" w:cstheme="minorBidi"/>
              <w:noProof/>
              <w:kern w:val="2"/>
              <w:sz w:val="24"/>
              <w:szCs w:val="24"/>
              <w:lang w:eastAsia="pl-PL"/>
              <w14:ligatures w14:val="standardContextual"/>
            </w:rPr>
          </w:pPr>
          <w:hyperlink w:anchor="_Toc230953120" w:history="1">
            <w:r w:rsidRPr="00926264">
              <w:rPr>
                <w:rStyle w:val="Hipercze"/>
                <w:rFonts w:cstheme="minorHAnsi"/>
                <w:b/>
                <w:bCs/>
                <w:noProof/>
              </w:rPr>
              <w:t>4.2.</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bCs/>
                <w:noProof/>
              </w:rPr>
              <w:t>Kadra niepedagogiczna</w:t>
            </w:r>
            <w:r>
              <w:rPr>
                <w:noProof/>
                <w:webHidden/>
              </w:rPr>
              <w:tab/>
            </w:r>
            <w:r>
              <w:rPr>
                <w:noProof/>
                <w:webHidden/>
              </w:rPr>
              <w:fldChar w:fldCharType="begin"/>
            </w:r>
            <w:r>
              <w:rPr>
                <w:noProof/>
                <w:webHidden/>
              </w:rPr>
              <w:instrText xml:space="preserve"> PAGEREF _Toc230953120 \h </w:instrText>
            </w:r>
            <w:r>
              <w:rPr>
                <w:noProof/>
                <w:webHidden/>
              </w:rPr>
            </w:r>
            <w:r>
              <w:rPr>
                <w:noProof/>
                <w:webHidden/>
              </w:rPr>
              <w:fldChar w:fldCharType="separate"/>
            </w:r>
            <w:r>
              <w:rPr>
                <w:noProof/>
                <w:webHidden/>
              </w:rPr>
              <w:t>48</w:t>
            </w:r>
            <w:r>
              <w:rPr>
                <w:noProof/>
                <w:webHidden/>
              </w:rPr>
              <w:fldChar w:fldCharType="end"/>
            </w:r>
          </w:hyperlink>
        </w:p>
        <w:p w14:paraId="54390A1D" w14:textId="0F818565" w:rsidR="0022313B" w:rsidRDefault="0022313B">
          <w:pPr>
            <w:pStyle w:val="Spistreci2"/>
            <w:rPr>
              <w:rFonts w:eastAsiaTheme="minorEastAsia" w:cstheme="minorBidi"/>
              <w:b w:val="0"/>
              <w:bCs w:val="0"/>
              <w:kern w:val="2"/>
              <w:sz w:val="24"/>
              <w:szCs w:val="24"/>
              <w:lang w:eastAsia="pl-PL"/>
              <w14:ligatures w14:val="standardContextual"/>
            </w:rPr>
          </w:pPr>
          <w:hyperlink w:anchor="_Toc230953121" w:history="1">
            <w:r w:rsidRPr="00926264">
              <w:rPr>
                <w:rStyle w:val="Hipercze"/>
              </w:rPr>
              <w:t>5.</w:t>
            </w:r>
            <w:r>
              <w:rPr>
                <w:rFonts w:eastAsiaTheme="minorEastAsia" w:cstheme="minorBidi"/>
                <w:b w:val="0"/>
                <w:bCs w:val="0"/>
                <w:kern w:val="2"/>
                <w:sz w:val="24"/>
                <w:szCs w:val="24"/>
                <w:lang w:eastAsia="pl-PL"/>
                <w14:ligatures w14:val="standardContextual"/>
              </w:rPr>
              <w:tab/>
            </w:r>
            <w:r w:rsidRPr="00926264">
              <w:rPr>
                <w:rStyle w:val="Hipercze"/>
              </w:rPr>
              <w:t>Finansowanie oświaty</w:t>
            </w:r>
            <w:r>
              <w:rPr>
                <w:webHidden/>
              </w:rPr>
              <w:tab/>
            </w:r>
            <w:r>
              <w:rPr>
                <w:webHidden/>
              </w:rPr>
              <w:fldChar w:fldCharType="begin"/>
            </w:r>
            <w:r>
              <w:rPr>
                <w:webHidden/>
              </w:rPr>
              <w:instrText xml:space="preserve"> PAGEREF _Toc230953121 \h </w:instrText>
            </w:r>
            <w:r>
              <w:rPr>
                <w:webHidden/>
              </w:rPr>
            </w:r>
            <w:r>
              <w:rPr>
                <w:webHidden/>
              </w:rPr>
              <w:fldChar w:fldCharType="separate"/>
            </w:r>
            <w:r>
              <w:rPr>
                <w:webHidden/>
              </w:rPr>
              <w:t>49</w:t>
            </w:r>
            <w:r>
              <w:rPr>
                <w:webHidden/>
              </w:rPr>
              <w:fldChar w:fldCharType="end"/>
            </w:r>
          </w:hyperlink>
        </w:p>
        <w:p w14:paraId="2B45CA09" w14:textId="1E745BAC" w:rsidR="0022313B" w:rsidRDefault="0022313B">
          <w:pPr>
            <w:pStyle w:val="Spistreci2"/>
            <w:rPr>
              <w:rFonts w:eastAsiaTheme="minorEastAsia" w:cstheme="minorBidi"/>
              <w:b w:val="0"/>
              <w:bCs w:val="0"/>
              <w:kern w:val="2"/>
              <w:sz w:val="24"/>
              <w:szCs w:val="24"/>
              <w:lang w:eastAsia="pl-PL"/>
              <w14:ligatures w14:val="standardContextual"/>
            </w:rPr>
          </w:pPr>
          <w:hyperlink w:anchor="_Toc230953122" w:history="1">
            <w:r w:rsidRPr="00926264">
              <w:rPr>
                <w:rStyle w:val="Hipercze"/>
              </w:rPr>
              <w:t>6.</w:t>
            </w:r>
            <w:r>
              <w:rPr>
                <w:rFonts w:eastAsiaTheme="minorEastAsia" w:cstheme="minorBidi"/>
                <w:b w:val="0"/>
                <w:bCs w:val="0"/>
                <w:kern w:val="2"/>
                <w:sz w:val="24"/>
                <w:szCs w:val="24"/>
                <w:lang w:eastAsia="pl-PL"/>
                <w14:ligatures w14:val="standardContextual"/>
              </w:rPr>
              <w:tab/>
            </w:r>
            <w:r w:rsidRPr="00926264">
              <w:rPr>
                <w:rStyle w:val="Hipercze"/>
              </w:rPr>
              <w:t>Uczniowie ze specjalnymi potrzebami edukacyjnymi</w:t>
            </w:r>
            <w:r>
              <w:rPr>
                <w:webHidden/>
              </w:rPr>
              <w:tab/>
            </w:r>
            <w:r>
              <w:rPr>
                <w:webHidden/>
              </w:rPr>
              <w:fldChar w:fldCharType="begin"/>
            </w:r>
            <w:r>
              <w:rPr>
                <w:webHidden/>
              </w:rPr>
              <w:instrText xml:space="preserve"> PAGEREF _Toc230953122 \h </w:instrText>
            </w:r>
            <w:r>
              <w:rPr>
                <w:webHidden/>
              </w:rPr>
            </w:r>
            <w:r>
              <w:rPr>
                <w:webHidden/>
              </w:rPr>
              <w:fldChar w:fldCharType="separate"/>
            </w:r>
            <w:r>
              <w:rPr>
                <w:webHidden/>
              </w:rPr>
              <w:t>53</w:t>
            </w:r>
            <w:r>
              <w:rPr>
                <w:webHidden/>
              </w:rPr>
              <w:fldChar w:fldCharType="end"/>
            </w:r>
          </w:hyperlink>
        </w:p>
        <w:p w14:paraId="2F6495DC" w14:textId="66AE7461" w:rsidR="0022313B" w:rsidRDefault="0022313B">
          <w:pPr>
            <w:pStyle w:val="Spistreci2"/>
            <w:rPr>
              <w:rFonts w:eastAsiaTheme="minorEastAsia" w:cstheme="minorBidi"/>
              <w:b w:val="0"/>
              <w:bCs w:val="0"/>
              <w:kern w:val="2"/>
              <w:sz w:val="24"/>
              <w:szCs w:val="24"/>
              <w:lang w:eastAsia="pl-PL"/>
              <w14:ligatures w14:val="standardContextual"/>
            </w:rPr>
          </w:pPr>
          <w:hyperlink w:anchor="_Toc230953123" w:history="1">
            <w:r w:rsidRPr="00926264">
              <w:rPr>
                <w:rStyle w:val="Hipercze"/>
              </w:rPr>
              <w:t>7.</w:t>
            </w:r>
            <w:r>
              <w:rPr>
                <w:rFonts w:eastAsiaTheme="minorEastAsia" w:cstheme="minorBidi"/>
                <w:b w:val="0"/>
                <w:bCs w:val="0"/>
                <w:kern w:val="2"/>
                <w:sz w:val="24"/>
                <w:szCs w:val="24"/>
                <w:lang w:eastAsia="pl-PL"/>
                <w14:ligatures w14:val="standardContextual"/>
              </w:rPr>
              <w:tab/>
            </w:r>
            <w:r w:rsidRPr="00926264">
              <w:rPr>
                <w:rStyle w:val="Hipercze"/>
                <w:lang w:bidi="pl-PL"/>
              </w:rPr>
              <w:t>Uczniowie uczeszczający na zajecia z przedmiotu „Edukacja zdrowotna” w roku szkolnym 2025/2026</w:t>
            </w:r>
            <w:r>
              <w:rPr>
                <w:webHidden/>
              </w:rPr>
              <w:tab/>
            </w:r>
            <w:r>
              <w:rPr>
                <w:webHidden/>
              </w:rPr>
              <w:fldChar w:fldCharType="begin"/>
            </w:r>
            <w:r>
              <w:rPr>
                <w:webHidden/>
              </w:rPr>
              <w:instrText xml:space="preserve"> PAGEREF _Toc230953123 \h </w:instrText>
            </w:r>
            <w:r>
              <w:rPr>
                <w:webHidden/>
              </w:rPr>
            </w:r>
            <w:r>
              <w:rPr>
                <w:webHidden/>
              </w:rPr>
              <w:fldChar w:fldCharType="separate"/>
            </w:r>
            <w:r>
              <w:rPr>
                <w:webHidden/>
              </w:rPr>
              <w:t>53</w:t>
            </w:r>
            <w:r>
              <w:rPr>
                <w:webHidden/>
              </w:rPr>
              <w:fldChar w:fldCharType="end"/>
            </w:r>
          </w:hyperlink>
        </w:p>
        <w:p w14:paraId="40D5E38D" w14:textId="7C7CCE7C" w:rsidR="0022313B" w:rsidRDefault="0022313B">
          <w:pPr>
            <w:pStyle w:val="Spistreci2"/>
            <w:rPr>
              <w:rFonts w:eastAsiaTheme="minorEastAsia" w:cstheme="minorBidi"/>
              <w:b w:val="0"/>
              <w:bCs w:val="0"/>
              <w:kern w:val="2"/>
              <w:sz w:val="24"/>
              <w:szCs w:val="24"/>
              <w:lang w:eastAsia="pl-PL"/>
              <w14:ligatures w14:val="standardContextual"/>
            </w:rPr>
          </w:pPr>
          <w:hyperlink w:anchor="_Toc230953124" w:history="1">
            <w:r w:rsidRPr="00926264">
              <w:rPr>
                <w:rStyle w:val="Hipercze"/>
                <w:rFonts w:eastAsia="Times New Roman"/>
                <w:lang w:eastAsia="pl-PL"/>
              </w:rPr>
              <w:t>8.</w:t>
            </w:r>
            <w:r>
              <w:rPr>
                <w:rFonts w:eastAsiaTheme="minorEastAsia" w:cstheme="minorBidi"/>
                <w:b w:val="0"/>
                <w:bCs w:val="0"/>
                <w:kern w:val="2"/>
                <w:sz w:val="24"/>
                <w:szCs w:val="24"/>
                <w:lang w:eastAsia="pl-PL"/>
                <w14:ligatures w14:val="standardContextual"/>
              </w:rPr>
              <w:tab/>
            </w:r>
            <w:r w:rsidRPr="00926264">
              <w:rPr>
                <w:rStyle w:val="Hipercze"/>
                <w:rFonts w:eastAsia="Times New Roman"/>
                <w:lang w:eastAsia="pl-PL"/>
              </w:rPr>
              <w:t>Stypendia Wójta Gminy Jednorożec o charakterze motywacyjnym</w:t>
            </w:r>
            <w:r>
              <w:rPr>
                <w:webHidden/>
              </w:rPr>
              <w:tab/>
            </w:r>
            <w:r>
              <w:rPr>
                <w:webHidden/>
              </w:rPr>
              <w:fldChar w:fldCharType="begin"/>
            </w:r>
            <w:r>
              <w:rPr>
                <w:webHidden/>
              </w:rPr>
              <w:instrText xml:space="preserve"> PAGEREF _Toc230953124 \h </w:instrText>
            </w:r>
            <w:r>
              <w:rPr>
                <w:webHidden/>
              </w:rPr>
            </w:r>
            <w:r>
              <w:rPr>
                <w:webHidden/>
              </w:rPr>
              <w:fldChar w:fldCharType="separate"/>
            </w:r>
            <w:r>
              <w:rPr>
                <w:webHidden/>
              </w:rPr>
              <w:t>53</w:t>
            </w:r>
            <w:r>
              <w:rPr>
                <w:webHidden/>
              </w:rPr>
              <w:fldChar w:fldCharType="end"/>
            </w:r>
          </w:hyperlink>
        </w:p>
        <w:p w14:paraId="68876EC3" w14:textId="38B31427" w:rsidR="0022313B" w:rsidRDefault="0022313B">
          <w:pPr>
            <w:pStyle w:val="Spistreci2"/>
            <w:rPr>
              <w:rFonts w:eastAsiaTheme="minorEastAsia" w:cstheme="minorBidi"/>
              <w:b w:val="0"/>
              <w:bCs w:val="0"/>
              <w:kern w:val="2"/>
              <w:sz w:val="24"/>
              <w:szCs w:val="24"/>
              <w:lang w:eastAsia="pl-PL"/>
              <w14:ligatures w14:val="standardContextual"/>
            </w:rPr>
          </w:pPr>
          <w:hyperlink w:anchor="_Toc230953125" w:history="1">
            <w:r w:rsidRPr="00926264">
              <w:rPr>
                <w:rStyle w:val="Hipercze"/>
              </w:rPr>
              <w:t>9.</w:t>
            </w:r>
            <w:r>
              <w:rPr>
                <w:rFonts w:eastAsiaTheme="minorEastAsia" w:cstheme="minorBidi"/>
                <w:b w:val="0"/>
                <w:bCs w:val="0"/>
                <w:kern w:val="2"/>
                <w:sz w:val="24"/>
                <w:szCs w:val="24"/>
                <w:lang w:eastAsia="pl-PL"/>
                <w14:ligatures w14:val="standardContextual"/>
              </w:rPr>
              <w:tab/>
            </w:r>
            <w:r w:rsidRPr="00926264">
              <w:rPr>
                <w:rStyle w:val="Hipercze"/>
              </w:rPr>
              <w:t>Stypendia o charakterze socjalnym</w:t>
            </w:r>
            <w:r>
              <w:rPr>
                <w:webHidden/>
              </w:rPr>
              <w:tab/>
            </w:r>
            <w:r>
              <w:rPr>
                <w:webHidden/>
              </w:rPr>
              <w:fldChar w:fldCharType="begin"/>
            </w:r>
            <w:r>
              <w:rPr>
                <w:webHidden/>
              </w:rPr>
              <w:instrText xml:space="preserve"> PAGEREF _Toc230953125 \h </w:instrText>
            </w:r>
            <w:r>
              <w:rPr>
                <w:webHidden/>
              </w:rPr>
            </w:r>
            <w:r>
              <w:rPr>
                <w:webHidden/>
              </w:rPr>
              <w:fldChar w:fldCharType="separate"/>
            </w:r>
            <w:r>
              <w:rPr>
                <w:webHidden/>
              </w:rPr>
              <w:t>54</w:t>
            </w:r>
            <w:r>
              <w:rPr>
                <w:webHidden/>
              </w:rPr>
              <w:fldChar w:fldCharType="end"/>
            </w:r>
          </w:hyperlink>
        </w:p>
        <w:p w14:paraId="2EB1272D" w14:textId="5F2C4AAE" w:rsidR="0022313B" w:rsidRDefault="0022313B">
          <w:pPr>
            <w:pStyle w:val="Spistreci2"/>
            <w:tabs>
              <w:tab w:val="left" w:pos="993"/>
            </w:tabs>
            <w:rPr>
              <w:rFonts w:eastAsiaTheme="minorEastAsia" w:cstheme="minorBidi"/>
              <w:b w:val="0"/>
              <w:bCs w:val="0"/>
              <w:kern w:val="2"/>
              <w:sz w:val="24"/>
              <w:szCs w:val="24"/>
              <w:lang w:eastAsia="pl-PL"/>
              <w14:ligatures w14:val="standardContextual"/>
            </w:rPr>
          </w:pPr>
          <w:hyperlink w:anchor="_Toc230953126" w:history="1">
            <w:r w:rsidRPr="00926264">
              <w:rPr>
                <w:rStyle w:val="Hipercze"/>
              </w:rPr>
              <w:t>10.</w:t>
            </w:r>
            <w:r>
              <w:rPr>
                <w:rFonts w:eastAsiaTheme="minorEastAsia" w:cstheme="minorBidi"/>
                <w:b w:val="0"/>
                <w:bCs w:val="0"/>
                <w:kern w:val="2"/>
                <w:sz w:val="24"/>
                <w:szCs w:val="24"/>
                <w:lang w:eastAsia="pl-PL"/>
                <w14:ligatures w14:val="standardContextual"/>
              </w:rPr>
              <w:tab/>
            </w:r>
            <w:r w:rsidRPr="00926264">
              <w:rPr>
                <w:rStyle w:val="Hipercze"/>
              </w:rPr>
              <w:t>Dożywianie</w:t>
            </w:r>
            <w:r>
              <w:rPr>
                <w:webHidden/>
              </w:rPr>
              <w:tab/>
            </w:r>
            <w:r>
              <w:rPr>
                <w:webHidden/>
              </w:rPr>
              <w:fldChar w:fldCharType="begin"/>
            </w:r>
            <w:r>
              <w:rPr>
                <w:webHidden/>
              </w:rPr>
              <w:instrText xml:space="preserve"> PAGEREF _Toc230953126 \h </w:instrText>
            </w:r>
            <w:r>
              <w:rPr>
                <w:webHidden/>
              </w:rPr>
            </w:r>
            <w:r>
              <w:rPr>
                <w:webHidden/>
              </w:rPr>
              <w:fldChar w:fldCharType="separate"/>
            </w:r>
            <w:r>
              <w:rPr>
                <w:webHidden/>
              </w:rPr>
              <w:t>55</w:t>
            </w:r>
            <w:r>
              <w:rPr>
                <w:webHidden/>
              </w:rPr>
              <w:fldChar w:fldCharType="end"/>
            </w:r>
          </w:hyperlink>
        </w:p>
        <w:p w14:paraId="5D38B83F" w14:textId="6358856B" w:rsidR="0022313B" w:rsidRDefault="0022313B">
          <w:pPr>
            <w:pStyle w:val="Spistreci2"/>
            <w:tabs>
              <w:tab w:val="left" w:pos="993"/>
            </w:tabs>
            <w:rPr>
              <w:rFonts w:eastAsiaTheme="minorEastAsia" w:cstheme="minorBidi"/>
              <w:b w:val="0"/>
              <w:bCs w:val="0"/>
              <w:kern w:val="2"/>
              <w:sz w:val="24"/>
              <w:szCs w:val="24"/>
              <w:lang w:eastAsia="pl-PL"/>
              <w14:ligatures w14:val="standardContextual"/>
            </w:rPr>
          </w:pPr>
          <w:hyperlink w:anchor="_Toc230953127" w:history="1">
            <w:r w:rsidRPr="00926264">
              <w:rPr>
                <w:rStyle w:val="Hipercze"/>
                <w:rFonts w:eastAsia="Times New Roman"/>
              </w:rPr>
              <w:t>11.</w:t>
            </w:r>
            <w:r>
              <w:rPr>
                <w:rFonts w:eastAsiaTheme="minorEastAsia" w:cstheme="minorBidi"/>
                <w:b w:val="0"/>
                <w:bCs w:val="0"/>
                <w:kern w:val="2"/>
                <w:sz w:val="24"/>
                <w:szCs w:val="24"/>
                <w:lang w:eastAsia="pl-PL"/>
                <w14:ligatures w14:val="standardContextual"/>
              </w:rPr>
              <w:tab/>
            </w:r>
            <w:r w:rsidRPr="00926264">
              <w:rPr>
                <w:rStyle w:val="Hipercze"/>
                <w:rFonts w:eastAsia="Times New Roman"/>
              </w:rPr>
              <w:t>Transport do szkół</w:t>
            </w:r>
            <w:r>
              <w:rPr>
                <w:webHidden/>
              </w:rPr>
              <w:tab/>
            </w:r>
            <w:r>
              <w:rPr>
                <w:webHidden/>
              </w:rPr>
              <w:fldChar w:fldCharType="begin"/>
            </w:r>
            <w:r>
              <w:rPr>
                <w:webHidden/>
              </w:rPr>
              <w:instrText xml:space="preserve"> PAGEREF _Toc230953127 \h </w:instrText>
            </w:r>
            <w:r>
              <w:rPr>
                <w:webHidden/>
              </w:rPr>
            </w:r>
            <w:r>
              <w:rPr>
                <w:webHidden/>
              </w:rPr>
              <w:fldChar w:fldCharType="separate"/>
            </w:r>
            <w:r>
              <w:rPr>
                <w:webHidden/>
              </w:rPr>
              <w:t>56</w:t>
            </w:r>
            <w:r>
              <w:rPr>
                <w:webHidden/>
              </w:rPr>
              <w:fldChar w:fldCharType="end"/>
            </w:r>
          </w:hyperlink>
        </w:p>
        <w:p w14:paraId="64012CFD" w14:textId="5436FB0A" w:rsidR="0022313B" w:rsidRDefault="0022313B">
          <w:pPr>
            <w:pStyle w:val="Spistreci2"/>
            <w:tabs>
              <w:tab w:val="left" w:pos="993"/>
            </w:tabs>
            <w:rPr>
              <w:rFonts w:eastAsiaTheme="minorEastAsia" w:cstheme="minorBidi"/>
              <w:b w:val="0"/>
              <w:bCs w:val="0"/>
              <w:kern w:val="2"/>
              <w:sz w:val="24"/>
              <w:szCs w:val="24"/>
              <w:lang w:eastAsia="pl-PL"/>
              <w14:ligatures w14:val="standardContextual"/>
            </w:rPr>
          </w:pPr>
          <w:hyperlink w:anchor="_Toc230953128" w:history="1">
            <w:r w:rsidRPr="00926264">
              <w:rPr>
                <w:rStyle w:val="Hipercze"/>
              </w:rPr>
              <w:t>12.</w:t>
            </w:r>
            <w:r>
              <w:rPr>
                <w:rFonts w:eastAsiaTheme="minorEastAsia" w:cstheme="minorBidi"/>
                <w:b w:val="0"/>
                <w:bCs w:val="0"/>
                <w:kern w:val="2"/>
                <w:sz w:val="24"/>
                <w:szCs w:val="24"/>
                <w:lang w:eastAsia="pl-PL"/>
                <w14:ligatures w14:val="standardContextual"/>
              </w:rPr>
              <w:tab/>
            </w:r>
            <w:r w:rsidRPr="00926264">
              <w:rPr>
                <w:rStyle w:val="Hipercze"/>
              </w:rPr>
              <w:t>Dofinansowanie pracodawcom kosztów kształcenia młodocianych pracowników</w:t>
            </w:r>
            <w:r>
              <w:rPr>
                <w:webHidden/>
              </w:rPr>
              <w:tab/>
            </w:r>
            <w:r>
              <w:rPr>
                <w:webHidden/>
              </w:rPr>
              <w:fldChar w:fldCharType="begin"/>
            </w:r>
            <w:r>
              <w:rPr>
                <w:webHidden/>
              </w:rPr>
              <w:instrText xml:space="preserve"> PAGEREF _Toc230953128 \h </w:instrText>
            </w:r>
            <w:r>
              <w:rPr>
                <w:webHidden/>
              </w:rPr>
            </w:r>
            <w:r>
              <w:rPr>
                <w:webHidden/>
              </w:rPr>
              <w:fldChar w:fldCharType="separate"/>
            </w:r>
            <w:r>
              <w:rPr>
                <w:webHidden/>
              </w:rPr>
              <w:t>56</w:t>
            </w:r>
            <w:r>
              <w:rPr>
                <w:webHidden/>
              </w:rPr>
              <w:fldChar w:fldCharType="end"/>
            </w:r>
          </w:hyperlink>
        </w:p>
        <w:p w14:paraId="1C27D987" w14:textId="0B4A840A" w:rsidR="0022313B" w:rsidRDefault="0022313B">
          <w:pPr>
            <w:pStyle w:val="Spistreci2"/>
            <w:tabs>
              <w:tab w:val="left" w:pos="993"/>
            </w:tabs>
            <w:rPr>
              <w:rFonts w:eastAsiaTheme="minorEastAsia" w:cstheme="minorBidi"/>
              <w:b w:val="0"/>
              <w:bCs w:val="0"/>
              <w:kern w:val="2"/>
              <w:sz w:val="24"/>
              <w:szCs w:val="24"/>
              <w:lang w:eastAsia="pl-PL"/>
              <w14:ligatures w14:val="standardContextual"/>
            </w:rPr>
          </w:pPr>
          <w:hyperlink w:anchor="_Toc230953129" w:history="1">
            <w:r w:rsidRPr="00926264">
              <w:rPr>
                <w:rStyle w:val="Hipercze"/>
              </w:rPr>
              <w:t>13.</w:t>
            </w:r>
            <w:r>
              <w:rPr>
                <w:rFonts w:eastAsiaTheme="minorEastAsia" w:cstheme="minorBidi"/>
                <w:b w:val="0"/>
                <w:bCs w:val="0"/>
                <w:kern w:val="2"/>
                <w:sz w:val="24"/>
                <w:szCs w:val="24"/>
                <w:lang w:eastAsia="pl-PL"/>
                <w14:ligatures w14:val="standardContextual"/>
              </w:rPr>
              <w:tab/>
            </w:r>
            <w:r w:rsidRPr="00926264">
              <w:rPr>
                <w:rStyle w:val="Hipercze"/>
              </w:rPr>
              <w:t>Pozyskane środki zewnętrzne w zakresie oświaty</w:t>
            </w:r>
            <w:r>
              <w:rPr>
                <w:webHidden/>
              </w:rPr>
              <w:tab/>
            </w:r>
            <w:r>
              <w:rPr>
                <w:webHidden/>
              </w:rPr>
              <w:fldChar w:fldCharType="begin"/>
            </w:r>
            <w:r>
              <w:rPr>
                <w:webHidden/>
              </w:rPr>
              <w:instrText xml:space="preserve"> PAGEREF _Toc230953129 \h </w:instrText>
            </w:r>
            <w:r>
              <w:rPr>
                <w:webHidden/>
              </w:rPr>
            </w:r>
            <w:r>
              <w:rPr>
                <w:webHidden/>
              </w:rPr>
              <w:fldChar w:fldCharType="separate"/>
            </w:r>
            <w:r>
              <w:rPr>
                <w:webHidden/>
              </w:rPr>
              <w:t>56</w:t>
            </w:r>
            <w:r>
              <w:rPr>
                <w:webHidden/>
              </w:rPr>
              <w:fldChar w:fldCharType="end"/>
            </w:r>
          </w:hyperlink>
        </w:p>
        <w:p w14:paraId="3FD0CDEF" w14:textId="679610C8"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30" w:history="1">
            <w:r w:rsidRPr="00926264">
              <w:rPr>
                <w:rStyle w:val="Hipercze"/>
                <w:rFonts w:cstheme="minorHAnsi"/>
                <w:b/>
                <w:bCs/>
                <w:noProof/>
              </w:rPr>
              <w:t>VIII.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bCs/>
                <w:noProof/>
              </w:rPr>
              <w:t>Opieka nad dziećmi do lat 3</w:t>
            </w:r>
            <w:r>
              <w:rPr>
                <w:noProof/>
                <w:webHidden/>
              </w:rPr>
              <w:tab/>
            </w:r>
            <w:r>
              <w:rPr>
                <w:noProof/>
                <w:webHidden/>
              </w:rPr>
              <w:fldChar w:fldCharType="begin"/>
            </w:r>
            <w:r>
              <w:rPr>
                <w:noProof/>
                <w:webHidden/>
              </w:rPr>
              <w:instrText xml:space="preserve"> PAGEREF _Toc230953130 \h </w:instrText>
            </w:r>
            <w:r>
              <w:rPr>
                <w:noProof/>
                <w:webHidden/>
              </w:rPr>
            </w:r>
            <w:r>
              <w:rPr>
                <w:noProof/>
                <w:webHidden/>
              </w:rPr>
              <w:fldChar w:fldCharType="separate"/>
            </w:r>
            <w:r>
              <w:rPr>
                <w:noProof/>
                <w:webHidden/>
              </w:rPr>
              <w:t>58</w:t>
            </w:r>
            <w:r>
              <w:rPr>
                <w:noProof/>
                <w:webHidden/>
              </w:rPr>
              <w:fldChar w:fldCharType="end"/>
            </w:r>
          </w:hyperlink>
        </w:p>
        <w:p w14:paraId="48792503" w14:textId="66EF2C1A"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31" w:history="1">
            <w:r w:rsidRPr="00926264">
              <w:rPr>
                <w:rStyle w:val="Hipercze"/>
                <w:rFonts w:cstheme="minorHAnsi"/>
                <w:b/>
                <w:noProof/>
              </w:rPr>
              <w:t>IX.</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Czytelnictwo, kultura i organizacje pozarządowe</w:t>
            </w:r>
            <w:r>
              <w:rPr>
                <w:noProof/>
                <w:webHidden/>
              </w:rPr>
              <w:tab/>
            </w:r>
            <w:r>
              <w:rPr>
                <w:noProof/>
                <w:webHidden/>
              </w:rPr>
              <w:fldChar w:fldCharType="begin"/>
            </w:r>
            <w:r>
              <w:rPr>
                <w:noProof/>
                <w:webHidden/>
              </w:rPr>
              <w:instrText xml:space="preserve"> PAGEREF _Toc230953131 \h </w:instrText>
            </w:r>
            <w:r>
              <w:rPr>
                <w:noProof/>
                <w:webHidden/>
              </w:rPr>
            </w:r>
            <w:r>
              <w:rPr>
                <w:noProof/>
                <w:webHidden/>
              </w:rPr>
              <w:fldChar w:fldCharType="separate"/>
            </w:r>
            <w:r>
              <w:rPr>
                <w:noProof/>
                <w:webHidden/>
              </w:rPr>
              <w:t>59</w:t>
            </w:r>
            <w:r>
              <w:rPr>
                <w:noProof/>
                <w:webHidden/>
              </w:rPr>
              <w:fldChar w:fldCharType="end"/>
            </w:r>
          </w:hyperlink>
        </w:p>
        <w:p w14:paraId="6A8DC019" w14:textId="2B9AE556" w:rsidR="0022313B" w:rsidRDefault="0022313B">
          <w:pPr>
            <w:pStyle w:val="Spistreci2"/>
            <w:rPr>
              <w:rFonts w:eastAsiaTheme="minorEastAsia" w:cstheme="minorBidi"/>
              <w:b w:val="0"/>
              <w:bCs w:val="0"/>
              <w:kern w:val="2"/>
              <w:sz w:val="24"/>
              <w:szCs w:val="24"/>
              <w:lang w:eastAsia="pl-PL"/>
              <w14:ligatures w14:val="standardContextual"/>
            </w:rPr>
          </w:pPr>
          <w:hyperlink w:anchor="_Toc230953132" w:history="1">
            <w:r w:rsidRPr="00926264">
              <w:rPr>
                <w:rStyle w:val="Hipercze"/>
              </w:rPr>
              <w:t>1.</w:t>
            </w:r>
            <w:r>
              <w:rPr>
                <w:rFonts w:eastAsiaTheme="minorEastAsia" w:cstheme="minorBidi"/>
                <w:b w:val="0"/>
                <w:bCs w:val="0"/>
                <w:kern w:val="2"/>
                <w:sz w:val="24"/>
                <w:szCs w:val="24"/>
                <w:lang w:eastAsia="pl-PL"/>
                <w14:ligatures w14:val="standardContextual"/>
              </w:rPr>
              <w:tab/>
            </w:r>
            <w:r w:rsidRPr="00926264">
              <w:rPr>
                <w:rStyle w:val="Hipercze"/>
              </w:rPr>
              <w:t>Czytelnictwo</w:t>
            </w:r>
            <w:r>
              <w:rPr>
                <w:webHidden/>
              </w:rPr>
              <w:tab/>
            </w:r>
            <w:r>
              <w:rPr>
                <w:webHidden/>
              </w:rPr>
              <w:fldChar w:fldCharType="begin"/>
            </w:r>
            <w:r>
              <w:rPr>
                <w:webHidden/>
              </w:rPr>
              <w:instrText xml:space="preserve"> PAGEREF _Toc230953132 \h </w:instrText>
            </w:r>
            <w:r>
              <w:rPr>
                <w:webHidden/>
              </w:rPr>
            </w:r>
            <w:r>
              <w:rPr>
                <w:webHidden/>
              </w:rPr>
              <w:fldChar w:fldCharType="separate"/>
            </w:r>
            <w:r>
              <w:rPr>
                <w:webHidden/>
              </w:rPr>
              <w:t>59</w:t>
            </w:r>
            <w:r>
              <w:rPr>
                <w:webHidden/>
              </w:rPr>
              <w:fldChar w:fldCharType="end"/>
            </w:r>
          </w:hyperlink>
        </w:p>
        <w:p w14:paraId="5B0F8162" w14:textId="33A2ECCB" w:rsidR="0022313B" w:rsidRDefault="0022313B">
          <w:pPr>
            <w:pStyle w:val="Spistreci2"/>
            <w:rPr>
              <w:rFonts w:eastAsiaTheme="minorEastAsia" w:cstheme="minorBidi"/>
              <w:b w:val="0"/>
              <w:bCs w:val="0"/>
              <w:kern w:val="2"/>
              <w:sz w:val="24"/>
              <w:szCs w:val="24"/>
              <w:lang w:eastAsia="pl-PL"/>
              <w14:ligatures w14:val="standardContextual"/>
            </w:rPr>
          </w:pPr>
          <w:hyperlink w:anchor="_Toc230953133" w:history="1">
            <w:r w:rsidRPr="00926264">
              <w:rPr>
                <w:rStyle w:val="Hipercze"/>
              </w:rPr>
              <w:t>2. Kultura</w:t>
            </w:r>
            <w:r>
              <w:rPr>
                <w:webHidden/>
              </w:rPr>
              <w:tab/>
            </w:r>
            <w:r>
              <w:rPr>
                <w:webHidden/>
              </w:rPr>
              <w:fldChar w:fldCharType="begin"/>
            </w:r>
            <w:r>
              <w:rPr>
                <w:webHidden/>
              </w:rPr>
              <w:instrText xml:space="preserve"> PAGEREF _Toc230953133 \h </w:instrText>
            </w:r>
            <w:r>
              <w:rPr>
                <w:webHidden/>
              </w:rPr>
            </w:r>
            <w:r>
              <w:rPr>
                <w:webHidden/>
              </w:rPr>
              <w:fldChar w:fldCharType="separate"/>
            </w:r>
            <w:r>
              <w:rPr>
                <w:webHidden/>
              </w:rPr>
              <w:t>61</w:t>
            </w:r>
            <w:r>
              <w:rPr>
                <w:webHidden/>
              </w:rPr>
              <w:fldChar w:fldCharType="end"/>
            </w:r>
          </w:hyperlink>
        </w:p>
        <w:p w14:paraId="7CE36191" w14:textId="4AB146A6" w:rsidR="0022313B" w:rsidRDefault="0022313B">
          <w:pPr>
            <w:pStyle w:val="Spistreci2"/>
            <w:rPr>
              <w:rFonts w:eastAsiaTheme="minorEastAsia" w:cstheme="minorBidi"/>
              <w:b w:val="0"/>
              <w:bCs w:val="0"/>
              <w:kern w:val="2"/>
              <w:sz w:val="24"/>
              <w:szCs w:val="24"/>
              <w:lang w:eastAsia="pl-PL"/>
              <w14:ligatures w14:val="standardContextual"/>
            </w:rPr>
          </w:pPr>
          <w:hyperlink w:anchor="_Toc230953134" w:history="1">
            <w:r w:rsidRPr="00926264">
              <w:rPr>
                <w:rStyle w:val="Hipercze"/>
              </w:rPr>
              <w:t>3. Organizacje pozarządowe</w:t>
            </w:r>
            <w:r>
              <w:rPr>
                <w:webHidden/>
              </w:rPr>
              <w:tab/>
            </w:r>
            <w:r>
              <w:rPr>
                <w:webHidden/>
              </w:rPr>
              <w:fldChar w:fldCharType="begin"/>
            </w:r>
            <w:r>
              <w:rPr>
                <w:webHidden/>
              </w:rPr>
              <w:instrText xml:space="preserve"> PAGEREF _Toc230953134 \h </w:instrText>
            </w:r>
            <w:r>
              <w:rPr>
                <w:webHidden/>
              </w:rPr>
            </w:r>
            <w:r>
              <w:rPr>
                <w:webHidden/>
              </w:rPr>
              <w:fldChar w:fldCharType="separate"/>
            </w:r>
            <w:r>
              <w:rPr>
                <w:webHidden/>
              </w:rPr>
              <w:t>65</w:t>
            </w:r>
            <w:r>
              <w:rPr>
                <w:webHidden/>
              </w:rPr>
              <w:fldChar w:fldCharType="end"/>
            </w:r>
          </w:hyperlink>
        </w:p>
        <w:p w14:paraId="3A22F721" w14:textId="64279C18" w:rsidR="0022313B" w:rsidRDefault="0022313B" w:rsidP="0022313B">
          <w:pPr>
            <w:pStyle w:val="Spistreci2"/>
            <w:tabs>
              <w:tab w:val="clear" w:pos="709"/>
              <w:tab w:val="left" w:pos="284"/>
            </w:tabs>
            <w:ind w:left="0" w:firstLine="0"/>
            <w:rPr>
              <w:rFonts w:eastAsiaTheme="minorEastAsia" w:cstheme="minorBidi"/>
              <w:b w:val="0"/>
              <w:bCs w:val="0"/>
              <w:kern w:val="2"/>
              <w:sz w:val="24"/>
              <w:szCs w:val="24"/>
              <w:lang w:eastAsia="pl-PL"/>
              <w14:ligatures w14:val="standardContextual"/>
            </w:rPr>
          </w:pPr>
          <w:hyperlink w:anchor="_Toc230953135" w:history="1">
            <w:r w:rsidRPr="00926264">
              <w:rPr>
                <w:rStyle w:val="Hipercze"/>
              </w:rPr>
              <w:t>X.</w:t>
            </w:r>
            <w:r>
              <w:rPr>
                <w:rFonts w:eastAsiaTheme="minorEastAsia" w:cstheme="minorBidi"/>
                <w:b w:val="0"/>
                <w:bCs w:val="0"/>
                <w:kern w:val="2"/>
                <w:sz w:val="24"/>
                <w:szCs w:val="24"/>
                <w:lang w:eastAsia="pl-PL"/>
                <w14:ligatures w14:val="standardContextual"/>
              </w:rPr>
              <w:tab/>
            </w:r>
            <w:r w:rsidR="00963C6A">
              <w:rPr>
                <w:rFonts w:eastAsiaTheme="minorEastAsia" w:cstheme="minorBidi"/>
                <w:b w:val="0"/>
                <w:bCs w:val="0"/>
                <w:kern w:val="2"/>
                <w:sz w:val="24"/>
                <w:szCs w:val="24"/>
                <w:lang w:eastAsia="pl-PL"/>
                <w14:ligatures w14:val="standardContextual"/>
              </w:rPr>
              <w:t xml:space="preserve">  </w:t>
            </w:r>
            <w:r w:rsidRPr="00926264">
              <w:rPr>
                <w:rStyle w:val="Hipercze"/>
              </w:rPr>
              <w:t>Polityka senioralna</w:t>
            </w:r>
            <w:r>
              <w:rPr>
                <w:webHidden/>
              </w:rPr>
              <w:tab/>
            </w:r>
            <w:r>
              <w:rPr>
                <w:webHidden/>
              </w:rPr>
              <w:fldChar w:fldCharType="begin"/>
            </w:r>
            <w:r>
              <w:rPr>
                <w:webHidden/>
              </w:rPr>
              <w:instrText xml:space="preserve"> PAGEREF _Toc230953135 \h </w:instrText>
            </w:r>
            <w:r>
              <w:rPr>
                <w:webHidden/>
              </w:rPr>
            </w:r>
            <w:r>
              <w:rPr>
                <w:webHidden/>
              </w:rPr>
              <w:fldChar w:fldCharType="separate"/>
            </w:r>
            <w:r>
              <w:rPr>
                <w:webHidden/>
              </w:rPr>
              <w:t>75</w:t>
            </w:r>
            <w:r>
              <w:rPr>
                <w:webHidden/>
              </w:rPr>
              <w:fldChar w:fldCharType="end"/>
            </w:r>
          </w:hyperlink>
        </w:p>
        <w:p w14:paraId="6A6F85C7" w14:textId="67EA755C" w:rsidR="0022313B" w:rsidRDefault="0022313B" w:rsidP="0022313B">
          <w:pPr>
            <w:pStyle w:val="Spistreci2"/>
            <w:ind w:left="0" w:firstLine="0"/>
            <w:rPr>
              <w:rFonts w:eastAsiaTheme="minorEastAsia" w:cstheme="minorBidi"/>
              <w:b w:val="0"/>
              <w:bCs w:val="0"/>
              <w:kern w:val="2"/>
              <w:sz w:val="24"/>
              <w:szCs w:val="24"/>
              <w:lang w:eastAsia="pl-PL"/>
              <w14:ligatures w14:val="standardContextual"/>
            </w:rPr>
          </w:pPr>
          <w:hyperlink w:anchor="_Toc230953136" w:history="1">
            <w:r w:rsidRPr="00926264">
              <w:rPr>
                <w:rStyle w:val="Hipercze"/>
              </w:rPr>
              <w:t>XI.</w:t>
            </w:r>
            <w:r w:rsidR="00963C6A">
              <w:rPr>
                <w:rFonts w:eastAsiaTheme="minorEastAsia" w:cstheme="minorBidi"/>
                <w:b w:val="0"/>
                <w:bCs w:val="0"/>
                <w:kern w:val="2"/>
                <w:sz w:val="24"/>
                <w:szCs w:val="24"/>
                <w:lang w:eastAsia="pl-PL"/>
                <w14:ligatures w14:val="standardContextual"/>
              </w:rPr>
              <w:t xml:space="preserve">   </w:t>
            </w:r>
            <w:r w:rsidRPr="00926264">
              <w:rPr>
                <w:rStyle w:val="Hipercze"/>
              </w:rPr>
              <w:t>Pomoc społeczna</w:t>
            </w:r>
            <w:r>
              <w:rPr>
                <w:webHidden/>
              </w:rPr>
              <w:tab/>
            </w:r>
            <w:r>
              <w:rPr>
                <w:webHidden/>
              </w:rPr>
              <w:fldChar w:fldCharType="begin"/>
            </w:r>
            <w:r>
              <w:rPr>
                <w:webHidden/>
              </w:rPr>
              <w:instrText xml:space="preserve"> PAGEREF _Toc230953136 \h </w:instrText>
            </w:r>
            <w:r>
              <w:rPr>
                <w:webHidden/>
              </w:rPr>
            </w:r>
            <w:r>
              <w:rPr>
                <w:webHidden/>
              </w:rPr>
              <w:fldChar w:fldCharType="separate"/>
            </w:r>
            <w:r>
              <w:rPr>
                <w:webHidden/>
              </w:rPr>
              <w:t>78</w:t>
            </w:r>
            <w:r>
              <w:rPr>
                <w:webHidden/>
              </w:rPr>
              <w:fldChar w:fldCharType="end"/>
            </w:r>
          </w:hyperlink>
        </w:p>
        <w:p w14:paraId="536C067F" w14:textId="6296963E"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37" w:history="1">
            <w:r w:rsidRPr="00926264">
              <w:rPr>
                <w:rStyle w:val="Hipercze"/>
                <w:rFonts w:cstheme="minorHAnsi"/>
                <w:b/>
                <w:noProof/>
              </w:rPr>
              <w:t>XII.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Ochrona zdrowia</w:t>
            </w:r>
            <w:r>
              <w:rPr>
                <w:noProof/>
                <w:webHidden/>
              </w:rPr>
              <w:tab/>
            </w:r>
            <w:r>
              <w:rPr>
                <w:noProof/>
                <w:webHidden/>
              </w:rPr>
              <w:fldChar w:fldCharType="begin"/>
            </w:r>
            <w:r>
              <w:rPr>
                <w:noProof/>
                <w:webHidden/>
              </w:rPr>
              <w:instrText xml:space="preserve"> PAGEREF _Toc230953137 \h </w:instrText>
            </w:r>
            <w:r>
              <w:rPr>
                <w:noProof/>
                <w:webHidden/>
              </w:rPr>
            </w:r>
            <w:r>
              <w:rPr>
                <w:noProof/>
                <w:webHidden/>
              </w:rPr>
              <w:fldChar w:fldCharType="separate"/>
            </w:r>
            <w:r>
              <w:rPr>
                <w:noProof/>
                <w:webHidden/>
              </w:rPr>
              <w:t>83</w:t>
            </w:r>
            <w:r>
              <w:rPr>
                <w:noProof/>
                <w:webHidden/>
              </w:rPr>
              <w:fldChar w:fldCharType="end"/>
            </w:r>
          </w:hyperlink>
        </w:p>
        <w:p w14:paraId="724222DB" w14:textId="3B970E86" w:rsidR="0022313B" w:rsidRDefault="0022313B">
          <w:pPr>
            <w:pStyle w:val="Spistreci2"/>
            <w:rPr>
              <w:rFonts w:eastAsiaTheme="minorEastAsia" w:cstheme="minorBidi"/>
              <w:b w:val="0"/>
              <w:bCs w:val="0"/>
              <w:kern w:val="2"/>
              <w:sz w:val="24"/>
              <w:szCs w:val="24"/>
              <w:lang w:eastAsia="pl-PL"/>
              <w14:ligatures w14:val="standardContextual"/>
            </w:rPr>
          </w:pPr>
          <w:hyperlink w:anchor="_Toc230953138" w:history="1">
            <w:r w:rsidRPr="00926264">
              <w:rPr>
                <w:rStyle w:val="Hipercze"/>
                <w:rFonts w:ascii="Times New Roman" w:eastAsia="Times New Roman" w:hAnsi="Times New Roman" w:cs="Times New Roman"/>
              </w:rPr>
              <w:t>1.</w:t>
            </w:r>
            <w:r>
              <w:rPr>
                <w:rFonts w:eastAsiaTheme="minorEastAsia" w:cstheme="minorBidi"/>
                <w:b w:val="0"/>
                <w:bCs w:val="0"/>
                <w:kern w:val="2"/>
                <w:sz w:val="24"/>
                <w:szCs w:val="24"/>
                <w:lang w:eastAsia="pl-PL"/>
                <w14:ligatures w14:val="standardContextual"/>
              </w:rPr>
              <w:tab/>
            </w:r>
            <w:r w:rsidRPr="00926264">
              <w:rPr>
                <w:rStyle w:val="Hipercze"/>
              </w:rPr>
              <w:t>W zakresie zwalczania problemów alkoholowych i przeciwdziałania narkomanii</w:t>
            </w:r>
            <w:r>
              <w:rPr>
                <w:webHidden/>
              </w:rPr>
              <w:tab/>
            </w:r>
            <w:r>
              <w:rPr>
                <w:webHidden/>
              </w:rPr>
              <w:fldChar w:fldCharType="begin"/>
            </w:r>
            <w:r>
              <w:rPr>
                <w:webHidden/>
              </w:rPr>
              <w:instrText xml:space="preserve"> PAGEREF _Toc230953138 \h </w:instrText>
            </w:r>
            <w:r>
              <w:rPr>
                <w:webHidden/>
              </w:rPr>
            </w:r>
            <w:r>
              <w:rPr>
                <w:webHidden/>
              </w:rPr>
              <w:fldChar w:fldCharType="separate"/>
            </w:r>
            <w:r>
              <w:rPr>
                <w:webHidden/>
              </w:rPr>
              <w:t>83</w:t>
            </w:r>
            <w:r>
              <w:rPr>
                <w:webHidden/>
              </w:rPr>
              <w:fldChar w:fldCharType="end"/>
            </w:r>
          </w:hyperlink>
        </w:p>
        <w:p w14:paraId="6E401AE6" w14:textId="1BC563B2" w:rsidR="0022313B" w:rsidRDefault="0022313B">
          <w:pPr>
            <w:pStyle w:val="Spistreci2"/>
            <w:rPr>
              <w:rFonts w:eastAsiaTheme="minorEastAsia" w:cstheme="minorBidi"/>
              <w:b w:val="0"/>
              <w:bCs w:val="0"/>
              <w:kern w:val="2"/>
              <w:sz w:val="24"/>
              <w:szCs w:val="24"/>
              <w:lang w:eastAsia="pl-PL"/>
              <w14:ligatures w14:val="standardContextual"/>
            </w:rPr>
          </w:pPr>
          <w:hyperlink w:anchor="_Toc230953139" w:history="1">
            <w:r w:rsidRPr="00926264">
              <w:rPr>
                <w:rStyle w:val="Hipercze"/>
                <w:rFonts w:ascii="Times New Roman" w:eastAsia="Times New Roman" w:hAnsi="Times New Roman" w:cs="Times New Roman"/>
              </w:rPr>
              <w:t>2.</w:t>
            </w:r>
            <w:r>
              <w:rPr>
                <w:rFonts w:eastAsiaTheme="minorEastAsia" w:cstheme="minorBidi"/>
                <w:b w:val="0"/>
                <w:bCs w:val="0"/>
                <w:kern w:val="2"/>
                <w:sz w:val="24"/>
                <w:szCs w:val="24"/>
                <w:lang w:eastAsia="pl-PL"/>
                <w14:ligatures w14:val="standardContextual"/>
              </w:rPr>
              <w:tab/>
            </w:r>
            <w:r w:rsidRPr="00926264">
              <w:rPr>
                <w:rStyle w:val="Hipercze"/>
              </w:rPr>
              <w:t>Działania prozdrowotne</w:t>
            </w:r>
            <w:r>
              <w:rPr>
                <w:webHidden/>
              </w:rPr>
              <w:tab/>
            </w:r>
            <w:r>
              <w:rPr>
                <w:webHidden/>
              </w:rPr>
              <w:fldChar w:fldCharType="begin"/>
            </w:r>
            <w:r>
              <w:rPr>
                <w:webHidden/>
              </w:rPr>
              <w:instrText xml:space="preserve"> PAGEREF _Toc230953139 \h </w:instrText>
            </w:r>
            <w:r>
              <w:rPr>
                <w:webHidden/>
              </w:rPr>
            </w:r>
            <w:r>
              <w:rPr>
                <w:webHidden/>
              </w:rPr>
              <w:fldChar w:fldCharType="separate"/>
            </w:r>
            <w:r>
              <w:rPr>
                <w:webHidden/>
              </w:rPr>
              <w:t>84</w:t>
            </w:r>
            <w:r>
              <w:rPr>
                <w:webHidden/>
              </w:rPr>
              <w:fldChar w:fldCharType="end"/>
            </w:r>
          </w:hyperlink>
        </w:p>
        <w:p w14:paraId="2C54E6C3" w14:textId="384CB3BF"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40" w:history="1">
            <w:r w:rsidRPr="00926264">
              <w:rPr>
                <w:rStyle w:val="Hipercze"/>
                <w:rFonts w:cstheme="minorHAnsi"/>
                <w:b/>
                <w:bCs/>
                <w:noProof/>
              </w:rPr>
              <w:t>XIII.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bCs/>
                <w:noProof/>
              </w:rPr>
              <w:t>Ochrona zabytków</w:t>
            </w:r>
            <w:r>
              <w:rPr>
                <w:noProof/>
                <w:webHidden/>
              </w:rPr>
              <w:tab/>
            </w:r>
            <w:r>
              <w:rPr>
                <w:noProof/>
                <w:webHidden/>
              </w:rPr>
              <w:fldChar w:fldCharType="begin"/>
            </w:r>
            <w:r>
              <w:rPr>
                <w:noProof/>
                <w:webHidden/>
              </w:rPr>
              <w:instrText xml:space="preserve"> PAGEREF _Toc230953140 \h </w:instrText>
            </w:r>
            <w:r>
              <w:rPr>
                <w:noProof/>
                <w:webHidden/>
              </w:rPr>
            </w:r>
            <w:r>
              <w:rPr>
                <w:noProof/>
                <w:webHidden/>
              </w:rPr>
              <w:fldChar w:fldCharType="separate"/>
            </w:r>
            <w:r>
              <w:rPr>
                <w:noProof/>
                <w:webHidden/>
              </w:rPr>
              <w:t>85</w:t>
            </w:r>
            <w:r>
              <w:rPr>
                <w:noProof/>
                <w:webHidden/>
              </w:rPr>
              <w:fldChar w:fldCharType="end"/>
            </w:r>
          </w:hyperlink>
        </w:p>
        <w:p w14:paraId="50258E65" w14:textId="02E37E17"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41" w:history="1">
            <w:r w:rsidRPr="00926264">
              <w:rPr>
                <w:rStyle w:val="Hipercze"/>
                <w:rFonts w:cstheme="minorHAnsi"/>
                <w:b/>
                <w:noProof/>
              </w:rPr>
              <w:t>XIV.</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Obrona cywilna, bezpieczeństwo ludności</w:t>
            </w:r>
            <w:r>
              <w:rPr>
                <w:noProof/>
                <w:webHidden/>
              </w:rPr>
              <w:tab/>
            </w:r>
            <w:r>
              <w:rPr>
                <w:noProof/>
                <w:webHidden/>
              </w:rPr>
              <w:fldChar w:fldCharType="begin"/>
            </w:r>
            <w:r>
              <w:rPr>
                <w:noProof/>
                <w:webHidden/>
              </w:rPr>
              <w:instrText xml:space="preserve"> PAGEREF _Toc230953141 \h </w:instrText>
            </w:r>
            <w:r>
              <w:rPr>
                <w:noProof/>
                <w:webHidden/>
              </w:rPr>
            </w:r>
            <w:r>
              <w:rPr>
                <w:noProof/>
                <w:webHidden/>
              </w:rPr>
              <w:fldChar w:fldCharType="separate"/>
            </w:r>
            <w:r>
              <w:rPr>
                <w:noProof/>
                <w:webHidden/>
              </w:rPr>
              <w:t>86</w:t>
            </w:r>
            <w:r>
              <w:rPr>
                <w:noProof/>
                <w:webHidden/>
              </w:rPr>
              <w:fldChar w:fldCharType="end"/>
            </w:r>
          </w:hyperlink>
        </w:p>
        <w:p w14:paraId="4BD4A470" w14:textId="10E413C8"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42" w:history="1">
            <w:r w:rsidRPr="00926264">
              <w:rPr>
                <w:rStyle w:val="Hipercze"/>
                <w:rFonts w:cstheme="minorHAnsi"/>
                <w:b/>
                <w:bCs/>
                <w:noProof/>
              </w:rPr>
              <w:t>XV.</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bCs/>
                <w:noProof/>
              </w:rPr>
              <w:t>Planowanie przestrzenne</w:t>
            </w:r>
            <w:r>
              <w:rPr>
                <w:noProof/>
                <w:webHidden/>
              </w:rPr>
              <w:tab/>
            </w:r>
            <w:r>
              <w:rPr>
                <w:noProof/>
                <w:webHidden/>
              </w:rPr>
              <w:fldChar w:fldCharType="begin"/>
            </w:r>
            <w:r>
              <w:rPr>
                <w:noProof/>
                <w:webHidden/>
              </w:rPr>
              <w:instrText xml:space="preserve"> PAGEREF _Toc230953142 \h </w:instrText>
            </w:r>
            <w:r>
              <w:rPr>
                <w:noProof/>
                <w:webHidden/>
              </w:rPr>
            </w:r>
            <w:r>
              <w:rPr>
                <w:noProof/>
                <w:webHidden/>
              </w:rPr>
              <w:fldChar w:fldCharType="separate"/>
            </w:r>
            <w:r>
              <w:rPr>
                <w:noProof/>
                <w:webHidden/>
              </w:rPr>
              <w:t>87</w:t>
            </w:r>
            <w:r>
              <w:rPr>
                <w:noProof/>
                <w:webHidden/>
              </w:rPr>
              <w:fldChar w:fldCharType="end"/>
            </w:r>
          </w:hyperlink>
        </w:p>
        <w:p w14:paraId="37B53E2C" w14:textId="1F90A3E8"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43" w:history="1">
            <w:r w:rsidRPr="00926264">
              <w:rPr>
                <w:rStyle w:val="Hipercze"/>
                <w:rFonts w:cstheme="minorHAnsi"/>
                <w:b/>
                <w:noProof/>
              </w:rPr>
              <w:t>XVI.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 xml:space="preserve">Ochotnicze </w:t>
            </w:r>
            <w:r w:rsidRPr="00926264">
              <w:rPr>
                <w:rStyle w:val="Hipercze"/>
                <w:rFonts w:cstheme="minorHAnsi"/>
                <w:b/>
                <w:noProof/>
              </w:rPr>
              <w:t>S</w:t>
            </w:r>
            <w:r w:rsidRPr="00926264">
              <w:rPr>
                <w:rStyle w:val="Hipercze"/>
                <w:rFonts w:cstheme="minorHAnsi"/>
                <w:b/>
                <w:noProof/>
              </w:rPr>
              <w:t>traże Pożarne</w:t>
            </w:r>
            <w:r>
              <w:rPr>
                <w:noProof/>
                <w:webHidden/>
              </w:rPr>
              <w:tab/>
            </w:r>
            <w:r>
              <w:rPr>
                <w:noProof/>
                <w:webHidden/>
              </w:rPr>
              <w:fldChar w:fldCharType="begin"/>
            </w:r>
            <w:r>
              <w:rPr>
                <w:noProof/>
                <w:webHidden/>
              </w:rPr>
              <w:instrText xml:space="preserve"> PAGEREF _Toc230953143 \h </w:instrText>
            </w:r>
            <w:r>
              <w:rPr>
                <w:noProof/>
                <w:webHidden/>
              </w:rPr>
            </w:r>
            <w:r>
              <w:rPr>
                <w:noProof/>
                <w:webHidden/>
              </w:rPr>
              <w:fldChar w:fldCharType="separate"/>
            </w:r>
            <w:r>
              <w:rPr>
                <w:noProof/>
                <w:webHidden/>
              </w:rPr>
              <w:t>88</w:t>
            </w:r>
            <w:r>
              <w:rPr>
                <w:noProof/>
                <w:webHidden/>
              </w:rPr>
              <w:fldChar w:fldCharType="end"/>
            </w:r>
          </w:hyperlink>
        </w:p>
        <w:p w14:paraId="3F1EDD86" w14:textId="38D5EDA9" w:rsidR="0022313B" w:rsidRDefault="0022313B">
          <w:pPr>
            <w:pStyle w:val="Spistreci2"/>
            <w:rPr>
              <w:rFonts w:eastAsiaTheme="minorEastAsia" w:cstheme="minorBidi"/>
              <w:b w:val="0"/>
              <w:bCs w:val="0"/>
              <w:kern w:val="2"/>
              <w:sz w:val="24"/>
              <w:szCs w:val="24"/>
              <w:lang w:eastAsia="pl-PL"/>
              <w14:ligatures w14:val="standardContextual"/>
            </w:rPr>
          </w:pPr>
          <w:hyperlink w:anchor="_Toc230953144" w:history="1">
            <w:r w:rsidRPr="00926264">
              <w:rPr>
                <w:rStyle w:val="Hipercze"/>
                <w:rFonts w:ascii="Times New Roman" w:eastAsia="Times New Roman" w:hAnsi="Times New Roman" w:cs="Times New Roman"/>
              </w:rPr>
              <w:t>1.</w:t>
            </w:r>
            <w:r>
              <w:rPr>
                <w:rFonts w:eastAsiaTheme="minorEastAsia" w:cstheme="minorBidi"/>
                <w:b w:val="0"/>
                <w:bCs w:val="0"/>
                <w:kern w:val="2"/>
                <w:sz w:val="24"/>
                <w:szCs w:val="24"/>
                <w:lang w:eastAsia="pl-PL"/>
                <w14:ligatures w14:val="standardContextual"/>
              </w:rPr>
              <w:tab/>
            </w:r>
            <w:r w:rsidRPr="00926264">
              <w:rPr>
                <w:rStyle w:val="Hipercze"/>
              </w:rPr>
              <w:t>Skład oso</w:t>
            </w:r>
            <w:r w:rsidRPr="00926264">
              <w:rPr>
                <w:rStyle w:val="Hipercze"/>
              </w:rPr>
              <w:t>b</w:t>
            </w:r>
            <w:r w:rsidRPr="00926264">
              <w:rPr>
                <w:rStyle w:val="Hipercze"/>
              </w:rPr>
              <w:t>owy członków OSP</w:t>
            </w:r>
            <w:r>
              <w:rPr>
                <w:webHidden/>
              </w:rPr>
              <w:tab/>
            </w:r>
            <w:r>
              <w:rPr>
                <w:webHidden/>
              </w:rPr>
              <w:fldChar w:fldCharType="begin"/>
            </w:r>
            <w:r>
              <w:rPr>
                <w:webHidden/>
              </w:rPr>
              <w:instrText xml:space="preserve"> PAGEREF _Toc230953144 \h </w:instrText>
            </w:r>
            <w:r>
              <w:rPr>
                <w:webHidden/>
              </w:rPr>
            </w:r>
            <w:r>
              <w:rPr>
                <w:webHidden/>
              </w:rPr>
              <w:fldChar w:fldCharType="separate"/>
            </w:r>
            <w:r>
              <w:rPr>
                <w:webHidden/>
              </w:rPr>
              <w:t>89</w:t>
            </w:r>
            <w:r>
              <w:rPr>
                <w:webHidden/>
              </w:rPr>
              <w:fldChar w:fldCharType="end"/>
            </w:r>
          </w:hyperlink>
        </w:p>
        <w:p w14:paraId="1E2538B8" w14:textId="05C5FB25" w:rsidR="0022313B" w:rsidRDefault="0022313B">
          <w:pPr>
            <w:pStyle w:val="Spistreci2"/>
            <w:rPr>
              <w:rFonts w:eastAsiaTheme="minorEastAsia" w:cstheme="minorBidi"/>
              <w:b w:val="0"/>
              <w:bCs w:val="0"/>
              <w:kern w:val="2"/>
              <w:sz w:val="24"/>
              <w:szCs w:val="24"/>
              <w:lang w:eastAsia="pl-PL"/>
              <w14:ligatures w14:val="standardContextual"/>
            </w:rPr>
          </w:pPr>
          <w:hyperlink w:anchor="_Toc230953145" w:history="1">
            <w:r w:rsidRPr="00926264">
              <w:rPr>
                <w:rStyle w:val="Hipercze"/>
                <w:rFonts w:ascii="Times New Roman" w:eastAsia="Times New Roman" w:hAnsi="Times New Roman" w:cs="Times New Roman"/>
              </w:rPr>
              <w:t>2.</w:t>
            </w:r>
            <w:r>
              <w:rPr>
                <w:rFonts w:eastAsiaTheme="minorEastAsia" w:cstheme="minorBidi"/>
                <w:b w:val="0"/>
                <w:bCs w:val="0"/>
                <w:kern w:val="2"/>
                <w:sz w:val="24"/>
                <w:szCs w:val="24"/>
                <w:lang w:eastAsia="pl-PL"/>
                <w14:ligatures w14:val="standardContextual"/>
              </w:rPr>
              <w:tab/>
            </w:r>
            <w:r w:rsidRPr="00926264">
              <w:rPr>
                <w:rStyle w:val="Hipercze"/>
              </w:rPr>
              <w:t>Zasoby sprzętowo-techniczne OSP</w:t>
            </w:r>
            <w:r>
              <w:rPr>
                <w:webHidden/>
              </w:rPr>
              <w:tab/>
            </w:r>
            <w:r>
              <w:rPr>
                <w:webHidden/>
              </w:rPr>
              <w:fldChar w:fldCharType="begin"/>
            </w:r>
            <w:r>
              <w:rPr>
                <w:webHidden/>
              </w:rPr>
              <w:instrText xml:space="preserve"> PAGEREF _Toc230953145 \h </w:instrText>
            </w:r>
            <w:r>
              <w:rPr>
                <w:webHidden/>
              </w:rPr>
            </w:r>
            <w:r>
              <w:rPr>
                <w:webHidden/>
              </w:rPr>
              <w:fldChar w:fldCharType="separate"/>
            </w:r>
            <w:r>
              <w:rPr>
                <w:webHidden/>
              </w:rPr>
              <w:t>90</w:t>
            </w:r>
            <w:r>
              <w:rPr>
                <w:webHidden/>
              </w:rPr>
              <w:fldChar w:fldCharType="end"/>
            </w:r>
          </w:hyperlink>
        </w:p>
        <w:p w14:paraId="14FDB8EC" w14:textId="44E2DD74" w:rsidR="0022313B" w:rsidRDefault="0022313B">
          <w:pPr>
            <w:pStyle w:val="Spistreci2"/>
            <w:rPr>
              <w:rFonts w:eastAsiaTheme="minorEastAsia" w:cstheme="minorBidi"/>
              <w:b w:val="0"/>
              <w:bCs w:val="0"/>
              <w:kern w:val="2"/>
              <w:sz w:val="24"/>
              <w:szCs w:val="24"/>
              <w:lang w:eastAsia="pl-PL"/>
              <w14:ligatures w14:val="standardContextual"/>
            </w:rPr>
          </w:pPr>
          <w:hyperlink w:anchor="_Toc230953146" w:history="1">
            <w:r w:rsidRPr="00926264">
              <w:rPr>
                <w:rStyle w:val="Hipercze"/>
                <w:rFonts w:ascii="Times New Roman" w:eastAsia="Times New Roman" w:hAnsi="Times New Roman" w:cs="Times New Roman"/>
              </w:rPr>
              <w:t>3.</w:t>
            </w:r>
            <w:r>
              <w:rPr>
                <w:rFonts w:eastAsiaTheme="minorEastAsia" w:cstheme="minorBidi"/>
                <w:b w:val="0"/>
                <w:bCs w:val="0"/>
                <w:kern w:val="2"/>
                <w:sz w:val="24"/>
                <w:szCs w:val="24"/>
                <w:lang w:eastAsia="pl-PL"/>
                <w14:ligatures w14:val="standardContextual"/>
              </w:rPr>
              <w:tab/>
            </w:r>
            <w:r w:rsidRPr="00926264">
              <w:rPr>
                <w:rStyle w:val="Hipercze"/>
              </w:rPr>
              <w:t>Działalność Gminy w celu zabezpieczenia gotowości b</w:t>
            </w:r>
            <w:r w:rsidRPr="00926264">
              <w:rPr>
                <w:rStyle w:val="Hipercze"/>
              </w:rPr>
              <w:t>o</w:t>
            </w:r>
            <w:r w:rsidRPr="00926264">
              <w:rPr>
                <w:rStyle w:val="Hipercze"/>
              </w:rPr>
              <w:t>jowej</w:t>
            </w:r>
            <w:r w:rsidR="001B5059">
              <w:rPr>
                <w:rStyle w:val="Hipercze"/>
              </w:rPr>
              <w:t xml:space="preserve"> </w:t>
            </w:r>
            <w:r>
              <w:rPr>
                <w:webHidden/>
              </w:rPr>
              <w:tab/>
            </w:r>
            <w:r>
              <w:rPr>
                <w:webHidden/>
              </w:rPr>
              <w:fldChar w:fldCharType="begin"/>
            </w:r>
            <w:r>
              <w:rPr>
                <w:webHidden/>
              </w:rPr>
              <w:instrText xml:space="preserve"> PAGEREF _Toc230953146 \h </w:instrText>
            </w:r>
            <w:r>
              <w:rPr>
                <w:webHidden/>
              </w:rPr>
            </w:r>
            <w:r>
              <w:rPr>
                <w:webHidden/>
              </w:rPr>
              <w:fldChar w:fldCharType="separate"/>
            </w:r>
            <w:r>
              <w:rPr>
                <w:webHidden/>
              </w:rPr>
              <w:t>99</w:t>
            </w:r>
            <w:r>
              <w:rPr>
                <w:webHidden/>
              </w:rPr>
              <w:fldChar w:fldCharType="end"/>
            </w:r>
          </w:hyperlink>
        </w:p>
        <w:p w14:paraId="64ABF38C" w14:textId="4A014A0C" w:rsidR="0022313B" w:rsidRDefault="0022313B">
          <w:pPr>
            <w:pStyle w:val="Spistreci1"/>
            <w:rPr>
              <w:rFonts w:asciiTheme="minorHAnsi" w:eastAsiaTheme="minorEastAsia" w:hAnsiTheme="minorHAnsi" w:cstheme="minorBidi"/>
              <w:noProof/>
              <w:kern w:val="2"/>
              <w:sz w:val="24"/>
              <w:szCs w:val="24"/>
              <w:lang w:eastAsia="pl-PL"/>
              <w14:ligatures w14:val="standardContextual"/>
            </w:rPr>
          </w:pPr>
          <w:hyperlink w:anchor="_Toc230953147" w:history="1">
            <w:r w:rsidRPr="00926264">
              <w:rPr>
                <w:rStyle w:val="Hipercze"/>
                <w:rFonts w:cstheme="minorHAnsi"/>
                <w:b/>
                <w:noProof/>
              </w:rPr>
              <w:t>XVII.</w:t>
            </w:r>
            <w:r>
              <w:rPr>
                <w:rFonts w:asciiTheme="minorHAnsi" w:eastAsiaTheme="minorEastAsia" w:hAnsiTheme="minorHAnsi" w:cstheme="minorBidi"/>
                <w:noProof/>
                <w:kern w:val="2"/>
                <w:sz w:val="24"/>
                <w:szCs w:val="24"/>
                <w:lang w:eastAsia="pl-PL"/>
                <w14:ligatures w14:val="standardContextual"/>
              </w:rPr>
              <w:tab/>
            </w:r>
            <w:r w:rsidRPr="00926264">
              <w:rPr>
                <w:rStyle w:val="Hipercze"/>
                <w:rFonts w:cstheme="minorHAnsi"/>
                <w:b/>
                <w:noProof/>
              </w:rPr>
              <w:t>Zakończenie – plany na przyszłość</w:t>
            </w:r>
            <w:r>
              <w:rPr>
                <w:noProof/>
                <w:webHidden/>
              </w:rPr>
              <w:tab/>
            </w:r>
            <w:r>
              <w:rPr>
                <w:noProof/>
                <w:webHidden/>
              </w:rPr>
              <w:fldChar w:fldCharType="begin"/>
            </w:r>
            <w:r>
              <w:rPr>
                <w:noProof/>
                <w:webHidden/>
              </w:rPr>
              <w:instrText xml:space="preserve"> PAGEREF _Toc230953147 \h </w:instrText>
            </w:r>
            <w:r>
              <w:rPr>
                <w:noProof/>
                <w:webHidden/>
              </w:rPr>
            </w:r>
            <w:r>
              <w:rPr>
                <w:noProof/>
                <w:webHidden/>
              </w:rPr>
              <w:fldChar w:fldCharType="separate"/>
            </w:r>
            <w:r>
              <w:rPr>
                <w:noProof/>
                <w:webHidden/>
              </w:rPr>
              <w:t>102</w:t>
            </w:r>
            <w:r>
              <w:rPr>
                <w:noProof/>
                <w:webHidden/>
              </w:rPr>
              <w:fldChar w:fldCharType="end"/>
            </w:r>
          </w:hyperlink>
        </w:p>
        <w:p w14:paraId="29360D73" w14:textId="33AB3C71" w:rsidR="00C719E8" w:rsidRPr="00955DE1" w:rsidRDefault="00560DF0" w:rsidP="00613FD5">
          <w:pPr>
            <w:spacing w:after="0"/>
            <w:rPr>
              <w:rFonts w:asciiTheme="minorHAnsi" w:hAnsiTheme="minorHAnsi" w:cstheme="minorHAnsi"/>
              <w:bCs/>
              <w:color w:val="FF0000"/>
              <w:sz w:val="24"/>
              <w:szCs w:val="24"/>
            </w:rPr>
          </w:pPr>
          <w:r w:rsidRPr="00955DE1">
            <w:rPr>
              <w:rFonts w:asciiTheme="minorHAnsi" w:hAnsiTheme="minorHAnsi" w:cstheme="minorHAnsi"/>
              <w:color w:val="FF0000"/>
              <w:sz w:val="24"/>
              <w:szCs w:val="24"/>
            </w:rPr>
            <w:fldChar w:fldCharType="end"/>
          </w:r>
        </w:p>
      </w:sdtContent>
    </w:sdt>
    <w:p w14:paraId="19922439" w14:textId="77777777" w:rsidR="00744163" w:rsidRDefault="00744163" w:rsidP="00613FD5">
      <w:pPr>
        <w:spacing w:after="0"/>
        <w:rPr>
          <w:rFonts w:asciiTheme="minorHAnsi" w:hAnsiTheme="minorHAnsi" w:cstheme="minorHAnsi"/>
          <w:bCs/>
          <w:color w:val="FF0000"/>
          <w:sz w:val="24"/>
          <w:szCs w:val="24"/>
        </w:rPr>
      </w:pPr>
      <w:r w:rsidRPr="00613FD5">
        <w:rPr>
          <w:rFonts w:asciiTheme="minorHAnsi" w:hAnsiTheme="minorHAnsi" w:cstheme="minorHAnsi"/>
          <w:bCs/>
          <w:color w:val="FF0000"/>
          <w:sz w:val="24"/>
          <w:szCs w:val="24"/>
        </w:rPr>
        <w:br w:type="page"/>
      </w:r>
    </w:p>
    <w:p w14:paraId="6E33D797" w14:textId="3CB8E6BB" w:rsidR="00B504DD" w:rsidRPr="00A4193F" w:rsidRDefault="00B504DD" w:rsidP="00683A23">
      <w:pPr>
        <w:spacing w:after="0"/>
        <w:ind w:left="-284"/>
        <w:rPr>
          <w:rFonts w:asciiTheme="minorHAnsi" w:hAnsiTheme="minorHAnsi" w:cstheme="minorHAnsi"/>
          <w:b/>
          <w:sz w:val="24"/>
          <w:szCs w:val="24"/>
        </w:rPr>
      </w:pPr>
      <w:r w:rsidRPr="00A4193F">
        <w:rPr>
          <w:rFonts w:asciiTheme="minorHAnsi" w:hAnsiTheme="minorHAnsi" w:cstheme="minorHAnsi"/>
          <w:b/>
          <w:sz w:val="24"/>
          <w:szCs w:val="24"/>
        </w:rPr>
        <w:lastRenderedPageBreak/>
        <w:t>Spis tabel</w:t>
      </w:r>
    </w:p>
    <w:p w14:paraId="6811D7DC" w14:textId="3A833BAB" w:rsidR="00B300DE" w:rsidRDefault="00B504DD"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r>
        <w:rPr>
          <w:rFonts w:asciiTheme="minorHAnsi" w:eastAsiaTheme="majorEastAsia" w:hAnsiTheme="minorHAnsi" w:cstheme="minorHAnsi"/>
          <w:b/>
          <w:color w:val="FF0000"/>
          <w:sz w:val="24"/>
          <w:szCs w:val="24"/>
        </w:rPr>
        <w:fldChar w:fldCharType="begin"/>
      </w:r>
      <w:r>
        <w:rPr>
          <w:rFonts w:asciiTheme="minorHAnsi" w:eastAsiaTheme="majorEastAsia" w:hAnsiTheme="minorHAnsi" w:cstheme="minorHAnsi"/>
          <w:b/>
          <w:color w:val="FF0000"/>
          <w:sz w:val="24"/>
          <w:szCs w:val="24"/>
        </w:rPr>
        <w:instrText xml:space="preserve"> TOC \h \z \c "Tabela" </w:instrText>
      </w:r>
      <w:r>
        <w:rPr>
          <w:rFonts w:asciiTheme="minorHAnsi" w:eastAsiaTheme="majorEastAsia" w:hAnsiTheme="minorHAnsi" w:cstheme="minorHAnsi"/>
          <w:b/>
          <w:color w:val="FF0000"/>
          <w:sz w:val="24"/>
          <w:szCs w:val="24"/>
        </w:rPr>
        <w:fldChar w:fldCharType="separate"/>
      </w:r>
      <w:hyperlink w:anchor="_Toc230954129" w:history="1">
        <w:r w:rsidR="00B300DE" w:rsidRPr="00E046D4">
          <w:rPr>
            <w:rStyle w:val="Hipercze"/>
            <w:rFonts w:cstheme="minorHAnsi"/>
            <w:noProof/>
          </w:rPr>
          <w:t>Tabela 1 Zestawienie środków finansowych na remonty dróg z funduszu sołeckiego</w:t>
        </w:r>
        <w:r w:rsidR="00B300DE">
          <w:rPr>
            <w:noProof/>
            <w:webHidden/>
          </w:rPr>
          <w:tab/>
        </w:r>
        <w:r w:rsidR="00B300DE">
          <w:rPr>
            <w:noProof/>
            <w:webHidden/>
          </w:rPr>
          <w:fldChar w:fldCharType="begin"/>
        </w:r>
        <w:r w:rsidR="00B300DE">
          <w:rPr>
            <w:noProof/>
            <w:webHidden/>
          </w:rPr>
          <w:instrText xml:space="preserve"> PAGEREF _Toc230954129 \h </w:instrText>
        </w:r>
        <w:r w:rsidR="00B300DE">
          <w:rPr>
            <w:noProof/>
            <w:webHidden/>
          </w:rPr>
        </w:r>
        <w:r w:rsidR="00B300DE">
          <w:rPr>
            <w:noProof/>
            <w:webHidden/>
          </w:rPr>
          <w:fldChar w:fldCharType="separate"/>
        </w:r>
        <w:r w:rsidR="00B300DE">
          <w:rPr>
            <w:noProof/>
            <w:webHidden/>
          </w:rPr>
          <w:t>13</w:t>
        </w:r>
        <w:r w:rsidR="00B300DE">
          <w:rPr>
            <w:noProof/>
            <w:webHidden/>
          </w:rPr>
          <w:fldChar w:fldCharType="end"/>
        </w:r>
      </w:hyperlink>
    </w:p>
    <w:p w14:paraId="0F92FEAC" w14:textId="0444735E"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0" w:history="1">
        <w:r w:rsidRPr="00E046D4">
          <w:rPr>
            <w:rStyle w:val="Hipercze"/>
            <w:rFonts w:cstheme="minorHAnsi"/>
            <w:iCs/>
            <w:noProof/>
          </w:rPr>
          <w:t>Tabela 2 Łączne wydatki finansowe poniesione na zadania zrealizowane w ramach funduszu sołeckiego w roku 2025 z podziałem na poszczególne sołectwa</w:t>
        </w:r>
        <w:r>
          <w:rPr>
            <w:noProof/>
            <w:webHidden/>
          </w:rPr>
          <w:tab/>
        </w:r>
        <w:r>
          <w:rPr>
            <w:noProof/>
            <w:webHidden/>
          </w:rPr>
          <w:fldChar w:fldCharType="begin"/>
        </w:r>
        <w:r>
          <w:rPr>
            <w:noProof/>
            <w:webHidden/>
          </w:rPr>
          <w:instrText xml:space="preserve"> PAGEREF _Toc230954130 \h </w:instrText>
        </w:r>
        <w:r>
          <w:rPr>
            <w:noProof/>
            <w:webHidden/>
          </w:rPr>
        </w:r>
        <w:r>
          <w:rPr>
            <w:noProof/>
            <w:webHidden/>
          </w:rPr>
          <w:fldChar w:fldCharType="separate"/>
        </w:r>
        <w:r>
          <w:rPr>
            <w:noProof/>
            <w:webHidden/>
          </w:rPr>
          <w:t>16</w:t>
        </w:r>
        <w:r>
          <w:rPr>
            <w:noProof/>
            <w:webHidden/>
          </w:rPr>
          <w:fldChar w:fldCharType="end"/>
        </w:r>
      </w:hyperlink>
    </w:p>
    <w:p w14:paraId="1540C79B" w14:textId="1A8F5C0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1" w:history="1">
        <w:r w:rsidRPr="00E046D4">
          <w:rPr>
            <w:rStyle w:val="Hipercze"/>
            <w:rFonts w:cstheme="minorHAnsi"/>
            <w:iCs/>
            <w:noProof/>
          </w:rPr>
          <w:t>Tabela 3 Szczegółowe zestawienie lokali mieszkalnych wchodzących w skład mieszkaniowego zasobu gminy Jednorożec z podziałem na mieszkania socjalne, mieszkania służbowe oraz pozostałe wg stanu na dzień 31.12.2025 r.</w:t>
        </w:r>
        <w:r>
          <w:rPr>
            <w:noProof/>
            <w:webHidden/>
          </w:rPr>
          <w:tab/>
        </w:r>
        <w:r>
          <w:rPr>
            <w:noProof/>
            <w:webHidden/>
          </w:rPr>
          <w:fldChar w:fldCharType="begin"/>
        </w:r>
        <w:r>
          <w:rPr>
            <w:noProof/>
            <w:webHidden/>
          </w:rPr>
          <w:instrText xml:space="preserve"> PAGEREF _Toc230954131 \h </w:instrText>
        </w:r>
        <w:r>
          <w:rPr>
            <w:noProof/>
            <w:webHidden/>
          </w:rPr>
        </w:r>
        <w:r>
          <w:rPr>
            <w:noProof/>
            <w:webHidden/>
          </w:rPr>
          <w:fldChar w:fldCharType="separate"/>
        </w:r>
        <w:r>
          <w:rPr>
            <w:noProof/>
            <w:webHidden/>
          </w:rPr>
          <w:t>17</w:t>
        </w:r>
        <w:r>
          <w:rPr>
            <w:noProof/>
            <w:webHidden/>
          </w:rPr>
          <w:fldChar w:fldCharType="end"/>
        </w:r>
      </w:hyperlink>
    </w:p>
    <w:p w14:paraId="713644D8" w14:textId="2B050C3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2" w:history="1">
        <w:r w:rsidRPr="00E046D4">
          <w:rPr>
            <w:rStyle w:val="Hipercze"/>
            <w:rFonts w:cstheme="minorHAnsi"/>
            <w:iCs/>
            <w:noProof/>
          </w:rPr>
          <w:t>Tabela 4 Zestawienie lokali użytkowych na terenie Gminy Jednorożec na dzień 31.12.2025 r.</w:t>
        </w:r>
        <w:r>
          <w:rPr>
            <w:noProof/>
            <w:webHidden/>
          </w:rPr>
          <w:tab/>
        </w:r>
        <w:r>
          <w:rPr>
            <w:noProof/>
            <w:webHidden/>
          </w:rPr>
          <w:fldChar w:fldCharType="begin"/>
        </w:r>
        <w:r>
          <w:rPr>
            <w:noProof/>
            <w:webHidden/>
          </w:rPr>
          <w:instrText xml:space="preserve"> PAGEREF _Toc230954132 \h </w:instrText>
        </w:r>
        <w:r>
          <w:rPr>
            <w:noProof/>
            <w:webHidden/>
          </w:rPr>
        </w:r>
        <w:r>
          <w:rPr>
            <w:noProof/>
            <w:webHidden/>
          </w:rPr>
          <w:fldChar w:fldCharType="separate"/>
        </w:r>
        <w:r>
          <w:rPr>
            <w:noProof/>
            <w:webHidden/>
          </w:rPr>
          <w:t>20</w:t>
        </w:r>
        <w:r>
          <w:rPr>
            <w:noProof/>
            <w:webHidden/>
          </w:rPr>
          <w:fldChar w:fldCharType="end"/>
        </w:r>
      </w:hyperlink>
    </w:p>
    <w:p w14:paraId="49FC13DF" w14:textId="27A2456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3" w:history="1">
        <w:r w:rsidRPr="00E046D4">
          <w:rPr>
            <w:rStyle w:val="Hipercze"/>
            <w:rFonts w:cstheme="minorHAnsi"/>
            <w:iCs/>
            <w:noProof/>
          </w:rPr>
          <w:t>Tabela 5 Ilość wytworzonych na terenie Gminy Jednorożec odpadów w roku 2025 według ich rodzajów – w wariancie porównawczym z 2024 r.</w:t>
        </w:r>
        <w:r>
          <w:rPr>
            <w:noProof/>
            <w:webHidden/>
          </w:rPr>
          <w:tab/>
        </w:r>
        <w:r>
          <w:rPr>
            <w:noProof/>
            <w:webHidden/>
          </w:rPr>
          <w:fldChar w:fldCharType="begin"/>
        </w:r>
        <w:r>
          <w:rPr>
            <w:noProof/>
            <w:webHidden/>
          </w:rPr>
          <w:instrText xml:space="preserve"> PAGEREF _Toc230954133 \h </w:instrText>
        </w:r>
        <w:r>
          <w:rPr>
            <w:noProof/>
            <w:webHidden/>
          </w:rPr>
        </w:r>
        <w:r>
          <w:rPr>
            <w:noProof/>
            <w:webHidden/>
          </w:rPr>
          <w:fldChar w:fldCharType="separate"/>
        </w:r>
        <w:r>
          <w:rPr>
            <w:noProof/>
            <w:webHidden/>
          </w:rPr>
          <w:t>23</w:t>
        </w:r>
        <w:r>
          <w:rPr>
            <w:noProof/>
            <w:webHidden/>
          </w:rPr>
          <w:fldChar w:fldCharType="end"/>
        </w:r>
      </w:hyperlink>
    </w:p>
    <w:p w14:paraId="66932029" w14:textId="3033188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4" w:history="1">
        <w:r w:rsidRPr="00E046D4">
          <w:rPr>
            <w:rStyle w:val="Hipercze"/>
            <w:rFonts w:cstheme="minorHAnsi"/>
            <w:noProof/>
          </w:rPr>
          <w:t>Tabela 6 Ilość wyrobów zawierających azbest wg miejscowości (kg)</w:t>
        </w:r>
        <w:r>
          <w:rPr>
            <w:noProof/>
            <w:webHidden/>
          </w:rPr>
          <w:tab/>
        </w:r>
        <w:r>
          <w:rPr>
            <w:noProof/>
            <w:webHidden/>
          </w:rPr>
          <w:fldChar w:fldCharType="begin"/>
        </w:r>
        <w:r>
          <w:rPr>
            <w:noProof/>
            <w:webHidden/>
          </w:rPr>
          <w:instrText xml:space="preserve"> PAGEREF _Toc230954134 \h </w:instrText>
        </w:r>
        <w:r>
          <w:rPr>
            <w:noProof/>
            <w:webHidden/>
          </w:rPr>
        </w:r>
        <w:r>
          <w:rPr>
            <w:noProof/>
            <w:webHidden/>
          </w:rPr>
          <w:fldChar w:fldCharType="separate"/>
        </w:r>
        <w:r>
          <w:rPr>
            <w:noProof/>
            <w:webHidden/>
          </w:rPr>
          <w:t>27</w:t>
        </w:r>
        <w:r>
          <w:rPr>
            <w:noProof/>
            <w:webHidden/>
          </w:rPr>
          <w:fldChar w:fldCharType="end"/>
        </w:r>
      </w:hyperlink>
    </w:p>
    <w:p w14:paraId="3545B00B" w14:textId="778860A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5" w:history="1">
        <w:r w:rsidRPr="00E046D4">
          <w:rPr>
            <w:rStyle w:val="Hipercze"/>
            <w:rFonts w:cstheme="minorHAnsi"/>
            <w:iCs/>
            <w:noProof/>
          </w:rPr>
          <w:t>Tabela 7 Wykaz ilości pobranej wody w 2025 roku</w:t>
        </w:r>
        <w:r>
          <w:rPr>
            <w:noProof/>
            <w:webHidden/>
          </w:rPr>
          <w:tab/>
        </w:r>
        <w:r>
          <w:rPr>
            <w:noProof/>
            <w:webHidden/>
          </w:rPr>
          <w:fldChar w:fldCharType="begin"/>
        </w:r>
        <w:r>
          <w:rPr>
            <w:noProof/>
            <w:webHidden/>
          </w:rPr>
          <w:instrText xml:space="preserve"> PAGEREF _Toc230954135 \h </w:instrText>
        </w:r>
        <w:r>
          <w:rPr>
            <w:noProof/>
            <w:webHidden/>
          </w:rPr>
        </w:r>
        <w:r>
          <w:rPr>
            <w:noProof/>
            <w:webHidden/>
          </w:rPr>
          <w:fldChar w:fldCharType="separate"/>
        </w:r>
        <w:r>
          <w:rPr>
            <w:noProof/>
            <w:webHidden/>
          </w:rPr>
          <w:t>32</w:t>
        </w:r>
        <w:r>
          <w:rPr>
            <w:noProof/>
            <w:webHidden/>
          </w:rPr>
          <w:fldChar w:fldCharType="end"/>
        </w:r>
      </w:hyperlink>
    </w:p>
    <w:p w14:paraId="4D7F6618" w14:textId="19D78576"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6" w:history="1">
        <w:r w:rsidRPr="00E046D4">
          <w:rPr>
            <w:rStyle w:val="Hipercze"/>
            <w:rFonts w:cstheme="minorHAnsi"/>
            <w:iCs/>
            <w:noProof/>
          </w:rPr>
          <w:t>Tabela 8 Wykaz ilości ścieków w 2025 roku – oczyszczalnia Jednorożec</w:t>
        </w:r>
        <w:r>
          <w:rPr>
            <w:noProof/>
            <w:webHidden/>
          </w:rPr>
          <w:tab/>
        </w:r>
        <w:r>
          <w:rPr>
            <w:noProof/>
            <w:webHidden/>
          </w:rPr>
          <w:fldChar w:fldCharType="begin"/>
        </w:r>
        <w:r>
          <w:rPr>
            <w:noProof/>
            <w:webHidden/>
          </w:rPr>
          <w:instrText xml:space="preserve"> PAGEREF _Toc230954136 \h </w:instrText>
        </w:r>
        <w:r>
          <w:rPr>
            <w:noProof/>
            <w:webHidden/>
          </w:rPr>
        </w:r>
        <w:r>
          <w:rPr>
            <w:noProof/>
            <w:webHidden/>
          </w:rPr>
          <w:fldChar w:fldCharType="separate"/>
        </w:r>
        <w:r>
          <w:rPr>
            <w:noProof/>
            <w:webHidden/>
          </w:rPr>
          <w:t>32</w:t>
        </w:r>
        <w:r>
          <w:rPr>
            <w:noProof/>
            <w:webHidden/>
          </w:rPr>
          <w:fldChar w:fldCharType="end"/>
        </w:r>
      </w:hyperlink>
    </w:p>
    <w:p w14:paraId="2B7C873A" w14:textId="1A5FE569"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7" w:history="1">
        <w:r w:rsidRPr="00E046D4">
          <w:rPr>
            <w:rStyle w:val="Hipercze"/>
            <w:rFonts w:cstheme="minorHAnsi"/>
            <w:iCs/>
            <w:noProof/>
          </w:rPr>
          <w:t>Tabela 9 Zestawienie ilościowe sposobów zagospodarowania ścieków bytowych</w:t>
        </w:r>
        <w:r>
          <w:rPr>
            <w:noProof/>
            <w:webHidden/>
          </w:rPr>
          <w:tab/>
        </w:r>
        <w:r>
          <w:rPr>
            <w:noProof/>
            <w:webHidden/>
          </w:rPr>
          <w:fldChar w:fldCharType="begin"/>
        </w:r>
        <w:r>
          <w:rPr>
            <w:noProof/>
            <w:webHidden/>
          </w:rPr>
          <w:instrText xml:space="preserve"> PAGEREF _Toc230954137 \h </w:instrText>
        </w:r>
        <w:r>
          <w:rPr>
            <w:noProof/>
            <w:webHidden/>
          </w:rPr>
        </w:r>
        <w:r>
          <w:rPr>
            <w:noProof/>
            <w:webHidden/>
          </w:rPr>
          <w:fldChar w:fldCharType="separate"/>
        </w:r>
        <w:r>
          <w:rPr>
            <w:noProof/>
            <w:webHidden/>
          </w:rPr>
          <w:t>33</w:t>
        </w:r>
        <w:r>
          <w:rPr>
            <w:noProof/>
            <w:webHidden/>
          </w:rPr>
          <w:fldChar w:fldCharType="end"/>
        </w:r>
      </w:hyperlink>
    </w:p>
    <w:p w14:paraId="635C941C" w14:textId="0B0F3143"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8" w:history="1">
        <w:r w:rsidRPr="00E046D4">
          <w:rPr>
            <w:rStyle w:val="Hipercze"/>
            <w:rFonts w:cstheme="minorHAnsi"/>
            <w:iCs/>
            <w:noProof/>
          </w:rPr>
          <w:t>Tabela 10 Liczba uczniów w Przedszkolu Samorządowym w Jednorożcu wg stanu na 30.09.2025 r.</w:t>
        </w:r>
        <w:r>
          <w:rPr>
            <w:noProof/>
            <w:webHidden/>
          </w:rPr>
          <w:tab/>
        </w:r>
        <w:r>
          <w:rPr>
            <w:noProof/>
            <w:webHidden/>
          </w:rPr>
          <w:fldChar w:fldCharType="begin"/>
        </w:r>
        <w:r>
          <w:rPr>
            <w:noProof/>
            <w:webHidden/>
          </w:rPr>
          <w:instrText xml:space="preserve"> PAGEREF _Toc230954138 \h </w:instrText>
        </w:r>
        <w:r>
          <w:rPr>
            <w:noProof/>
            <w:webHidden/>
          </w:rPr>
        </w:r>
        <w:r>
          <w:rPr>
            <w:noProof/>
            <w:webHidden/>
          </w:rPr>
          <w:fldChar w:fldCharType="separate"/>
        </w:r>
        <w:r>
          <w:rPr>
            <w:noProof/>
            <w:webHidden/>
          </w:rPr>
          <w:t>39</w:t>
        </w:r>
        <w:r>
          <w:rPr>
            <w:noProof/>
            <w:webHidden/>
          </w:rPr>
          <w:fldChar w:fldCharType="end"/>
        </w:r>
      </w:hyperlink>
    </w:p>
    <w:p w14:paraId="71AAE06B" w14:textId="48F03614"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39" w:history="1">
        <w:r w:rsidRPr="00E046D4">
          <w:rPr>
            <w:rStyle w:val="Hipercze"/>
            <w:rFonts w:cstheme="minorHAnsi"/>
            <w:iCs/>
            <w:noProof/>
          </w:rPr>
          <w:t>Tabela 11 Liczba uczniów w Niepublicznym Przedszkolu „Kraina Smerfów” w Stegnie wg stanu  na 30.09.2025 r.</w:t>
        </w:r>
        <w:r>
          <w:rPr>
            <w:noProof/>
            <w:webHidden/>
          </w:rPr>
          <w:tab/>
        </w:r>
        <w:r>
          <w:rPr>
            <w:noProof/>
            <w:webHidden/>
          </w:rPr>
          <w:fldChar w:fldCharType="begin"/>
        </w:r>
        <w:r>
          <w:rPr>
            <w:noProof/>
            <w:webHidden/>
          </w:rPr>
          <w:instrText xml:space="preserve"> PAGEREF _Toc230954139 \h </w:instrText>
        </w:r>
        <w:r>
          <w:rPr>
            <w:noProof/>
            <w:webHidden/>
          </w:rPr>
        </w:r>
        <w:r>
          <w:rPr>
            <w:noProof/>
            <w:webHidden/>
          </w:rPr>
          <w:fldChar w:fldCharType="separate"/>
        </w:r>
        <w:r>
          <w:rPr>
            <w:noProof/>
            <w:webHidden/>
          </w:rPr>
          <w:t>39</w:t>
        </w:r>
        <w:r>
          <w:rPr>
            <w:noProof/>
            <w:webHidden/>
          </w:rPr>
          <w:fldChar w:fldCharType="end"/>
        </w:r>
      </w:hyperlink>
    </w:p>
    <w:p w14:paraId="43705870" w14:textId="3110D204"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0" w:history="1">
        <w:r w:rsidRPr="00E046D4">
          <w:rPr>
            <w:rStyle w:val="Hipercze"/>
            <w:rFonts w:cstheme="minorHAnsi"/>
            <w:iCs/>
            <w:noProof/>
          </w:rPr>
          <w:t>Tabela 12 Liczba uczniów w punktach przedszkolnych prowadzonych przez Związek Stowarzyszeń „Kurpsie Razem” na terenie Gminy Jednorożec, wg stanu na 30.09.2025 r.</w:t>
        </w:r>
        <w:r>
          <w:rPr>
            <w:noProof/>
            <w:webHidden/>
          </w:rPr>
          <w:tab/>
        </w:r>
        <w:r>
          <w:rPr>
            <w:noProof/>
            <w:webHidden/>
          </w:rPr>
          <w:fldChar w:fldCharType="begin"/>
        </w:r>
        <w:r>
          <w:rPr>
            <w:noProof/>
            <w:webHidden/>
          </w:rPr>
          <w:instrText xml:space="preserve"> PAGEREF _Toc230954140 \h </w:instrText>
        </w:r>
        <w:r>
          <w:rPr>
            <w:noProof/>
            <w:webHidden/>
          </w:rPr>
        </w:r>
        <w:r>
          <w:rPr>
            <w:noProof/>
            <w:webHidden/>
          </w:rPr>
          <w:fldChar w:fldCharType="separate"/>
        </w:r>
        <w:r>
          <w:rPr>
            <w:noProof/>
            <w:webHidden/>
          </w:rPr>
          <w:t>39</w:t>
        </w:r>
        <w:r>
          <w:rPr>
            <w:noProof/>
            <w:webHidden/>
          </w:rPr>
          <w:fldChar w:fldCharType="end"/>
        </w:r>
      </w:hyperlink>
    </w:p>
    <w:p w14:paraId="47FDAC5C" w14:textId="0B185145"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1" w:history="1">
        <w:r w:rsidRPr="00E046D4">
          <w:rPr>
            <w:rStyle w:val="Hipercze"/>
            <w:rFonts w:cstheme="minorHAnsi"/>
            <w:iCs/>
            <w:noProof/>
          </w:rPr>
          <w:t>Tabela 13 Szkoły podstawowe na terenie gminy Jednorożec wraz z liczbą uczniów wg stanu  na 30.09.2025 r.</w:t>
        </w:r>
        <w:r>
          <w:rPr>
            <w:noProof/>
            <w:webHidden/>
          </w:rPr>
          <w:tab/>
        </w:r>
        <w:r>
          <w:rPr>
            <w:noProof/>
            <w:webHidden/>
          </w:rPr>
          <w:fldChar w:fldCharType="begin"/>
        </w:r>
        <w:r>
          <w:rPr>
            <w:noProof/>
            <w:webHidden/>
          </w:rPr>
          <w:instrText xml:space="preserve"> PAGEREF _Toc230954141 \h </w:instrText>
        </w:r>
        <w:r>
          <w:rPr>
            <w:noProof/>
            <w:webHidden/>
          </w:rPr>
        </w:r>
        <w:r>
          <w:rPr>
            <w:noProof/>
            <w:webHidden/>
          </w:rPr>
          <w:fldChar w:fldCharType="separate"/>
        </w:r>
        <w:r>
          <w:rPr>
            <w:noProof/>
            <w:webHidden/>
          </w:rPr>
          <w:t>40</w:t>
        </w:r>
        <w:r>
          <w:rPr>
            <w:noProof/>
            <w:webHidden/>
          </w:rPr>
          <w:fldChar w:fldCharType="end"/>
        </w:r>
      </w:hyperlink>
    </w:p>
    <w:p w14:paraId="69CA1FEF" w14:textId="7725DE1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2" w:history="1">
        <w:r w:rsidRPr="00E046D4">
          <w:rPr>
            <w:rStyle w:val="Hipercze"/>
            <w:rFonts w:cstheme="minorHAnsi"/>
            <w:iCs/>
            <w:noProof/>
          </w:rPr>
          <w:t>Tabela 14 Liczba uczniów w Liceum Ogólnokształcącym w Jednorożcu wg stanu na 30.09.2025 r.</w:t>
        </w:r>
        <w:r>
          <w:rPr>
            <w:noProof/>
            <w:webHidden/>
          </w:rPr>
          <w:tab/>
        </w:r>
        <w:r>
          <w:rPr>
            <w:noProof/>
            <w:webHidden/>
          </w:rPr>
          <w:fldChar w:fldCharType="begin"/>
        </w:r>
        <w:r>
          <w:rPr>
            <w:noProof/>
            <w:webHidden/>
          </w:rPr>
          <w:instrText xml:space="preserve"> PAGEREF _Toc230954142 \h </w:instrText>
        </w:r>
        <w:r>
          <w:rPr>
            <w:noProof/>
            <w:webHidden/>
          </w:rPr>
        </w:r>
        <w:r>
          <w:rPr>
            <w:noProof/>
            <w:webHidden/>
          </w:rPr>
          <w:fldChar w:fldCharType="separate"/>
        </w:r>
        <w:r>
          <w:rPr>
            <w:noProof/>
            <w:webHidden/>
          </w:rPr>
          <w:t>40</w:t>
        </w:r>
        <w:r>
          <w:rPr>
            <w:noProof/>
            <w:webHidden/>
          </w:rPr>
          <w:fldChar w:fldCharType="end"/>
        </w:r>
      </w:hyperlink>
    </w:p>
    <w:p w14:paraId="0A37FDDA" w14:textId="5906AE41"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3" w:history="1">
        <w:r w:rsidRPr="00E046D4">
          <w:rPr>
            <w:rStyle w:val="Hipercze"/>
            <w:iCs/>
            <w:noProof/>
          </w:rPr>
          <w:t xml:space="preserve">Tabela 15 Liczba uczniów w Branżowej Szkole I stopnia w Jednorożcu </w:t>
        </w:r>
        <w:r w:rsidRPr="00E046D4">
          <w:rPr>
            <w:rStyle w:val="Hipercze"/>
            <w:rFonts w:cstheme="minorHAnsi"/>
            <w:iCs/>
            <w:noProof/>
          </w:rPr>
          <w:t>wg stanu na 30.09.2025 r.</w:t>
        </w:r>
        <w:r>
          <w:rPr>
            <w:noProof/>
            <w:webHidden/>
          </w:rPr>
          <w:tab/>
        </w:r>
        <w:r>
          <w:rPr>
            <w:noProof/>
            <w:webHidden/>
          </w:rPr>
          <w:fldChar w:fldCharType="begin"/>
        </w:r>
        <w:r>
          <w:rPr>
            <w:noProof/>
            <w:webHidden/>
          </w:rPr>
          <w:instrText xml:space="preserve"> PAGEREF _Toc230954143 \h </w:instrText>
        </w:r>
        <w:r>
          <w:rPr>
            <w:noProof/>
            <w:webHidden/>
          </w:rPr>
        </w:r>
        <w:r>
          <w:rPr>
            <w:noProof/>
            <w:webHidden/>
          </w:rPr>
          <w:fldChar w:fldCharType="separate"/>
        </w:r>
        <w:r>
          <w:rPr>
            <w:noProof/>
            <w:webHidden/>
          </w:rPr>
          <w:t>40</w:t>
        </w:r>
        <w:r>
          <w:rPr>
            <w:noProof/>
            <w:webHidden/>
          </w:rPr>
          <w:fldChar w:fldCharType="end"/>
        </w:r>
      </w:hyperlink>
    </w:p>
    <w:p w14:paraId="2112487F" w14:textId="76F57B55"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4" w:history="1">
        <w:r w:rsidRPr="00E046D4">
          <w:rPr>
            <w:rStyle w:val="Hipercze"/>
            <w:rFonts w:cstheme="minorHAnsi"/>
            <w:iCs/>
            <w:noProof/>
          </w:rPr>
          <w:t>Tabela 16 Zawody nauczane w Branżowej Szkole I stopnia w Jednorożcu wg stanu na 30.09.2025 r.</w:t>
        </w:r>
        <w:r>
          <w:rPr>
            <w:noProof/>
            <w:webHidden/>
          </w:rPr>
          <w:tab/>
        </w:r>
        <w:r>
          <w:rPr>
            <w:noProof/>
            <w:webHidden/>
          </w:rPr>
          <w:fldChar w:fldCharType="begin"/>
        </w:r>
        <w:r>
          <w:rPr>
            <w:noProof/>
            <w:webHidden/>
          </w:rPr>
          <w:instrText xml:space="preserve"> PAGEREF _Toc230954144 \h </w:instrText>
        </w:r>
        <w:r>
          <w:rPr>
            <w:noProof/>
            <w:webHidden/>
          </w:rPr>
        </w:r>
        <w:r>
          <w:rPr>
            <w:noProof/>
            <w:webHidden/>
          </w:rPr>
          <w:fldChar w:fldCharType="separate"/>
        </w:r>
        <w:r>
          <w:rPr>
            <w:noProof/>
            <w:webHidden/>
          </w:rPr>
          <w:t>41</w:t>
        </w:r>
        <w:r>
          <w:rPr>
            <w:noProof/>
            <w:webHidden/>
          </w:rPr>
          <w:fldChar w:fldCharType="end"/>
        </w:r>
      </w:hyperlink>
    </w:p>
    <w:p w14:paraId="557401BC" w14:textId="2DC7AA95"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5" w:history="1">
        <w:r w:rsidRPr="00E046D4">
          <w:rPr>
            <w:rStyle w:val="Hipercze"/>
            <w:rFonts w:cstheme="minorHAnsi"/>
            <w:iCs/>
            <w:noProof/>
          </w:rPr>
          <w:t>Tabela 17 Liczba uczniów z Ukrainy, uczęszczających do szkół i przedszkoli (innych form wychowania przedszkolnego) w 2025 r.</w:t>
        </w:r>
        <w:r>
          <w:rPr>
            <w:noProof/>
            <w:webHidden/>
          </w:rPr>
          <w:tab/>
        </w:r>
        <w:r>
          <w:rPr>
            <w:noProof/>
            <w:webHidden/>
          </w:rPr>
          <w:fldChar w:fldCharType="begin"/>
        </w:r>
        <w:r>
          <w:rPr>
            <w:noProof/>
            <w:webHidden/>
          </w:rPr>
          <w:instrText xml:space="preserve"> PAGEREF _Toc230954145 \h </w:instrText>
        </w:r>
        <w:r>
          <w:rPr>
            <w:noProof/>
            <w:webHidden/>
          </w:rPr>
        </w:r>
        <w:r>
          <w:rPr>
            <w:noProof/>
            <w:webHidden/>
          </w:rPr>
          <w:fldChar w:fldCharType="separate"/>
        </w:r>
        <w:r>
          <w:rPr>
            <w:noProof/>
            <w:webHidden/>
          </w:rPr>
          <w:t>41</w:t>
        </w:r>
        <w:r>
          <w:rPr>
            <w:noProof/>
            <w:webHidden/>
          </w:rPr>
          <w:fldChar w:fldCharType="end"/>
        </w:r>
      </w:hyperlink>
    </w:p>
    <w:p w14:paraId="5E735BB7" w14:textId="5F2777B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6" w:history="1">
        <w:r w:rsidRPr="00E046D4">
          <w:rPr>
            <w:rStyle w:val="Hipercze"/>
            <w:rFonts w:cstheme="minorHAnsi"/>
            <w:noProof/>
          </w:rPr>
          <w:t>Tabela 18 Wyniki procentowe sprawdzianu ośmioklasisty – skala porównawcza</w:t>
        </w:r>
        <w:r>
          <w:rPr>
            <w:noProof/>
            <w:webHidden/>
          </w:rPr>
          <w:tab/>
        </w:r>
        <w:r>
          <w:rPr>
            <w:noProof/>
            <w:webHidden/>
          </w:rPr>
          <w:fldChar w:fldCharType="begin"/>
        </w:r>
        <w:r>
          <w:rPr>
            <w:noProof/>
            <w:webHidden/>
          </w:rPr>
          <w:instrText xml:space="preserve"> PAGEREF _Toc230954146 \h </w:instrText>
        </w:r>
        <w:r>
          <w:rPr>
            <w:noProof/>
            <w:webHidden/>
          </w:rPr>
        </w:r>
        <w:r>
          <w:rPr>
            <w:noProof/>
            <w:webHidden/>
          </w:rPr>
          <w:fldChar w:fldCharType="separate"/>
        </w:r>
        <w:r>
          <w:rPr>
            <w:noProof/>
            <w:webHidden/>
          </w:rPr>
          <w:t>44</w:t>
        </w:r>
        <w:r>
          <w:rPr>
            <w:noProof/>
            <w:webHidden/>
          </w:rPr>
          <w:fldChar w:fldCharType="end"/>
        </w:r>
      </w:hyperlink>
    </w:p>
    <w:p w14:paraId="0A927432" w14:textId="6F050D73"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7" w:history="1">
        <w:r w:rsidRPr="00E046D4">
          <w:rPr>
            <w:rStyle w:val="Hipercze"/>
            <w:rFonts w:cstheme="minorHAnsi"/>
            <w:noProof/>
          </w:rPr>
          <w:t>Tabela 19 Wyniki egzaminu maturalnego w 2025 r. – skala porównawcza</w:t>
        </w:r>
        <w:r>
          <w:rPr>
            <w:noProof/>
            <w:webHidden/>
          </w:rPr>
          <w:tab/>
        </w:r>
        <w:r>
          <w:rPr>
            <w:noProof/>
            <w:webHidden/>
          </w:rPr>
          <w:fldChar w:fldCharType="begin"/>
        </w:r>
        <w:r>
          <w:rPr>
            <w:noProof/>
            <w:webHidden/>
          </w:rPr>
          <w:instrText xml:space="preserve"> PAGEREF _Toc230954147 \h </w:instrText>
        </w:r>
        <w:r>
          <w:rPr>
            <w:noProof/>
            <w:webHidden/>
          </w:rPr>
        </w:r>
        <w:r>
          <w:rPr>
            <w:noProof/>
            <w:webHidden/>
          </w:rPr>
          <w:fldChar w:fldCharType="separate"/>
        </w:r>
        <w:r>
          <w:rPr>
            <w:noProof/>
            <w:webHidden/>
          </w:rPr>
          <w:t>45</w:t>
        </w:r>
        <w:r>
          <w:rPr>
            <w:noProof/>
            <w:webHidden/>
          </w:rPr>
          <w:fldChar w:fldCharType="end"/>
        </w:r>
      </w:hyperlink>
    </w:p>
    <w:p w14:paraId="2F80472E" w14:textId="0A4F3535"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8" w:history="1">
        <w:r w:rsidRPr="00E046D4">
          <w:rPr>
            <w:rStyle w:val="Hipercze"/>
            <w:rFonts w:cstheme="minorHAnsi"/>
            <w:iCs/>
            <w:noProof/>
          </w:rPr>
          <w:t>Tabela 20 Wykaz kadry niepedagogicznej w placówkach oświatowych prowadzonych przez Gminę Jednorożec wg stanu na 30.09.2025 r.</w:t>
        </w:r>
        <w:r>
          <w:rPr>
            <w:noProof/>
            <w:webHidden/>
          </w:rPr>
          <w:tab/>
        </w:r>
        <w:r>
          <w:rPr>
            <w:noProof/>
            <w:webHidden/>
          </w:rPr>
          <w:fldChar w:fldCharType="begin"/>
        </w:r>
        <w:r>
          <w:rPr>
            <w:noProof/>
            <w:webHidden/>
          </w:rPr>
          <w:instrText xml:space="preserve"> PAGEREF _Toc230954148 \h </w:instrText>
        </w:r>
        <w:r>
          <w:rPr>
            <w:noProof/>
            <w:webHidden/>
          </w:rPr>
        </w:r>
        <w:r>
          <w:rPr>
            <w:noProof/>
            <w:webHidden/>
          </w:rPr>
          <w:fldChar w:fldCharType="separate"/>
        </w:r>
        <w:r>
          <w:rPr>
            <w:noProof/>
            <w:webHidden/>
          </w:rPr>
          <w:t>48</w:t>
        </w:r>
        <w:r>
          <w:rPr>
            <w:noProof/>
            <w:webHidden/>
          </w:rPr>
          <w:fldChar w:fldCharType="end"/>
        </w:r>
      </w:hyperlink>
    </w:p>
    <w:p w14:paraId="67377F35" w14:textId="20579CD7"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49" w:history="1">
        <w:r w:rsidRPr="00E046D4">
          <w:rPr>
            <w:rStyle w:val="Hipercze"/>
            <w:iCs/>
            <w:noProof/>
          </w:rPr>
          <w:t>Tabela 21 Pomoc materialna o charakterze socjalnym w 2025 roku.</w:t>
        </w:r>
        <w:r>
          <w:rPr>
            <w:noProof/>
            <w:webHidden/>
          </w:rPr>
          <w:tab/>
        </w:r>
        <w:r>
          <w:rPr>
            <w:noProof/>
            <w:webHidden/>
          </w:rPr>
          <w:fldChar w:fldCharType="begin"/>
        </w:r>
        <w:r>
          <w:rPr>
            <w:noProof/>
            <w:webHidden/>
          </w:rPr>
          <w:instrText xml:space="preserve"> PAGEREF _Toc230954149 \h </w:instrText>
        </w:r>
        <w:r>
          <w:rPr>
            <w:noProof/>
            <w:webHidden/>
          </w:rPr>
        </w:r>
        <w:r>
          <w:rPr>
            <w:noProof/>
            <w:webHidden/>
          </w:rPr>
          <w:fldChar w:fldCharType="separate"/>
        </w:r>
        <w:r>
          <w:rPr>
            <w:noProof/>
            <w:webHidden/>
          </w:rPr>
          <w:t>54</w:t>
        </w:r>
        <w:r>
          <w:rPr>
            <w:noProof/>
            <w:webHidden/>
          </w:rPr>
          <w:fldChar w:fldCharType="end"/>
        </w:r>
      </w:hyperlink>
    </w:p>
    <w:p w14:paraId="571809BE" w14:textId="1D8552B5"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0" w:history="1">
        <w:r w:rsidRPr="00E046D4">
          <w:rPr>
            <w:rStyle w:val="Hipercze"/>
            <w:iCs/>
            <w:noProof/>
          </w:rPr>
          <w:t>Tabela 22 Liczba uczniów korzystających z dożywiania w 2025 r.</w:t>
        </w:r>
        <w:r>
          <w:rPr>
            <w:noProof/>
            <w:webHidden/>
          </w:rPr>
          <w:tab/>
        </w:r>
        <w:r>
          <w:rPr>
            <w:noProof/>
            <w:webHidden/>
          </w:rPr>
          <w:fldChar w:fldCharType="begin"/>
        </w:r>
        <w:r>
          <w:rPr>
            <w:noProof/>
            <w:webHidden/>
          </w:rPr>
          <w:instrText xml:space="preserve"> PAGEREF _Toc230954150 \h </w:instrText>
        </w:r>
        <w:r>
          <w:rPr>
            <w:noProof/>
            <w:webHidden/>
          </w:rPr>
        </w:r>
        <w:r>
          <w:rPr>
            <w:noProof/>
            <w:webHidden/>
          </w:rPr>
          <w:fldChar w:fldCharType="separate"/>
        </w:r>
        <w:r>
          <w:rPr>
            <w:noProof/>
            <w:webHidden/>
          </w:rPr>
          <w:t>55</w:t>
        </w:r>
        <w:r>
          <w:rPr>
            <w:noProof/>
            <w:webHidden/>
          </w:rPr>
          <w:fldChar w:fldCharType="end"/>
        </w:r>
      </w:hyperlink>
    </w:p>
    <w:p w14:paraId="503A90AB" w14:textId="2CB1BF9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1" w:history="1">
        <w:r w:rsidRPr="00E046D4">
          <w:rPr>
            <w:rStyle w:val="Hipercze"/>
            <w:iCs/>
            <w:noProof/>
          </w:rPr>
          <w:t>Tabela 23 Organizacje pozarządowe działające na terenie Gminy Jednorożec w 2025 r.</w:t>
        </w:r>
        <w:r>
          <w:rPr>
            <w:noProof/>
            <w:webHidden/>
          </w:rPr>
          <w:tab/>
        </w:r>
        <w:r>
          <w:rPr>
            <w:noProof/>
            <w:webHidden/>
          </w:rPr>
          <w:fldChar w:fldCharType="begin"/>
        </w:r>
        <w:r>
          <w:rPr>
            <w:noProof/>
            <w:webHidden/>
          </w:rPr>
          <w:instrText xml:space="preserve"> PAGEREF _Toc230954151 \h </w:instrText>
        </w:r>
        <w:r>
          <w:rPr>
            <w:noProof/>
            <w:webHidden/>
          </w:rPr>
        </w:r>
        <w:r>
          <w:rPr>
            <w:noProof/>
            <w:webHidden/>
          </w:rPr>
          <w:fldChar w:fldCharType="separate"/>
        </w:r>
        <w:r>
          <w:rPr>
            <w:noProof/>
            <w:webHidden/>
          </w:rPr>
          <w:t>65</w:t>
        </w:r>
        <w:r>
          <w:rPr>
            <w:noProof/>
            <w:webHidden/>
          </w:rPr>
          <w:fldChar w:fldCharType="end"/>
        </w:r>
      </w:hyperlink>
    </w:p>
    <w:p w14:paraId="71CCD75F" w14:textId="2E1232C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2" w:history="1">
        <w:r w:rsidRPr="00E046D4">
          <w:rPr>
            <w:rStyle w:val="Hipercze"/>
            <w:rFonts w:cstheme="minorHAnsi"/>
            <w:noProof/>
          </w:rPr>
          <w:t>Tabela 24 Zabytki z gminy Jednorożec wpisane do wojewódzkiego rejestru zabytków</w:t>
        </w:r>
        <w:r>
          <w:rPr>
            <w:noProof/>
            <w:webHidden/>
          </w:rPr>
          <w:tab/>
        </w:r>
        <w:r>
          <w:rPr>
            <w:noProof/>
            <w:webHidden/>
          </w:rPr>
          <w:fldChar w:fldCharType="begin"/>
        </w:r>
        <w:r>
          <w:rPr>
            <w:noProof/>
            <w:webHidden/>
          </w:rPr>
          <w:instrText xml:space="preserve"> PAGEREF _Toc230954152 \h </w:instrText>
        </w:r>
        <w:r>
          <w:rPr>
            <w:noProof/>
            <w:webHidden/>
          </w:rPr>
        </w:r>
        <w:r>
          <w:rPr>
            <w:noProof/>
            <w:webHidden/>
          </w:rPr>
          <w:fldChar w:fldCharType="separate"/>
        </w:r>
        <w:r>
          <w:rPr>
            <w:noProof/>
            <w:webHidden/>
          </w:rPr>
          <w:t>85</w:t>
        </w:r>
        <w:r>
          <w:rPr>
            <w:noProof/>
            <w:webHidden/>
          </w:rPr>
          <w:fldChar w:fldCharType="end"/>
        </w:r>
      </w:hyperlink>
    </w:p>
    <w:p w14:paraId="5A6F3CE3" w14:textId="0D383840"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3" w:history="1">
        <w:r w:rsidRPr="00E046D4">
          <w:rPr>
            <w:rStyle w:val="Hipercze"/>
            <w:iCs/>
            <w:noProof/>
          </w:rPr>
          <w:t>Tabela 25 Wykaz OSP na terenie Gminy Jednorożec według stanu na dzień 31.12.2025 r.</w:t>
        </w:r>
        <w:r>
          <w:rPr>
            <w:noProof/>
            <w:webHidden/>
          </w:rPr>
          <w:tab/>
        </w:r>
        <w:r>
          <w:rPr>
            <w:noProof/>
            <w:webHidden/>
          </w:rPr>
          <w:fldChar w:fldCharType="begin"/>
        </w:r>
        <w:r>
          <w:rPr>
            <w:noProof/>
            <w:webHidden/>
          </w:rPr>
          <w:instrText xml:space="preserve"> PAGEREF _Toc230954153 \h </w:instrText>
        </w:r>
        <w:r>
          <w:rPr>
            <w:noProof/>
            <w:webHidden/>
          </w:rPr>
        </w:r>
        <w:r>
          <w:rPr>
            <w:noProof/>
            <w:webHidden/>
          </w:rPr>
          <w:fldChar w:fldCharType="separate"/>
        </w:r>
        <w:r>
          <w:rPr>
            <w:noProof/>
            <w:webHidden/>
          </w:rPr>
          <w:t>88</w:t>
        </w:r>
        <w:r>
          <w:rPr>
            <w:noProof/>
            <w:webHidden/>
          </w:rPr>
          <w:fldChar w:fldCharType="end"/>
        </w:r>
      </w:hyperlink>
    </w:p>
    <w:p w14:paraId="787FC786" w14:textId="6CADE03F"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4" w:history="1">
        <w:r w:rsidRPr="00E046D4">
          <w:rPr>
            <w:rStyle w:val="Hipercze"/>
            <w:iCs/>
            <w:noProof/>
          </w:rPr>
          <w:t>Tabela 26 Skład osobowy członków zwyczajnych jednostek OSP</w:t>
        </w:r>
        <w:r>
          <w:rPr>
            <w:noProof/>
            <w:webHidden/>
          </w:rPr>
          <w:tab/>
        </w:r>
        <w:r>
          <w:rPr>
            <w:noProof/>
            <w:webHidden/>
          </w:rPr>
          <w:fldChar w:fldCharType="begin"/>
        </w:r>
        <w:r>
          <w:rPr>
            <w:noProof/>
            <w:webHidden/>
          </w:rPr>
          <w:instrText xml:space="preserve"> PAGEREF _Toc230954154 \h </w:instrText>
        </w:r>
        <w:r>
          <w:rPr>
            <w:noProof/>
            <w:webHidden/>
          </w:rPr>
        </w:r>
        <w:r>
          <w:rPr>
            <w:noProof/>
            <w:webHidden/>
          </w:rPr>
          <w:fldChar w:fldCharType="separate"/>
        </w:r>
        <w:r>
          <w:rPr>
            <w:noProof/>
            <w:webHidden/>
          </w:rPr>
          <w:t>89</w:t>
        </w:r>
        <w:r>
          <w:rPr>
            <w:noProof/>
            <w:webHidden/>
          </w:rPr>
          <w:fldChar w:fldCharType="end"/>
        </w:r>
      </w:hyperlink>
    </w:p>
    <w:p w14:paraId="59165192" w14:textId="19105A9F"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5" w:history="1">
        <w:r w:rsidRPr="00E046D4">
          <w:rPr>
            <w:rStyle w:val="Hipercze"/>
            <w:noProof/>
          </w:rPr>
          <w:t>Tabela 27 Zasoby sprzętowo-techniczne OSP Jednorożec</w:t>
        </w:r>
        <w:r>
          <w:rPr>
            <w:noProof/>
            <w:webHidden/>
          </w:rPr>
          <w:tab/>
        </w:r>
        <w:r>
          <w:rPr>
            <w:noProof/>
            <w:webHidden/>
          </w:rPr>
          <w:fldChar w:fldCharType="begin"/>
        </w:r>
        <w:r>
          <w:rPr>
            <w:noProof/>
            <w:webHidden/>
          </w:rPr>
          <w:instrText xml:space="preserve"> PAGEREF _Toc230954155 \h </w:instrText>
        </w:r>
        <w:r>
          <w:rPr>
            <w:noProof/>
            <w:webHidden/>
          </w:rPr>
        </w:r>
        <w:r>
          <w:rPr>
            <w:noProof/>
            <w:webHidden/>
          </w:rPr>
          <w:fldChar w:fldCharType="separate"/>
        </w:r>
        <w:r>
          <w:rPr>
            <w:noProof/>
            <w:webHidden/>
          </w:rPr>
          <w:t>90</w:t>
        </w:r>
        <w:r>
          <w:rPr>
            <w:noProof/>
            <w:webHidden/>
          </w:rPr>
          <w:fldChar w:fldCharType="end"/>
        </w:r>
      </w:hyperlink>
    </w:p>
    <w:p w14:paraId="48442B79" w14:textId="4ACA3E07"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6" w:history="1">
        <w:r w:rsidRPr="00E046D4">
          <w:rPr>
            <w:rStyle w:val="Hipercze"/>
            <w:iCs/>
            <w:noProof/>
          </w:rPr>
          <w:t>Tabela 28 Zasoby sprzętowo-techniczne OSP Ulatowo-Pogorzel</w:t>
        </w:r>
        <w:r>
          <w:rPr>
            <w:noProof/>
            <w:webHidden/>
          </w:rPr>
          <w:tab/>
        </w:r>
        <w:r>
          <w:rPr>
            <w:noProof/>
            <w:webHidden/>
          </w:rPr>
          <w:fldChar w:fldCharType="begin"/>
        </w:r>
        <w:r>
          <w:rPr>
            <w:noProof/>
            <w:webHidden/>
          </w:rPr>
          <w:instrText xml:space="preserve"> PAGEREF _Toc230954156 \h </w:instrText>
        </w:r>
        <w:r>
          <w:rPr>
            <w:noProof/>
            <w:webHidden/>
          </w:rPr>
        </w:r>
        <w:r>
          <w:rPr>
            <w:noProof/>
            <w:webHidden/>
          </w:rPr>
          <w:fldChar w:fldCharType="separate"/>
        </w:r>
        <w:r>
          <w:rPr>
            <w:noProof/>
            <w:webHidden/>
          </w:rPr>
          <w:t>92</w:t>
        </w:r>
        <w:r>
          <w:rPr>
            <w:noProof/>
            <w:webHidden/>
          </w:rPr>
          <w:fldChar w:fldCharType="end"/>
        </w:r>
      </w:hyperlink>
    </w:p>
    <w:p w14:paraId="7A44AE33" w14:textId="4BE505D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7" w:history="1">
        <w:r w:rsidRPr="00E046D4">
          <w:rPr>
            <w:rStyle w:val="Hipercze"/>
            <w:rFonts w:cstheme="minorHAnsi"/>
            <w:noProof/>
          </w:rPr>
          <w:t>Tabela 29 Zasoby sprzętowo-techniczne OSP Lipa</w:t>
        </w:r>
        <w:r>
          <w:rPr>
            <w:noProof/>
            <w:webHidden/>
          </w:rPr>
          <w:tab/>
        </w:r>
        <w:r>
          <w:rPr>
            <w:noProof/>
            <w:webHidden/>
          </w:rPr>
          <w:fldChar w:fldCharType="begin"/>
        </w:r>
        <w:r>
          <w:rPr>
            <w:noProof/>
            <w:webHidden/>
          </w:rPr>
          <w:instrText xml:space="preserve"> PAGEREF _Toc230954157 \h </w:instrText>
        </w:r>
        <w:r>
          <w:rPr>
            <w:noProof/>
            <w:webHidden/>
          </w:rPr>
        </w:r>
        <w:r>
          <w:rPr>
            <w:noProof/>
            <w:webHidden/>
          </w:rPr>
          <w:fldChar w:fldCharType="separate"/>
        </w:r>
        <w:r>
          <w:rPr>
            <w:noProof/>
            <w:webHidden/>
          </w:rPr>
          <w:t>93</w:t>
        </w:r>
        <w:r>
          <w:rPr>
            <w:noProof/>
            <w:webHidden/>
          </w:rPr>
          <w:fldChar w:fldCharType="end"/>
        </w:r>
      </w:hyperlink>
    </w:p>
    <w:p w14:paraId="37DBD449" w14:textId="37389E37"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8" w:history="1">
        <w:r w:rsidRPr="00E046D4">
          <w:rPr>
            <w:rStyle w:val="Hipercze"/>
            <w:rFonts w:cstheme="minorHAnsi"/>
            <w:noProof/>
          </w:rPr>
          <w:t>Tabela 30 Zasoby sprzętowo-techniczne OSP Małowidz</w:t>
        </w:r>
        <w:r>
          <w:rPr>
            <w:noProof/>
            <w:webHidden/>
          </w:rPr>
          <w:tab/>
        </w:r>
        <w:r>
          <w:rPr>
            <w:noProof/>
            <w:webHidden/>
          </w:rPr>
          <w:fldChar w:fldCharType="begin"/>
        </w:r>
        <w:r>
          <w:rPr>
            <w:noProof/>
            <w:webHidden/>
          </w:rPr>
          <w:instrText xml:space="preserve"> PAGEREF _Toc230954158 \h </w:instrText>
        </w:r>
        <w:r>
          <w:rPr>
            <w:noProof/>
            <w:webHidden/>
          </w:rPr>
        </w:r>
        <w:r>
          <w:rPr>
            <w:noProof/>
            <w:webHidden/>
          </w:rPr>
          <w:fldChar w:fldCharType="separate"/>
        </w:r>
        <w:r>
          <w:rPr>
            <w:noProof/>
            <w:webHidden/>
          </w:rPr>
          <w:t>94</w:t>
        </w:r>
        <w:r>
          <w:rPr>
            <w:noProof/>
            <w:webHidden/>
          </w:rPr>
          <w:fldChar w:fldCharType="end"/>
        </w:r>
      </w:hyperlink>
    </w:p>
    <w:p w14:paraId="076BD4CE" w14:textId="1D7391CD"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59" w:history="1">
        <w:r w:rsidRPr="00E046D4">
          <w:rPr>
            <w:rStyle w:val="Hipercze"/>
            <w:rFonts w:cstheme="minorHAnsi"/>
            <w:noProof/>
          </w:rPr>
          <w:t>Tabela 31 Zasoby sprzętowo-techniczne OSP Olszewka</w:t>
        </w:r>
        <w:r>
          <w:rPr>
            <w:noProof/>
            <w:webHidden/>
          </w:rPr>
          <w:tab/>
        </w:r>
        <w:r>
          <w:rPr>
            <w:noProof/>
            <w:webHidden/>
          </w:rPr>
          <w:fldChar w:fldCharType="begin"/>
        </w:r>
        <w:r>
          <w:rPr>
            <w:noProof/>
            <w:webHidden/>
          </w:rPr>
          <w:instrText xml:space="preserve"> PAGEREF _Toc230954159 \h </w:instrText>
        </w:r>
        <w:r>
          <w:rPr>
            <w:noProof/>
            <w:webHidden/>
          </w:rPr>
        </w:r>
        <w:r>
          <w:rPr>
            <w:noProof/>
            <w:webHidden/>
          </w:rPr>
          <w:fldChar w:fldCharType="separate"/>
        </w:r>
        <w:r>
          <w:rPr>
            <w:noProof/>
            <w:webHidden/>
          </w:rPr>
          <w:t>95</w:t>
        </w:r>
        <w:r>
          <w:rPr>
            <w:noProof/>
            <w:webHidden/>
          </w:rPr>
          <w:fldChar w:fldCharType="end"/>
        </w:r>
      </w:hyperlink>
    </w:p>
    <w:p w14:paraId="4ECFA5F9" w14:textId="0CC29288"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60" w:history="1">
        <w:r w:rsidRPr="00E046D4">
          <w:rPr>
            <w:rStyle w:val="Hipercze"/>
            <w:rFonts w:cstheme="minorHAnsi"/>
            <w:noProof/>
          </w:rPr>
          <w:t>Tabela 32 Zasoby sprzętowo-techniczne OSP Parciaki</w:t>
        </w:r>
        <w:r>
          <w:rPr>
            <w:noProof/>
            <w:webHidden/>
          </w:rPr>
          <w:tab/>
        </w:r>
        <w:r>
          <w:rPr>
            <w:noProof/>
            <w:webHidden/>
          </w:rPr>
          <w:fldChar w:fldCharType="begin"/>
        </w:r>
        <w:r>
          <w:rPr>
            <w:noProof/>
            <w:webHidden/>
          </w:rPr>
          <w:instrText xml:space="preserve"> PAGEREF _Toc230954160 \h </w:instrText>
        </w:r>
        <w:r>
          <w:rPr>
            <w:noProof/>
            <w:webHidden/>
          </w:rPr>
        </w:r>
        <w:r>
          <w:rPr>
            <w:noProof/>
            <w:webHidden/>
          </w:rPr>
          <w:fldChar w:fldCharType="separate"/>
        </w:r>
        <w:r>
          <w:rPr>
            <w:noProof/>
            <w:webHidden/>
          </w:rPr>
          <w:t>96</w:t>
        </w:r>
        <w:r>
          <w:rPr>
            <w:noProof/>
            <w:webHidden/>
          </w:rPr>
          <w:fldChar w:fldCharType="end"/>
        </w:r>
      </w:hyperlink>
    </w:p>
    <w:p w14:paraId="0F1F11B5" w14:textId="769FE272"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61" w:history="1">
        <w:r w:rsidRPr="00E046D4">
          <w:rPr>
            <w:rStyle w:val="Hipercze"/>
            <w:rFonts w:cstheme="minorHAnsi"/>
            <w:noProof/>
          </w:rPr>
          <w:t>Tabela 33 Zasoby sprzętowo-techniczne OSP Połoń</w:t>
        </w:r>
        <w:r>
          <w:rPr>
            <w:noProof/>
            <w:webHidden/>
          </w:rPr>
          <w:tab/>
        </w:r>
        <w:r>
          <w:rPr>
            <w:noProof/>
            <w:webHidden/>
          </w:rPr>
          <w:fldChar w:fldCharType="begin"/>
        </w:r>
        <w:r>
          <w:rPr>
            <w:noProof/>
            <w:webHidden/>
          </w:rPr>
          <w:instrText xml:space="preserve"> PAGEREF _Toc230954161 \h </w:instrText>
        </w:r>
        <w:r>
          <w:rPr>
            <w:noProof/>
            <w:webHidden/>
          </w:rPr>
        </w:r>
        <w:r>
          <w:rPr>
            <w:noProof/>
            <w:webHidden/>
          </w:rPr>
          <w:fldChar w:fldCharType="separate"/>
        </w:r>
        <w:r>
          <w:rPr>
            <w:noProof/>
            <w:webHidden/>
          </w:rPr>
          <w:t>97</w:t>
        </w:r>
        <w:r>
          <w:rPr>
            <w:noProof/>
            <w:webHidden/>
          </w:rPr>
          <w:fldChar w:fldCharType="end"/>
        </w:r>
      </w:hyperlink>
    </w:p>
    <w:p w14:paraId="35F714D6" w14:textId="34C9B238"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62" w:history="1">
        <w:r w:rsidRPr="00E046D4">
          <w:rPr>
            <w:rStyle w:val="Hipercze"/>
            <w:rFonts w:cstheme="minorHAnsi"/>
            <w:noProof/>
          </w:rPr>
          <w:t>Tabela 34 Zasoby sprzętowo-techniczne OSP Kobylaki</w:t>
        </w:r>
        <w:r>
          <w:rPr>
            <w:noProof/>
            <w:webHidden/>
          </w:rPr>
          <w:tab/>
        </w:r>
        <w:r>
          <w:rPr>
            <w:noProof/>
            <w:webHidden/>
          </w:rPr>
          <w:fldChar w:fldCharType="begin"/>
        </w:r>
        <w:r>
          <w:rPr>
            <w:noProof/>
            <w:webHidden/>
          </w:rPr>
          <w:instrText xml:space="preserve"> PAGEREF _Toc230954162 \h </w:instrText>
        </w:r>
        <w:r>
          <w:rPr>
            <w:noProof/>
            <w:webHidden/>
          </w:rPr>
        </w:r>
        <w:r>
          <w:rPr>
            <w:noProof/>
            <w:webHidden/>
          </w:rPr>
          <w:fldChar w:fldCharType="separate"/>
        </w:r>
        <w:r>
          <w:rPr>
            <w:noProof/>
            <w:webHidden/>
          </w:rPr>
          <w:t>97</w:t>
        </w:r>
        <w:r>
          <w:rPr>
            <w:noProof/>
            <w:webHidden/>
          </w:rPr>
          <w:fldChar w:fldCharType="end"/>
        </w:r>
      </w:hyperlink>
    </w:p>
    <w:p w14:paraId="62E7258A" w14:textId="40B23129"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63" w:history="1">
        <w:r w:rsidRPr="00E046D4">
          <w:rPr>
            <w:rStyle w:val="Hipercze"/>
            <w:rFonts w:cstheme="minorHAnsi"/>
            <w:noProof/>
          </w:rPr>
          <w:t>Tabela 35 Zasoby sprzętowo-techniczne OSP Żelazna Rządowa</w:t>
        </w:r>
        <w:r>
          <w:rPr>
            <w:noProof/>
            <w:webHidden/>
          </w:rPr>
          <w:tab/>
        </w:r>
        <w:r>
          <w:rPr>
            <w:noProof/>
            <w:webHidden/>
          </w:rPr>
          <w:fldChar w:fldCharType="begin"/>
        </w:r>
        <w:r>
          <w:rPr>
            <w:noProof/>
            <w:webHidden/>
          </w:rPr>
          <w:instrText xml:space="preserve"> PAGEREF _Toc230954163 \h </w:instrText>
        </w:r>
        <w:r>
          <w:rPr>
            <w:noProof/>
            <w:webHidden/>
          </w:rPr>
        </w:r>
        <w:r>
          <w:rPr>
            <w:noProof/>
            <w:webHidden/>
          </w:rPr>
          <w:fldChar w:fldCharType="separate"/>
        </w:r>
        <w:r>
          <w:rPr>
            <w:noProof/>
            <w:webHidden/>
          </w:rPr>
          <w:t>98</w:t>
        </w:r>
        <w:r>
          <w:rPr>
            <w:noProof/>
            <w:webHidden/>
          </w:rPr>
          <w:fldChar w:fldCharType="end"/>
        </w:r>
      </w:hyperlink>
    </w:p>
    <w:p w14:paraId="58980A21" w14:textId="2D93690E" w:rsidR="00B300DE" w:rsidRDefault="00B300DE" w:rsidP="00B300DE">
      <w:pPr>
        <w:pStyle w:val="Spisilustracji"/>
        <w:tabs>
          <w:tab w:val="right" w:leader="dot" w:pos="9486"/>
        </w:tabs>
        <w:ind w:left="-426"/>
        <w:rPr>
          <w:rFonts w:asciiTheme="minorHAnsi" w:eastAsiaTheme="minorEastAsia" w:hAnsiTheme="minorHAnsi" w:cstheme="minorBidi"/>
          <w:noProof/>
          <w:kern w:val="2"/>
          <w:sz w:val="24"/>
          <w:szCs w:val="24"/>
          <w:lang w:eastAsia="pl-PL"/>
          <w14:ligatures w14:val="standardContextual"/>
        </w:rPr>
      </w:pPr>
      <w:hyperlink w:anchor="_Toc230954164" w:history="1">
        <w:r w:rsidRPr="00E046D4">
          <w:rPr>
            <w:rStyle w:val="Hipercze"/>
            <w:rFonts w:cstheme="minorHAnsi"/>
            <w:noProof/>
          </w:rPr>
          <w:t>Tabela 36 Zasoby sprzętowo-techniczne OSP Budy Rządow</w:t>
        </w:r>
        <w:r>
          <w:rPr>
            <w:noProof/>
            <w:webHidden/>
          </w:rPr>
          <w:tab/>
        </w:r>
        <w:r>
          <w:rPr>
            <w:noProof/>
            <w:webHidden/>
          </w:rPr>
          <w:fldChar w:fldCharType="begin"/>
        </w:r>
        <w:r>
          <w:rPr>
            <w:noProof/>
            <w:webHidden/>
          </w:rPr>
          <w:instrText xml:space="preserve"> PAGEREF _Toc230954164 \h </w:instrText>
        </w:r>
        <w:r>
          <w:rPr>
            <w:noProof/>
            <w:webHidden/>
          </w:rPr>
        </w:r>
        <w:r>
          <w:rPr>
            <w:noProof/>
            <w:webHidden/>
          </w:rPr>
          <w:fldChar w:fldCharType="separate"/>
        </w:r>
        <w:r>
          <w:rPr>
            <w:noProof/>
            <w:webHidden/>
          </w:rPr>
          <w:t>98</w:t>
        </w:r>
        <w:r>
          <w:rPr>
            <w:noProof/>
            <w:webHidden/>
          </w:rPr>
          <w:fldChar w:fldCharType="end"/>
        </w:r>
      </w:hyperlink>
    </w:p>
    <w:p w14:paraId="42088F48" w14:textId="5BC97C83" w:rsidR="00683A23" w:rsidRPr="007F45A8" w:rsidRDefault="00B504DD" w:rsidP="00963C6A">
      <w:pPr>
        <w:spacing w:after="0"/>
        <w:ind w:left="-426"/>
        <w:rPr>
          <w:rFonts w:asciiTheme="minorHAnsi" w:eastAsiaTheme="majorEastAsia" w:hAnsiTheme="minorHAnsi" w:cstheme="minorHAnsi"/>
          <w:b/>
          <w:color w:val="FF0000"/>
          <w:sz w:val="24"/>
          <w:szCs w:val="24"/>
        </w:rPr>
      </w:pPr>
      <w:r>
        <w:rPr>
          <w:rFonts w:asciiTheme="minorHAnsi" w:eastAsiaTheme="majorEastAsia" w:hAnsiTheme="minorHAnsi" w:cstheme="minorHAnsi"/>
          <w:b/>
          <w:color w:val="FF0000"/>
          <w:sz w:val="24"/>
          <w:szCs w:val="24"/>
        </w:rPr>
        <w:lastRenderedPageBreak/>
        <w:fldChar w:fldCharType="end"/>
      </w:r>
    </w:p>
    <w:p w14:paraId="16187363" w14:textId="0E6E8C49" w:rsidR="00887DDD" w:rsidRPr="00613FD5" w:rsidRDefault="00887DDD" w:rsidP="00613FD5">
      <w:pPr>
        <w:pStyle w:val="Nagwek1"/>
        <w:numPr>
          <w:ilvl w:val="0"/>
          <w:numId w:val="7"/>
        </w:numPr>
        <w:spacing w:before="0"/>
        <w:rPr>
          <w:rFonts w:asciiTheme="minorHAnsi" w:hAnsiTheme="minorHAnsi" w:cstheme="minorHAnsi"/>
          <w:b/>
          <w:color w:val="auto"/>
          <w:sz w:val="24"/>
          <w:szCs w:val="24"/>
        </w:rPr>
      </w:pPr>
      <w:bookmarkStart w:id="3" w:name="_Toc230953096"/>
      <w:r w:rsidRPr="00613FD5">
        <w:rPr>
          <w:rFonts w:asciiTheme="minorHAnsi" w:hAnsiTheme="minorHAnsi" w:cstheme="minorHAnsi"/>
          <w:b/>
          <w:color w:val="auto"/>
          <w:sz w:val="24"/>
          <w:szCs w:val="24"/>
        </w:rPr>
        <w:t>Wstęp</w:t>
      </w:r>
      <w:bookmarkEnd w:id="3"/>
    </w:p>
    <w:p w14:paraId="117BC4D0" w14:textId="77777777" w:rsidR="003D5591" w:rsidRPr="00613FD5" w:rsidRDefault="003D5591" w:rsidP="00613FD5">
      <w:pPr>
        <w:spacing w:after="0"/>
        <w:ind w:firstLine="708"/>
        <w:jc w:val="both"/>
        <w:rPr>
          <w:rFonts w:asciiTheme="minorHAnsi" w:hAnsiTheme="minorHAnsi" w:cstheme="minorHAnsi"/>
          <w:sz w:val="24"/>
          <w:szCs w:val="24"/>
        </w:rPr>
      </w:pPr>
    </w:p>
    <w:p w14:paraId="07755184" w14:textId="5F989BF8" w:rsidR="00887DDD" w:rsidRPr="00613FD5" w:rsidRDefault="003D5591" w:rsidP="00613FD5">
      <w:pPr>
        <w:spacing w:after="0"/>
        <w:ind w:firstLine="709"/>
        <w:jc w:val="both"/>
        <w:rPr>
          <w:rFonts w:asciiTheme="minorHAnsi" w:hAnsiTheme="minorHAnsi" w:cstheme="minorHAnsi"/>
          <w:sz w:val="24"/>
          <w:szCs w:val="24"/>
        </w:rPr>
      </w:pPr>
      <w:r w:rsidRPr="00613FD5">
        <w:rPr>
          <w:rFonts w:asciiTheme="minorHAnsi" w:hAnsiTheme="minorHAnsi" w:cstheme="minorHAnsi"/>
          <w:sz w:val="24"/>
          <w:szCs w:val="24"/>
        </w:rPr>
        <w:t>Obowiązek sporządzenia raportu o stanie gminy wynika z</w:t>
      </w:r>
      <w:r w:rsidR="00887DDD" w:rsidRPr="00613FD5">
        <w:rPr>
          <w:rFonts w:asciiTheme="minorHAnsi" w:hAnsiTheme="minorHAnsi" w:cstheme="minorHAnsi"/>
          <w:sz w:val="24"/>
          <w:szCs w:val="24"/>
        </w:rPr>
        <w:t xml:space="preserve"> art. 28aa ust. 1 ustawy z dnia </w:t>
      </w:r>
      <w:r w:rsidR="0090655C" w:rsidRPr="00613FD5">
        <w:rPr>
          <w:rFonts w:asciiTheme="minorHAnsi" w:hAnsiTheme="minorHAnsi" w:cstheme="minorHAnsi"/>
          <w:sz w:val="24"/>
          <w:szCs w:val="24"/>
        </w:rPr>
        <w:br/>
      </w:r>
      <w:r w:rsidR="00887DDD" w:rsidRPr="00613FD5">
        <w:rPr>
          <w:rFonts w:asciiTheme="minorHAnsi" w:hAnsiTheme="minorHAnsi" w:cstheme="minorHAnsi"/>
          <w:sz w:val="24"/>
          <w:szCs w:val="24"/>
        </w:rPr>
        <w:t>8 marca 1990 r. o samorządzie gminnym</w:t>
      </w:r>
      <w:r w:rsidRPr="00613FD5">
        <w:rPr>
          <w:rFonts w:asciiTheme="minorHAnsi" w:hAnsiTheme="minorHAnsi" w:cstheme="minorHAnsi"/>
          <w:sz w:val="24"/>
          <w:szCs w:val="24"/>
        </w:rPr>
        <w:t>.</w:t>
      </w:r>
      <w:r w:rsidR="00887DDD" w:rsidRPr="00613FD5">
        <w:rPr>
          <w:rFonts w:asciiTheme="minorHAnsi" w:hAnsiTheme="minorHAnsi" w:cstheme="minorHAnsi"/>
          <w:sz w:val="24"/>
          <w:szCs w:val="24"/>
        </w:rPr>
        <w:t xml:space="preserve"> </w:t>
      </w:r>
    </w:p>
    <w:p w14:paraId="3AC4F9E3" w14:textId="12E9273C" w:rsidR="00887DDD" w:rsidRPr="00613FD5" w:rsidRDefault="00887DDD" w:rsidP="00613FD5">
      <w:pPr>
        <w:spacing w:after="0"/>
        <w:ind w:firstLine="709"/>
        <w:jc w:val="both"/>
        <w:rPr>
          <w:rFonts w:asciiTheme="minorHAnsi" w:hAnsiTheme="minorHAnsi" w:cstheme="minorHAnsi"/>
          <w:sz w:val="24"/>
          <w:szCs w:val="24"/>
        </w:rPr>
      </w:pPr>
      <w:r w:rsidRPr="00613FD5">
        <w:rPr>
          <w:rFonts w:asciiTheme="minorHAnsi" w:hAnsiTheme="minorHAnsi" w:cstheme="minorHAnsi"/>
          <w:sz w:val="24"/>
          <w:szCs w:val="24"/>
        </w:rPr>
        <w:t xml:space="preserve">Raport obejmuje podsumowanie działalności </w:t>
      </w:r>
      <w:r w:rsidR="003D5591" w:rsidRPr="00613FD5">
        <w:rPr>
          <w:rFonts w:asciiTheme="minorHAnsi" w:hAnsiTheme="minorHAnsi" w:cstheme="minorHAnsi"/>
          <w:sz w:val="24"/>
          <w:szCs w:val="24"/>
        </w:rPr>
        <w:t>Wójta Gminy Jednorożec</w:t>
      </w:r>
      <w:r w:rsidRPr="00613FD5">
        <w:rPr>
          <w:rFonts w:asciiTheme="minorHAnsi" w:hAnsiTheme="minorHAnsi" w:cstheme="minorHAnsi"/>
          <w:sz w:val="24"/>
          <w:szCs w:val="24"/>
        </w:rPr>
        <w:t xml:space="preserve"> w roku </w:t>
      </w:r>
      <w:r w:rsidR="003D5591" w:rsidRPr="00613FD5">
        <w:rPr>
          <w:rFonts w:asciiTheme="minorHAnsi" w:hAnsiTheme="minorHAnsi" w:cstheme="minorHAnsi"/>
          <w:sz w:val="24"/>
          <w:szCs w:val="24"/>
        </w:rPr>
        <w:t>20</w:t>
      </w:r>
      <w:r w:rsidR="00A04200" w:rsidRPr="00613FD5">
        <w:rPr>
          <w:rFonts w:asciiTheme="minorHAnsi" w:hAnsiTheme="minorHAnsi" w:cstheme="minorHAnsi"/>
          <w:sz w:val="24"/>
          <w:szCs w:val="24"/>
        </w:rPr>
        <w:t>2</w:t>
      </w:r>
      <w:r w:rsidR="009675FE" w:rsidRPr="00613FD5">
        <w:rPr>
          <w:rFonts w:asciiTheme="minorHAnsi" w:hAnsiTheme="minorHAnsi" w:cstheme="minorHAnsi"/>
          <w:sz w:val="24"/>
          <w:szCs w:val="24"/>
        </w:rPr>
        <w:t>5</w:t>
      </w:r>
      <w:r w:rsidRPr="00613FD5">
        <w:rPr>
          <w:rFonts w:asciiTheme="minorHAnsi" w:hAnsiTheme="minorHAnsi" w:cstheme="minorHAnsi"/>
          <w:sz w:val="24"/>
          <w:szCs w:val="24"/>
        </w:rPr>
        <w:t xml:space="preserve">, </w:t>
      </w:r>
      <w:r w:rsidR="00EE24C7" w:rsidRPr="00613FD5">
        <w:rPr>
          <w:rFonts w:asciiTheme="minorHAnsi" w:hAnsiTheme="minorHAnsi" w:cstheme="minorHAnsi"/>
          <w:sz w:val="24"/>
          <w:szCs w:val="24"/>
        </w:rPr>
        <w:br/>
      </w:r>
      <w:r w:rsidRPr="00613FD5">
        <w:rPr>
          <w:rFonts w:asciiTheme="minorHAnsi" w:hAnsiTheme="minorHAnsi" w:cstheme="minorHAnsi"/>
          <w:sz w:val="24"/>
          <w:szCs w:val="24"/>
        </w:rPr>
        <w:t>w szczególności realizację polityk, programów i strategii, uchwał rady gminy</w:t>
      </w:r>
      <w:r w:rsidR="003D5591" w:rsidRPr="00613FD5">
        <w:rPr>
          <w:rFonts w:asciiTheme="minorHAnsi" w:hAnsiTheme="minorHAnsi" w:cstheme="minorHAnsi"/>
          <w:sz w:val="24"/>
          <w:szCs w:val="24"/>
        </w:rPr>
        <w:t xml:space="preserve"> i budżetu obywatelskiego (funduszu sołeckiego)</w:t>
      </w:r>
      <w:r w:rsidRPr="00613FD5">
        <w:rPr>
          <w:rFonts w:asciiTheme="minorHAnsi" w:hAnsiTheme="minorHAnsi" w:cstheme="minorHAnsi"/>
          <w:sz w:val="24"/>
          <w:szCs w:val="24"/>
        </w:rPr>
        <w:t>.</w:t>
      </w:r>
    </w:p>
    <w:p w14:paraId="15A91C52" w14:textId="3EAC1F66" w:rsidR="001D482C" w:rsidRPr="00613FD5" w:rsidRDefault="00F51797" w:rsidP="00613FD5">
      <w:pPr>
        <w:pStyle w:val="NormalnyWeb"/>
        <w:shd w:val="clear" w:color="auto" w:fill="FFFFFF"/>
        <w:spacing w:before="0" w:beforeAutospacing="0" w:after="0" w:line="276" w:lineRule="auto"/>
        <w:ind w:firstLine="709"/>
        <w:jc w:val="both"/>
        <w:rPr>
          <w:rFonts w:asciiTheme="minorHAnsi" w:hAnsiTheme="minorHAnsi" w:cstheme="minorHAnsi"/>
        </w:rPr>
      </w:pPr>
      <w:r w:rsidRPr="00613FD5">
        <w:rPr>
          <w:rFonts w:asciiTheme="minorHAnsi" w:hAnsiTheme="minorHAnsi" w:cstheme="minorHAnsi"/>
        </w:rPr>
        <w:t xml:space="preserve">Na </w:t>
      </w:r>
      <w:r w:rsidR="00887DDD" w:rsidRPr="00613FD5">
        <w:rPr>
          <w:rFonts w:asciiTheme="minorHAnsi" w:hAnsiTheme="minorHAnsi" w:cstheme="minorHAnsi"/>
        </w:rPr>
        <w:t xml:space="preserve">sesji Rady Gminy Jednorożec </w:t>
      </w:r>
      <w:r w:rsidR="00383170" w:rsidRPr="00613FD5">
        <w:rPr>
          <w:rFonts w:asciiTheme="minorHAnsi" w:hAnsiTheme="minorHAnsi" w:cstheme="minorHAnsi"/>
        </w:rPr>
        <w:t xml:space="preserve">zaplanowanej na dzień </w:t>
      </w:r>
      <w:r w:rsidR="00A10E04" w:rsidRPr="00613FD5">
        <w:rPr>
          <w:rFonts w:asciiTheme="minorHAnsi" w:hAnsiTheme="minorHAnsi" w:cstheme="minorHAnsi"/>
        </w:rPr>
        <w:t>19</w:t>
      </w:r>
      <w:r w:rsidR="00383170" w:rsidRPr="00613FD5">
        <w:rPr>
          <w:rFonts w:asciiTheme="minorHAnsi" w:hAnsiTheme="minorHAnsi" w:cstheme="minorHAnsi"/>
        </w:rPr>
        <w:t xml:space="preserve"> </w:t>
      </w:r>
      <w:r w:rsidR="00A10E04" w:rsidRPr="00613FD5">
        <w:rPr>
          <w:rFonts w:asciiTheme="minorHAnsi" w:hAnsiTheme="minorHAnsi" w:cstheme="minorHAnsi"/>
        </w:rPr>
        <w:t>czerwca</w:t>
      </w:r>
      <w:r w:rsidR="00383170" w:rsidRPr="00613FD5">
        <w:rPr>
          <w:rFonts w:asciiTheme="minorHAnsi" w:hAnsiTheme="minorHAnsi" w:cstheme="minorHAnsi"/>
        </w:rPr>
        <w:t xml:space="preserve"> 202</w:t>
      </w:r>
      <w:r w:rsidR="004D6DA1" w:rsidRPr="00613FD5">
        <w:rPr>
          <w:rFonts w:asciiTheme="minorHAnsi" w:hAnsiTheme="minorHAnsi" w:cstheme="minorHAnsi"/>
        </w:rPr>
        <w:t>6</w:t>
      </w:r>
      <w:r w:rsidR="00383170" w:rsidRPr="00613FD5">
        <w:rPr>
          <w:rFonts w:asciiTheme="minorHAnsi" w:hAnsiTheme="minorHAnsi" w:cstheme="minorHAnsi"/>
        </w:rPr>
        <w:t xml:space="preserve"> r. </w:t>
      </w:r>
      <w:r w:rsidR="00EE24C7" w:rsidRPr="00613FD5">
        <w:rPr>
          <w:rFonts w:asciiTheme="minorHAnsi" w:hAnsiTheme="minorHAnsi" w:cstheme="minorHAnsi"/>
        </w:rPr>
        <w:t xml:space="preserve"> </w:t>
      </w:r>
      <w:r w:rsidR="00887DDD" w:rsidRPr="00613FD5">
        <w:rPr>
          <w:rFonts w:asciiTheme="minorHAnsi" w:hAnsiTheme="minorHAnsi" w:cstheme="minorHAnsi"/>
        </w:rPr>
        <w:t>odbędzie się debata</w:t>
      </w:r>
      <w:r w:rsidRPr="00613FD5">
        <w:rPr>
          <w:rFonts w:asciiTheme="minorHAnsi" w:hAnsiTheme="minorHAnsi" w:cstheme="minorHAnsi"/>
        </w:rPr>
        <w:t xml:space="preserve"> </w:t>
      </w:r>
      <w:r w:rsidR="00887DDD" w:rsidRPr="00613FD5">
        <w:rPr>
          <w:rFonts w:asciiTheme="minorHAnsi" w:hAnsiTheme="minorHAnsi" w:cstheme="minorHAnsi"/>
        </w:rPr>
        <w:t>nad ww. raportem. W debacie radni Rady Gminy Jednorożec</w:t>
      </w:r>
      <w:r w:rsidR="001D482C" w:rsidRPr="00613FD5">
        <w:rPr>
          <w:rFonts w:asciiTheme="minorHAnsi" w:hAnsiTheme="minorHAnsi" w:cstheme="minorHAnsi"/>
        </w:rPr>
        <w:t xml:space="preserve"> zabierają </w:t>
      </w:r>
      <w:r w:rsidR="001852E1">
        <w:rPr>
          <w:rFonts w:asciiTheme="minorHAnsi" w:hAnsiTheme="minorHAnsi" w:cstheme="minorHAnsi"/>
        </w:rPr>
        <w:t>głos</w:t>
      </w:r>
      <w:r w:rsidR="001D482C" w:rsidRPr="00613FD5">
        <w:rPr>
          <w:rFonts w:asciiTheme="minorHAnsi" w:hAnsiTheme="minorHAnsi" w:cstheme="minorHAnsi"/>
        </w:rPr>
        <w:t xml:space="preserve"> bez ograniczeń czasowych.</w:t>
      </w:r>
    </w:p>
    <w:p w14:paraId="31B35780" w14:textId="438D3F03" w:rsidR="00887DDD" w:rsidRPr="00613FD5" w:rsidRDefault="00887DDD" w:rsidP="00613FD5">
      <w:pPr>
        <w:pStyle w:val="NormalnyWeb"/>
        <w:shd w:val="clear" w:color="auto" w:fill="FFFFFF"/>
        <w:spacing w:before="0" w:beforeAutospacing="0" w:after="0" w:line="276" w:lineRule="auto"/>
        <w:ind w:firstLine="709"/>
        <w:jc w:val="both"/>
        <w:rPr>
          <w:rFonts w:asciiTheme="minorHAnsi" w:hAnsiTheme="minorHAnsi" w:cstheme="minorHAnsi"/>
        </w:rPr>
      </w:pPr>
      <w:r w:rsidRPr="00613FD5">
        <w:rPr>
          <w:rFonts w:asciiTheme="minorHAnsi" w:hAnsiTheme="minorHAnsi" w:cstheme="minorHAnsi"/>
        </w:rPr>
        <w:t>Zapraszam także mieszkańców Gminy Jednorożec do zabrania głosu w debacie nad raportem o stanie Gminy. Mieszkaniec, który chciałby zabrać głos składa do przewodniczącego Rady Gminy Jednorożec pisemne zgłoszenie, poparte podpisami co najmniej 20 osób</w:t>
      </w:r>
      <w:r w:rsidR="006B0860" w:rsidRPr="00613FD5">
        <w:rPr>
          <w:rFonts w:asciiTheme="minorHAnsi" w:hAnsiTheme="minorHAnsi" w:cstheme="minorHAnsi"/>
        </w:rPr>
        <w:t>.</w:t>
      </w:r>
    </w:p>
    <w:p w14:paraId="5B7DE2DE" w14:textId="17A5DE7F" w:rsidR="00887DDD" w:rsidRPr="00613FD5" w:rsidRDefault="00887DDD" w:rsidP="00613FD5">
      <w:pPr>
        <w:spacing w:after="0"/>
        <w:ind w:firstLine="709"/>
        <w:jc w:val="both"/>
        <w:rPr>
          <w:rFonts w:asciiTheme="minorHAnsi" w:hAnsiTheme="minorHAnsi" w:cstheme="minorHAnsi"/>
          <w:sz w:val="24"/>
          <w:szCs w:val="24"/>
        </w:rPr>
      </w:pPr>
      <w:r w:rsidRPr="00613FD5">
        <w:rPr>
          <w:rFonts w:asciiTheme="minorHAnsi" w:hAnsiTheme="minorHAnsi" w:cstheme="minorHAnsi"/>
          <w:sz w:val="24"/>
          <w:szCs w:val="24"/>
        </w:rPr>
        <w:t xml:space="preserve">Zgłoszenie </w:t>
      </w:r>
      <w:r w:rsidR="001D482C" w:rsidRPr="00613FD5">
        <w:rPr>
          <w:rFonts w:asciiTheme="minorHAnsi" w:hAnsiTheme="minorHAnsi" w:cstheme="minorHAnsi"/>
          <w:sz w:val="24"/>
          <w:szCs w:val="24"/>
        </w:rPr>
        <w:t xml:space="preserve">należy złożyć </w:t>
      </w:r>
      <w:r w:rsidRPr="00613FD5">
        <w:rPr>
          <w:rFonts w:asciiTheme="minorHAnsi" w:hAnsiTheme="minorHAnsi" w:cstheme="minorHAnsi"/>
          <w:sz w:val="24"/>
          <w:szCs w:val="24"/>
        </w:rPr>
        <w:t>najpóźniej w dniu poprzedzającym dzień, na który zwołana zosta</w:t>
      </w:r>
      <w:r w:rsidR="00F51797" w:rsidRPr="00613FD5">
        <w:rPr>
          <w:rFonts w:asciiTheme="minorHAnsi" w:hAnsiTheme="minorHAnsi" w:cstheme="minorHAnsi"/>
          <w:sz w:val="24"/>
          <w:szCs w:val="24"/>
        </w:rPr>
        <w:t>nie</w:t>
      </w:r>
      <w:r w:rsidR="00D63311" w:rsidRPr="00613FD5">
        <w:rPr>
          <w:rFonts w:asciiTheme="minorHAnsi" w:hAnsiTheme="minorHAnsi" w:cstheme="minorHAnsi"/>
          <w:sz w:val="24"/>
          <w:szCs w:val="24"/>
        </w:rPr>
        <w:t xml:space="preserve"> sesja</w:t>
      </w:r>
      <w:r w:rsidRPr="00613FD5">
        <w:rPr>
          <w:rFonts w:asciiTheme="minorHAnsi" w:hAnsiTheme="minorHAnsi" w:cstheme="minorHAnsi"/>
          <w:sz w:val="24"/>
          <w:szCs w:val="24"/>
        </w:rPr>
        <w:t xml:space="preserve">, podczas której </w:t>
      </w:r>
      <w:r w:rsidR="00D63311" w:rsidRPr="00613FD5">
        <w:rPr>
          <w:rFonts w:asciiTheme="minorHAnsi" w:hAnsiTheme="minorHAnsi" w:cstheme="minorHAnsi"/>
          <w:sz w:val="24"/>
          <w:szCs w:val="24"/>
        </w:rPr>
        <w:t>zostanie</w:t>
      </w:r>
      <w:r w:rsidRPr="00613FD5">
        <w:rPr>
          <w:rFonts w:asciiTheme="minorHAnsi" w:hAnsiTheme="minorHAnsi" w:cstheme="minorHAnsi"/>
          <w:sz w:val="24"/>
          <w:szCs w:val="24"/>
        </w:rPr>
        <w:t xml:space="preserve"> przedstawiany raport o stanie gminy. </w:t>
      </w:r>
      <w:r w:rsidR="006B0860" w:rsidRPr="00613FD5">
        <w:rPr>
          <w:rFonts w:asciiTheme="minorHAnsi" w:hAnsiTheme="minorHAnsi" w:cstheme="minorHAnsi"/>
          <w:sz w:val="24"/>
          <w:szCs w:val="24"/>
        </w:rPr>
        <w:t xml:space="preserve"> </w:t>
      </w:r>
      <w:r w:rsidRPr="00613FD5">
        <w:rPr>
          <w:rFonts w:asciiTheme="minorHAnsi" w:hAnsiTheme="minorHAnsi" w:cstheme="minorHAnsi"/>
          <w:sz w:val="24"/>
          <w:szCs w:val="24"/>
        </w:rPr>
        <w:t xml:space="preserve">Mieszkańcy </w:t>
      </w:r>
      <w:r w:rsidR="00297299" w:rsidRPr="00613FD5">
        <w:rPr>
          <w:rFonts w:asciiTheme="minorHAnsi" w:hAnsiTheme="minorHAnsi" w:cstheme="minorHAnsi"/>
          <w:sz w:val="24"/>
          <w:szCs w:val="24"/>
        </w:rPr>
        <w:br/>
      </w:r>
      <w:r w:rsidRPr="00613FD5">
        <w:rPr>
          <w:rFonts w:asciiTheme="minorHAnsi" w:hAnsiTheme="minorHAnsi" w:cstheme="minorHAnsi"/>
          <w:sz w:val="24"/>
          <w:szCs w:val="24"/>
        </w:rPr>
        <w:t xml:space="preserve">są dopuszczani do głosu według kolejności otrzymania przez przewodniczącego rady zgłoszenia. </w:t>
      </w:r>
      <w:r w:rsidR="001D482C" w:rsidRPr="00613FD5">
        <w:rPr>
          <w:rFonts w:asciiTheme="minorHAnsi" w:hAnsiTheme="minorHAnsi" w:cstheme="minorHAnsi"/>
          <w:sz w:val="24"/>
          <w:szCs w:val="24"/>
          <w:shd w:val="clear" w:color="auto" w:fill="FFFFFF"/>
        </w:rPr>
        <w:t>Liczba mieszkańców mogących zabrać głos w debacie wynosi 15</w:t>
      </w:r>
      <w:r w:rsidR="007E5259" w:rsidRPr="00613FD5">
        <w:rPr>
          <w:rFonts w:asciiTheme="minorHAnsi" w:hAnsiTheme="minorHAnsi" w:cstheme="minorHAnsi"/>
          <w:sz w:val="24"/>
          <w:szCs w:val="24"/>
          <w:shd w:val="clear" w:color="auto" w:fill="FFFFFF"/>
        </w:rPr>
        <w:t>.</w:t>
      </w:r>
    </w:p>
    <w:p w14:paraId="2788EDE1" w14:textId="77777777" w:rsidR="00332EC3" w:rsidRPr="00613FD5" w:rsidRDefault="00332EC3" w:rsidP="00613FD5">
      <w:pPr>
        <w:spacing w:after="0"/>
        <w:rPr>
          <w:rFonts w:asciiTheme="minorHAnsi" w:hAnsiTheme="minorHAnsi" w:cstheme="minorHAnsi"/>
          <w:color w:val="000000" w:themeColor="text1"/>
          <w:sz w:val="24"/>
          <w:szCs w:val="24"/>
        </w:rPr>
      </w:pPr>
    </w:p>
    <w:p w14:paraId="6A77536D" w14:textId="3511271E" w:rsidR="00D50E08" w:rsidRPr="00613FD5" w:rsidRDefault="00D50E08" w:rsidP="00613FD5">
      <w:pPr>
        <w:spacing w:after="0"/>
        <w:ind w:firstLine="426"/>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W </w:t>
      </w:r>
      <w:r w:rsidR="002C5AA7" w:rsidRPr="00613FD5">
        <w:rPr>
          <w:rFonts w:asciiTheme="minorHAnsi" w:hAnsiTheme="minorHAnsi" w:cstheme="minorHAnsi"/>
          <w:color w:val="000000" w:themeColor="text1"/>
          <w:sz w:val="24"/>
          <w:szCs w:val="24"/>
        </w:rPr>
        <w:t>G</w:t>
      </w:r>
      <w:r w:rsidRPr="00613FD5">
        <w:rPr>
          <w:rFonts w:asciiTheme="minorHAnsi" w:hAnsiTheme="minorHAnsi" w:cstheme="minorHAnsi"/>
          <w:color w:val="000000" w:themeColor="text1"/>
          <w:sz w:val="24"/>
          <w:szCs w:val="24"/>
        </w:rPr>
        <w:t>minie</w:t>
      </w:r>
      <w:r w:rsidR="002C5AA7" w:rsidRPr="00613FD5">
        <w:rPr>
          <w:rFonts w:asciiTheme="minorHAnsi" w:hAnsiTheme="minorHAnsi" w:cstheme="minorHAnsi"/>
          <w:color w:val="000000" w:themeColor="text1"/>
          <w:sz w:val="24"/>
          <w:szCs w:val="24"/>
        </w:rPr>
        <w:t xml:space="preserve"> Jednorożec</w:t>
      </w:r>
      <w:r w:rsidRPr="00613FD5">
        <w:rPr>
          <w:rFonts w:asciiTheme="minorHAnsi" w:hAnsiTheme="minorHAnsi" w:cstheme="minorHAnsi"/>
          <w:color w:val="000000" w:themeColor="text1"/>
          <w:sz w:val="24"/>
          <w:szCs w:val="24"/>
        </w:rPr>
        <w:t xml:space="preserve"> w 20</w:t>
      </w:r>
      <w:r w:rsidR="00A04200" w:rsidRPr="00613FD5">
        <w:rPr>
          <w:rFonts w:asciiTheme="minorHAnsi" w:hAnsiTheme="minorHAnsi" w:cstheme="minorHAnsi"/>
          <w:color w:val="000000" w:themeColor="text1"/>
          <w:sz w:val="24"/>
          <w:szCs w:val="24"/>
        </w:rPr>
        <w:t>2</w:t>
      </w:r>
      <w:r w:rsidR="00552077" w:rsidRPr="00613FD5">
        <w:rPr>
          <w:rFonts w:asciiTheme="minorHAnsi" w:hAnsiTheme="minorHAnsi" w:cstheme="minorHAnsi"/>
          <w:color w:val="000000" w:themeColor="text1"/>
          <w:sz w:val="24"/>
          <w:szCs w:val="24"/>
        </w:rPr>
        <w:t>5</w:t>
      </w:r>
      <w:r w:rsidRPr="00613FD5">
        <w:rPr>
          <w:rFonts w:asciiTheme="minorHAnsi" w:hAnsiTheme="minorHAnsi" w:cstheme="minorHAnsi"/>
          <w:color w:val="000000" w:themeColor="text1"/>
          <w:sz w:val="24"/>
          <w:szCs w:val="24"/>
        </w:rPr>
        <w:t xml:space="preserve"> r. obowiązywały następujące dokumenty strategiczne</w:t>
      </w:r>
      <w:r w:rsidR="008704D9" w:rsidRPr="00613FD5">
        <w:rPr>
          <w:rFonts w:asciiTheme="minorHAnsi" w:hAnsiTheme="minorHAnsi" w:cstheme="minorHAnsi"/>
          <w:color w:val="000000" w:themeColor="text1"/>
          <w:sz w:val="24"/>
          <w:szCs w:val="24"/>
        </w:rPr>
        <w:t xml:space="preserve"> </w:t>
      </w:r>
      <w:r w:rsidR="000615B5" w:rsidRPr="00613FD5">
        <w:rPr>
          <w:rFonts w:asciiTheme="minorHAnsi" w:hAnsiTheme="minorHAnsi" w:cstheme="minorHAnsi"/>
          <w:color w:val="000000" w:themeColor="text1"/>
          <w:sz w:val="24"/>
          <w:szCs w:val="24"/>
        </w:rPr>
        <w:br/>
      </w:r>
      <w:r w:rsidR="008704D9" w:rsidRPr="00613FD5">
        <w:rPr>
          <w:rFonts w:asciiTheme="minorHAnsi" w:hAnsiTheme="minorHAnsi" w:cstheme="minorHAnsi"/>
          <w:color w:val="000000" w:themeColor="text1"/>
          <w:sz w:val="24"/>
          <w:szCs w:val="24"/>
        </w:rPr>
        <w:t>i programy</w:t>
      </w:r>
      <w:r w:rsidRPr="00613FD5">
        <w:rPr>
          <w:rFonts w:asciiTheme="minorHAnsi" w:hAnsiTheme="minorHAnsi" w:cstheme="minorHAnsi"/>
          <w:color w:val="000000" w:themeColor="text1"/>
          <w:sz w:val="24"/>
          <w:szCs w:val="24"/>
        </w:rPr>
        <w:t>:</w:t>
      </w:r>
    </w:p>
    <w:p w14:paraId="177276A5" w14:textId="58863C4F" w:rsidR="00332EC3" w:rsidRPr="00613FD5" w:rsidRDefault="00D974CB" w:rsidP="00613FD5">
      <w:pPr>
        <w:pStyle w:val="Akapitzlist"/>
        <w:numPr>
          <w:ilvl w:val="0"/>
          <w:numId w:val="4"/>
        </w:numPr>
        <w:spacing w:after="0" w:line="276" w:lineRule="auto"/>
        <w:ind w:left="426" w:hanging="426"/>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„Strategia Rozwoju Gminy Jednorożec do 2034 roku”</w:t>
      </w:r>
      <w:r w:rsidR="00EE5179" w:rsidRPr="00613FD5">
        <w:rPr>
          <w:rFonts w:asciiTheme="minorHAnsi" w:hAnsiTheme="minorHAnsi" w:cstheme="minorHAnsi"/>
          <w:iCs/>
          <w:color w:val="000000" w:themeColor="text1"/>
          <w:szCs w:val="24"/>
        </w:rPr>
        <w:t>”</w:t>
      </w:r>
      <w:r w:rsidR="00332EC3" w:rsidRPr="00613FD5">
        <w:rPr>
          <w:rFonts w:asciiTheme="minorHAnsi" w:hAnsiTheme="minorHAnsi" w:cstheme="minorHAnsi"/>
          <w:iCs/>
          <w:color w:val="000000" w:themeColor="text1"/>
          <w:szCs w:val="24"/>
        </w:rPr>
        <w:t xml:space="preserve"> </w:t>
      </w:r>
      <w:r w:rsidR="00EE5179" w:rsidRPr="00613FD5">
        <w:rPr>
          <w:rFonts w:asciiTheme="minorHAnsi" w:hAnsiTheme="minorHAnsi" w:cstheme="minorHAnsi"/>
          <w:iCs/>
          <w:color w:val="000000" w:themeColor="text1"/>
          <w:szCs w:val="24"/>
        </w:rPr>
        <w:t xml:space="preserve">– </w:t>
      </w:r>
      <w:r w:rsidR="00332EC3" w:rsidRPr="00613FD5">
        <w:rPr>
          <w:rFonts w:asciiTheme="minorHAnsi" w:hAnsiTheme="minorHAnsi" w:cstheme="minorHAnsi"/>
          <w:iCs/>
          <w:color w:val="000000" w:themeColor="text1"/>
          <w:szCs w:val="24"/>
        </w:rPr>
        <w:t xml:space="preserve">Uchwała Rady Gminy Jednorożec </w:t>
      </w:r>
      <w:r w:rsidR="00613FD5">
        <w:rPr>
          <w:rFonts w:asciiTheme="minorHAnsi" w:hAnsiTheme="minorHAnsi" w:cstheme="minorHAnsi"/>
          <w:iCs/>
          <w:color w:val="000000" w:themeColor="text1"/>
          <w:szCs w:val="24"/>
        </w:rPr>
        <w:br/>
      </w:r>
      <w:r w:rsidR="00332EC3" w:rsidRPr="00613FD5">
        <w:rPr>
          <w:rFonts w:asciiTheme="minorHAnsi" w:hAnsiTheme="minorHAnsi" w:cstheme="minorHAnsi"/>
          <w:iCs/>
          <w:color w:val="000000" w:themeColor="text1"/>
          <w:szCs w:val="24"/>
        </w:rPr>
        <w:t xml:space="preserve">Nr </w:t>
      </w:r>
      <w:r w:rsidRPr="00613FD5">
        <w:rPr>
          <w:rFonts w:asciiTheme="minorHAnsi" w:hAnsiTheme="minorHAnsi" w:cstheme="minorHAnsi"/>
          <w:iCs/>
          <w:color w:val="000000" w:themeColor="text1"/>
          <w:szCs w:val="24"/>
        </w:rPr>
        <w:t>ZIR.0007.15.2024</w:t>
      </w:r>
      <w:r w:rsidR="00332EC3" w:rsidRPr="00613FD5">
        <w:rPr>
          <w:rFonts w:asciiTheme="minorHAnsi" w:hAnsiTheme="minorHAnsi" w:cstheme="minorHAnsi"/>
          <w:iCs/>
          <w:color w:val="000000" w:themeColor="text1"/>
          <w:szCs w:val="24"/>
        </w:rPr>
        <w:t xml:space="preserve"> z dnia </w:t>
      </w:r>
      <w:r w:rsidRPr="00613FD5">
        <w:rPr>
          <w:rFonts w:asciiTheme="minorHAnsi" w:hAnsiTheme="minorHAnsi" w:cstheme="minorHAnsi"/>
          <w:iCs/>
          <w:color w:val="000000" w:themeColor="text1"/>
          <w:szCs w:val="24"/>
        </w:rPr>
        <w:t>02 grudnia 2024 r.;</w:t>
      </w:r>
      <w:r w:rsidR="00332EC3" w:rsidRPr="00613FD5">
        <w:rPr>
          <w:rFonts w:asciiTheme="minorHAnsi" w:hAnsiTheme="minorHAnsi" w:cstheme="minorHAnsi"/>
          <w:iCs/>
          <w:color w:val="000000" w:themeColor="text1"/>
          <w:szCs w:val="24"/>
        </w:rPr>
        <w:t xml:space="preserve"> </w:t>
      </w:r>
    </w:p>
    <w:p w14:paraId="1D3E6126" w14:textId="04BA1D54" w:rsidR="00332EC3" w:rsidRPr="00613FD5" w:rsidRDefault="00332EC3" w:rsidP="00613FD5">
      <w:pPr>
        <w:spacing w:after="0"/>
        <w:ind w:left="567"/>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Dokument w prawie 10 – letniej perspektywie obowiązywania zawiera w swej treści szereg zadań i przedsięwzięć, które określone zostały za pomocą celów strategicznych</w:t>
      </w:r>
      <w:r w:rsidR="000615B5" w:rsidRPr="00613FD5">
        <w:rPr>
          <w:rFonts w:asciiTheme="minorHAnsi" w:hAnsiTheme="minorHAnsi" w:cstheme="minorHAnsi"/>
          <w:color w:val="000000" w:themeColor="text1"/>
          <w:sz w:val="24"/>
          <w:szCs w:val="24"/>
        </w:rPr>
        <w:br/>
      </w:r>
      <w:r w:rsidRPr="00613FD5">
        <w:rPr>
          <w:rFonts w:asciiTheme="minorHAnsi" w:hAnsiTheme="minorHAnsi" w:cstheme="minorHAnsi"/>
          <w:color w:val="000000" w:themeColor="text1"/>
          <w:sz w:val="24"/>
          <w:szCs w:val="24"/>
        </w:rPr>
        <w:t xml:space="preserve"> i są sukcesywnie realizowane:</w:t>
      </w:r>
    </w:p>
    <w:p w14:paraId="7D21B409" w14:textId="77777777" w:rsidR="00332EC3" w:rsidRPr="00613FD5" w:rsidRDefault="00332EC3" w:rsidP="00613FD5">
      <w:pPr>
        <w:numPr>
          <w:ilvl w:val="0"/>
          <w:numId w:val="2"/>
        </w:numPr>
        <w:tabs>
          <w:tab w:val="left" w:pos="1134"/>
        </w:tabs>
        <w:spacing w:after="0"/>
        <w:ind w:left="567" w:firstLine="284"/>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Rozwój infrastruktury służącej poprawie jakości życia mieszkańców gminy;</w:t>
      </w:r>
    </w:p>
    <w:p w14:paraId="1104B72E" w14:textId="77777777" w:rsidR="00332EC3" w:rsidRPr="00613FD5" w:rsidRDefault="00332EC3" w:rsidP="00613FD5">
      <w:pPr>
        <w:numPr>
          <w:ilvl w:val="0"/>
          <w:numId w:val="2"/>
        </w:numPr>
        <w:tabs>
          <w:tab w:val="left" w:pos="1134"/>
        </w:tabs>
        <w:spacing w:after="0"/>
        <w:ind w:left="567" w:firstLine="284"/>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Zwiększenie atrakcyjności turystycznej gminy Jednorożec;</w:t>
      </w:r>
    </w:p>
    <w:p w14:paraId="7CF42790" w14:textId="77777777" w:rsidR="00332EC3" w:rsidRPr="00613FD5" w:rsidRDefault="00332EC3" w:rsidP="00613FD5">
      <w:pPr>
        <w:numPr>
          <w:ilvl w:val="0"/>
          <w:numId w:val="2"/>
        </w:numPr>
        <w:tabs>
          <w:tab w:val="left" w:pos="1134"/>
        </w:tabs>
        <w:spacing w:after="0"/>
        <w:ind w:left="567" w:firstLine="284"/>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Rozwój rolnictwa i poprawa atrakcyjności inwestycyjnej;</w:t>
      </w:r>
    </w:p>
    <w:p w14:paraId="3D9EC6EF" w14:textId="4C27F216" w:rsidR="00332EC3" w:rsidRPr="00613FD5" w:rsidRDefault="00332EC3" w:rsidP="00613FD5">
      <w:pPr>
        <w:numPr>
          <w:ilvl w:val="0"/>
          <w:numId w:val="2"/>
        </w:numPr>
        <w:tabs>
          <w:tab w:val="left" w:pos="1134"/>
        </w:tabs>
        <w:spacing w:after="0"/>
        <w:ind w:left="567" w:firstLine="284"/>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Rozwój kapitału ludzkiego.</w:t>
      </w:r>
    </w:p>
    <w:p w14:paraId="337F0305" w14:textId="77777777" w:rsidR="00EE5179" w:rsidRPr="00613FD5" w:rsidRDefault="00EE5179" w:rsidP="00613FD5">
      <w:pPr>
        <w:tabs>
          <w:tab w:val="left" w:pos="1134"/>
        </w:tabs>
        <w:spacing w:after="0"/>
        <w:rPr>
          <w:rFonts w:asciiTheme="minorHAnsi" w:hAnsiTheme="minorHAnsi" w:cstheme="minorHAnsi"/>
          <w:color w:val="000000" w:themeColor="text1"/>
          <w:sz w:val="24"/>
          <w:szCs w:val="24"/>
        </w:rPr>
      </w:pPr>
    </w:p>
    <w:p w14:paraId="2A903219" w14:textId="7F39B562" w:rsidR="00D974CB" w:rsidRPr="00613FD5" w:rsidRDefault="00FB608C" w:rsidP="00613FD5">
      <w:pPr>
        <w:pStyle w:val="Akapitzlist"/>
        <w:numPr>
          <w:ilvl w:val="0"/>
          <w:numId w:val="4"/>
        </w:numPr>
        <w:spacing w:after="0" w:line="276" w:lineRule="auto"/>
        <w:rPr>
          <w:rFonts w:asciiTheme="minorHAnsi" w:hAnsiTheme="minorHAnsi" w:cstheme="minorHAnsi"/>
          <w:color w:val="000000" w:themeColor="text1"/>
          <w:szCs w:val="24"/>
        </w:rPr>
      </w:pPr>
      <w:r w:rsidRPr="00613FD5">
        <w:rPr>
          <w:rFonts w:asciiTheme="minorHAnsi" w:hAnsiTheme="minorHAnsi" w:cstheme="minorHAnsi"/>
          <w:iCs/>
          <w:color w:val="000000" w:themeColor="text1"/>
          <w:szCs w:val="24"/>
        </w:rPr>
        <w:t>„</w:t>
      </w:r>
      <w:r w:rsidR="00D974CB" w:rsidRPr="00613FD5">
        <w:rPr>
          <w:rFonts w:asciiTheme="minorHAnsi" w:hAnsiTheme="minorHAnsi" w:cstheme="minorHAnsi"/>
          <w:color w:val="000000" w:themeColor="text1"/>
          <w:szCs w:val="24"/>
        </w:rPr>
        <w:t xml:space="preserve">Program Ochrony Środowiska dla Gminy Jednorożec na lata 2024 – 2027” - Uchwała </w:t>
      </w:r>
      <w:r w:rsidR="00C55373" w:rsidRPr="00613FD5">
        <w:rPr>
          <w:rFonts w:asciiTheme="minorHAnsi" w:hAnsiTheme="minorHAnsi" w:cstheme="minorHAnsi"/>
          <w:color w:val="000000" w:themeColor="text1"/>
          <w:szCs w:val="24"/>
        </w:rPr>
        <w:br/>
      </w:r>
      <w:r w:rsidR="00D974CB" w:rsidRPr="00613FD5">
        <w:rPr>
          <w:rFonts w:asciiTheme="minorHAnsi" w:hAnsiTheme="minorHAnsi" w:cstheme="minorHAnsi"/>
          <w:color w:val="000000" w:themeColor="text1"/>
          <w:szCs w:val="24"/>
        </w:rPr>
        <w:t>Nr SOK.0007.44.2024 Rady Gminy Jednorożec z dnia 05 lipca 2024 r.</w:t>
      </w:r>
    </w:p>
    <w:p w14:paraId="74FE1D91" w14:textId="77777777" w:rsidR="00D974CB" w:rsidRPr="00613FD5" w:rsidRDefault="00D974CB" w:rsidP="00613FD5">
      <w:pPr>
        <w:pStyle w:val="Akapitzlist"/>
        <w:spacing w:after="0" w:line="276" w:lineRule="auto"/>
        <w:ind w:left="360"/>
        <w:rPr>
          <w:rFonts w:asciiTheme="minorHAnsi" w:hAnsiTheme="minorHAnsi" w:cstheme="minorHAnsi"/>
          <w:color w:val="000000" w:themeColor="text1"/>
          <w:szCs w:val="24"/>
        </w:rPr>
      </w:pPr>
    </w:p>
    <w:p w14:paraId="39D09C93" w14:textId="63F07BD1" w:rsidR="00D974CB" w:rsidRPr="00613FD5" w:rsidRDefault="00D974CB" w:rsidP="00613FD5">
      <w:pPr>
        <w:pStyle w:val="Akapitzlist"/>
        <w:numPr>
          <w:ilvl w:val="0"/>
          <w:numId w:val="4"/>
        </w:numPr>
        <w:spacing w:after="0" w:line="276" w:lineRule="auto"/>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 xml:space="preserve">„Plan Gospodarki Niskoemisyjnej dla Gminy Jednorożec na lata 2023-2030” - Uchwała </w:t>
      </w:r>
      <w:r w:rsidR="00C55373" w:rsidRPr="00613FD5">
        <w:rPr>
          <w:rFonts w:asciiTheme="minorHAnsi" w:hAnsiTheme="minorHAnsi" w:cstheme="minorHAnsi"/>
          <w:iCs/>
          <w:color w:val="000000" w:themeColor="text1"/>
          <w:szCs w:val="24"/>
        </w:rPr>
        <w:br/>
      </w:r>
      <w:r w:rsidRPr="00613FD5">
        <w:rPr>
          <w:rFonts w:asciiTheme="minorHAnsi" w:hAnsiTheme="minorHAnsi" w:cstheme="minorHAnsi"/>
          <w:iCs/>
          <w:color w:val="000000" w:themeColor="text1"/>
          <w:szCs w:val="24"/>
        </w:rPr>
        <w:t>Nr SOK.0007.14.2024 Rady Gminy Jednorożec z dnia 27 marca 2024 r.</w:t>
      </w:r>
    </w:p>
    <w:p w14:paraId="3C2C2712" w14:textId="77777777" w:rsidR="00D974CB" w:rsidRPr="00613FD5" w:rsidRDefault="00D974CB" w:rsidP="00613FD5">
      <w:pPr>
        <w:spacing w:after="0"/>
        <w:rPr>
          <w:rFonts w:asciiTheme="minorHAnsi" w:hAnsiTheme="minorHAnsi" w:cstheme="minorHAnsi"/>
          <w:iCs/>
          <w:color w:val="000000" w:themeColor="text1"/>
          <w:sz w:val="24"/>
          <w:szCs w:val="24"/>
        </w:rPr>
      </w:pPr>
    </w:p>
    <w:p w14:paraId="3A9F1C4A" w14:textId="1BCAEDA6" w:rsidR="00FB608C" w:rsidRPr="00613FD5" w:rsidRDefault="00D974CB" w:rsidP="00613FD5">
      <w:pPr>
        <w:pStyle w:val="Akapitzlist"/>
        <w:numPr>
          <w:ilvl w:val="0"/>
          <w:numId w:val="4"/>
        </w:numPr>
        <w:spacing w:after="0" w:line="276" w:lineRule="auto"/>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„Regulamin udzielania dotacji celowej z budżetu Gminy Jednorożec do wymiany źródeł ciepła” przyjęty uchwałą Rady Gminy Jednorożec Nr SOK.0007.15.2024 z dnia 27 marca 2024 r.</w:t>
      </w:r>
    </w:p>
    <w:p w14:paraId="50A5FDFA" w14:textId="77777777" w:rsidR="00552077" w:rsidRPr="00613FD5" w:rsidRDefault="00552077" w:rsidP="00613FD5">
      <w:pPr>
        <w:pStyle w:val="Akapitzlist"/>
        <w:spacing w:after="0" w:line="276" w:lineRule="auto"/>
        <w:rPr>
          <w:rFonts w:asciiTheme="minorHAnsi" w:hAnsiTheme="minorHAnsi" w:cstheme="minorHAnsi"/>
          <w:iCs/>
          <w:color w:val="000000" w:themeColor="text1"/>
          <w:szCs w:val="24"/>
        </w:rPr>
      </w:pPr>
    </w:p>
    <w:p w14:paraId="50475424" w14:textId="61F76EDA" w:rsidR="00552077" w:rsidRPr="00613FD5" w:rsidRDefault="00552077" w:rsidP="00613FD5">
      <w:pPr>
        <w:pStyle w:val="Akapitzlist"/>
        <w:numPr>
          <w:ilvl w:val="0"/>
          <w:numId w:val="4"/>
        </w:numPr>
        <w:spacing w:after="0" w:line="276" w:lineRule="auto"/>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lastRenderedPageBreak/>
        <w:t>„Regulamin określający zasady udzielania i rozliczania dotacji celowej na dofinansowanie budowy przydomowych oczyszczalni ścieków w celu uporządkowania gospodarki wodno-ściekowej na terenie Gminy Jednorożec” – Uchwała Nr ZIR.0007.34.2025 z dnia 18 czerwca 2025 r.</w:t>
      </w:r>
    </w:p>
    <w:p w14:paraId="5B73CF81" w14:textId="77777777" w:rsidR="00552077" w:rsidRPr="00613FD5" w:rsidRDefault="00552077" w:rsidP="00613FD5">
      <w:pPr>
        <w:spacing w:after="0"/>
        <w:ind w:left="426" w:firstLine="282"/>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W 2025 roku Gmina Jednorożec udzieliła dotacji celowej na budowę przydomowych oczyszczalni ścieków dla mieszkańców Gminy Jednorożec na kwotę 20 000,00 zł.</w:t>
      </w:r>
    </w:p>
    <w:p w14:paraId="2A5FFA3D" w14:textId="77777777" w:rsidR="008F3E18" w:rsidRPr="00613FD5" w:rsidRDefault="008F3E18" w:rsidP="00613FD5">
      <w:pPr>
        <w:spacing w:after="0"/>
        <w:rPr>
          <w:rFonts w:asciiTheme="minorHAnsi" w:hAnsiTheme="minorHAnsi" w:cstheme="minorHAnsi"/>
          <w:i/>
          <w:color w:val="000000" w:themeColor="text1"/>
          <w:sz w:val="24"/>
          <w:szCs w:val="24"/>
        </w:rPr>
      </w:pPr>
    </w:p>
    <w:p w14:paraId="6175C980" w14:textId="530BC249" w:rsidR="00FB608C" w:rsidRPr="00613FD5" w:rsidRDefault="00FB608C" w:rsidP="00613FD5">
      <w:pPr>
        <w:pStyle w:val="Akapitzlist"/>
        <w:numPr>
          <w:ilvl w:val="0"/>
          <w:numId w:val="4"/>
        </w:numPr>
        <w:spacing w:after="0" w:line="276" w:lineRule="auto"/>
        <w:contextualSpacing w:val="0"/>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 xml:space="preserve">„Projekt założeń do planu zaopatrzenia w ciepło, energię elektryczną i paliwa gazowe dla gminy Jednorożec na lata 2011-2026” </w:t>
      </w:r>
      <w:r w:rsidR="008F3E18" w:rsidRPr="00613FD5">
        <w:rPr>
          <w:rFonts w:asciiTheme="minorHAnsi" w:hAnsiTheme="minorHAnsi" w:cstheme="minorHAnsi"/>
          <w:iCs/>
          <w:color w:val="000000" w:themeColor="text1"/>
          <w:szCs w:val="24"/>
        </w:rPr>
        <w:t>–</w:t>
      </w:r>
      <w:r w:rsidRPr="00613FD5">
        <w:rPr>
          <w:rFonts w:asciiTheme="minorHAnsi" w:hAnsiTheme="minorHAnsi" w:cstheme="minorHAnsi"/>
          <w:iCs/>
          <w:color w:val="000000" w:themeColor="text1"/>
          <w:szCs w:val="24"/>
        </w:rPr>
        <w:t xml:space="preserve"> </w:t>
      </w:r>
      <w:r w:rsidRPr="00613FD5">
        <w:rPr>
          <w:rFonts w:asciiTheme="minorHAnsi" w:hAnsiTheme="minorHAnsi" w:cstheme="minorHAnsi"/>
          <w:bCs/>
          <w:iCs/>
          <w:color w:val="000000" w:themeColor="text1"/>
          <w:szCs w:val="24"/>
        </w:rPr>
        <w:t xml:space="preserve">Uchwała Nr XXIII/125/2016 Rady Gminy Jednorożec z dnia </w:t>
      </w:r>
      <w:r w:rsidR="004437A6" w:rsidRPr="00613FD5">
        <w:rPr>
          <w:rFonts w:asciiTheme="minorHAnsi" w:hAnsiTheme="minorHAnsi" w:cstheme="minorHAnsi"/>
          <w:bCs/>
          <w:iCs/>
          <w:color w:val="000000" w:themeColor="text1"/>
          <w:szCs w:val="24"/>
        </w:rPr>
        <w:br/>
      </w:r>
      <w:r w:rsidRPr="00613FD5">
        <w:rPr>
          <w:rFonts w:asciiTheme="minorHAnsi" w:hAnsiTheme="minorHAnsi" w:cstheme="minorHAnsi"/>
          <w:bCs/>
          <w:iCs/>
          <w:color w:val="000000" w:themeColor="text1"/>
          <w:szCs w:val="24"/>
        </w:rPr>
        <w:t>09 września 2016 r.</w:t>
      </w:r>
    </w:p>
    <w:p w14:paraId="7EC01EDE" w14:textId="77777777" w:rsidR="00FB608C" w:rsidRPr="00613FD5" w:rsidRDefault="00FB608C" w:rsidP="00613FD5">
      <w:pPr>
        <w:pStyle w:val="Akapitzlist"/>
        <w:spacing w:after="0" w:line="276" w:lineRule="auto"/>
        <w:rPr>
          <w:rFonts w:asciiTheme="minorHAnsi" w:hAnsiTheme="minorHAnsi" w:cstheme="minorHAnsi"/>
          <w:color w:val="000000" w:themeColor="text1"/>
          <w:szCs w:val="24"/>
        </w:rPr>
      </w:pPr>
    </w:p>
    <w:p w14:paraId="3AD81AD3" w14:textId="10EA4C1A" w:rsidR="00552077" w:rsidRPr="00613FD5" w:rsidRDefault="00552077" w:rsidP="00613FD5">
      <w:pPr>
        <w:pStyle w:val="Akapitzlist"/>
        <w:numPr>
          <w:ilvl w:val="0"/>
          <w:numId w:val="4"/>
        </w:numPr>
        <w:spacing w:after="0" w:line="276" w:lineRule="auto"/>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Program usuwania wyrobów zawierających azbest dla Gminy Jednorożec na lata</w:t>
      </w:r>
      <w:r w:rsidRPr="00613FD5">
        <w:rPr>
          <w:rFonts w:asciiTheme="minorHAnsi" w:hAnsiTheme="minorHAnsi" w:cstheme="minorHAnsi"/>
          <w:iCs/>
          <w:color w:val="000000" w:themeColor="text1"/>
          <w:szCs w:val="24"/>
        </w:rPr>
        <w:br/>
        <w:t>2015-2032 - Uchwała Nr XIV/73/2015 Rady Gminy Jednorożec z dnia 30 listopada 2015 r.</w:t>
      </w:r>
      <w:r w:rsidRPr="00613FD5">
        <w:rPr>
          <w:rFonts w:asciiTheme="minorHAnsi" w:hAnsiTheme="minorHAnsi" w:cstheme="minorHAnsi"/>
          <w:iCs/>
          <w:color w:val="000000" w:themeColor="text1"/>
          <w:szCs w:val="24"/>
        </w:rPr>
        <w:br/>
      </w:r>
      <w:r w:rsidRPr="00613FD5">
        <w:rPr>
          <w:rFonts w:asciiTheme="minorHAnsi" w:hAnsiTheme="minorHAnsi" w:cstheme="minorHAnsi"/>
          <w:color w:val="000000" w:themeColor="text1"/>
          <w:szCs w:val="24"/>
        </w:rPr>
        <w:t>W 2025 r. Gmina Jednorożec przeprowadziła dwa nabory na utylizację wyrobów zawierających azbest od mieszkańców gminy Jednorożec. Zadanie zostało zrealizowane dzięki dofinansowaniu z Wojewódzkiego Funduszu Ochrony Środowiska i Gospodarki Wodnej</w:t>
      </w:r>
      <w:r w:rsidRPr="00613FD5">
        <w:rPr>
          <w:rFonts w:asciiTheme="minorHAnsi" w:hAnsiTheme="minorHAnsi" w:cstheme="minorHAnsi"/>
          <w:color w:val="000000" w:themeColor="text1"/>
          <w:szCs w:val="24"/>
        </w:rPr>
        <w:br/>
        <w:t>w Warszawie w kwocie 108 721,44 zł. Dzięki realizacji zadania zutylizowano azbest o łącznej masie 167,78 Mg.</w:t>
      </w:r>
    </w:p>
    <w:p w14:paraId="20482B3D" w14:textId="77777777" w:rsidR="004239BD" w:rsidRPr="00613FD5" w:rsidRDefault="004239BD" w:rsidP="00613FD5">
      <w:pPr>
        <w:pStyle w:val="Akapitzlist"/>
        <w:spacing w:after="0" w:line="276" w:lineRule="auto"/>
        <w:ind w:left="360"/>
        <w:rPr>
          <w:rFonts w:asciiTheme="minorHAnsi" w:hAnsiTheme="minorHAnsi" w:cstheme="minorHAnsi"/>
          <w:szCs w:val="24"/>
        </w:rPr>
      </w:pPr>
    </w:p>
    <w:p w14:paraId="0C605C00" w14:textId="469A6EDB" w:rsidR="00951EAC" w:rsidRPr="00613FD5" w:rsidRDefault="00AE7D39" w:rsidP="00613FD5">
      <w:pPr>
        <w:pStyle w:val="Akapitzlist"/>
        <w:numPr>
          <w:ilvl w:val="0"/>
          <w:numId w:val="4"/>
        </w:numPr>
        <w:spacing w:after="0" w:line="276" w:lineRule="auto"/>
        <w:rPr>
          <w:rFonts w:asciiTheme="minorHAnsi" w:hAnsiTheme="minorHAnsi" w:cstheme="minorHAnsi"/>
          <w:szCs w:val="24"/>
        </w:rPr>
      </w:pPr>
      <w:r w:rsidRPr="00613FD5">
        <w:rPr>
          <w:rFonts w:asciiTheme="minorHAnsi" w:hAnsiTheme="minorHAnsi" w:cstheme="minorHAnsi"/>
          <w:szCs w:val="24"/>
        </w:rPr>
        <w:t>Wieloletni program gospodarowania mieszkaniowym zasobem gminy Jednorożec na lata 2021-2025” – Uchwała nr SOK.0007.181.2020 Rady Gminy Jednorożec z dnia 30 listopada 2020 r.</w:t>
      </w:r>
      <w:r w:rsidR="00D7657A" w:rsidRPr="00613FD5">
        <w:rPr>
          <w:rFonts w:asciiTheme="minorHAnsi" w:hAnsiTheme="minorHAnsi" w:cstheme="minorHAnsi"/>
          <w:szCs w:val="24"/>
        </w:rPr>
        <w:t xml:space="preserve"> (zmieniony uchwałami: </w:t>
      </w:r>
      <w:r w:rsidR="00D7657A" w:rsidRPr="00613FD5">
        <w:rPr>
          <w:rFonts w:asciiTheme="minorHAnsi" w:eastAsia="Times New Roman" w:hAnsiTheme="minorHAnsi" w:cstheme="minorHAnsi"/>
          <w:bCs/>
          <w:szCs w:val="24"/>
        </w:rPr>
        <w:t>nr SOK.0007.16.2022</w:t>
      </w:r>
      <w:r w:rsidR="00D7657A" w:rsidRPr="00613FD5">
        <w:rPr>
          <w:rFonts w:asciiTheme="minorHAnsi" w:hAnsiTheme="minorHAnsi" w:cstheme="minorHAnsi"/>
          <w:bCs/>
          <w:szCs w:val="24"/>
        </w:rPr>
        <w:t xml:space="preserve"> </w:t>
      </w:r>
      <w:r w:rsidR="00D7657A" w:rsidRPr="00613FD5">
        <w:rPr>
          <w:rFonts w:asciiTheme="minorHAnsi" w:eastAsia="Times New Roman" w:hAnsiTheme="minorHAnsi" w:cstheme="minorHAnsi"/>
          <w:bCs/>
          <w:szCs w:val="24"/>
        </w:rPr>
        <w:t>Rady Gminy Jednorożec</w:t>
      </w:r>
      <w:r w:rsidR="00D7657A" w:rsidRPr="00613FD5">
        <w:rPr>
          <w:rFonts w:asciiTheme="minorHAnsi" w:hAnsiTheme="minorHAnsi" w:cstheme="minorHAnsi"/>
          <w:bCs/>
          <w:szCs w:val="24"/>
        </w:rPr>
        <w:t xml:space="preserve"> </w:t>
      </w:r>
      <w:r w:rsidR="00D7657A" w:rsidRPr="00613FD5">
        <w:rPr>
          <w:rFonts w:asciiTheme="minorHAnsi" w:eastAsia="Times New Roman" w:hAnsiTheme="minorHAnsi" w:cstheme="minorHAnsi"/>
          <w:bCs/>
          <w:szCs w:val="24"/>
        </w:rPr>
        <w:t>z dnia 10 marca 2022 roku, nr SOK.0007.21.2022</w:t>
      </w:r>
      <w:r w:rsidR="00D7657A" w:rsidRPr="00613FD5">
        <w:rPr>
          <w:rFonts w:asciiTheme="minorHAnsi" w:hAnsiTheme="minorHAnsi" w:cstheme="minorHAnsi"/>
          <w:bCs/>
          <w:szCs w:val="24"/>
        </w:rPr>
        <w:t xml:space="preserve"> </w:t>
      </w:r>
      <w:r w:rsidR="00D7657A" w:rsidRPr="00613FD5">
        <w:rPr>
          <w:rFonts w:asciiTheme="minorHAnsi" w:eastAsia="Times New Roman" w:hAnsiTheme="minorHAnsi" w:cstheme="minorHAnsi"/>
          <w:bCs/>
          <w:szCs w:val="24"/>
        </w:rPr>
        <w:t>Rady Gminy Jednorożec</w:t>
      </w:r>
      <w:r w:rsidR="00D7657A" w:rsidRPr="00613FD5">
        <w:rPr>
          <w:rFonts w:asciiTheme="minorHAnsi" w:hAnsiTheme="minorHAnsi" w:cstheme="minorHAnsi"/>
          <w:bCs/>
          <w:szCs w:val="24"/>
        </w:rPr>
        <w:t xml:space="preserve"> </w:t>
      </w:r>
      <w:r w:rsidR="00D7657A" w:rsidRPr="00613FD5">
        <w:rPr>
          <w:rFonts w:asciiTheme="minorHAnsi" w:eastAsia="Times New Roman" w:hAnsiTheme="minorHAnsi" w:cstheme="minorHAnsi"/>
          <w:bCs/>
          <w:szCs w:val="24"/>
        </w:rPr>
        <w:t>z dnia 21 kwietnia 2022 r</w:t>
      </w:r>
      <w:r w:rsidR="003A0F3A" w:rsidRPr="00613FD5">
        <w:rPr>
          <w:rFonts w:asciiTheme="minorHAnsi" w:eastAsia="Times New Roman" w:hAnsiTheme="minorHAnsi" w:cstheme="minorHAnsi"/>
          <w:bCs/>
          <w:szCs w:val="24"/>
        </w:rPr>
        <w:t>.</w:t>
      </w:r>
      <w:r w:rsidR="00C55373" w:rsidRPr="00613FD5">
        <w:rPr>
          <w:rFonts w:asciiTheme="minorHAnsi" w:eastAsia="Times New Roman" w:hAnsiTheme="minorHAnsi" w:cstheme="minorHAnsi"/>
          <w:bCs/>
          <w:szCs w:val="24"/>
        </w:rPr>
        <w:t>)</w:t>
      </w:r>
      <w:r w:rsidR="00BE6646">
        <w:rPr>
          <w:rFonts w:asciiTheme="minorHAnsi" w:eastAsia="Times New Roman" w:hAnsiTheme="minorHAnsi" w:cstheme="minorHAnsi"/>
          <w:bCs/>
          <w:szCs w:val="24"/>
        </w:rPr>
        <w:t>.</w:t>
      </w:r>
    </w:p>
    <w:p w14:paraId="511601B9" w14:textId="77777777" w:rsidR="003A0F3A" w:rsidRPr="00613FD5" w:rsidRDefault="003A0F3A" w:rsidP="00613FD5">
      <w:pPr>
        <w:pStyle w:val="Akapitzlist"/>
        <w:spacing w:after="0" w:line="276" w:lineRule="auto"/>
        <w:ind w:left="360"/>
        <w:rPr>
          <w:rFonts w:asciiTheme="minorHAnsi" w:hAnsiTheme="minorHAnsi" w:cstheme="minorHAnsi"/>
          <w:color w:val="000000" w:themeColor="text1"/>
          <w:szCs w:val="24"/>
        </w:rPr>
      </w:pPr>
    </w:p>
    <w:p w14:paraId="5D772C4B" w14:textId="2D9B9FD3" w:rsidR="00552077" w:rsidRPr="00613FD5" w:rsidRDefault="00552077" w:rsidP="00613FD5">
      <w:pPr>
        <w:pStyle w:val="Akapitzlist"/>
        <w:numPr>
          <w:ilvl w:val="0"/>
          <w:numId w:val="4"/>
        </w:numPr>
        <w:spacing w:after="0" w:line="276" w:lineRule="auto"/>
        <w:rPr>
          <w:rFonts w:asciiTheme="minorHAnsi" w:hAnsiTheme="minorHAnsi" w:cstheme="minorHAnsi"/>
          <w:szCs w:val="24"/>
        </w:rPr>
      </w:pPr>
      <w:r w:rsidRPr="00613FD5">
        <w:rPr>
          <w:rFonts w:asciiTheme="minorHAnsi" w:hAnsiTheme="minorHAnsi" w:cstheme="minorHAnsi"/>
          <w:szCs w:val="24"/>
        </w:rPr>
        <w:t>„Program opieki nad zwierzętami bezdomnymi oraz zapobiegania bezdomności zwierząt na terenie gminy Jednorożec w 2025 roku” - Uchwała Nr ZIR.0007.14.2025 Rady Gminy Jednorożec z dnia 27 lutego 2025 r.</w:t>
      </w:r>
    </w:p>
    <w:p w14:paraId="69F86191" w14:textId="77777777" w:rsidR="003A0F3A" w:rsidRPr="00613FD5" w:rsidRDefault="003A0F3A" w:rsidP="00613FD5">
      <w:pPr>
        <w:spacing w:after="0"/>
        <w:rPr>
          <w:rFonts w:asciiTheme="minorHAnsi" w:hAnsiTheme="minorHAnsi" w:cstheme="minorHAnsi"/>
          <w:color w:val="EE0000"/>
          <w:sz w:val="24"/>
          <w:szCs w:val="24"/>
        </w:rPr>
      </w:pPr>
    </w:p>
    <w:p w14:paraId="2255BCB6" w14:textId="4FAEF9BE" w:rsidR="00C55373" w:rsidRPr="00613FD5" w:rsidRDefault="004F23C1" w:rsidP="00613FD5">
      <w:pPr>
        <w:pStyle w:val="Akapitzlist"/>
        <w:numPr>
          <w:ilvl w:val="0"/>
          <w:numId w:val="4"/>
        </w:numPr>
        <w:spacing w:after="0" w:line="276" w:lineRule="auto"/>
        <w:rPr>
          <w:rFonts w:asciiTheme="minorHAnsi" w:hAnsiTheme="minorHAnsi" w:cstheme="minorHAnsi"/>
          <w:iCs/>
          <w:szCs w:val="24"/>
        </w:rPr>
      </w:pPr>
      <w:bookmarkStart w:id="4" w:name="_Hlk69640997"/>
      <w:bookmarkStart w:id="5" w:name="_Hlk43114245"/>
      <w:r w:rsidRPr="00613FD5">
        <w:rPr>
          <w:rFonts w:asciiTheme="minorHAnsi" w:hAnsiTheme="minorHAnsi" w:cstheme="minorHAnsi"/>
          <w:iCs/>
          <w:szCs w:val="24"/>
        </w:rPr>
        <w:t>„</w:t>
      </w:r>
      <w:r w:rsidR="00C55373" w:rsidRPr="00613FD5">
        <w:rPr>
          <w:rFonts w:asciiTheme="minorHAnsi" w:hAnsiTheme="minorHAnsi" w:cstheme="minorHAnsi"/>
          <w:iCs/>
          <w:szCs w:val="24"/>
        </w:rPr>
        <w:t xml:space="preserve">Gminny Program Przeciwdziałania Przemocy Domowej oraz Ochrony Osób Doznających Przemocy Domowej dla Gminy Jednorożec na lata 2024 – 2030” – Uchwała </w:t>
      </w:r>
      <w:r w:rsidR="009C556E" w:rsidRPr="00613FD5">
        <w:rPr>
          <w:rFonts w:asciiTheme="minorHAnsi" w:hAnsiTheme="minorHAnsi" w:cstheme="minorHAnsi"/>
          <w:iCs/>
          <w:szCs w:val="24"/>
        </w:rPr>
        <w:br/>
      </w:r>
      <w:r w:rsidR="00C55373" w:rsidRPr="00613FD5">
        <w:rPr>
          <w:rFonts w:asciiTheme="minorHAnsi" w:hAnsiTheme="minorHAnsi" w:cstheme="minorHAnsi"/>
          <w:iCs/>
          <w:szCs w:val="24"/>
        </w:rPr>
        <w:t>nr SOK.0007.52.2024 Rady Gminy Jednorożec z dnia 5 września 2024 r.</w:t>
      </w:r>
    </w:p>
    <w:p w14:paraId="50D71281" w14:textId="5F1B224A" w:rsidR="004F23C1" w:rsidRPr="00613FD5" w:rsidRDefault="006965DA" w:rsidP="00613FD5">
      <w:pPr>
        <w:pStyle w:val="Standard"/>
        <w:widowControl w:val="0"/>
        <w:spacing w:line="276" w:lineRule="auto"/>
        <w:ind w:left="426"/>
        <w:jc w:val="both"/>
        <w:rPr>
          <w:rFonts w:asciiTheme="minorHAnsi" w:hAnsiTheme="minorHAnsi" w:cstheme="minorHAnsi"/>
          <w:iCs/>
          <w:color w:val="EE0000"/>
          <w:sz w:val="24"/>
          <w:szCs w:val="24"/>
        </w:rPr>
      </w:pPr>
      <w:r w:rsidRPr="00613FD5">
        <w:rPr>
          <w:rFonts w:asciiTheme="minorHAnsi" w:hAnsiTheme="minorHAnsi" w:cstheme="minorHAnsi"/>
          <w:sz w:val="24"/>
          <w:szCs w:val="24"/>
        </w:rPr>
        <w:t>Zespół Interdyscyplinarny w 2025 r. prowadził procedurę "Niebieskiej Karty" w 19 rodzinach (w 14 rodzinach rozpoczęto procedurę, w pozostałych 5 rodzinach kontynuowano działania)</w:t>
      </w:r>
    </w:p>
    <w:p w14:paraId="15DD7679" w14:textId="77777777" w:rsidR="00B80168" w:rsidRPr="00613FD5" w:rsidRDefault="00B80168" w:rsidP="00613FD5">
      <w:pPr>
        <w:pStyle w:val="Akapitzlist"/>
        <w:spacing w:after="0" w:line="276" w:lineRule="auto"/>
        <w:ind w:left="360"/>
        <w:rPr>
          <w:rFonts w:asciiTheme="minorHAnsi" w:hAnsiTheme="minorHAnsi" w:cstheme="minorHAnsi"/>
          <w:szCs w:val="24"/>
        </w:rPr>
      </w:pPr>
    </w:p>
    <w:bookmarkEnd w:id="4"/>
    <w:bookmarkEnd w:id="5"/>
    <w:p w14:paraId="7335EFA9" w14:textId="1A820B19" w:rsidR="008C4CC0" w:rsidRPr="00613FD5" w:rsidRDefault="008C4CC0" w:rsidP="00613FD5">
      <w:pPr>
        <w:pStyle w:val="Akapitzlist"/>
        <w:numPr>
          <w:ilvl w:val="0"/>
          <w:numId w:val="4"/>
        </w:numPr>
        <w:autoSpaceDN w:val="0"/>
        <w:spacing w:after="0" w:line="276" w:lineRule="auto"/>
        <w:rPr>
          <w:rFonts w:asciiTheme="minorHAnsi" w:hAnsiTheme="minorHAnsi" w:cstheme="minorHAnsi"/>
          <w:iCs/>
          <w:szCs w:val="24"/>
        </w:rPr>
      </w:pPr>
      <w:r w:rsidRPr="00613FD5">
        <w:rPr>
          <w:rFonts w:asciiTheme="minorHAnsi" w:hAnsiTheme="minorHAnsi" w:cstheme="minorHAnsi"/>
          <w:iCs/>
          <w:szCs w:val="24"/>
        </w:rPr>
        <w:t>"Gminny Program Wspierania Rodziny w Gminie Jednorożec na lata 2023-2025" -</w:t>
      </w:r>
      <w:r w:rsidRPr="00613FD5">
        <w:rPr>
          <w:rFonts w:asciiTheme="minorHAnsi" w:hAnsiTheme="minorHAnsi" w:cstheme="minorHAnsi"/>
          <w:iCs/>
          <w:szCs w:val="24"/>
        </w:rPr>
        <w:br/>
        <w:t xml:space="preserve"> Uchwała nr SOK.0007.21.</w:t>
      </w:r>
      <w:r w:rsidRPr="00613FD5">
        <w:rPr>
          <w:rFonts w:asciiTheme="minorHAnsi" w:hAnsiTheme="minorHAnsi" w:cstheme="minorHAnsi"/>
          <w:iCs/>
          <w:szCs w:val="24"/>
          <w:shd w:val="clear" w:color="auto" w:fill="FFFFFF"/>
        </w:rPr>
        <w:t>2023 Rady Gminy Jednorożec z dnia 26 kwietnia 2023 r.</w:t>
      </w:r>
    </w:p>
    <w:p w14:paraId="77382399" w14:textId="68C23EBB" w:rsidR="008C4CC0" w:rsidRPr="00613FD5" w:rsidRDefault="008C4CC0" w:rsidP="00613FD5">
      <w:pPr>
        <w:pStyle w:val="Akapitzlist"/>
        <w:spacing w:after="0" w:line="276" w:lineRule="auto"/>
        <w:ind w:left="567"/>
        <w:rPr>
          <w:rFonts w:asciiTheme="minorHAnsi" w:hAnsiTheme="minorHAnsi" w:cstheme="minorHAnsi"/>
          <w:szCs w:val="24"/>
        </w:rPr>
      </w:pPr>
      <w:r w:rsidRPr="00613FD5">
        <w:rPr>
          <w:rFonts w:asciiTheme="minorHAnsi" w:hAnsiTheme="minorHAnsi" w:cstheme="minorHAnsi"/>
          <w:szCs w:val="24"/>
        </w:rPr>
        <w:t>W 202</w:t>
      </w:r>
      <w:r w:rsidR="00AE031D" w:rsidRPr="00613FD5">
        <w:rPr>
          <w:rFonts w:asciiTheme="minorHAnsi" w:hAnsiTheme="minorHAnsi" w:cstheme="minorHAnsi"/>
          <w:szCs w:val="24"/>
        </w:rPr>
        <w:t>5</w:t>
      </w:r>
      <w:r w:rsidRPr="00613FD5">
        <w:rPr>
          <w:rFonts w:asciiTheme="minorHAnsi" w:hAnsiTheme="minorHAnsi" w:cstheme="minorHAnsi"/>
          <w:szCs w:val="24"/>
        </w:rPr>
        <w:t xml:space="preserve"> roku wsparciem objęto </w:t>
      </w:r>
      <w:r w:rsidR="0058194D" w:rsidRPr="00613FD5">
        <w:rPr>
          <w:rFonts w:asciiTheme="minorHAnsi" w:hAnsiTheme="minorHAnsi" w:cstheme="minorHAnsi"/>
          <w:szCs w:val="24"/>
        </w:rPr>
        <w:t>6</w:t>
      </w:r>
      <w:r w:rsidRPr="00613FD5">
        <w:rPr>
          <w:rFonts w:asciiTheme="minorHAnsi" w:hAnsiTheme="minorHAnsi" w:cstheme="minorHAnsi"/>
          <w:szCs w:val="24"/>
        </w:rPr>
        <w:t xml:space="preserve"> rodzin, w tym 17 dzieci.</w:t>
      </w:r>
    </w:p>
    <w:p w14:paraId="4EF9B2FA" w14:textId="77777777" w:rsidR="00951EAC" w:rsidRPr="00613FD5" w:rsidRDefault="00951EAC" w:rsidP="00613FD5">
      <w:pPr>
        <w:pStyle w:val="Akapitzlist"/>
        <w:spacing w:after="0" w:line="276" w:lineRule="auto"/>
        <w:ind w:left="360"/>
        <w:rPr>
          <w:rFonts w:asciiTheme="minorHAnsi" w:hAnsiTheme="minorHAnsi" w:cstheme="minorHAnsi"/>
          <w:color w:val="000000" w:themeColor="text1"/>
          <w:szCs w:val="24"/>
        </w:rPr>
      </w:pPr>
    </w:p>
    <w:p w14:paraId="543FB72D" w14:textId="3D2C12D0" w:rsidR="00B80168" w:rsidRPr="00613FD5" w:rsidRDefault="00B80168" w:rsidP="00613FD5">
      <w:pPr>
        <w:pStyle w:val="Akapitzlist"/>
        <w:numPr>
          <w:ilvl w:val="0"/>
          <w:numId w:val="4"/>
        </w:numPr>
        <w:spacing w:after="0" w:line="276" w:lineRule="auto"/>
        <w:ind w:left="426" w:hanging="426"/>
        <w:rPr>
          <w:rFonts w:asciiTheme="minorHAnsi" w:hAnsiTheme="minorHAnsi" w:cstheme="minorHAnsi"/>
          <w:iCs/>
          <w:color w:val="000000" w:themeColor="text1"/>
          <w:szCs w:val="24"/>
        </w:rPr>
      </w:pPr>
      <w:r w:rsidRPr="00613FD5">
        <w:rPr>
          <w:rFonts w:asciiTheme="minorHAnsi" w:hAnsiTheme="minorHAnsi" w:cstheme="minorHAnsi"/>
          <w:iCs/>
          <w:color w:val="000000" w:themeColor="text1"/>
          <w:szCs w:val="24"/>
        </w:rPr>
        <w:t xml:space="preserve">Gminny Program Profilaktyki i Rozwiązywania Problemów Alkoholowych oraz </w:t>
      </w:r>
      <w:r w:rsidR="001852E1">
        <w:rPr>
          <w:rFonts w:asciiTheme="minorHAnsi" w:hAnsiTheme="minorHAnsi" w:cstheme="minorHAnsi"/>
          <w:iCs/>
          <w:color w:val="000000" w:themeColor="text1"/>
          <w:szCs w:val="24"/>
        </w:rPr>
        <w:t>P</w:t>
      </w:r>
      <w:r w:rsidRPr="00613FD5">
        <w:rPr>
          <w:rFonts w:asciiTheme="minorHAnsi" w:hAnsiTheme="minorHAnsi" w:cstheme="minorHAnsi"/>
          <w:iCs/>
          <w:color w:val="000000" w:themeColor="text1"/>
          <w:szCs w:val="24"/>
        </w:rPr>
        <w:t xml:space="preserve">rzeciwdziałania Narkomanii dla Gminy Jednorożec na lata 2024-2027" - Uchwała </w:t>
      </w:r>
      <w:r w:rsidR="00FF567B" w:rsidRPr="00613FD5">
        <w:rPr>
          <w:rFonts w:asciiTheme="minorHAnsi" w:hAnsiTheme="minorHAnsi" w:cstheme="minorHAnsi"/>
          <w:iCs/>
          <w:color w:val="000000" w:themeColor="text1"/>
          <w:szCs w:val="24"/>
        </w:rPr>
        <w:br/>
      </w:r>
      <w:r w:rsidRPr="00613FD5">
        <w:rPr>
          <w:rFonts w:asciiTheme="minorHAnsi" w:hAnsiTheme="minorHAnsi" w:cstheme="minorHAnsi"/>
          <w:iCs/>
          <w:color w:val="000000" w:themeColor="text1"/>
          <w:szCs w:val="24"/>
        </w:rPr>
        <w:t>nr SOK.0007.56.2023 Rady Gminy Jednorożec z dnia 28 listopada 2023 r.</w:t>
      </w:r>
    </w:p>
    <w:p w14:paraId="34F5A839" w14:textId="77777777" w:rsidR="005012E3" w:rsidRPr="00613FD5" w:rsidRDefault="005012E3" w:rsidP="00613FD5">
      <w:pPr>
        <w:pStyle w:val="Akapitzlist"/>
        <w:spacing w:after="0" w:line="276" w:lineRule="auto"/>
        <w:ind w:left="426"/>
        <w:rPr>
          <w:rFonts w:asciiTheme="minorHAnsi" w:hAnsiTheme="minorHAnsi" w:cstheme="minorHAnsi"/>
          <w:iCs/>
          <w:szCs w:val="24"/>
        </w:rPr>
      </w:pPr>
      <w:r w:rsidRPr="00613FD5">
        <w:rPr>
          <w:rFonts w:asciiTheme="minorHAnsi" w:hAnsiTheme="minorHAnsi" w:cstheme="minorHAnsi"/>
          <w:iCs/>
          <w:szCs w:val="24"/>
        </w:rPr>
        <w:lastRenderedPageBreak/>
        <w:t>W 2025 r. odbyły się konsultacje specjalistyczne w Punkcie Informacyjno-Konsultacyjnym, imprezy o charakterze profilaktyczno-edukacyjnym oraz sportowym, warsztaty profilaktyczne, pozalekcyjne zajęcia sportowe, festiwal promowania zdrowia i zdrowego stylu życia, w 2025 r. roku na ten cel przeznaczono kwotę 86 369,96 zł, łącznie z programu skorzystało 3000 osób.</w:t>
      </w:r>
    </w:p>
    <w:p w14:paraId="63507044" w14:textId="77777777" w:rsidR="00B80168" w:rsidRPr="00613FD5" w:rsidRDefault="00B80168" w:rsidP="00613FD5">
      <w:pPr>
        <w:pStyle w:val="Akapitzlist"/>
        <w:spacing w:after="0" w:line="276" w:lineRule="auto"/>
        <w:ind w:left="567"/>
        <w:rPr>
          <w:rFonts w:asciiTheme="minorHAnsi" w:hAnsiTheme="minorHAnsi" w:cstheme="minorHAnsi"/>
          <w:color w:val="EE0000"/>
          <w:szCs w:val="24"/>
        </w:rPr>
      </w:pPr>
    </w:p>
    <w:p w14:paraId="73958A47" w14:textId="6E36ABFE" w:rsidR="00B80168" w:rsidRPr="00613FD5" w:rsidRDefault="00AE031D">
      <w:pPr>
        <w:pStyle w:val="Akapitzlist"/>
        <w:numPr>
          <w:ilvl w:val="0"/>
          <w:numId w:val="15"/>
        </w:numPr>
        <w:spacing w:after="0" w:line="276" w:lineRule="auto"/>
        <w:ind w:left="426" w:hanging="426"/>
        <w:rPr>
          <w:rFonts w:asciiTheme="minorHAnsi" w:hAnsiTheme="minorHAnsi" w:cstheme="minorHAnsi"/>
          <w:szCs w:val="24"/>
        </w:rPr>
      </w:pPr>
      <w:r w:rsidRPr="00613FD5">
        <w:rPr>
          <w:rFonts w:asciiTheme="minorHAnsi" w:hAnsiTheme="minorHAnsi" w:cstheme="minorHAnsi"/>
          <w:szCs w:val="24"/>
        </w:rPr>
        <w:t>„</w:t>
      </w:r>
      <w:r w:rsidR="00B80168" w:rsidRPr="00613FD5">
        <w:rPr>
          <w:rFonts w:asciiTheme="minorHAnsi" w:hAnsiTheme="minorHAnsi" w:cstheme="minorHAnsi"/>
          <w:szCs w:val="24"/>
        </w:rPr>
        <w:t xml:space="preserve">Roczny Program Współpracy Samorządu Gminy Jednorożec z organizacjami pozarządowymi oraz podmiotami wymienionymi w art. 3 ust. 3 ustawy o działalności pożytku publicznego </w:t>
      </w:r>
      <w:r w:rsidR="00FF567B" w:rsidRPr="00613FD5">
        <w:rPr>
          <w:rFonts w:asciiTheme="minorHAnsi" w:hAnsiTheme="minorHAnsi" w:cstheme="minorHAnsi"/>
          <w:szCs w:val="24"/>
        </w:rPr>
        <w:br/>
      </w:r>
      <w:r w:rsidR="00B80168" w:rsidRPr="00613FD5">
        <w:rPr>
          <w:rFonts w:asciiTheme="minorHAnsi" w:hAnsiTheme="minorHAnsi" w:cstheme="minorHAnsi"/>
          <w:szCs w:val="24"/>
        </w:rPr>
        <w:t>i o wolontariacie na 202</w:t>
      </w:r>
      <w:r w:rsidR="00B779AE" w:rsidRPr="00613FD5">
        <w:rPr>
          <w:rFonts w:asciiTheme="minorHAnsi" w:hAnsiTheme="minorHAnsi" w:cstheme="minorHAnsi"/>
          <w:szCs w:val="24"/>
        </w:rPr>
        <w:t>5</w:t>
      </w:r>
      <w:r w:rsidR="00B80168" w:rsidRPr="00613FD5">
        <w:rPr>
          <w:rFonts w:asciiTheme="minorHAnsi" w:hAnsiTheme="minorHAnsi" w:cstheme="minorHAnsi"/>
          <w:szCs w:val="24"/>
        </w:rPr>
        <w:t xml:space="preserve">” – Uchwała nr </w:t>
      </w:r>
      <w:r w:rsidR="00B779AE" w:rsidRPr="00613FD5">
        <w:rPr>
          <w:rFonts w:asciiTheme="minorHAnsi" w:hAnsiTheme="minorHAnsi" w:cstheme="minorHAnsi"/>
          <w:szCs w:val="24"/>
        </w:rPr>
        <w:t>ZIR</w:t>
      </w:r>
      <w:r w:rsidR="00B80168" w:rsidRPr="00613FD5">
        <w:rPr>
          <w:rFonts w:asciiTheme="minorHAnsi" w:hAnsiTheme="minorHAnsi" w:cstheme="minorHAnsi"/>
          <w:szCs w:val="24"/>
        </w:rPr>
        <w:t>.0007.7.202</w:t>
      </w:r>
      <w:r w:rsidR="00B779AE" w:rsidRPr="00613FD5">
        <w:rPr>
          <w:rFonts w:asciiTheme="minorHAnsi" w:hAnsiTheme="minorHAnsi" w:cstheme="minorHAnsi"/>
          <w:szCs w:val="24"/>
        </w:rPr>
        <w:t>4</w:t>
      </w:r>
      <w:r w:rsidR="00B80168" w:rsidRPr="00613FD5">
        <w:rPr>
          <w:rFonts w:asciiTheme="minorHAnsi" w:hAnsiTheme="minorHAnsi" w:cstheme="minorHAnsi"/>
          <w:szCs w:val="24"/>
        </w:rPr>
        <w:t xml:space="preserve"> Rady Gminy Jednorożec z dnia </w:t>
      </w:r>
      <w:r w:rsidR="00FF567B" w:rsidRPr="00613FD5">
        <w:rPr>
          <w:rFonts w:asciiTheme="minorHAnsi" w:hAnsiTheme="minorHAnsi" w:cstheme="minorHAnsi"/>
          <w:szCs w:val="24"/>
        </w:rPr>
        <w:br/>
      </w:r>
      <w:r w:rsidR="00B80168" w:rsidRPr="00613FD5">
        <w:rPr>
          <w:rFonts w:asciiTheme="minorHAnsi" w:hAnsiTheme="minorHAnsi" w:cstheme="minorHAnsi"/>
          <w:szCs w:val="24"/>
        </w:rPr>
        <w:t xml:space="preserve">28 listopada 2023 r. </w:t>
      </w:r>
    </w:p>
    <w:p w14:paraId="19850802" w14:textId="682728A0" w:rsidR="00751475" w:rsidRPr="00613FD5" w:rsidRDefault="00751475" w:rsidP="00613FD5">
      <w:pPr>
        <w:pStyle w:val="Akapitzlist"/>
        <w:spacing w:after="0" w:line="276" w:lineRule="auto"/>
        <w:ind w:left="357"/>
        <w:rPr>
          <w:rFonts w:asciiTheme="minorHAnsi" w:hAnsiTheme="minorHAnsi" w:cstheme="minorHAnsi"/>
          <w:szCs w:val="24"/>
        </w:rPr>
      </w:pPr>
      <w:r w:rsidRPr="00613FD5">
        <w:rPr>
          <w:rFonts w:asciiTheme="minorHAnsi" w:hAnsiTheme="minorHAnsi" w:cstheme="minorHAnsi"/>
          <w:szCs w:val="24"/>
        </w:rPr>
        <w:t xml:space="preserve">W ramach otwartych konkursów ofert skierowanych do organizacji pozarządowych, zgodnie </w:t>
      </w:r>
      <w:r w:rsidR="00FF567B" w:rsidRPr="00613FD5">
        <w:rPr>
          <w:rFonts w:asciiTheme="minorHAnsi" w:hAnsiTheme="minorHAnsi" w:cstheme="minorHAnsi"/>
          <w:szCs w:val="24"/>
        </w:rPr>
        <w:br/>
      </w:r>
      <w:r w:rsidRPr="00613FD5">
        <w:rPr>
          <w:rFonts w:asciiTheme="minorHAnsi" w:hAnsiTheme="minorHAnsi" w:cstheme="minorHAnsi"/>
          <w:szCs w:val="24"/>
        </w:rPr>
        <w:t>z ww. programem powierzono 1</w:t>
      </w:r>
      <w:r w:rsidR="000D72D6" w:rsidRPr="00613FD5">
        <w:rPr>
          <w:rFonts w:asciiTheme="minorHAnsi" w:hAnsiTheme="minorHAnsi" w:cstheme="minorHAnsi"/>
          <w:szCs w:val="24"/>
        </w:rPr>
        <w:t>3</w:t>
      </w:r>
      <w:r w:rsidRPr="00613FD5">
        <w:rPr>
          <w:rFonts w:asciiTheme="minorHAnsi" w:hAnsiTheme="minorHAnsi" w:cstheme="minorHAnsi"/>
          <w:szCs w:val="24"/>
        </w:rPr>
        <w:t xml:space="preserve"> organizacjom pozarządowym wykonanie zadań publicznych z zakresu kultury, sztuki, ochrony dóbr kultury i dziedzictwa narodowego, </w:t>
      </w:r>
      <w:r w:rsidR="000D72D6" w:rsidRPr="00613FD5">
        <w:rPr>
          <w:rFonts w:asciiTheme="minorHAnsi" w:hAnsiTheme="minorHAnsi" w:cstheme="minorHAnsi"/>
          <w:szCs w:val="24"/>
        </w:rPr>
        <w:t>4</w:t>
      </w:r>
      <w:r w:rsidR="008F6DD3" w:rsidRPr="00613FD5">
        <w:rPr>
          <w:rFonts w:asciiTheme="minorHAnsi" w:hAnsiTheme="minorHAnsi" w:cstheme="minorHAnsi"/>
          <w:szCs w:val="24"/>
        </w:rPr>
        <w:t xml:space="preserve"> organizacjom </w:t>
      </w:r>
      <w:r w:rsidR="008B6566" w:rsidRPr="00613FD5">
        <w:rPr>
          <w:rFonts w:asciiTheme="minorHAnsi" w:hAnsiTheme="minorHAnsi" w:cstheme="minorHAnsi"/>
          <w:szCs w:val="24"/>
        </w:rPr>
        <w:br/>
      </w:r>
      <w:r w:rsidR="008F6DD3" w:rsidRPr="00613FD5">
        <w:rPr>
          <w:rFonts w:asciiTheme="minorHAnsi" w:hAnsiTheme="minorHAnsi" w:cstheme="minorHAnsi"/>
          <w:szCs w:val="24"/>
        </w:rPr>
        <w:t>z</w:t>
      </w:r>
      <w:r w:rsidRPr="00613FD5">
        <w:rPr>
          <w:rFonts w:asciiTheme="minorHAnsi" w:hAnsiTheme="minorHAnsi" w:cstheme="minorHAnsi"/>
          <w:szCs w:val="24"/>
        </w:rPr>
        <w:t xml:space="preserve"> zakres</w:t>
      </w:r>
      <w:r w:rsidR="008F6DD3" w:rsidRPr="00613FD5">
        <w:rPr>
          <w:rFonts w:asciiTheme="minorHAnsi" w:hAnsiTheme="minorHAnsi" w:cstheme="minorHAnsi"/>
          <w:szCs w:val="24"/>
        </w:rPr>
        <w:t>u</w:t>
      </w:r>
      <w:r w:rsidRPr="00613FD5">
        <w:rPr>
          <w:rFonts w:asciiTheme="minorHAnsi" w:hAnsiTheme="minorHAnsi" w:cstheme="minorHAnsi"/>
          <w:szCs w:val="24"/>
        </w:rPr>
        <w:t xml:space="preserve"> wspierania i upowszechniania kultury fizycznej</w:t>
      </w:r>
      <w:r w:rsidR="008F6DD3" w:rsidRPr="00613FD5">
        <w:rPr>
          <w:rFonts w:asciiTheme="minorHAnsi" w:hAnsiTheme="minorHAnsi" w:cstheme="minorHAnsi"/>
          <w:szCs w:val="24"/>
        </w:rPr>
        <w:t xml:space="preserve"> oraz 1 organizacji z zakresu </w:t>
      </w:r>
      <w:r w:rsidRPr="00613FD5">
        <w:rPr>
          <w:rFonts w:asciiTheme="minorHAnsi" w:hAnsiTheme="minorHAnsi" w:cstheme="minorHAnsi"/>
          <w:szCs w:val="24"/>
        </w:rPr>
        <w:t>działalności na rzecz osób w wieku emerytalnym</w:t>
      </w:r>
      <w:r w:rsidR="008F6DD3" w:rsidRPr="00613FD5">
        <w:rPr>
          <w:rFonts w:asciiTheme="minorHAnsi" w:hAnsiTheme="minorHAnsi" w:cstheme="minorHAnsi"/>
          <w:szCs w:val="24"/>
        </w:rPr>
        <w:t xml:space="preserve"> na łączną kwotę 1</w:t>
      </w:r>
      <w:r w:rsidR="000D72D6" w:rsidRPr="00613FD5">
        <w:rPr>
          <w:rFonts w:asciiTheme="minorHAnsi" w:hAnsiTheme="minorHAnsi" w:cstheme="minorHAnsi"/>
          <w:szCs w:val="24"/>
        </w:rPr>
        <w:t>3</w:t>
      </w:r>
      <w:r w:rsidR="008F6DD3" w:rsidRPr="00613FD5">
        <w:rPr>
          <w:rFonts w:asciiTheme="minorHAnsi" w:hAnsiTheme="minorHAnsi" w:cstheme="minorHAnsi"/>
          <w:szCs w:val="24"/>
        </w:rPr>
        <w:t>0 000 zł.</w:t>
      </w:r>
    </w:p>
    <w:p w14:paraId="648E8DE5" w14:textId="30182903" w:rsidR="00341C13" w:rsidRPr="00613FD5" w:rsidRDefault="00751475" w:rsidP="00613FD5">
      <w:pPr>
        <w:spacing w:after="0"/>
        <w:ind w:left="709"/>
        <w:jc w:val="both"/>
        <w:rPr>
          <w:rFonts w:asciiTheme="minorHAnsi" w:hAnsiTheme="minorHAnsi" w:cstheme="minorHAnsi"/>
          <w:color w:val="FF0000"/>
          <w:sz w:val="24"/>
          <w:szCs w:val="24"/>
        </w:rPr>
      </w:pPr>
      <w:r w:rsidRPr="00613FD5">
        <w:rPr>
          <w:rFonts w:asciiTheme="minorHAnsi" w:hAnsiTheme="minorHAnsi" w:cstheme="minorHAnsi"/>
          <w:color w:val="FF0000"/>
          <w:sz w:val="24"/>
          <w:szCs w:val="24"/>
        </w:rPr>
        <w:t xml:space="preserve"> </w:t>
      </w:r>
    </w:p>
    <w:p w14:paraId="291C290F" w14:textId="385FEB42" w:rsidR="00341C13" w:rsidRPr="00613FD5" w:rsidRDefault="00341C13" w:rsidP="00613FD5">
      <w:pPr>
        <w:spacing w:after="0"/>
        <w:rPr>
          <w:rFonts w:asciiTheme="minorHAnsi" w:hAnsiTheme="minorHAnsi" w:cstheme="minorHAnsi"/>
          <w:color w:val="FF0000"/>
          <w:sz w:val="24"/>
          <w:szCs w:val="24"/>
        </w:rPr>
      </w:pPr>
    </w:p>
    <w:p w14:paraId="2B467B0E" w14:textId="65D823BF" w:rsidR="00D50E08" w:rsidRPr="00613FD5" w:rsidRDefault="00D50E08" w:rsidP="00613FD5">
      <w:pPr>
        <w:pStyle w:val="nagwek10"/>
        <w:numPr>
          <w:ilvl w:val="0"/>
          <w:numId w:val="7"/>
        </w:numPr>
        <w:spacing w:after="0" w:line="276" w:lineRule="auto"/>
        <w:ind w:right="1"/>
        <w:rPr>
          <w:rFonts w:cstheme="minorHAnsi"/>
          <w:b/>
          <w:color w:val="auto"/>
          <w:sz w:val="24"/>
          <w:szCs w:val="24"/>
        </w:rPr>
      </w:pPr>
      <w:bookmarkStart w:id="6" w:name="_Toc230953097"/>
      <w:r w:rsidRPr="00613FD5">
        <w:rPr>
          <w:rFonts w:cstheme="minorHAnsi"/>
          <w:b/>
          <w:color w:val="auto"/>
          <w:sz w:val="24"/>
          <w:szCs w:val="24"/>
        </w:rPr>
        <w:lastRenderedPageBreak/>
        <w:t>Finanse gminy</w:t>
      </w:r>
      <w:bookmarkEnd w:id="6"/>
    </w:p>
    <w:p w14:paraId="2B23D6BC" w14:textId="77777777" w:rsidR="00C167AD" w:rsidRPr="00613FD5" w:rsidRDefault="00C167AD" w:rsidP="00613FD5">
      <w:pPr>
        <w:pStyle w:val="NormalnyWeb"/>
        <w:spacing w:before="0" w:beforeAutospacing="0" w:after="0" w:line="276" w:lineRule="auto"/>
        <w:ind w:firstLine="708"/>
        <w:jc w:val="both"/>
        <w:rPr>
          <w:rFonts w:asciiTheme="minorHAnsi" w:hAnsiTheme="minorHAnsi" w:cstheme="minorHAnsi"/>
          <w:color w:val="FF0000"/>
        </w:rPr>
      </w:pPr>
    </w:p>
    <w:p w14:paraId="73220D24" w14:textId="77777777" w:rsidR="009675FE" w:rsidRPr="00613FD5" w:rsidRDefault="009675FE" w:rsidP="00613FD5">
      <w:pPr>
        <w:spacing w:after="0"/>
        <w:ind w:firstLine="708"/>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Rada Gminy Jednorożec Uchwałą Nr ZIR.0007.24.2024 z dnia 23 grudnia 2024 r. określiła wysokość planowanych dochodów na 2025 rok w kwocie </w:t>
      </w:r>
      <w:r w:rsidRPr="00613FD5">
        <w:rPr>
          <w:rFonts w:asciiTheme="minorHAnsi" w:eastAsia="Times New Roman" w:hAnsiTheme="minorHAnsi" w:cstheme="minorHAnsi"/>
          <w:b/>
          <w:bCs/>
          <w:sz w:val="24"/>
          <w:szCs w:val="24"/>
          <w:lang w:eastAsia="pl-PL"/>
        </w:rPr>
        <w:t xml:space="preserve">57.946.669,31 </w:t>
      </w:r>
      <w:r w:rsidRPr="00613FD5">
        <w:rPr>
          <w:rFonts w:asciiTheme="minorHAnsi" w:eastAsia="Times New Roman" w:hAnsiTheme="minorHAnsi" w:cstheme="minorHAnsi"/>
          <w:sz w:val="24"/>
          <w:szCs w:val="24"/>
          <w:lang w:eastAsia="pl-PL"/>
        </w:rPr>
        <w:t xml:space="preserve">zł oraz wysokość planowanych wydatków w kwocie </w:t>
      </w:r>
      <w:r w:rsidRPr="00613FD5">
        <w:rPr>
          <w:rFonts w:asciiTheme="minorHAnsi" w:eastAsia="Times New Roman" w:hAnsiTheme="minorHAnsi" w:cstheme="minorHAnsi"/>
          <w:b/>
          <w:bCs/>
          <w:sz w:val="24"/>
          <w:szCs w:val="24"/>
          <w:lang w:eastAsia="pl-PL"/>
        </w:rPr>
        <w:t>55.670.014,14</w:t>
      </w:r>
      <w:r w:rsidRPr="00613FD5">
        <w:rPr>
          <w:rFonts w:asciiTheme="minorHAnsi" w:eastAsia="Times New Roman" w:hAnsiTheme="minorHAnsi" w:cstheme="minorHAnsi"/>
          <w:sz w:val="24"/>
          <w:szCs w:val="24"/>
          <w:lang w:eastAsia="pl-PL"/>
        </w:rPr>
        <w:t xml:space="preserve"> złotych.</w:t>
      </w:r>
    </w:p>
    <w:p w14:paraId="7C5F18E2" w14:textId="77777777" w:rsidR="009675FE" w:rsidRPr="00613FD5" w:rsidRDefault="009675FE" w:rsidP="00613FD5">
      <w:p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W ciągu 2025 roku dokonano zmian w planie budżetu uchwałami Rady Gminy i zarządzeniami Wójta Gminy.</w:t>
      </w:r>
    </w:p>
    <w:p w14:paraId="674A8B36" w14:textId="77777777" w:rsidR="009675FE" w:rsidRPr="00613FD5" w:rsidRDefault="009675FE" w:rsidP="00613FD5">
      <w:p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Plan budżetu z uwzględnieniem wprowadzonych zmian na dzień 31 grudnia 2025 roku po stronie dochodów wynosił </w:t>
      </w:r>
      <w:r w:rsidRPr="00613FD5">
        <w:rPr>
          <w:rFonts w:asciiTheme="minorHAnsi" w:eastAsia="Times New Roman" w:hAnsiTheme="minorHAnsi" w:cstheme="minorHAnsi"/>
          <w:b/>
          <w:bCs/>
          <w:sz w:val="24"/>
          <w:szCs w:val="24"/>
          <w:lang w:eastAsia="pl-PL"/>
        </w:rPr>
        <w:t xml:space="preserve">65.439.069,95 zł </w:t>
      </w:r>
      <w:r w:rsidRPr="00613FD5">
        <w:rPr>
          <w:rFonts w:asciiTheme="minorHAnsi" w:eastAsia="Times New Roman" w:hAnsiTheme="minorHAnsi" w:cstheme="minorHAnsi"/>
          <w:sz w:val="24"/>
          <w:szCs w:val="24"/>
          <w:lang w:eastAsia="pl-PL"/>
        </w:rPr>
        <w:t xml:space="preserve">oraz po stronie wydatków wynosił </w:t>
      </w:r>
      <w:r w:rsidRPr="00613FD5">
        <w:rPr>
          <w:rFonts w:asciiTheme="minorHAnsi" w:eastAsia="Times New Roman" w:hAnsiTheme="minorHAnsi" w:cstheme="minorHAnsi"/>
          <w:b/>
          <w:bCs/>
          <w:sz w:val="24"/>
          <w:szCs w:val="24"/>
          <w:lang w:eastAsia="pl-PL"/>
        </w:rPr>
        <w:t>63.164.468,49 zł</w:t>
      </w:r>
      <w:r w:rsidRPr="00613FD5">
        <w:rPr>
          <w:rFonts w:asciiTheme="minorHAnsi" w:eastAsia="Times New Roman" w:hAnsiTheme="minorHAnsi" w:cstheme="minorHAnsi"/>
          <w:sz w:val="24"/>
          <w:szCs w:val="24"/>
          <w:lang w:eastAsia="pl-PL"/>
        </w:rPr>
        <w:t xml:space="preserve">, w tym wydatki majątkowe </w:t>
      </w:r>
      <w:r w:rsidRPr="00613FD5">
        <w:rPr>
          <w:rFonts w:asciiTheme="minorHAnsi" w:eastAsia="Times New Roman" w:hAnsiTheme="minorHAnsi" w:cstheme="minorHAnsi"/>
          <w:b/>
          <w:sz w:val="24"/>
          <w:szCs w:val="24"/>
          <w:lang w:eastAsia="pl-PL"/>
        </w:rPr>
        <w:t>15.813.288,36</w:t>
      </w:r>
      <w:r w:rsidRPr="00613FD5">
        <w:rPr>
          <w:rFonts w:asciiTheme="minorHAnsi" w:eastAsia="Times New Roman" w:hAnsiTheme="minorHAnsi" w:cstheme="minorHAnsi"/>
          <w:sz w:val="24"/>
          <w:szCs w:val="24"/>
          <w:lang w:eastAsia="pl-PL"/>
        </w:rPr>
        <w:t xml:space="preserve"> zł.</w:t>
      </w:r>
    </w:p>
    <w:p w14:paraId="31CB9339" w14:textId="77777777" w:rsidR="009675FE" w:rsidRPr="00613FD5" w:rsidRDefault="009675FE" w:rsidP="00613FD5">
      <w:p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W 2025 r. na plan </w:t>
      </w:r>
      <w:r w:rsidRPr="00613FD5">
        <w:rPr>
          <w:rFonts w:asciiTheme="minorHAnsi" w:eastAsia="Times New Roman" w:hAnsiTheme="minorHAnsi" w:cstheme="minorHAnsi"/>
          <w:b/>
          <w:bCs/>
          <w:sz w:val="24"/>
          <w:szCs w:val="24"/>
          <w:lang w:eastAsia="pl-PL"/>
        </w:rPr>
        <w:t>65.439.069,95</w:t>
      </w:r>
      <w:r w:rsidRPr="00613FD5">
        <w:rPr>
          <w:rFonts w:asciiTheme="minorHAnsi" w:eastAsia="Times New Roman" w:hAnsiTheme="minorHAnsi" w:cstheme="minorHAnsi"/>
          <w:sz w:val="24"/>
          <w:szCs w:val="24"/>
          <w:lang w:eastAsia="pl-PL"/>
        </w:rPr>
        <w:t xml:space="preserve"> zł dochody wykonano w 97,60 % tj. kwota </w:t>
      </w:r>
      <w:r w:rsidRPr="00613FD5">
        <w:rPr>
          <w:rFonts w:asciiTheme="minorHAnsi" w:eastAsia="Times New Roman" w:hAnsiTheme="minorHAnsi" w:cstheme="minorHAnsi"/>
          <w:b/>
          <w:bCs/>
          <w:sz w:val="24"/>
          <w:szCs w:val="24"/>
          <w:lang w:eastAsia="pl-PL"/>
        </w:rPr>
        <w:t>63.870.098,47</w:t>
      </w:r>
      <w:r w:rsidRPr="00613FD5">
        <w:rPr>
          <w:rFonts w:asciiTheme="minorHAnsi" w:eastAsia="Times New Roman" w:hAnsiTheme="minorHAnsi" w:cstheme="minorHAnsi"/>
          <w:sz w:val="24"/>
          <w:szCs w:val="24"/>
          <w:lang w:eastAsia="pl-PL"/>
        </w:rPr>
        <w:t xml:space="preserve"> zł:</w:t>
      </w:r>
    </w:p>
    <w:p w14:paraId="69DBCE2B"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Rządowego Funduszu Polski Ład kwota 1.448.940,00 zł,</w:t>
      </w:r>
    </w:p>
    <w:p w14:paraId="30812702"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dotacje na zadania zlecone kwota 7.591.661,55 zł,</w:t>
      </w:r>
    </w:p>
    <w:p w14:paraId="65C233F8"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dotacje na realizację własnych zadań bieżących i majątkowych kwota 2.057.096,27 zł,</w:t>
      </w:r>
    </w:p>
    <w:p w14:paraId="66508C6E"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z Wojewódzkiego Funduszu Ochrony Środowiska i Gospodarki Wodnej w Warszawie kwota 450.501,29 zł,</w:t>
      </w:r>
    </w:p>
    <w:p w14:paraId="3B2841E9"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z Ministerstwa Sportu i Turystyki kwota 3.059.737,47 zł,</w:t>
      </w:r>
    </w:p>
    <w:p w14:paraId="12755B58"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dotacja z Urzędu Marszałkowskiego w Warszawie kwota 1.039.438,46 zł,</w:t>
      </w:r>
    </w:p>
    <w:p w14:paraId="3B3DEE53"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dotacja ze Starostwa Powiatowego w Przasnyszu kwota 35.000,00 zł,</w:t>
      </w:r>
    </w:p>
    <w:p w14:paraId="51ECB833"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dotacja PROW WM 20214-2020 kwota 1.512.259,00 zł,</w:t>
      </w:r>
    </w:p>
    <w:p w14:paraId="01635266"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dotacje z Europejskiego Funduszu na Rozwój Cyfrowy kwota 361.211,90 zł,</w:t>
      </w:r>
    </w:p>
    <w:p w14:paraId="5A5CCCAC"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COVID – 19 na zabytki kwota 588.000,00 zł,</w:t>
      </w:r>
    </w:p>
    <w:p w14:paraId="3524D67A"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dotacja z Funduszu Europejskiego dla Mazowsza na realizację projektu „Mazowsze bez smogu” kwota 30.052,81 zł,</w:t>
      </w:r>
    </w:p>
    <w:p w14:paraId="6144CC27"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z Funduszu Pomocy na Pomoc dla Ukrainy kwota 17.910,81 zł,</w:t>
      </w:r>
    </w:p>
    <w:p w14:paraId="2758D919"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środki z Funduszu Pracy kwota 305.070,95 zł,</w:t>
      </w:r>
    </w:p>
    <w:p w14:paraId="168D6143"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dochody ze sprzedaży mienia kwota 195.000,50 zł,</w:t>
      </w:r>
    </w:p>
    <w:p w14:paraId="48D8FE43"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subwencje kwota 25.138.039,12 zł,</w:t>
      </w:r>
    </w:p>
    <w:p w14:paraId="479F2FA6"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udziały w podatku PIT i CIT kwota 11.638.542,92 zł,</w:t>
      </w:r>
    </w:p>
    <w:p w14:paraId="40F3CEF1" w14:textId="77777777" w:rsidR="009675FE" w:rsidRPr="00613FD5" w:rsidRDefault="009675FE">
      <w:pPr>
        <w:numPr>
          <w:ilvl w:val="0"/>
          <w:numId w:val="81"/>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dochody własne kwota 8.401.635,42 zł.</w:t>
      </w:r>
    </w:p>
    <w:p w14:paraId="6456D302" w14:textId="77777777" w:rsidR="009675FE" w:rsidRPr="00613FD5" w:rsidRDefault="009675FE" w:rsidP="00613FD5">
      <w:pPr>
        <w:spacing w:after="0"/>
        <w:ind w:firstLine="708"/>
        <w:jc w:val="both"/>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sz w:val="24"/>
          <w:szCs w:val="24"/>
          <w:lang w:eastAsia="pl-PL"/>
        </w:rPr>
        <w:t xml:space="preserve">Wydatki na plan </w:t>
      </w:r>
      <w:r w:rsidRPr="00613FD5">
        <w:rPr>
          <w:rFonts w:asciiTheme="minorHAnsi" w:eastAsia="Times New Roman" w:hAnsiTheme="minorHAnsi" w:cstheme="minorHAnsi"/>
          <w:b/>
          <w:bCs/>
          <w:sz w:val="24"/>
          <w:szCs w:val="24"/>
          <w:lang w:eastAsia="pl-PL"/>
        </w:rPr>
        <w:t>63.164.468,49</w:t>
      </w:r>
      <w:r w:rsidRPr="00613FD5">
        <w:rPr>
          <w:rFonts w:asciiTheme="minorHAnsi" w:eastAsia="Times New Roman" w:hAnsiTheme="minorHAnsi" w:cstheme="minorHAnsi"/>
          <w:sz w:val="24"/>
          <w:szCs w:val="24"/>
          <w:lang w:eastAsia="pl-PL"/>
        </w:rPr>
        <w:t xml:space="preserve"> wykonane zostały w 85,20 % tj. kwota </w:t>
      </w:r>
      <w:r w:rsidRPr="00613FD5">
        <w:rPr>
          <w:rFonts w:asciiTheme="minorHAnsi" w:eastAsia="Times New Roman" w:hAnsiTheme="minorHAnsi" w:cstheme="minorHAnsi"/>
          <w:b/>
          <w:bCs/>
          <w:sz w:val="24"/>
          <w:szCs w:val="24"/>
          <w:lang w:eastAsia="pl-PL"/>
        </w:rPr>
        <w:t xml:space="preserve">53.816.955,35 </w:t>
      </w:r>
      <w:r w:rsidRPr="00613FD5">
        <w:rPr>
          <w:rFonts w:asciiTheme="minorHAnsi" w:eastAsia="Times New Roman" w:hAnsiTheme="minorHAnsi" w:cstheme="minorHAnsi"/>
          <w:sz w:val="24"/>
          <w:szCs w:val="24"/>
          <w:lang w:eastAsia="pl-PL"/>
        </w:rPr>
        <w:t>zł w tym na planowane wydatki inwestycyjne i zakupy inwestycyjne w wysokości 15.813.288,36 zł wydatkowano kwotę 9.791.284,30</w:t>
      </w:r>
      <w:r w:rsidRPr="00613FD5">
        <w:rPr>
          <w:rFonts w:asciiTheme="minorHAnsi" w:eastAsia="Times New Roman" w:hAnsiTheme="minorHAnsi" w:cstheme="minorHAnsi"/>
          <w:b/>
          <w:sz w:val="24"/>
          <w:szCs w:val="24"/>
          <w:lang w:eastAsia="pl-PL"/>
        </w:rPr>
        <w:t xml:space="preserve"> </w:t>
      </w:r>
      <w:r w:rsidRPr="00613FD5">
        <w:rPr>
          <w:rFonts w:asciiTheme="minorHAnsi" w:eastAsia="Times New Roman" w:hAnsiTheme="minorHAnsi" w:cstheme="minorHAnsi"/>
          <w:sz w:val="24"/>
          <w:szCs w:val="24"/>
          <w:lang w:eastAsia="pl-PL"/>
        </w:rPr>
        <w:t>zł.</w:t>
      </w:r>
    </w:p>
    <w:p w14:paraId="71E9DD4C" w14:textId="77777777" w:rsidR="009675FE" w:rsidRPr="00613FD5" w:rsidRDefault="009675FE" w:rsidP="00613FD5">
      <w:pPr>
        <w:spacing w:after="0"/>
        <w:ind w:firstLine="708"/>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Na dzień 31 grudnia 2025 roku w budżecie Gminy Jednorożec wystąpiła nadwyżka budżetowa w kwocie 10.053.143,12 zł na planowaną w kwocie 2.274.601,46 zł. </w:t>
      </w:r>
    </w:p>
    <w:p w14:paraId="33DBAA31" w14:textId="5555D941" w:rsidR="009675FE" w:rsidRPr="00613FD5" w:rsidRDefault="009675FE" w:rsidP="00613FD5">
      <w:pPr>
        <w:spacing w:after="0"/>
        <w:ind w:firstLine="708"/>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Kwota zadłużenia budżetu na dzień 31.12.2025 r. wynosi 2.600.000,00 zł są to wyemitowane </w:t>
      </w:r>
      <w:r w:rsidR="009425C4" w:rsidRPr="00613FD5">
        <w:rPr>
          <w:rFonts w:asciiTheme="minorHAnsi" w:eastAsia="Times New Roman" w:hAnsiTheme="minorHAnsi" w:cstheme="minorHAnsi"/>
          <w:sz w:val="24"/>
          <w:szCs w:val="24"/>
          <w:lang w:eastAsia="pl-PL"/>
        </w:rPr>
        <w:t xml:space="preserve">w latach wcześniejszych </w:t>
      </w:r>
      <w:r w:rsidRPr="00613FD5">
        <w:rPr>
          <w:rFonts w:asciiTheme="minorHAnsi" w:eastAsia="Times New Roman" w:hAnsiTheme="minorHAnsi" w:cstheme="minorHAnsi"/>
          <w:sz w:val="24"/>
          <w:szCs w:val="24"/>
          <w:lang w:eastAsia="pl-PL"/>
        </w:rPr>
        <w:t>obligacje komunalne.</w:t>
      </w:r>
    </w:p>
    <w:p w14:paraId="0D1CDDC4" w14:textId="4B90AC1A" w:rsidR="009675FE" w:rsidRPr="00613FD5" w:rsidRDefault="009675FE" w:rsidP="00613FD5">
      <w:pPr>
        <w:spacing w:after="0"/>
        <w:ind w:firstLine="708"/>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W 2025 roku dokonano wykupu obligacji komunalnych w kwocie 1.100.000,00 zł, zaplanowanych w kwocie 1.100.000,00 zł oraz spłacono pożyczkę w Banku Gospodarstwa Krajowego w Warszawie na zadanie pn. „Przebudowa drogi gminnej nr 3203025W Ulatowo-Pogorzel – Ulatowo-Słabogóra – Ulatowo-Dąbrówka” w kwocie 1.512.258,87 zł. </w:t>
      </w:r>
    </w:p>
    <w:p w14:paraId="27745204" w14:textId="77777777" w:rsidR="009675FE" w:rsidRPr="00613FD5" w:rsidRDefault="009675FE" w:rsidP="00613FD5">
      <w:pPr>
        <w:spacing w:after="0"/>
        <w:ind w:firstLine="708"/>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lastRenderedPageBreak/>
        <w:t>Planowane przychody na dzień 31.12.2025 rok wynoszą 337.657,41 zł, wykonane w kwocie 3.716.101,41 zł tj.:</w:t>
      </w:r>
    </w:p>
    <w:p w14:paraId="347B2491" w14:textId="140D7AA6" w:rsidR="009675FE" w:rsidRPr="00613FD5" w:rsidRDefault="009675FE">
      <w:pPr>
        <w:pStyle w:val="Akapitzlist"/>
        <w:numPr>
          <w:ilvl w:val="0"/>
          <w:numId w:val="82"/>
        </w:numPr>
        <w:spacing w:after="0" w:line="276" w:lineRule="auto"/>
        <w:rPr>
          <w:rFonts w:asciiTheme="minorHAnsi" w:eastAsia="Times New Roman" w:hAnsiTheme="minorHAnsi" w:cstheme="minorHAnsi"/>
          <w:szCs w:val="24"/>
          <w:lang w:eastAsia="pl-PL"/>
        </w:rPr>
      </w:pPr>
      <w:r w:rsidRPr="00613FD5">
        <w:rPr>
          <w:rFonts w:asciiTheme="minorHAnsi" w:eastAsia="Times New Roman" w:hAnsiTheme="minorHAnsi" w:cstheme="minorHAnsi"/>
          <w:szCs w:val="24"/>
          <w:lang w:eastAsia="pl-PL"/>
        </w:rPr>
        <w:t xml:space="preserve">pochodzące z wolnych środków, o których mowa w art. 217 ust. 2 pkt 6 ustawy </w:t>
      </w:r>
      <w:r w:rsidR="002C4026" w:rsidRPr="00613FD5">
        <w:rPr>
          <w:rFonts w:asciiTheme="minorHAnsi" w:eastAsia="Times New Roman" w:hAnsiTheme="minorHAnsi" w:cstheme="minorHAnsi"/>
          <w:szCs w:val="24"/>
          <w:lang w:eastAsia="pl-PL"/>
        </w:rPr>
        <w:t>wynoszą 3.378.444</w:t>
      </w:r>
      <w:r w:rsidRPr="00613FD5">
        <w:rPr>
          <w:rFonts w:asciiTheme="minorHAnsi" w:eastAsia="Times New Roman" w:hAnsiTheme="minorHAnsi" w:cstheme="minorHAnsi"/>
          <w:szCs w:val="24"/>
          <w:lang w:eastAsia="pl-PL"/>
        </w:rPr>
        <w:t>,00 zł, w 2025 roku nie zostały uruchomione,</w:t>
      </w:r>
    </w:p>
    <w:p w14:paraId="7336A298" w14:textId="4366BA09" w:rsidR="009675FE" w:rsidRPr="00613FD5" w:rsidRDefault="009675FE">
      <w:pPr>
        <w:pStyle w:val="Akapitzlist"/>
        <w:numPr>
          <w:ilvl w:val="0"/>
          <w:numId w:val="82"/>
        </w:numPr>
        <w:spacing w:after="0" w:line="276" w:lineRule="auto"/>
        <w:rPr>
          <w:rFonts w:asciiTheme="minorHAnsi" w:hAnsiTheme="minorHAnsi" w:cstheme="minorHAnsi"/>
          <w:szCs w:val="24"/>
        </w:rPr>
      </w:pPr>
      <w:r w:rsidRPr="00613FD5">
        <w:rPr>
          <w:rFonts w:asciiTheme="minorHAnsi" w:hAnsiTheme="minorHAnsi" w:cstheme="minorHAnsi"/>
          <w:szCs w:val="24"/>
        </w:rPr>
        <w:t>z tytułu rozliczenia dochodów i wydatków nimi finansowanych związanych ze szczególnymi zasadami wykonania budżetu określonymi w odrębnych ustawach w kwocie 1.746,21 zł,</w:t>
      </w:r>
    </w:p>
    <w:p w14:paraId="12088BD8" w14:textId="4EC7EBDF" w:rsidR="009675FE" w:rsidRPr="00613FD5" w:rsidRDefault="009675FE">
      <w:pPr>
        <w:pStyle w:val="Akapitzlist"/>
        <w:numPr>
          <w:ilvl w:val="0"/>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heme="minorHAnsi" w:hAnsiTheme="minorHAnsi" w:cstheme="minorHAnsi"/>
          <w:szCs w:val="24"/>
        </w:rPr>
      </w:pPr>
      <w:r w:rsidRPr="00613FD5">
        <w:rPr>
          <w:rFonts w:asciiTheme="minorHAnsi" w:hAnsiTheme="minorHAnsi" w:cstheme="minorHAnsi"/>
          <w:szCs w:val="24"/>
        </w:rPr>
        <w:t xml:space="preserve"> z tytułu rozliczenia środków określonych w art. 5 ust. 1 pkt 2 ustawy i dotacji na realizację programu, projektu lub zadania finansowanego z udziałem tych środków w związku z realizacją projektu w kwocie 335.911,20 zł</w:t>
      </w:r>
      <w:r w:rsidR="00E60B9A" w:rsidRPr="00613FD5">
        <w:rPr>
          <w:rFonts w:asciiTheme="minorHAnsi" w:hAnsiTheme="minorHAnsi" w:cstheme="minorHAnsi"/>
          <w:szCs w:val="24"/>
        </w:rPr>
        <w:t xml:space="preserve"> (</w:t>
      </w:r>
      <w:r w:rsidRPr="00613FD5">
        <w:rPr>
          <w:rFonts w:asciiTheme="minorHAnsi" w:hAnsiTheme="minorHAnsi" w:cstheme="minorHAnsi"/>
          <w:szCs w:val="24"/>
        </w:rPr>
        <w:t>"Cyberbezpieczny Samorząd - 135.125,10 zł oraz Erassmus+ - 200.786,10 zł).</w:t>
      </w:r>
    </w:p>
    <w:p w14:paraId="638141D0" w14:textId="77777777" w:rsidR="00412BE1" w:rsidRPr="00613FD5" w:rsidRDefault="00412BE1" w:rsidP="00613FD5">
      <w:pPr>
        <w:spacing w:after="0"/>
        <w:rPr>
          <w:rFonts w:asciiTheme="minorHAnsi" w:hAnsiTheme="minorHAnsi" w:cstheme="minorHAnsi"/>
          <w:sz w:val="24"/>
          <w:szCs w:val="24"/>
        </w:rPr>
      </w:pPr>
      <w:r w:rsidRPr="00613FD5">
        <w:rPr>
          <w:rFonts w:asciiTheme="minorHAnsi" w:hAnsiTheme="minorHAnsi" w:cstheme="minorHAnsi"/>
          <w:bCs/>
          <w:sz w:val="24"/>
          <w:szCs w:val="24"/>
        </w:rPr>
        <w:tab/>
      </w:r>
    </w:p>
    <w:p w14:paraId="70C6BBBA" w14:textId="77777777" w:rsidR="00412BE1" w:rsidRPr="00613FD5" w:rsidRDefault="00412BE1" w:rsidP="00613FD5">
      <w:pPr>
        <w:spacing w:after="0"/>
        <w:rPr>
          <w:rFonts w:asciiTheme="minorHAnsi" w:hAnsiTheme="minorHAnsi" w:cstheme="minorHAnsi"/>
          <w:bCs/>
          <w:sz w:val="24"/>
          <w:szCs w:val="24"/>
        </w:rPr>
      </w:pPr>
    </w:p>
    <w:p w14:paraId="131CAF61" w14:textId="77777777" w:rsidR="00412BE1" w:rsidRPr="00613FD5" w:rsidRDefault="00412BE1" w:rsidP="00613FD5">
      <w:pPr>
        <w:spacing w:after="0"/>
        <w:rPr>
          <w:rFonts w:asciiTheme="minorHAnsi" w:hAnsiTheme="minorHAnsi" w:cstheme="minorHAnsi"/>
          <w:sz w:val="24"/>
          <w:szCs w:val="24"/>
        </w:rPr>
      </w:pPr>
    </w:p>
    <w:p w14:paraId="29355EBF" w14:textId="77777777" w:rsidR="00A04200" w:rsidRPr="00613FD5" w:rsidRDefault="00A04200" w:rsidP="00613FD5">
      <w:pPr>
        <w:spacing w:after="0"/>
        <w:rPr>
          <w:rFonts w:asciiTheme="minorHAnsi" w:hAnsiTheme="minorHAnsi" w:cstheme="minorHAnsi"/>
          <w:color w:val="FF0000"/>
          <w:sz w:val="24"/>
          <w:szCs w:val="24"/>
        </w:rPr>
      </w:pPr>
    </w:p>
    <w:p w14:paraId="3A33720E" w14:textId="77777777" w:rsidR="00332EC3" w:rsidRPr="00613FD5" w:rsidRDefault="00332EC3" w:rsidP="00613FD5">
      <w:pPr>
        <w:spacing w:after="0"/>
        <w:jc w:val="both"/>
        <w:rPr>
          <w:rFonts w:asciiTheme="minorHAnsi" w:hAnsiTheme="minorHAnsi" w:cstheme="minorHAnsi"/>
          <w:b/>
          <w:color w:val="FF0000"/>
          <w:sz w:val="24"/>
          <w:szCs w:val="24"/>
        </w:rPr>
      </w:pPr>
    </w:p>
    <w:p w14:paraId="029B75DB" w14:textId="5B1A7F9B" w:rsidR="002B13CF" w:rsidRPr="00613FD5" w:rsidRDefault="002B13CF" w:rsidP="00613FD5">
      <w:pPr>
        <w:pStyle w:val="nagwek10"/>
        <w:numPr>
          <w:ilvl w:val="0"/>
          <w:numId w:val="7"/>
        </w:numPr>
        <w:spacing w:after="0" w:line="276" w:lineRule="auto"/>
        <w:rPr>
          <w:rFonts w:cstheme="minorHAnsi"/>
          <w:b/>
          <w:color w:val="auto"/>
          <w:sz w:val="24"/>
          <w:szCs w:val="24"/>
        </w:rPr>
      </w:pPr>
      <w:bookmarkStart w:id="7" w:name="_Toc230953098"/>
      <w:r w:rsidRPr="00613FD5">
        <w:rPr>
          <w:rFonts w:cstheme="minorHAnsi"/>
          <w:b/>
          <w:color w:val="auto"/>
          <w:sz w:val="24"/>
          <w:szCs w:val="24"/>
        </w:rPr>
        <w:lastRenderedPageBreak/>
        <w:t>Działalność inwestycyjna</w:t>
      </w:r>
      <w:r w:rsidR="00A42A0F" w:rsidRPr="00613FD5">
        <w:rPr>
          <w:rFonts w:cstheme="minorHAnsi"/>
          <w:b/>
          <w:color w:val="auto"/>
          <w:sz w:val="24"/>
          <w:szCs w:val="24"/>
        </w:rPr>
        <w:t>, infrastruktura drogowa i Fundusz Sołecki</w:t>
      </w:r>
      <w:bookmarkEnd w:id="7"/>
    </w:p>
    <w:p w14:paraId="3892E851" w14:textId="77777777" w:rsidR="00D32F94" w:rsidRPr="00613FD5" w:rsidRDefault="00D32F94" w:rsidP="00613FD5">
      <w:pPr>
        <w:spacing w:after="0"/>
        <w:rPr>
          <w:rFonts w:asciiTheme="minorHAnsi" w:hAnsiTheme="minorHAnsi" w:cstheme="minorHAnsi"/>
          <w:sz w:val="24"/>
          <w:szCs w:val="24"/>
          <w:lang w:eastAsia="pl-PL"/>
        </w:rPr>
      </w:pPr>
    </w:p>
    <w:p w14:paraId="3519B2D0" w14:textId="00EE9D98" w:rsidR="00A42A0F" w:rsidRPr="00613FD5" w:rsidRDefault="00D32F94">
      <w:pPr>
        <w:pStyle w:val="Nagwek2"/>
        <w:numPr>
          <w:ilvl w:val="3"/>
          <w:numId w:val="15"/>
        </w:numPr>
        <w:tabs>
          <w:tab w:val="left" w:pos="284"/>
        </w:tabs>
        <w:spacing w:before="0"/>
        <w:ind w:left="0" w:firstLine="0"/>
        <w:rPr>
          <w:rFonts w:asciiTheme="minorHAnsi" w:hAnsiTheme="minorHAnsi" w:cstheme="minorHAnsi"/>
          <w:b/>
          <w:bCs/>
          <w:color w:val="auto"/>
          <w:sz w:val="24"/>
          <w:szCs w:val="24"/>
          <w:lang w:eastAsia="ar-SA"/>
        </w:rPr>
      </w:pPr>
      <w:bookmarkStart w:id="8" w:name="_Toc230953099"/>
      <w:r w:rsidRPr="00613FD5">
        <w:rPr>
          <w:rFonts w:asciiTheme="minorHAnsi" w:hAnsiTheme="minorHAnsi" w:cstheme="minorHAnsi"/>
          <w:b/>
          <w:bCs/>
          <w:color w:val="auto"/>
          <w:sz w:val="24"/>
          <w:szCs w:val="24"/>
          <w:lang w:eastAsia="ar-SA"/>
        </w:rPr>
        <w:t>Działalność inwestycyjna</w:t>
      </w:r>
      <w:bookmarkEnd w:id="8"/>
    </w:p>
    <w:p w14:paraId="45BB8397" w14:textId="7148FCAE" w:rsidR="00162596" w:rsidRPr="00613FD5" w:rsidRDefault="00162596" w:rsidP="00613FD5">
      <w:pPr>
        <w:pStyle w:val="Tekstpodstawowy"/>
        <w:spacing w:line="276" w:lineRule="auto"/>
        <w:ind w:firstLine="284"/>
        <w:rPr>
          <w:rFonts w:asciiTheme="minorHAnsi" w:hAnsiTheme="minorHAnsi" w:cstheme="minorHAnsi"/>
          <w:lang w:eastAsia="ar-SA"/>
        </w:rPr>
      </w:pPr>
      <w:r w:rsidRPr="00613FD5">
        <w:rPr>
          <w:rFonts w:asciiTheme="minorHAnsi" w:hAnsiTheme="minorHAnsi" w:cstheme="minorHAnsi"/>
          <w:lang w:eastAsia="ar-SA"/>
        </w:rPr>
        <w:t>W 202</w:t>
      </w:r>
      <w:r w:rsidR="00A86513" w:rsidRPr="00613FD5">
        <w:rPr>
          <w:rFonts w:asciiTheme="minorHAnsi" w:hAnsiTheme="minorHAnsi" w:cstheme="minorHAnsi"/>
          <w:lang w:eastAsia="ar-SA"/>
        </w:rPr>
        <w:t>5</w:t>
      </w:r>
      <w:r w:rsidRPr="00613FD5">
        <w:rPr>
          <w:rFonts w:asciiTheme="minorHAnsi" w:hAnsiTheme="minorHAnsi" w:cstheme="minorHAnsi"/>
          <w:lang w:eastAsia="ar-SA"/>
        </w:rPr>
        <w:t xml:space="preserve"> r. na terenie Gminy Jednorożec podejmowano szereg działań związanych </w:t>
      </w:r>
      <w:r w:rsidRPr="00613FD5">
        <w:rPr>
          <w:rFonts w:asciiTheme="minorHAnsi" w:hAnsiTheme="minorHAnsi" w:cstheme="minorHAnsi"/>
          <w:lang w:eastAsia="ar-SA"/>
        </w:rPr>
        <w:br/>
        <w:t>z pozyskiwaniem środków zewnętrznych, rozpoczęciem lub zakończenia nw. zadań inwestycyjnych:</w:t>
      </w:r>
    </w:p>
    <w:p w14:paraId="667C7271" w14:textId="6B810110" w:rsidR="003A0F3A" w:rsidRPr="00613FD5" w:rsidRDefault="00BE60EE" w:rsidP="00613FD5">
      <w:pPr>
        <w:pStyle w:val="Akapitzlist"/>
        <w:numPr>
          <w:ilvl w:val="1"/>
          <w:numId w:val="7"/>
        </w:numPr>
        <w:spacing w:after="0"/>
        <w:ind w:left="426" w:hanging="426"/>
        <w:rPr>
          <w:rFonts w:asciiTheme="minorHAnsi" w:hAnsiTheme="minorHAnsi" w:cstheme="minorHAnsi"/>
          <w:bCs/>
          <w:szCs w:val="24"/>
        </w:rPr>
      </w:pPr>
      <w:r w:rsidRPr="00613FD5">
        <w:rPr>
          <w:rFonts w:asciiTheme="minorHAnsi" w:hAnsiTheme="minorHAnsi" w:cstheme="minorHAnsi"/>
          <w:bCs/>
          <w:szCs w:val="24"/>
        </w:rPr>
        <w:t>Zrealizowano zadanie inwestycyjne pn. „</w:t>
      </w:r>
      <w:r w:rsidR="00A86513" w:rsidRPr="00613FD5">
        <w:rPr>
          <w:rFonts w:asciiTheme="minorHAnsi" w:hAnsiTheme="minorHAnsi" w:cstheme="minorHAnsi"/>
          <w:bCs/>
          <w:szCs w:val="24"/>
        </w:rPr>
        <w:t xml:space="preserve">Rozbudowa drogi gminnej, ulicy Konwaliowej </w:t>
      </w:r>
      <w:r w:rsidR="00D918F0" w:rsidRPr="00613FD5">
        <w:rPr>
          <w:rFonts w:asciiTheme="minorHAnsi" w:hAnsiTheme="minorHAnsi" w:cstheme="minorHAnsi"/>
          <w:bCs/>
          <w:szCs w:val="24"/>
        </w:rPr>
        <w:br/>
      </w:r>
      <w:r w:rsidR="00A86513" w:rsidRPr="00613FD5">
        <w:rPr>
          <w:rFonts w:asciiTheme="minorHAnsi" w:hAnsiTheme="minorHAnsi" w:cstheme="minorHAnsi"/>
          <w:bCs/>
          <w:szCs w:val="24"/>
        </w:rPr>
        <w:t>w miejscowości Stegna, gmina Jednorożec”</w:t>
      </w:r>
      <w:r w:rsidR="003A0F3A" w:rsidRPr="00613FD5">
        <w:rPr>
          <w:rFonts w:asciiTheme="minorHAnsi" w:hAnsiTheme="minorHAnsi" w:cstheme="minorHAnsi"/>
          <w:bCs/>
          <w:szCs w:val="24"/>
        </w:rPr>
        <w:t xml:space="preserve">. </w:t>
      </w:r>
    </w:p>
    <w:p w14:paraId="4F3F37D6" w14:textId="7DC6C482" w:rsidR="003A0F3A" w:rsidRPr="00613FD5" w:rsidRDefault="003A0F3A"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W ramach niniejszego zadania inwestycyjnego wykonano roboty bu</w:t>
      </w:r>
      <w:r w:rsidR="00C6446B" w:rsidRPr="00613FD5">
        <w:rPr>
          <w:rFonts w:asciiTheme="minorHAnsi" w:hAnsiTheme="minorHAnsi" w:cstheme="minorHAnsi"/>
          <w:bCs/>
          <w:szCs w:val="24"/>
        </w:rPr>
        <w:t>dow</w:t>
      </w:r>
      <w:r w:rsidRPr="00613FD5">
        <w:rPr>
          <w:rFonts w:asciiTheme="minorHAnsi" w:hAnsiTheme="minorHAnsi" w:cstheme="minorHAnsi"/>
          <w:bCs/>
          <w:szCs w:val="24"/>
        </w:rPr>
        <w:t xml:space="preserve">lane na odcinku </w:t>
      </w:r>
      <w:r w:rsidR="00D918F0" w:rsidRPr="00613FD5">
        <w:rPr>
          <w:rFonts w:asciiTheme="minorHAnsi" w:hAnsiTheme="minorHAnsi" w:cstheme="minorHAnsi"/>
          <w:bCs/>
          <w:szCs w:val="24"/>
        </w:rPr>
        <w:br/>
      </w:r>
      <w:r w:rsidRPr="00613FD5">
        <w:rPr>
          <w:rFonts w:asciiTheme="minorHAnsi" w:hAnsiTheme="minorHAnsi" w:cstheme="minorHAnsi"/>
          <w:bCs/>
          <w:szCs w:val="24"/>
        </w:rPr>
        <w:t xml:space="preserve">o łącznej długości około </w:t>
      </w:r>
      <w:r w:rsidR="00C6446B" w:rsidRPr="00613FD5">
        <w:rPr>
          <w:rFonts w:asciiTheme="minorHAnsi" w:hAnsiTheme="minorHAnsi" w:cstheme="minorHAnsi"/>
          <w:bCs/>
          <w:szCs w:val="24"/>
        </w:rPr>
        <w:t>300</w:t>
      </w:r>
      <w:r w:rsidRPr="00613FD5">
        <w:rPr>
          <w:rFonts w:asciiTheme="minorHAnsi" w:hAnsiTheme="minorHAnsi" w:cstheme="minorHAnsi"/>
          <w:bCs/>
          <w:szCs w:val="24"/>
        </w:rPr>
        <w:t>,00 m polegające na</w:t>
      </w:r>
      <w:r w:rsidR="00C6446B" w:rsidRPr="00613FD5">
        <w:rPr>
          <w:rFonts w:asciiTheme="minorHAnsi" w:hAnsiTheme="minorHAnsi" w:cstheme="minorHAnsi"/>
          <w:bCs/>
          <w:szCs w:val="24"/>
        </w:rPr>
        <w:t xml:space="preserve"> przebudowie nawierzchni jezdni poprzez wykonanie nawierzchni asfaltowej, przebudowie poboczy, budowie chodnika z betonowej kostki brukowej, przebudowie zjazdów do nieruchomości przyległych oraz dojść do posesji </w:t>
      </w:r>
      <w:r w:rsidR="00D918F0" w:rsidRPr="00613FD5">
        <w:rPr>
          <w:rFonts w:asciiTheme="minorHAnsi" w:hAnsiTheme="minorHAnsi" w:cstheme="minorHAnsi"/>
          <w:bCs/>
          <w:szCs w:val="24"/>
        </w:rPr>
        <w:br/>
      </w:r>
      <w:r w:rsidR="00C6446B" w:rsidRPr="00613FD5">
        <w:rPr>
          <w:rFonts w:asciiTheme="minorHAnsi" w:hAnsiTheme="minorHAnsi" w:cstheme="minorHAnsi"/>
          <w:bCs/>
          <w:szCs w:val="24"/>
        </w:rPr>
        <w:t>z betonowej kostki brukowej, przebudowie systemu odwodnienia drogi, regulacji wysokościowej istniejących zaworów sieci wodociągowej, kanalizacji sanitarnej, wycince drzew i krzewów.</w:t>
      </w:r>
      <w:r w:rsidRPr="00613FD5">
        <w:rPr>
          <w:rFonts w:asciiTheme="minorHAnsi" w:hAnsiTheme="minorHAnsi" w:cstheme="minorHAnsi"/>
          <w:bCs/>
          <w:szCs w:val="24"/>
        </w:rPr>
        <w:t xml:space="preserve"> </w:t>
      </w:r>
    </w:p>
    <w:p w14:paraId="49455932" w14:textId="0DDB8DBD" w:rsidR="00BE60EE" w:rsidRPr="00613FD5" w:rsidRDefault="00BE60EE"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inwestycji wyniosła: </w:t>
      </w:r>
      <w:r w:rsidR="00C6446B" w:rsidRPr="00613FD5">
        <w:rPr>
          <w:rFonts w:asciiTheme="minorHAnsi" w:hAnsiTheme="minorHAnsi" w:cstheme="minorHAnsi"/>
          <w:bCs/>
          <w:szCs w:val="24"/>
        </w:rPr>
        <w:t>844 364,25 zł</w:t>
      </w:r>
      <w:r w:rsidRPr="00613FD5">
        <w:rPr>
          <w:rFonts w:asciiTheme="minorHAnsi" w:hAnsiTheme="minorHAnsi" w:cstheme="minorHAnsi"/>
          <w:bCs/>
          <w:szCs w:val="24"/>
        </w:rPr>
        <w:t xml:space="preserve">, w </w:t>
      </w:r>
      <w:r w:rsidR="00C6446B" w:rsidRPr="00613FD5">
        <w:rPr>
          <w:rFonts w:asciiTheme="minorHAnsi" w:hAnsiTheme="minorHAnsi" w:cstheme="minorHAnsi"/>
          <w:bCs/>
          <w:szCs w:val="24"/>
        </w:rPr>
        <w:t>całości została sfinansowana ze środków własnych</w:t>
      </w:r>
      <w:r w:rsidR="00526930" w:rsidRPr="00613FD5">
        <w:rPr>
          <w:rFonts w:asciiTheme="minorHAnsi" w:hAnsiTheme="minorHAnsi" w:cstheme="minorHAnsi"/>
          <w:bCs/>
          <w:szCs w:val="24"/>
        </w:rPr>
        <w:t xml:space="preserve"> gminy</w:t>
      </w:r>
      <w:r w:rsidR="00F9319B" w:rsidRPr="00613FD5">
        <w:rPr>
          <w:rFonts w:asciiTheme="minorHAnsi" w:hAnsiTheme="minorHAnsi" w:cstheme="minorHAnsi"/>
          <w:bCs/>
          <w:szCs w:val="24"/>
        </w:rPr>
        <w:t>.</w:t>
      </w:r>
    </w:p>
    <w:p w14:paraId="528CD12D" w14:textId="75240D82" w:rsidR="00283AE3" w:rsidRPr="00613FD5" w:rsidRDefault="00283AE3" w:rsidP="00613FD5">
      <w:pPr>
        <w:pStyle w:val="Akapitzlist"/>
        <w:numPr>
          <w:ilvl w:val="1"/>
          <w:numId w:val="7"/>
        </w:numPr>
        <w:spacing w:after="0"/>
        <w:ind w:left="426"/>
        <w:rPr>
          <w:rFonts w:asciiTheme="minorHAnsi" w:hAnsiTheme="minorHAnsi" w:cstheme="minorHAnsi"/>
          <w:bCs/>
          <w:szCs w:val="24"/>
        </w:rPr>
      </w:pPr>
      <w:r w:rsidRPr="00613FD5">
        <w:rPr>
          <w:rFonts w:asciiTheme="minorHAnsi" w:hAnsiTheme="minorHAnsi" w:cstheme="minorHAnsi"/>
          <w:bCs/>
          <w:szCs w:val="24"/>
        </w:rPr>
        <w:t xml:space="preserve">Zrealizowano zadanie inwestycyjne pn. „Naprawa nawierzchni żwirowych i gruntowych dróg gminnych na terenie gminy Jednorożec w roku 2025”. Roboty drogowe wykonano </w:t>
      </w:r>
      <w:r w:rsidR="00D918F0" w:rsidRPr="00613FD5">
        <w:rPr>
          <w:rFonts w:asciiTheme="minorHAnsi" w:hAnsiTheme="minorHAnsi" w:cstheme="minorHAnsi"/>
          <w:bCs/>
          <w:szCs w:val="24"/>
        </w:rPr>
        <w:br/>
      </w:r>
      <w:r w:rsidRPr="00613FD5">
        <w:rPr>
          <w:rFonts w:asciiTheme="minorHAnsi" w:hAnsiTheme="minorHAnsi" w:cstheme="minorHAnsi"/>
          <w:bCs/>
          <w:szCs w:val="24"/>
        </w:rPr>
        <w:t>w następujących sołectwach: Drążdżewo Nowe, Żelazna Prywatna, Żelazna Rządowa, Jednorożec, Parciaki, Lipa, Ulatowo-Dąbrówka, Ulatowo-Pogorzel, Budy Rządowe.</w:t>
      </w:r>
    </w:p>
    <w:p w14:paraId="4301A484" w14:textId="3D465D25" w:rsidR="00283AE3" w:rsidRPr="00613FD5" w:rsidRDefault="00283AE3"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robót budowlanych </w:t>
      </w:r>
      <w:r w:rsidR="00D918F0" w:rsidRPr="00613FD5">
        <w:rPr>
          <w:rFonts w:asciiTheme="minorHAnsi" w:hAnsiTheme="minorHAnsi" w:cstheme="minorHAnsi"/>
          <w:bCs/>
          <w:szCs w:val="24"/>
        </w:rPr>
        <w:t>136 333,20</w:t>
      </w:r>
      <w:r w:rsidRPr="00613FD5">
        <w:rPr>
          <w:rFonts w:asciiTheme="minorHAnsi" w:hAnsiTheme="minorHAnsi" w:cstheme="minorHAnsi"/>
          <w:bCs/>
          <w:szCs w:val="24"/>
        </w:rPr>
        <w:t xml:space="preserve"> zł</w:t>
      </w:r>
      <w:r w:rsidR="00F9319B" w:rsidRPr="00613FD5">
        <w:rPr>
          <w:rFonts w:asciiTheme="minorHAnsi" w:hAnsiTheme="minorHAnsi" w:cstheme="minorHAnsi"/>
          <w:bCs/>
          <w:szCs w:val="24"/>
        </w:rPr>
        <w:t>.</w:t>
      </w:r>
    </w:p>
    <w:p w14:paraId="5D45E7B4" w14:textId="68B79517" w:rsidR="00D918F0" w:rsidRPr="00613FD5" w:rsidRDefault="00D918F0" w:rsidP="00613FD5">
      <w:pPr>
        <w:pStyle w:val="Akapitzlist"/>
        <w:numPr>
          <w:ilvl w:val="1"/>
          <w:numId w:val="7"/>
        </w:numPr>
        <w:spacing w:after="0"/>
        <w:ind w:left="426"/>
        <w:rPr>
          <w:rFonts w:asciiTheme="minorHAnsi" w:hAnsiTheme="minorHAnsi" w:cstheme="minorHAnsi"/>
          <w:bCs/>
          <w:szCs w:val="24"/>
        </w:rPr>
      </w:pPr>
      <w:r w:rsidRPr="00613FD5">
        <w:rPr>
          <w:rFonts w:asciiTheme="minorHAnsi" w:hAnsiTheme="minorHAnsi" w:cstheme="minorHAnsi"/>
          <w:bCs/>
          <w:szCs w:val="24"/>
        </w:rPr>
        <w:t xml:space="preserve">Zrealizowano zadanie inwestycyjne pn. „Rozbudowa stacji uzdatniania wody i ujęcia wody </w:t>
      </w:r>
      <w:r w:rsidR="00427F38" w:rsidRPr="00613FD5">
        <w:rPr>
          <w:rFonts w:asciiTheme="minorHAnsi" w:hAnsiTheme="minorHAnsi" w:cstheme="minorHAnsi"/>
          <w:bCs/>
          <w:szCs w:val="24"/>
        </w:rPr>
        <w:br/>
      </w:r>
      <w:r w:rsidRPr="00613FD5">
        <w:rPr>
          <w:rFonts w:asciiTheme="minorHAnsi" w:hAnsiTheme="minorHAnsi" w:cstheme="minorHAnsi"/>
          <w:bCs/>
          <w:szCs w:val="24"/>
        </w:rPr>
        <w:t xml:space="preserve">w miejscowości Żelazna Prywatna, gm. Jednorożec”. W ramach przedmiotowej inwestycji dokonano rozbudowy i przebudowy budynku stacji uzdatniania wody wraz z przebudową </w:t>
      </w:r>
      <w:r w:rsidR="00427F38" w:rsidRPr="00613FD5">
        <w:rPr>
          <w:rFonts w:asciiTheme="minorHAnsi" w:hAnsiTheme="minorHAnsi" w:cstheme="minorHAnsi"/>
          <w:bCs/>
          <w:szCs w:val="24"/>
        </w:rPr>
        <w:br/>
      </w:r>
      <w:r w:rsidRPr="00613FD5">
        <w:rPr>
          <w:rFonts w:asciiTheme="minorHAnsi" w:hAnsiTheme="minorHAnsi" w:cstheme="minorHAnsi"/>
          <w:bCs/>
          <w:szCs w:val="24"/>
        </w:rPr>
        <w:t xml:space="preserve">i budową nowej części instalacji technologicznych, sanitarnych i elektrycznych. Inwestycja obejmowała również budowę dwóch studni głębinowych, wymianę ogrodzenia i montaż latarni oświetleniowych. </w:t>
      </w:r>
    </w:p>
    <w:p w14:paraId="10C0AAEE" w14:textId="1ADDB22A" w:rsidR="00D918F0" w:rsidRPr="00613FD5" w:rsidRDefault="00D918F0"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robót budowlanych 2 897 880,00 zł, w tym dotacja z Rządowego Funduszu Polski Ład: Program Inwestycji Strategicznych </w:t>
      </w:r>
      <w:r w:rsidR="00970D54" w:rsidRPr="00613FD5">
        <w:rPr>
          <w:rFonts w:asciiTheme="minorHAnsi" w:hAnsiTheme="minorHAnsi" w:cstheme="minorHAnsi"/>
          <w:bCs/>
          <w:szCs w:val="24"/>
        </w:rPr>
        <w:t xml:space="preserve">w wysokości </w:t>
      </w:r>
      <w:r w:rsidRPr="00613FD5">
        <w:rPr>
          <w:rFonts w:asciiTheme="minorHAnsi" w:hAnsiTheme="minorHAnsi" w:cstheme="minorHAnsi"/>
          <w:bCs/>
          <w:szCs w:val="24"/>
        </w:rPr>
        <w:t>2 752 986,00 zł</w:t>
      </w:r>
      <w:r w:rsidR="00F9319B" w:rsidRPr="00613FD5">
        <w:rPr>
          <w:rFonts w:asciiTheme="minorHAnsi" w:hAnsiTheme="minorHAnsi" w:cstheme="minorHAnsi"/>
          <w:bCs/>
          <w:szCs w:val="24"/>
        </w:rPr>
        <w:t>.</w:t>
      </w:r>
    </w:p>
    <w:p w14:paraId="6FAA1EDC" w14:textId="56D26906" w:rsidR="00D918F0" w:rsidRPr="00613FD5" w:rsidRDefault="00D918F0" w:rsidP="00613FD5">
      <w:pPr>
        <w:pStyle w:val="Akapitzlist"/>
        <w:numPr>
          <w:ilvl w:val="1"/>
          <w:numId w:val="7"/>
        </w:numPr>
        <w:spacing w:after="0"/>
        <w:ind w:left="426"/>
        <w:rPr>
          <w:rFonts w:asciiTheme="minorHAnsi" w:hAnsiTheme="minorHAnsi" w:cstheme="minorHAnsi"/>
          <w:bCs/>
          <w:szCs w:val="24"/>
        </w:rPr>
      </w:pPr>
      <w:r w:rsidRPr="00613FD5">
        <w:rPr>
          <w:rFonts w:asciiTheme="minorHAnsi" w:hAnsiTheme="minorHAnsi" w:cstheme="minorHAnsi"/>
          <w:bCs/>
          <w:szCs w:val="24"/>
        </w:rPr>
        <w:t>Zrealizowano zadanie inwestycyjne pn. „Przebudowa i wymiana pokrycia dachowego na części budynku Szkoły Podstawowej w Olszewce”. W ramach niniejszej inwestycji wykonano podbitkę dachową.</w:t>
      </w:r>
    </w:p>
    <w:p w14:paraId="6B374045" w14:textId="54581050" w:rsidR="00D918F0" w:rsidRPr="00613FD5" w:rsidRDefault="00D918F0"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Wartość robót budowlanych 27 000,00 zł</w:t>
      </w:r>
      <w:r w:rsidR="00F9319B" w:rsidRPr="00613FD5">
        <w:rPr>
          <w:rFonts w:asciiTheme="minorHAnsi" w:hAnsiTheme="minorHAnsi" w:cstheme="minorHAnsi"/>
          <w:bCs/>
          <w:szCs w:val="24"/>
        </w:rPr>
        <w:t>.</w:t>
      </w:r>
    </w:p>
    <w:p w14:paraId="474DDDF7" w14:textId="5DB6B917" w:rsidR="003A0F3A" w:rsidRPr="00613FD5" w:rsidRDefault="006A42AE" w:rsidP="00613FD5">
      <w:pPr>
        <w:pStyle w:val="Akapitzlist"/>
        <w:numPr>
          <w:ilvl w:val="1"/>
          <w:numId w:val="7"/>
        </w:numPr>
        <w:spacing w:after="0"/>
        <w:ind w:left="426"/>
        <w:rPr>
          <w:rFonts w:asciiTheme="minorHAnsi" w:hAnsiTheme="minorHAnsi" w:cstheme="minorHAnsi"/>
          <w:bCs/>
          <w:szCs w:val="24"/>
        </w:rPr>
      </w:pPr>
      <w:r w:rsidRPr="00613FD5">
        <w:rPr>
          <w:rFonts w:asciiTheme="minorHAnsi" w:hAnsiTheme="minorHAnsi" w:cstheme="minorHAnsi"/>
          <w:bCs/>
          <w:szCs w:val="24"/>
        </w:rPr>
        <w:t>Zrealizowano zadanie inwestycyjne pn. „</w:t>
      </w:r>
      <w:r w:rsidR="003A0F3A" w:rsidRPr="00613FD5">
        <w:rPr>
          <w:rFonts w:asciiTheme="minorHAnsi" w:hAnsiTheme="minorHAnsi" w:cstheme="minorHAnsi"/>
          <w:bCs/>
          <w:szCs w:val="24"/>
        </w:rPr>
        <w:t>Przebudowa drogi</w:t>
      </w:r>
      <w:r w:rsidR="007761A3" w:rsidRPr="00613FD5">
        <w:rPr>
          <w:rFonts w:asciiTheme="minorHAnsi" w:hAnsiTheme="minorHAnsi" w:cstheme="minorHAnsi"/>
          <w:bCs/>
          <w:szCs w:val="24"/>
        </w:rPr>
        <w:t xml:space="preserve"> dojazdowej do gruntów rolnych </w:t>
      </w:r>
      <w:r w:rsidR="00427F38" w:rsidRPr="00613FD5">
        <w:rPr>
          <w:rFonts w:asciiTheme="minorHAnsi" w:hAnsiTheme="minorHAnsi" w:cstheme="minorHAnsi"/>
          <w:bCs/>
          <w:szCs w:val="24"/>
        </w:rPr>
        <w:br/>
      </w:r>
      <w:r w:rsidR="007761A3" w:rsidRPr="00613FD5">
        <w:rPr>
          <w:rFonts w:asciiTheme="minorHAnsi" w:hAnsiTheme="minorHAnsi" w:cstheme="minorHAnsi"/>
          <w:bCs/>
          <w:szCs w:val="24"/>
        </w:rPr>
        <w:t xml:space="preserve">w miejscowości </w:t>
      </w:r>
      <w:proofErr w:type="spellStart"/>
      <w:r w:rsidR="007761A3" w:rsidRPr="00613FD5">
        <w:rPr>
          <w:rFonts w:asciiTheme="minorHAnsi" w:hAnsiTheme="minorHAnsi" w:cstheme="minorHAnsi"/>
          <w:bCs/>
          <w:szCs w:val="24"/>
        </w:rPr>
        <w:t>Połoń</w:t>
      </w:r>
      <w:proofErr w:type="spellEnd"/>
      <w:r w:rsidR="007761A3" w:rsidRPr="00613FD5">
        <w:rPr>
          <w:rFonts w:asciiTheme="minorHAnsi" w:hAnsiTheme="minorHAnsi" w:cstheme="minorHAnsi"/>
          <w:bCs/>
          <w:szCs w:val="24"/>
        </w:rPr>
        <w:t>, gmina Jednorożec”</w:t>
      </w:r>
      <w:r w:rsidR="00970D54" w:rsidRPr="00613FD5">
        <w:rPr>
          <w:rFonts w:asciiTheme="minorHAnsi" w:hAnsiTheme="minorHAnsi" w:cstheme="minorHAnsi"/>
          <w:bCs/>
          <w:szCs w:val="24"/>
        </w:rPr>
        <w:t>.</w:t>
      </w:r>
    </w:p>
    <w:p w14:paraId="6677B8EE" w14:textId="5361BF09" w:rsidR="00936D74" w:rsidRPr="00613FD5" w:rsidRDefault="003A0F3A"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Na odcinku około </w:t>
      </w:r>
      <w:r w:rsidR="00AA2AEF" w:rsidRPr="00613FD5">
        <w:rPr>
          <w:rFonts w:asciiTheme="minorHAnsi" w:hAnsiTheme="minorHAnsi" w:cstheme="minorHAnsi"/>
          <w:bCs/>
          <w:szCs w:val="24"/>
        </w:rPr>
        <w:t>740</w:t>
      </w:r>
      <w:r w:rsidRPr="00613FD5">
        <w:rPr>
          <w:rFonts w:asciiTheme="minorHAnsi" w:hAnsiTheme="minorHAnsi" w:cstheme="minorHAnsi"/>
          <w:bCs/>
          <w:szCs w:val="24"/>
        </w:rPr>
        <w:t>,00 m wykonano przebudowę istniejącej nawierzchni jezdni</w:t>
      </w:r>
      <w:r w:rsidR="00AA2AEF" w:rsidRPr="00613FD5">
        <w:rPr>
          <w:rFonts w:asciiTheme="minorHAnsi" w:hAnsiTheme="minorHAnsi" w:cstheme="minorHAnsi"/>
          <w:bCs/>
          <w:szCs w:val="24"/>
        </w:rPr>
        <w:t xml:space="preserve"> – </w:t>
      </w:r>
      <w:r w:rsidR="00970D54" w:rsidRPr="00613FD5">
        <w:rPr>
          <w:rFonts w:asciiTheme="minorHAnsi" w:hAnsiTheme="minorHAnsi" w:cstheme="minorHAnsi"/>
          <w:bCs/>
          <w:szCs w:val="24"/>
        </w:rPr>
        <w:t xml:space="preserve">wykonano </w:t>
      </w:r>
      <w:r w:rsidR="00AA2AEF" w:rsidRPr="00613FD5">
        <w:rPr>
          <w:rFonts w:asciiTheme="minorHAnsi" w:hAnsiTheme="minorHAnsi" w:cstheme="minorHAnsi"/>
          <w:bCs/>
          <w:szCs w:val="24"/>
        </w:rPr>
        <w:t xml:space="preserve">powierzchniowe utrwalenie, </w:t>
      </w:r>
      <w:r w:rsidR="00EF0828" w:rsidRPr="00613FD5">
        <w:rPr>
          <w:rFonts w:asciiTheme="minorHAnsi" w:hAnsiTheme="minorHAnsi" w:cstheme="minorHAnsi"/>
          <w:bCs/>
          <w:szCs w:val="24"/>
        </w:rPr>
        <w:t>zjazdy zwykłe z kruszywa łamanego</w:t>
      </w:r>
      <w:r w:rsidR="00883600" w:rsidRPr="00613FD5">
        <w:rPr>
          <w:rFonts w:asciiTheme="minorHAnsi" w:hAnsiTheme="minorHAnsi" w:cstheme="minorHAnsi"/>
          <w:bCs/>
          <w:szCs w:val="24"/>
        </w:rPr>
        <w:t xml:space="preserve"> i emulsji asfaltowej</w:t>
      </w:r>
      <w:r w:rsidR="00EF0828" w:rsidRPr="00613FD5">
        <w:rPr>
          <w:rFonts w:asciiTheme="minorHAnsi" w:hAnsiTheme="minorHAnsi" w:cstheme="minorHAnsi"/>
          <w:bCs/>
          <w:szCs w:val="24"/>
        </w:rPr>
        <w:t xml:space="preserve">, </w:t>
      </w:r>
      <w:r w:rsidR="00883600" w:rsidRPr="00613FD5">
        <w:rPr>
          <w:rFonts w:asciiTheme="minorHAnsi" w:hAnsiTheme="minorHAnsi" w:cstheme="minorHAnsi"/>
          <w:bCs/>
          <w:szCs w:val="24"/>
        </w:rPr>
        <w:t xml:space="preserve">a także </w:t>
      </w:r>
      <w:r w:rsidR="00EF0828" w:rsidRPr="00613FD5">
        <w:rPr>
          <w:rFonts w:asciiTheme="minorHAnsi" w:hAnsiTheme="minorHAnsi" w:cstheme="minorHAnsi"/>
          <w:bCs/>
          <w:szCs w:val="24"/>
        </w:rPr>
        <w:t>pobocza z kruszywa łamanego</w:t>
      </w:r>
      <w:r w:rsidRPr="00613FD5">
        <w:rPr>
          <w:rFonts w:asciiTheme="minorHAnsi" w:hAnsiTheme="minorHAnsi" w:cstheme="minorHAnsi"/>
          <w:bCs/>
          <w:szCs w:val="24"/>
        </w:rPr>
        <w:t xml:space="preserve">. </w:t>
      </w:r>
    </w:p>
    <w:p w14:paraId="508282F9" w14:textId="0870B260" w:rsidR="000E092F" w:rsidRPr="00613FD5" w:rsidRDefault="006A42AE"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inwestycji wyniosła: </w:t>
      </w:r>
      <w:r w:rsidR="00EF0828" w:rsidRPr="00613FD5">
        <w:rPr>
          <w:rFonts w:asciiTheme="minorHAnsi" w:hAnsiTheme="minorHAnsi" w:cstheme="minorHAnsi"/>
          <w:bCs/>
          <w:szCs w:val="24"/>
        </w:rPr>
        <w:t>336 476,16</w:t>
      </w:r>
      <w:r w:rsidRPr="00613FD5">
        <w:rPr>
          <w:rFonts w:asciiTheme="minorHAnsi" w:hAnsiTheme="minorHAnsi" w:cstheme="minorHAnsi"/>
          <w:bCs/>
          <w:szCs w:val="24"/>
        </w:rPr>
        <w:t xml:space="preserve"> zł. </w:t>
      </w:r>
    </w:p>
    <w:p w14:paraId="26986733" w14:textId="7EA5B7A7" w:rsidR="00936D74" w:rsidRPr="00613FD5" w:rsidRDefault="006A42AE"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Na inwestycję pozyskano </w:t>
      </w:r>
      <w:r w:rsidR="003A0F3A" w:rsidRPr="00613FD5">
        <w:rPr>
          <w:rFonts w:asciiTheme="minorHAnsi" w:hAnsiTheme="minorHAnsi" w:cstheme="minorHAnsi"/>
          <w:bCs/>
          <w:szCs w:val="24"/>
        </w:rPr>
        <w:t>do</w:t>
      </w:r>
      <w:r w:rsidR="00883600" w:rsidRPr="00613FD5">
        <w:rPr>
          <w:rFonts w:asciiTheme="minorHAnsi" w:hAnsiTheme="minorHAnsi" w:cstheme="minorHAnsi"/>
          <w:bCs/>
          <w:szCs w:val="24"/>
        </w:rPr>
        <w:t>tację funduszu ochrony gruntów rolnych</w:t>
      </w:r>
      <w:r w:rsidR="003A0F3A" w:rsidRPr="00613FD5">
        <w:rPr>
          <w:rFonts w:asciiTheme="minorHAnsi" w:hAnsiTheme="minorHAnsi" w:cstheme="minorHAnsi"/>
          <w:bCs/>
          <w:szCs w:val="24"/>
        </w:rPr>
        <w:t xml:space="preserve"> z Urzędu Marszałkowskiego</w:t>
      </w:r>
      <w:r w:rsidRPr="00613FD5">
        <w:rPr>
          <w:rFonts w:asciiTheme="minorHAnsi" w:hAnsiTheme="minorHAnsi" w:cstheme="minorHAnsi"/>
          <w:bCs/>
          <w:szCs w:val="24"/>
        </w:rPr>
        <w:t xml:space="preserve"> </w:t>
      </w:r>
      <w:r w:rsidR="000F24D1" w:rsidRPr="00613FD5">
        <w:rPr>
          <w:rFonts w:asciiTheme="minorHAnsi" w:hAnsiTheme="minorHAnsi" w:cstheme="minorHAnsi"/>
          <w:bCs/>
          <w:szCs w:val="24"/>
        </w:rPr>
        <w:t xml:space="preserve">Województwa Mazowieckiego </w:t>
      </w:r>
      <w:r w:rsidRPr="00613FD5">
        <w:rPr>
          <w:rFonts w:asciiTheme="minorHAnsi" w:hAnsiTheme="minorHAnsi" w:cstheme="minorHAnsi"/>
          <w:bCs/>
          <w:szCs w:val="24"/>
        </w:rPr>
        <w:t xml:space="preserve">w </w:t>
      </w:r>
      <w:r w:rsidR="00936D74" w:rsidRPr="00613FD5">
        <w:rPr>
          <w:rFonts w:asciiTheme="minorHAnsi" w:hAnsiTheme="minorHAnsi" w:cstheme="minorHAnsi"/>
          <w:bCs/>
          <w:szCs w:val="24"/>
        </w:rPr>
        <w:t>Warszawie w wysokości 160 000,00 zł</w:t>
      </w:r>
      <w:r w:rsidR="001852E1">
        <w:rPr>
          <w:rFonts w:asciiTheme="minorHAnsi" w:hAnsiTheme="minorHAnsi" w:cstheme="minorHAnsi"/>
          <w:bCs/>
          <w:szCs w:val="24"/>
        </w:rPr>
        <w:t>.</w:t>
      </w:r>
    </w:p>
    <w:p w14:paraId="29A70B7E" w14:textId="621273AB" w:rsidR="00936D74" w:rsidRPr="00613FD5" w:rsidRDefault="00F81D67" w:rsidP="00613FD5">
      <w:pPr>
        <w:pStyle w:val="Akapitzlist"/>
        <w:numPr>
          <w:ilvl w:val="1"/>
          <w:numId w:val="7"/>
        </w:numPr>
        <w:spacing w:after="0"/>
        <w:ind w:left="426" w:hanging="426"/>
        <w:rPr>
          <w:rFonts w:asciiTheme="minorHAnsi" w:hAnsiTheme="minorHAnsi" w:cstheme="minorHAnsi"/>
          <w:bCs/>
          <w:szCs w:val="24"/>
        </w:rPr>
      </w:pPr>
      <w:r w:rsidRPr="00613FD5">
        <w:rPr>
          <w:rFonts w:asciiTheme="minorHAnsi" w:hAnsiTheme="minorHAnsi" w:cstheme="minorHAnsi"/>
          <w:bCs/>
          <w:szCs w:val="24"/>
        </w:rPr>
        <w:lastRenderedPageBreak/>
        <w:t xml:space="preserve">Zrealizowano zadanie inwestycyjne pn. </w:t>
      </w:r>
      <w:r w:rsidR="004C241C" w:rsidRPr="00613FD5">
        <w:rPr>
          <w:rFonts w:asciiTheme="minorHAnsi" w:hAnsiTheme="minorHAnsi" w:cstheme="minorHAnsi"/>
          <w:bCs/>
          <w:szCs w:val="24"/>
        </w:rPr>
        <w:t>„</w:t>
      </w:r>
      <w:r w:rsidR="00936D74" w:rsidRPr="00613FD5">
        <w:rPr>
          <w:rFonts w:asciiTheme="minorHAnsi" w:hAnsiTheme="minorHAnsi" w:cstheme="minorHAnsi"/>
          <w:bCs/>
          <w:szCs w:val="24"/>
        </w:rPr>
        <w:t xml:space="preserve">Modernizacja budynku Lokalnego Ośrodka Kultury </w:t>
      </w:r>
      <w:r w:rsidR="00427F38" w:rsidRPr="00613FD5">
        <w:rPr>
          <w:rFonts w:asciiTheme="minorHAnsi" w:hAnsiTheme="minorHAnsi" w:cstheme="minorHAnsi"/>
          <w:bCs/>
          <w:szCs w:val="24"/>
        </w:rPr>
        <w:br/>
      </w:r>
      <w:r w:rsidR="00936D74" w:rsidRPr="00613FD5">
        <w:rPr>
          <w:rFonts w:asciiTheme="minorHAnsi" w:hAnsiTheme="minorHAnsi" w:cstheme="minorHAnsi"/>
          <w:bCs/>
          <w:szCs w:val="24"/>
        </w:rPr>
        <w:t>w Jednorożcu</w:t>
      </w:r>
      <w:r w:rsidRPr="00613FD5">
        <w:rPr>
          <w:rFonts w:asciiTheme="minorHAnsi" w:hAnsiTheme="minorHAnsi" w:cstheme="minorHAnsi"/>
          <w:bCs/>
          <w:szCs w:val="24"/>
        </w:rPr>
        <w:t>”</w:t>
      </w:r>
      <w:r w:rsidR="003A0F3A" w:rsidRPr="00613FD5">
        <w:rPr>
          <w:rFonts w:asciiTheme="minorHAnsi" w:hAnsiTheme="minorHAnsi" w:cstheme="minorHAnsi"/>
          <w:bCs/>
          <w:szCs w:val="24"/>
        </w:rPr>
        <w:t xml:space="preserve">. W ramach niniejszego zadania inwestycyjnego wykonano roboty budowlane </w:t>
      </w:r>
      <w:r w:rsidR="00936D74" w:rsidRPr="00613FD5">
        <w:rPr>
          <w:rFonts w:asciiTheme="minorHAnsi" w:hAnsiTheme="minorHAnsi" w:cstheme="minorHAnsi"/>
          <w:bCs/>
          <w:szCs w:val="24"/>
        </w:rPr>
        <w:t>obejmujące zakup, dostawę i montaż platformy pionowej wewnętrznej (windy) w budynku Lokalnego Ośrodka Kultury w Jednorożcu, przy ul. Warszawskiej 5</w:t>
      </w:r>
      <w:r w:rsidR="003A0F3A" w:rsidRPr="00613FD5">
        <w:rPr>
          <w:rFonts w:asciiTheme="minorHAnsi" w:hAnsiTheme="minorHAnsi" w:cstheme="minorHAnsi"/>
          <w:bCs/>
          <w:szCs w:val="24"/>
        </w:rPr>
        <w:t>.</w:t>
      </w:r>
      <w:r w:rsidR="004C241C" w:rsidRPr="00613FD5">
        <w:rPr>
          <w:rFonts w:asciiTheme="minorHAnsi" w:hAnsiTheme="minorHAnsi" w:cstheme="minorHAnsi"/>
          <w:bCs/>
          <w:szCs w:val="24"/>
        </w:rPr>
        <w:t xml:space="preserve"> </w:t>
      </w:r>
    </w:p>
    <w:p w14:paraId="2CF16479" w14:textId="64003EC9" w:rsidR="003A0F3A" w:rsidRPr="00613FD5" w:rsidRDefault="003A0F3A"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w:t>
      </w:r>
      <w:r w:rsidR="004C241C" w:rsidRPr="00613FD5">
        <w:rPr>
          <w:rFonts w:asciiTheme="minorHAnsi" w:hAnsiTheme="minorHAnsi" w:cstheme="minorHAnsi"/>
          <w:bCs/>
          <w:szCs w:val="24"/>
        </w:rPr>
        <w:t>inwestycji wyniosła</w:t>
      </w:r>
      <w:r w:rsidRPr="00613FD5">
        <w:rPr>
          <w:rFonts w:asciiTheme="minorHAnsi" w:hAnsiTheme="minorHAnsi" w:cstheme="minorHAnsi"/>
          <w:bCs/>
          <w:szCs w:val="24"/>
        </w:rPr>
        <w:t xml:space="preserve"> </w:t>
      </w:r>
      <w:r w:rsidR="00D729C8" w:rsidRPr="00613FD5">
        <w:rPr>
          <w:rFonts w:asciiTheme="minorHAnsi" w:hAnsiTheme="minorHAnsi" w:cstheme="minorHAnsi"/>
          <w:bCs/>
          <w:szCs w:val="24"/>
        </w:rPr>
        <w:t>118 080,00</w:t>
      </w:r>
      <w:r w:rsidRPr="00613FD5">
        <w:rPr>
          <w:rFonts w:asciiTheme="minorHAnsi" w:hAnsiTheme="minorHAnsi" w:cstheme="minorHAnsi"/>
          <w:bCs/>
          <w:szCs w:val="24"/>
        </w:rPr>
        <w:t xml:space="preserve"> zł</w:t>
      </w:r>
      <w:r w:rsidR="00D729C8" w:rsidRPr="00613FD5">
        <w:rPr>
          <w:rFonts w:asciiTheme="minorHAnsi" w:hAnsiTheme="minorHAnsi" w:cstheme="minorHAnsi"/>
          <w:bCs/>
          <w:szCs w:val="24"/>
        </w:rPr>
        <w:t>.</w:t>
      </w:r>
    </w:p>
    <w:p w14:paraId="54224F72" w14:textId="5346570D" w:rsidR="00D729C8" w:rsidRPr="00613FD5" w:rsidRDefault="00D729C8"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Na inwestycję pozyskano dofinansowanie z Urzędu Marszałkowskiego Województwa Mazowieckiego w Warszawie w ramach programu „Mazowsze dla Lokalnych Centrów Integracyjnych 2025” w wysokości 80 000,00 zł</w:t>
      </w:r>
      <w:r w:rsidR="00F9319B" w:rsidRPr="00613FD5">
        <w:rPr>
          <w:rFonts w:asciiTheme="minorHAnsi" w:hAnsiTheme="minorHAnsi" w:cstheme="minorHAnsi"/>
          <w:bCs/>
          <w:szCs w:val="24"/>
        </w:rPr>
        <w:t>.</w:t>
      </w:r>
    </w:p>
    <w:p w14:paraId="297A88C2" w14:textId="7BBF4232" w:rsidR="003A0F3A" w:rsidRPr="000F55B1" w:rsidRDefault="004C241C" w:rsidP="000F55B1">
      <w:pPr>
        <w:pStyle w:val="Akapitzlist"/>
        <w:numPr>
          <w:ilvl w:val="1"/>
          <w:numId w:val="7"/>
        </w:numPr>
        <w:spacing w:after="0"/>
        <w:ind w:left="426"/>
        <w:rPr>
          <w:rFonts w:asciiTheme="minorHAnsi" w:hAnsiTheme="minorHAnsi" w:cstheme="minorHAnsi"/>
          <w:bCs/>
          <w:szCs w:val="24"/>
        </w:rPr>
      </w:pPr>
      <w:r w:rsidRPr="000F55B1">
        <w:rPr>
          <w:rFonts w:asciiTheme="minorHAnsi" w:hAnsiTheme="minorHAnsi" w:cstheme="minorHAnsi"/>
          <w:bCs/>
          <w:szCs w:val="24"/>
        </w:rPr>
        <w:t>Zrealizowano zadanie inwestycyjne pn. „</w:t>
      </w:r>
      <w:r w:rsidR="007A6338" w:rsidRPr="000F55B1">
        <w:rPr>
          <w:rFonts w:asciiTheme="minorHAnsi" w:hAnsiTheme="minorHAnsi" w:cstheme="minorHAnsi"/>
          <w:bCs/>
          <w:szCs w:val="24"/>
        </w:rPr>
        <w:t xml:space="preserve">Budowa i rozbudowa publicznych placów zabaw dla sołectw Drążdżewo Nowe, Małowidz, </w:t>
      </w:r>
      <w:proofErr w:type="spellStart"/>
      <w:r w:rsidR="007A6338" w:rsidRPr="000F55B1">
        <w:rPr>
          <w:rFonts w:asciiTheme="minorHAnsi" w:hAnsiTheme="minorHAnsi" w:cstheme="minorHAnsi"/>
          <w:bCs/>
          <w:szCs w:val="24"/>
        </w:rPr>
        <w:t>Połoń</w:t>
      </w:r>
      <w:proofErr w:type="spellEnd"/>
      <w:r w:rsidR="007A6338" w:rsidRPr="000F55B1">
        <w:rPr>
          <w:rFonts w:asciiTheme="minorHAnsi" w:hAnsiTheme="minorHAnsi" w:cstheme="minorHAnsi"/>
          <w:bCs/>
          <w:szCs w:val="24"/>
        </w:rPr>
        <w:t xml:space="preserve">, Kobylaki – </w:t>
      </w:r>
      <w:proofErr w:type="spellStart"/>
      <w:r w:rsidR="007A6338" w:rsidRPr="000F55B1">
        <w:rPr>
          <w:rFonts w:asciiTheme="minorHAnsi" w:hAnsiTheme="minorHAnsi" w:cstheme="minorHAnsi"/>
          <w:bCs/>
          <w:szCs w:val="24"/>
        </w:rPr>
        <w:t>Czarzaste</w:t>
      </w:r>
      <w:proofErr w:type="spellEnd"/>
      <w:r w:rsidR="007A6338" w:rsidRPr="000F55B1">
        <w:rPr>
          <w:rFonts w:asciiTheme="minorHAnsi" w:hAnsiTheme="minorHAnsi" w:cstheme="minorHAnsi"/>
          <w:bCs/>
          <w:szCs w:val="24"/>
        </w:rPr>
        <w:t xml:space="preserve"> i Kobylaki – Wólka w gminie Jednorożec</w:t>
      </w:r>
      <w:r w:rsidRPr="000F55B1">
        <w:rPr>
          <w:rFonts w:asciiTheme="minorHAnsi" w:hAnsiTheme="minorHAnsi" w:cstheme="minorHAnsi"/>
          <w:bCs/>
          <w:szCs w:val="24"/>
        </w:rPr>
        <w:t>”</w:t>
      </w:r>
      <w:r w:rsidR="003A0F3A" w:rsidRPr="000F55B1">
        <w:rPr>
          <w:rFonts w:asciiTheme="minorHAnsi" w:hAnsiTheme="minorHAnsi" w:cstheme="minorHAnsi"/>
          <w:bCs/>
          <w:szCs w:val="24"/>
        </w:rPr>
        <w:t xml:space="preserve">. W ramach niniejszego zadania </w:t>
      </w:r>
      <w:r w:rsidR="007A6338" w:rsidRPr="000F55B1">
        <w:rPr>
          <w:rFonts w:asciiTheme="minorHAnsi" w:hAnsiTheme="minorHAnsi" w:cstheme="minorHAnsi"/>
          <w:bCs/>
          <w:szCs w:val="24"/>
        </w:rPr>
        <w:t>wybudowano nowe lub rozbudowano istniejące place zabaw w pięciu miejscowościach na terenie gminy.</w:t>
      </w:r>
    </w:p>
    <w:p w14:paraId="5CDD513E" w14:textId="4C8666A9" w:rsidR="003A0F3A" w:rsidRPr="00613FD5" w:rsidRDefault="003A0F3A" w:rsidP="00613FD5">
      <w:pPr>
        <w:pStyle w:val="Akapitzlist"/>
        <w:spacing w:after="0" w:line="276" w:lineRule="auto"/>
        <w:ind w:left="426"/>
        <w:rPr>
          <w:rFonts w:asciiTheme="minorHAnsi" w:hAnsiTheme="minorHAnsi" w:cstheme="minorHAnsi"/>
          <w:szCs w:val="24"/>
        </w:rPr>
      </w:pPr>
      <w:r w:rsidRPr="00613FD5">
        <w:rPr>
          <w:rFonts w:asciiTheme="minorHAnsi" w:hAnsiTheme="minorHAnsi" w:cstheme="minorHAnsi"/>
          <w:bCs/>
          <w:szCs w:val="24"/>
        </w:rPr>
        <w:t xml:space="preserve">Wartość robót budowlanych </w:t>
      </w:r>
      <w:r w:rsidR="00006F23" w:rsidRPr="00613FD5">
        <w:rPr>
          <w:rFonts w:asciiTheme="minorHAnsi" w:hAnsiTheme="minorHAnsi" w:cstheme="minorHAnsi"/>
          <w:bCs/>
          <w:szCs w:val="24"/>
        </w:rPr>
        <w:t>129 273,00</w:t>
      </w:r>
      <w:r w:rsidRPr="00613FD5">
        <w:rPr>
          <w:rFonts w:asciiTheme="minorHAnsi" w:hAnsiTheme="minorHAnsi" w:cstheme="minorHAnsi"/>
          <w:bCs/>
          <w:szCs w:val="24"/>
        </w:rPr>
        <w:t xml:space="preserve"> zł</w:t>
      </w:r>
      <w:r w:rsidR="00006F23" w:rsidRPr="00613FD5">
        <w:rPr>
          <w:rFonts w:asciiTheme="minorHAnsi" w:hAnsiTheme="minorHAnsi" w:cstheme="minorHAnsi"/>
          <w:bCs/>
          <w:szCs w:val="24"/>
        </w:rPr>
        <w:t>.</w:t>
      </w:r>
    </w:p>
    <w:p w14:paraId="6561910B" w14:textId="0EF43640" w:rsidR="00006F23" w:rsidRPr="00613FD5" w:rsidRDefault="00006F23"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Na inwestycję pozyskano dofinansowanie z Urzędu Marszałkowskiego Województwa Mazowieckiego w Warszawie w ramach „Mazowieckiego Instrumentu Aktywizacji Sołectw MAZOWSZE 2025” w wysokości 64 636,50 zł</w:t>
      </w:r>
      <w:r w:rsidR="00F9319B" w:rsidRPr="00613FD5">
        <w:rPr>
          <w:rFonts w:asciiTheme="minorHAnsi" w:hAnsiTheme="minorHAnsi" w:cstheme="minorHAnsi"/>
          <w:bCs/>
          <w:szCs w:val="24"/>
        </w:rPr>
        <w:t>.</w:t>
      </w:r>
    </w:p>
    <w:p w14:paraId="53E950DE" w14:textId="38451AE0" w:rsidR="003A0F3A" w:rsidRPr="000F55B1" w:rsidRDefault="00390F20" w:rsidP="000F55B1">
      <w:pPr>
        <w:pStyle w:val="Akapitzlist"/>
        <w:numPr>
          <w:ilvl w:val="1"/>
          <w:numId w:val="7"/>
        </w:numPr>
        <w:spacing w:after="0"/>
        <w:ind w:left="426"/>
        <w:rPr>
          <w:rFonts w:asciiTheme="minorHAnsi" w:hAnsiTheme="minorHAnsi" w:cstheme="minorHAnsi"/>
          <w:bCs/>
          <w:szCs w:val="24"/>
        </w:rPr>
      </w:pPr>
      <w:r w:rsidRPr="000F55B1">
        <w:rPr>
          <w:rFonts w:asciiTheme="minorHAnsi" w:hAnsiTheme="minorHAnsi" w:cstheme="minorHAnsi"/>
          <w:bCs/>
          <w:szCs w:val="24"/>
        </w:rPr>
        <w:t>Zrealizowano systemem gospodarczym</w:t>
      </w:r>
      <w:r w:rsidR="00006F23" w:rsidRPr="000F55B1">
        <w:rPr>
          <w:rFonts w:asciiTheme="minorHAnsi" w:hAnsiTheme="minorHAnsi" w:cstheme="minorHAnsi"/>
          <w:bCs/>
          <w:szCs w:val="24"/>
        </w:rPr>
        <w:t xml:space="preserve"> </w:t>
      </w:r>
      <w:r w:rsidR="00353D11" w:rsidRPr="000F55B1">
        <w:rPr>
          <w:rFonts w:asciiTheme="minorHAnsi" w:hAnsiTheme="minorHAnsi" w:cstheme="minorHAnsi"/>
          <w:bCs/>
          <w:szCs w:val="24"/>
        </w:rPr>
        <w:t>zadani</w:t>
      </w:r>
      <w:r w:rsidRPr="000F55B1">
        <w:rPr>
          <w:rFonts w:asciiTheme="minorHAnsi" w:hAnsiTheme="minorHAnsi" w:cstheme="minorHAnsi"/>
          <w:bCs/>
          <w:szCs w:val="24"/>
        </w:rPr>
        <w:t>e</w:t>
      </w:r>
      <w:r w:rsidR="00353D11" w:rsidRPr="000F55B1">
        <w:rPr>
          <w:rFonts w:asciiTheme="minorHAnsi" w:hAnsiTheme="minorHAnsi" w:cstheme="minorHAnsi"/>
          <w:bCs/>
          <w:szCs w:val="24"/>
        </w:rPr>
        <w:t xml:space="preserve"> inwestycyjne pn. „Rozbudowa sieci wodociągowej na terenie gminy Jednorożec”</w:t>
      </w:r>
      <w:r w:rsidRPr="000F55B1">
        <w:rPr>
          <w:rFonts w:asciiTheme="minorHAnsi" w:hAnsiTheme="minorHAnsi" w:cstheme="minorHAnsi"/>
          <w:bCs/>
          <w:szCs w:val="24"/>
        </w:rPr>
        <w:t>. W</w:t>
      </w:r>
      <w:r w:rsidR="00353D11" w:rsidRPr="000F55B1">
        <w:rPr>
          <w:rFonts w:asciiTheme="minorHAnsi" w:hAnsiTheme="minorHAnsi" w:cstheme="minorHAnsi"/>
          <w:bCs/>
          <w:szCs w:val="24"/>
        </w:rPr>
        <w:t>ykonano sieć wodociągową na działkach oznaczonych numerami ewidencyjnymi 1271/16, 1271/19, 1271/22, 1272/25, 1272/30, 1272/35, 1273/16, 1273/19, 1273/22, 1274/20, 1274/23, 1275/16, 1274/17, 1275/2, 1358/1 położonych w miejscowości Stegna, gmina Jednorożec</w:t>
      </w:r>
      <w:r w:rsidRPr="000F55B1">
        <w:rPr>
          <w:rFonts w:asciiTheme="minorHAnsi" w:hAnsiTheme="minorHAnsi" w:cstheme="minorHAnsi"/>
          <w:bCs/>
          <w:szCs w:val="24"/>
        </w:rPr>
        <w:t xml:space="preserve"> (na tzw. osiedlu Kwiatowym)</w:t>
      </w:r>
      <w:r w:rsidR="00F9319B" w:rsidRPr="000F55B1">
        <w:rPr>
          <w:rFonts w:asciiTheme="minorHAnsi" w:hAnsiTheme="minorHAnsi" w:cstheme="minorHAnsi"/>
          <w:bCs/>
          <w:szCs w:val="24"/>
        </w:rPr>
        <w:t>.</w:t>
      </w:r>
    </w:p>
    <w:p w14:paraId="67C1A964" w14:textId="048DC490" w:rsidR="00353D11" w:rsidRPr="000F55B1" w:rsidRDefault="00E17769" w:rsidP="000F55B1">
      <w:pPr>
        <w:pStyle w:val="Akapitzlist"/>
        <w:numPr>
          <w:ilvl w:val="1"/>
          <w:numId w:val="7"/>
        </w:numPr>
        <w:spacing w:after="0"/>
        <w:ind w:left="426" w:hanging="284"/>
        <w:rPr>
          <w:rFonts w:asciiTheme="minorHAnsi" w:hAnsiTheme="minorHAnsi" w:cstheme="minorHAnsi"/>
          <w:bCs/>
          <w:szCs w:val="24"/>
        </w:rPr>
      </w:pPr>
      <w:r w:rsidRPr="000F55B1">
        <w:rPr>
          <w:rFonts w:asciiTheme="minorHAnsi" w:hAnsiTheme="minorHAnsi" w:cstheme="minorHAnsi"/>
          <w:bCs/>
          <w:szCs w:val="24"/>
        </w:rPr>
        <w:t>Zrealizowano zadanie inwestycyjne pn. „</w:t>
      </w:r>
      <w:r w:rsidR="00353D11" w:rsidRPr="000F55B1">
        <w:rPr>
          <w:rFonts w:asciiTheme="minorHAnsi" w:hAnsiTheme="minorHAnsi" w:cstheme="minorHAnsi"/>
          <w:bCs/>
          <w:szCs w:val="24"/>
        </w:rPr>
        <w:t>Utworzenie Parku Zieleni w miejscowości Jednorożec</w:t>
      </w:r>
      <w:r w:rsidRPr="000F55B1">
        <w:rPr>
          <w:rFonts w:asciiTheme="minorHAnsi" w:hAnsiTheme="minorHAnsi" w:cstheme="minorHAnsi"/>
          <w:bCs/>
          <w:szCs w:val="24"/>
        </w:rPr>
        <w:t>”</w:t>
      </w:r>
      <w:r w:rsidR="003A0F3A" w:rsidRPr="000F55B1">
        <w:rPr>
          <w:rFonts w:asciiTheme="minorHAnsi" w:hAnsiTheme="minorHAnsi" w:cstheme="minorHAnsi"/>
          <w:bCs/>
          <w:szCs w:val="24"/>
        </w:rPr>
        <w:t xml:space="preserve">. W </w:t>
      </w:r>
      <w:r w:rsidRPr="000F55B1">
        <w:rPr>
          <w:rFonts w:asciiTheme="minorHAnsi" w:hAnsiTheme="minorHAnsi" w:cstheme="minorHAnsi"/>
          <w:bCs/>
          <w:szCs w:val="24"/>
        </w:rPr>
        <w:t>ramach zadania</w:t>
      </w:r>
      <w:r w:rsidR="00353D11" w:rsidRPr="000F55B1">
        <w:rPr>
          <w:rFonts w:asciiTheme="minorHAnsi" w:hAnsiTheme="minorHAnsi" w:cstheme="minorHAnsi"/>
          <w:bCs/>
          <w:szCs w:val="24"/>
        </w:rPr>
        <w:t xml:space="preserve"> zagospodarowano nieużytkowany teren</w:t>
      </w:r>
      <w:r w:rsidR="00390F20" w:rsidRPr="000F55B1">
        <w:rPr>
          <w:rFonts w:asciiTheme="minorHAnsi" w:hAnsiTheme="minorHAnsi" w:cstheme="minorHAnsi"/>
          <w:bCs/>
          <w:szCs w:val="24"/>
        </w:rPr>
        <w:t xml:space="preserve"> pomiędzy ulicą Długą, a ulicą Polną</w:t>
      </w:r>
      <w:r w:rsidR="00353D11" w:rsidRPr="000F55B1">
        <w:rPr>
          <w:rFonts w:asciiTheme="minorHAnsi" w:hAnsiTheme="minorHAnsi" w:cstheme="minorHAnsi"/>
          <w:bCs/>
          <w:szCs w:val="24"/>
        </w:rPr>
        <w:t xml:space="preserve"> poprzez nasadzenia roślin wieloletnich</w:t>
      </w:r>
      <w:r w:rsidR="00977CD7" w:rsidRPr="000F55B1">
        <w:rPr>
          <w:rFonts w:asciiTheme="minorHAnsi" w:hAnsiTheme="minorHAnsi" w:cstheme="minorHAnsi"/>
          <w:bCs/>
          <w:szCs w:val="24"/>
        </w:rPr>
        <w:t>, obsianie trawą, wykonanie ciągów komunikacyjnych z przepuszczalnej kostki oraz specjalnej przepuszczalnej nawierzchni żwirowo-tłuczniowej, montaż obiektów małej architektury, takich jak: pergola, stół, ławki, kosze na śmieci, energooszczędne lampy z własnym źródłem zasilania. Wykonano również system nawadniający.</w:t>
      </w:r>
      <w:r w:rsidR="003A0F3A" w:rsidRPr="000F55B1">
        <w:rPr>
          <w:rFonts w:asciiTheme="minorHAnsi" w:hAnsiTheme="minorHAnsi" w:cstheme="minorHAnsi"/>
          <w:bCs/>
          <w:szCs w:val="24"/>
        </w:rPr>
        <w:t xml:space="preserve"> </w:t>
      </w:r>
    </w:p>
    <w:p w14:paraId="23FAB7B7" w14:textId="2985ABF0" w:rsidR="003A0F3A" w:rsidRPr="00613FD5" w:rsidRDefault="003A0F3A"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robót budowlanych </w:t>
      </w:r>
      <w:r w:rsidR="00977CD7" w:rsidRPr="00613FD5">
        <w:rPr>
          <w:rFonts w:asciiTheme="minorHAnsi" w:hAnsiTheme="minorHAnsi" w:cstheme="minorHAnsi"/>
          <w:bCs/>
          <w:szCs w:val="24"/>
        </w:rPr>
        <w:t>297 768,14</w:t>
      </w:r>
      <w:r w:rsidRPr="00613FD5">
        <w:rPr>
          <w:rFonts w:asciiTheme="minorHAnsi" w:hAnsiTheme="minorHAnsi" w:cstheme="minorHAnsi"/>
          <w:bCs/>
          <w:szCs w:val="24"/>
        </w:rPr>
        <w:t xml:space="preserve"> zł, </w:t>
      </w:r>
      <w:r w:rsidR="00E17769" w:rsidRPr="00613FD5">
        <w:rPr>
          <w:rFonts w:asciiTheme="minorHAnsi" w:hAnsiTheme="minorHAnsi" w:cstheme="minorHAnsi"/>
          <w:bCs/>
          <w:szCs w:val="24"/>
        </w:rPr>
        <w:t xml:space="preserve">w tym </w:t>
      </w:r>
      <w:r w:rsidRPr="00613FD5">
        <w:rPr>
          <w:rFonts w:asciiTheme="minorHAnsi" w:hAnsiTheme="minorHAnsi" w:cstheme="minorHAnsi"/>
          <w:bCs/>
          <w:szCs w:val="24"/>
        </w:rPr>
        <w:t xml:space="preserve">kwota dofinansowania z Urzędu Marszałkowskiego Województwa Mazowieckiego </w:t>
      </w:r>
      <w:r w:rsidR="00E17769" w:rsidRPr="00613FD5">
        <w:rPr>
          <w:rFonts w:asciiTheme="minorHAnsi" w:hAnsiTheme="minorHAnsi" w:cstheme="minorHAnsi"/>
          <w:bCs/>
          <w:szCs w:val="24"/>
        </w:rPr>
        <w:t>w ramach Mazowieckiego Instrumentu Wsparcia</w:t>
      </w:r>
      <w:r w:rsidR="00977CD7" w:rsidRPr="00613FD5">
        <w:rPr>
          <w:rFonts w:asciiTheme="minorHAnsi" w:hAnsiTheme="minorHAnsi" w:cstheme="minorHAnsi"/>
          <w:bCs/>
          <w:szCs w:val="24"/>
        </w:rPr>
        <w:t xml:space="preserve"> Adaptacji do Zmian Klimatu</w:t>
      </w:r>
      <w:r w:rsidR="00E17769" w:rsidRPr="00613FD5">
        <w:rPr>
          <w:rFonts w:asciiTheme="minorHAnsi" w:hAnsiTheme="minorHAnsi" w:cstheme="minorHAnsi"/>
          <w:bCs/>
          <w:szCs w:val="24"/>
        </w:rPr>
        <w:t xml:space="preserve"> „Mazowsze dla klimatu</w:t>
      </w:r>
      <w:r w:rsidR="00977CD7" w:rsidRPr="00613FD5">
        <w:rPr>
          <w:rFonts w:asciiTheme="minorHAnsi" w:hAnsiTheme="minorHAnsi" w:cstheme="minorHAnsi"/>
          <w:bCs/>
          <w:szCs w:val="24"/>
        </w:rPr>
        <w:t xml:space="preserve"> 2025</w:t>
      </w:r>
      <w:r w:rsidR="00E17769" w:rsidRPr="00613FD5">
        <w:rPr>
          <w:rFonts w:asciiTheme="minorHAnsi" w:hAnsiTheme="minorHAnsi" w:cstheme="minorHAnsi"/>
          <w:bCs/>
          <w:szCs w:val="24"/>
        </w:rPr>
        <w:t>”</w:t>
      </w:r>
      <w:r w:rsidR="00977CD7" w:rsidRPr="00613FD5">
        <w:rPr>
          <w:rFonts w:asciiTheme="minorHAnsi" w:hAnsiTheme="minorHAnsi" w:cstheme="minorHAnsi"/>
          <w:bCs/>
          <w:szCs w:val="24"/>
        </w:rPr>
        <w:t xml:space="preserve"> </w:t>
      </w:r>
      <w:r w:rsidR="00676B10" w:rsidRPr="00613FD5">
        <w:rPr>
          <w:rFonts w:asciiTheme="minorHAnsi" w:hAnsiTheme="minorHAnsi" w:cstheme="minorHAnsi"/>
          <w:bCs/>
          <w:szCs w:val="24"/>
        </w:rPr>
        <w:t xml:space="preserve">w wysokości </w:t>
      </w:r>
      <w:r w:rsidR="00F9319B" w:rsidRPr="00613FD5">
        <w:rPr>
          <w:rFonts w:asciiTheme="minorHAnsi" w:hAnsiTheme="minorHAnsi" w:cstheme="minorHAnsi"/>
          <w:bCs/>
          <w:szCs w:val="24"/>
        </w:rPr>
        <w:br/>
      </w:r>
      <w:r w:rsidR="00977CD7" w:rsidRPr="00613FD5">
        <w:rPr>
          <w:rFonts w:asciiTheme="minorHAnsi" w:hAnsiTheme="minorHAnsi" w:cstheme="minorHAnsi"/>
          <w:bCs/>
          <w:szCs w:val="24"/>
        </w:rPr>
        <w:t>123 805,00</w:t>
      </w:r>
      <w:r w:rsidRPr="00613FD5">
        <w:rPr>
          <w:rFonts w:asciiTheme="minorHAnsi" w:hAnsiTheme="minorHAnsi" w:cstheme="minorHAnsi"/>
          <w:bCs/>
          <w:szCs w:val="24"/>
        </w:rPr>
        <w:t xml:space="preserve"> zł</w:t>
      </w:r>
      <w:r w:rsidR="00F9319B" w:rsidRPr="00613FD5">
        <w:rPr>
          <w:rFonts w:asciiTheme="minorHAnsi" w:hAnsiTheme="minorHAnsi" w:cstheme="minorHAnsi"/>
          <w:bCs/>
          <w:szCs w:val="24"/>
        </w:rPr>
        <w:t>.</w:t>
      </w:r>
    </w:p>
    <w:p w14:paraId="0A7AF730" w14:textId="162C0C87" w:rsidR="00FF1A61" w:rsidRPr="000F55B1" w:rsidRDefault="00E17769" w:rsidP="000F55B1">
      <w:pPr>
        <w:pStyle w:val="Akapitzlist"/>
        <w:numPr>
          <w:ilvl w:val="1"/>
          <w:numId w:val="7"/>
        </w:numPr>
        <w:spacing w:after="0"/>
        <w:ind w:left="426" w:hanging="426"/>
        <w:rPr>
          <w:rFonts w:asciiTheme="minorHAnsi" w:hAnsiTheme="minorHAnsi" w:cstheme="minorHAnsi"/>
          <w:bCs/>
          <w:szCs w:val="24"/>
        </w:rPr>
      </w:pPr>
      <w:r w:rsidRPr="000F55B1">
        <w:rPr>
          <w:rFonts w:asciiTheme="minorHAnsi" w:hAnsiTheme="minorHAnsi" w:cstheme="minorHAnsi"/>
          <w:bCs/>
          <w:szCs w:val="24"/>
        </w:rPr>
        <w:t>Zrealizowano zadanie inwestycyjne pn. „</w:t>
      </w:r>
      <w:r w:rsidR="000C4262" w:rsidRPr="000F55B1">
        <w:rPr>
          <w:rFonts w:asciiTheme="minorHAnsi" w:hAnsiTheme="minorHAnsi" w:cstheme="minorHAnsi"/>
          <w:bCs/>
          <w:szCs w:val="24"/>
        </w:rPr>
        <w:t>Przebudowa i doposażenie placu zabaw dla dzieci młodszych przy Żłobku Samorządowym w Jednorożcu</w:t>
      </w:r>
      <w:r w:rsidRPr="000F55B1">
        <w:rPr>
          <w:rFonts w:asciiTheme="minorHAnsi" w:hAnsiTheme="minorHAnsi" w:cstheme="minorHAnsi"/>
          <w:bCs/>
          <w:szCs w:val="24"/>
        </w:rPr>
        <w:t>”</w:t>
      </w:r>
      <w:r w:rsidR="003A0F3A" w:rsidRPr="000F55B1">
        <w:rPr>
          <w:rFonts w:asciiTheme="minorHAnsi" w:hAnsiTheme="minorHAnsi" w:cstheme="minorHAnsi"/>
          <w:bCs/>
          <w:szCs w:val="24"/>
        </w:rPr>
        <w:t xml:space="preserve">. </w:t>
      </w:r>
      <w:r w:rsidR="00FF1A61" w:rsidRPr="000F55B1">
        <w:rPr>
          <w:rFonts w:asciiTheme="minorHAnsi" w:hAnsiTheme="minorHAnsi" w:cstheme="minorHAnsi"/>
          <w:bCs/>
          <w:szCs w:val="24"/>
        </w:rPr>
        <w:t xml:space="preserve">W ramach zadania doposażono istniejący plac zabaw o 7 urządzeń zabawowych, ławkę, kosz, regulamin, 2 żagle zacieniające, 3 namioty typu tipi, szklarnię mobilną, ścieżkę sensoryczną. Nawierzchnię wysypano certyfikowaną pospółką piasku. </w:t>
      </w:r>
    </w:p>
    <w:p w14:paraId="534A2D06" w14:textId="448DA9FE" w:rsidR="003A0F3A" w:rsidRPr="00613FD5" w:rsidRDefault="003A0F3A"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 xml:space="preserve">Wartość </w:t>
      </w:r>
      <w:r w:rsidR="00E402E1" w:rsidRPr="00613FD5">
        <w:rPr>
          <w:rFonts w:asciiTheme="minorHAnsi" w:hAnsiTheme="minorHAnsi" w:cstheme="minorHAnsi"/>
          <w:bCs/>
          <w:szCs w:val="24"/>
        </w:rPr>
        <w:t>zadania</w:t>
      </w:r>
      <w:r w:rsidRPr="00613FD5">
        <w:rPr>
          <w:rFonts w:asciiTheme="minorHAnsi" w:hAnsiTheme="minorHAnsi" w:cstheme="minorHAnsi"/>
          <w:bCs/>
          <w:szCs w:val="24"/>
        </w:rPr>
        <w:t xml:space="preserve"> </w:t>
      </w:r>
      <w:r w:rsidR="00E402E1" w:rsidRPr="00613FD5">
        <w:rPr>
          <w:rFonts w:asciiTheme="minorHAnsi" w:hAnsiTheme="minorHAnsi" w:cstheme="minorHAnsi"/>
          <w:bCs/>
          <w:szCs w:val="24"/>
        </w:rPr>
        <w:t>281 954,91</w:t>
      </w:r>
      <w:r w:rsidRPr="00613FD5">
        <w:rPr>
          <w:rFonts w:asciiTheme="minorHAnsi" w:hAnsiTheme="minorHAnsi" w:cstheme="minorHAnsi"/>
          <w:bCs/>
          <w:szCs w:val="24"/>
        </w:rPr>
        <w:t xml:space="preserve"> zł</w:t>
      </w:r>
      <w:r w:rsidR="00FF1A61" w:rsidRPr="00613FD5">
        <w:rPr>
          <w:rFonts w:asciiTheme="minorHAnsi" w:hAnsiTheme="minorHAnsi" w:cstheme="minorHAnsi"/>
          <w:bCs/>
          <w:szCs w:val="24"/>
        </w:rPr>
        <w:t xml:space="preserve">. </w:t>
      </w:r>
      <w:r w:rsidR="00E402E1" w:rsidRPr="00613FD5">
        <w:rPr>
          <w:rFonts w:asciiTheme="minorHAnsi" w:hAnsiTheme="minorHAnsi" w:cstheme="minorHAnsi"/>
          <w:bCs/>
          <w:szCs w:val="24"/>
        </w:rPr>
        <w:t>Pozyskano 100% dofinansowania</w:t>
      </w:r>
      <w:r w:rsidR="00FF1A61" w:rsidRPr="00613FD5">
        <w:rPr>
          <w:rFonts w:asciiTheme="minorHAnsi" w:hAnsiTheme="minorHAnsi" w:cstheme="minorHAnsi"/>
          <w:bCs/>
          <w:szCs w:val="24"/>
        </w:rPr>
        <w:t xml:space="preserve"> ze środków Funduszu Pracy w ramach resortowego programu „Aktywne Place Zabaw 2025” </w:t>
      </w:r>
      <w:r w:rsidR="007D2E67" w:rsidRPr="00613FD5">
        <w:rPr>
          <w:rFonts w:asciiTheme="minorHAnsi" w:hAnsiTheme="minorHAnsi" w:cstheme="minorHAnsi"/>
          <w:bCs/>
          <w:szCs w:val="24"/>
        </w:rPr>
        <w:t xml:space="preserve">w wysokości </w:t>
      </w:r>
      <w:r w:rsidR="001A7812" w:rsidRPr="00613FD5">
        <w:rPr>
          <w:rFonts w:asciiTheme="minorHAnsi" w:hAnsiTheme="minorHAnsi" w:cstheme="minorHAnsi"/>
          <w:bCs/>
          <w:szCs w:val="24"/>
        </w:rPr>
        <w:t>281 954,91 zł</w:t>
      </w:r>
      <w:r w:rsidR="00E402E1" w:rsidRPr="00613FD5">
        <w:rPr>
          <w:rFonts w:asciiTheme="minorHAnsi" w:hAnsiTheme="minorHAnsi" w:cstheme="minorHAnsi"/>
          <w:bCs/>
          <w:szCs w:val="24"/>
        </w:rPr>
        <w:t>;</w:t>
      </w:r>
    </w:p>
    <w:p w14:paraId="4315E889" w14:textId="10F628F4" w:rsidR="007D2E67" w:rsidRPr="000F55B1" w:rsidRDefault="007825AB" w:rsidP="000F55B1">
      <w:pPr>
        <w:pStyle w:val="Akapitzlist"/>
        <w:numPr>
          <w:ilvl w:val="1"/>
          <w:numId w:val="7"/>
        </w:numPr>
        <w:spacing w:after="0"/>
        <w:ind w:left="426"/>
        <w:rPr>
          <w:rFonts w:asciiTheme="minorHAnsi" w:hAnsiTheme="minorHAnsi" w:cstheme="minorHAnsi"/>
          <w:bCs/>
          <w:szCs w:val="24"/>
        </w:rPr>
      </w:pPr>
      <w:r w:rsidRPr="000F55B1">
        <w:rPr>
          <w:rFonts w:asciiTheme="minorHAnsi" w:hAnsiTheme="minorHAnsi" w:cstheme="minorHAnsi"/>
          <w:bCs/>
          <w:szCs w:val="24"/>
        </w:rPr>
        <w:t>Zrealizowano zadanie inwestycyjne pn. „</w:t>
      </w:r>
      <w:r w:rsidR="007D2E67" w:rsidRPr="000F55B1">
        <w:rPr>
          <w:rFonts w:asciiTheme="minorHAnsi" w:hAnsiTheme="minorHAnsi" w:cstheme="minorHAnsi"/>
          <w:bCs/>
          <w:szCs w:val="24"/>
        </w:rPr>
        <w:t>Przebudowa drogi gminnej w miejscowości Żelazna Prywatna (działka nr 123</w:t>
      </w:r>
      <w:r w:rsidR="00DE672C" w:rsidRPr="000F55B1">
        <w:rPr>
          <w:rFonts w:asciiTheme="minorHAnsi" w:hAnsiTheme="minorHAnsi" w:cstheme="minorHAnsi"/>
          <w:bCs/>
          <w:szCs w:val="24"/>
        </w:rPr>
        <w:t>)</w:t>
      </w:r>
      <w:r w:rsidR="007D2E67" w:rsidRPr="000F55B1">
        <w:rPr>
          <w:rFonts w:asciiTheme="minorHAnsi" w:hAnsiTheme="minorHAnsi" w:cstheme="minorHAnsi"/>
          <w:bCs/>
          <w:szCs w:val="24"/>
        </w:rPr>
        <w:t xml:space="preserve">” i „Przebudowa drogi gminnej w miejscowości Parciaki (działka </w:t>
      </w:r>
      <w:r w:rsidR="00F9319B" w:rsidRPr="000F55B1">
        <w:rPr>
          <w:rFonts w:asciiTheme="minorHAnsi" w:hAnsiTheme="minorHAnsi" w:cstheme="minorHAnsi"/>
          <w:bCs/>
          <w:szCs w:val="24"/>
        </w:rPr>
        <w:br/>
      </w:r>
      <w:r w:rsidR="007D2E67" w:rsidRPr="000F55B1">
        <w:rPr>
          <w:rFonts w:asciiTheme="minorHAnsi" w:hAnsiTheme="minorHAnsi" w:cstheme="minorHAnsi"/>
          <w:bCs/>
          <w:szCs w:val="24"/>
        </w:rPr>
        <w:t>nr 476 oraz 475/1)”</w:t>
      </w:r>
      <w:r w:rsidRPr="000F55B1">
        <w:rPr>
          <w:rFonts w:asciiTheme="minorHAnsi" w:hAnsiTheme="minorHAnsi" w:cstheme="minorHAnsi"/>
          <w:bCs/>
          <w:szCs w:val="24"/>
        </w:rPr>
        <w:t xml:space="preserve">. </w:t>
      </w:r>
      <w:r w:rsidR="003A0F3A" w:rsidRPr="000F55B1">
        <w:rPr>
          <w:rFonts w:asciiTheme="minorHAnsi" w:hAnsiTheme="minorHAnsi" w:cstheme="minorHAnsi"/>
          <w:bCs/>
          <w:szCs w:val="24"/>
        </w:rPr>
        <w:t>W ramach niniejsz</w:t>
      </w:r>
      <w:r w:rsidR="007D2E67" w:rsidRPr="000F55B1">
        <w:rPr>
          <w:rFonts w:asciiTheme="minorHAnsi" w:hAnsiTheme="minorHAnsi" w:cstheme="minorHAnsi"/>
          <w:bCs/>
          <w:szCs w:val="24"/>
        </w:rPr>
        <w:t>ych</w:t>
      </w:r>
      <w:r w:rsidR="003A0F3A" w:rsidRPr="000F55B1">
        <w:rPr>
          <w:rFonts w:asciiTheme="minorHAnsi" w:hAnsiTheme="minorHAnsi" w:cstheme="minorHAnsi"/>
          <w:bCs/>
          <w:szCs w:val="24"/>
        </w:rPr>
        <w:t xml:space="preserve"> zada</w:t>
      </w:r>
      <w:r w:rsidR="007D2E67" w:rsidRPr="000F55B1">
        <w:rPr>
          <w:rFonts w:asciiTheme="minorHAnsi" w:hAnsiTheme="minorHAnsi" w:cstheme="minorHAnsi"/>
          <w:bCs/>
          <w:szCs w:val="24"/>
        </w:rPr>
        <w:t>ń</w:t>
      </w:r>
      <w:r w:rsidR="003A0F3A" w:rsidRPr="000F55B1">
        <w:rPr>
          <w:rFonts w:asciiTheme="minorHAnsi" w:hAnsiTheme="minorHAnsi" w:cstheme="minorHAnsi"/>
          <w:bCs/>
          <w:szCs w:val="24"/>
        </w:rPr>
        <w:t xml:space="preserve"> </w:t>
      </w:r>
      <w:r w:rsidR="005F7E44" w:rsidRPr="000F55B1">
        <w:rPr>
          <w:rFonts w:asciiTheme="minorHAnsi" w:hAnsiTheme="minorHAnsi" w:cstheme="minorHAnsi"/>
          <w:bCs/>
          <w:szCs w:val="24"/>
        </w:rPr>
        <w:t xml:space="preserve">przebudowano drogi na odcinkach 102,68 </w:t>
      </w:r>
      <w:r w:rsidR="005F7E44" w:rsidRPr="000F55B1">
        <w:rPr>
          <w:rFonts w:asciiTheme="minorHAnsi" w:hAnsiTheme="minorHAnsi" w:cstheme="minorHAnsi"/>
          <w:bCs/>
          <w:szCs w:val="24"/>
        </w:rPr>
        <w:lastRenderedPageBreak/>
        <w:t xml:space="preserve">m (Parciaki) oraz 87,69 m (Żelazna Prywatna). Wykonano powierzchniowe utrwalenie nawierzchni jezdni, zjazdów zwykłych, </w:t>
      </w:r>
      <w:r w:rsidR="00DE672C" w:rsidRPr="000F55B1">
        <w:rPr>
          <w:rFonts w:asciiTheme="minorHAnsi" w:hAnsiTheme="minorHAnsi" w:cstheme="minorHAnsi"/>
          <w:bCs/>
          <w:szCs w:val="24"/>
        </w:rPr>
        <w:t xml:space="preserve">wykonano </w:t>
      </w:r>
      <w:r w:rsidR="005F7E44" w:rsidRPr="000F55B1">
        <w:rPr>
          <w:rFonts w:asciiTheme="minorHAnsi" w:hAnsiTheme="minorHAnsi" w:cstheme="minorHAnsi"/>
          <w:bCs/>
          <w:szCs w:val="24"/>
        </w:rPr>
        <w:t>pobocza i zjazdy z kruszywa łamanego.</w:t>
      </w:r>
    </w:p>
    <w:p w14:paraId="6EF4C303" w14:textId="33AFE3AD" w:rsidR="005F7E44" w:rsidRPr="00A0670C" w:rsidRDefault="003A0F3A" w:rsidP="000F55B1">
      <w:pPr>
        <w:pStyle w:val="Akapitzlist"/>
        <w:tabs>
          <w:tab w:val="left" w:pos="5424"/>
        </w:tabs>
        <w:spacing w:after="0" w:line="276" w:lineRule="auto"/>
        <w:ind w:left="426"/>
        <w:rPr>
          <w:rFonts w:asciiTheme="minorHAnsi" w:hAnsiTheme="minorHAnsi" w:cstheme="minorHAnsi"/>
          <w:bCs/>
          <w:szCs w:val="24"/>
        </w:rPr>
      </w:pPr>
      <w:r w:rsidRPr="00A0670C">
        <w:rPr>
          <w:rFonts w:asciiTheme="minorHAnsi" w:hAnsiTheme="minorHAnsi" w:cstheme="minorHAnsi"/>
          <w:bCs/>
          <w:szCs w:val="24"/>
        </w:rPr>
        <w:t xml:space="preserve">Wartość robót budowlanych </w:t>
      </w:r>
      <w:r w:rsidR="005F7E44" w:rsidRPr="00A0670C">
        <w:rPr>
          <w:rFonts w:asciiTheme="minorHAnsi" w:hAnsiTheme="minorHAnsi" w:cstheme="minorHAnsi"/>
          <w:bCs/>
          <w:szCs w:val="24"/>
        </w:rPr>
        <w:t>170 000,00</w:t>
      </w:r>
      <w:r w:rsidRPr="00A0670C">
        <w:rPr>
          <w:rFonts w:asciiTheme="minorHAnsi" w:hAnsiTheme="minorHAnsi" w:cstheme="minorHAnsi"/>
          <w:bCs/>
          <w:szCs w:val="24"/>
        </w:rPr>
        <w:t xml:space="preserve"> </w:t>
      </w:r>
      <w:r w:rsidR="005F7E44" w:rsidRPr="00A0670C">
        <w:rPr>
          <w:rFonts w:asciiTheme="minorHAnsi" w:hAnsiTheme="minorHAnsi" w:cstheme="minorHAnsi"/>
          <w:bCs/>
          <w:szCs w:val="24"/>
        </w:rPr>
        <w:t>zł</w:t>
      </w:r>
      <w:r w:rsidR="00F9319B" w:rsidRPr="00A0670C">
        <w:rPr>
          <w:rFonts w:asciiTheme="minorHAnsi" w:hAnsiTheme="minorHAnsi" w:cstheme="minorHAnsi"/>
          <w:bCs/>
          <w:szCs w:val="24"/>
        </w:rPr>
        <w:t>.</w:t>
      </w:r>
    </w:p>
    <w:p w14:paraId="1CFEFFFB" w14:textId="571EBFCC" w:rsidR="005F7E44" w:rsidRPr="00A0670C" w:rsidRDefault="005F7E44" w:rsidP="000F55B1">
      <w:pPr>
        <w:pStyle w:val="Akapitzlist"/>
        <w:numPr>
          <w:ilvl w:val="1"/>
          <w:numId w:val="7"/>
        </w:numPr>
        <w:tabs>
          <w:tab w:val="left" w:pos="5424"/>
        </w:tabs>
        <w:spacing w:after="0"/>
        <w:ind w:left="426"/>
        <w:rPr>
          <w:rFonts w:asciiTheme="minorHAnsi" w:hAnsiTheme="minorHAnsi" w:cstheme="minorHAnsi"/>
          <w:bCs/>
          <w:szCs w:val="24"/>
        </w:rPr>
      </w:pPr>
      <w:r w:rsidRPr="00A0670C">
        <w:rPr>
          <w:rFonts w:asciiTheme="minorHAnsi" w:hAnsiTheme="minorHAnsi" w:cstheme="minorHAnsi"/>
          <w:bCs/>
          <w:szCs w:val="24"/>
        </w:rPr>
        <w:t xml:space="preserve">Zrealizowano zadanie inwestycyjne pn. „Modernizacja oświetlenia na terenie gminy Jednorożec w 2025 roku”. </w:t>
      </w:r>
      <w:r w:rsidR="00A51346" w:rsidRPr="00A0670C">
        <w:rPr>
          <w:rFonts w:asciiTheme="minorHAnsi" w:hAnsiTheme="minorHAnsi" w:cstheme="minorHAnsi"/>
          <w:bCs/>
          <w:szCs w:val="24"/>
        </w:rPr>
        <w:t>W ramach zadania wymieniono oświetlenie zewnętrzne</w:t>
      </w:r>
      <w:r w:rsidR="00427F38" w:rsidRPr="00A0670C">
        <w:rPr>
          <w:rFonts w:asciiTheme="minorHAnsi" w:hAnsiTheme="minorHAnsi" w:cstheme="minorHAnsi"/>
          <w:bCs/>
          <w:szCs w:val="24"/>
        </w:rPr>
        <w:t xml:space="preserve"> </w:t>
      </w:r>
      <w:r w:rsidR="00427F38" w:rsidRPr="00A0670C">
        <w:rPr>
          <w:rFonts w:asciiTheme="minorHAnsi" w:hAnsiTheme="minorHAnsi" w:cstheme="minorHAnsi"/>
          <w:bCs/>
          <w:szCs w:val="24"/>
        </w:rPr>
        <w:br/>
      </w:r>
      <w:r w:rsidR="00A51346" w:rsidRPr="00A0670C">
        <w:rPr>
          <w:rFonts w:asciiTheme="minorHAnsi" w:hAnsiTheme="minorHAnsi" w:cstheme="minorHAnsi"/>
          <w:bCs/>
          <w:szCs w:val="24"/>
        </w:rPr>
        <w:t>i wewnętrzne na terenie oczyszczalni ścieków w Jednorożcu, wymieniono oświetlenie zewnętrzne boiska sportowego i oświetlenie wewnętrzne hali sportowej przy Zespole Placówek Oświatowych w Jednorożcu, wymieniono oświetlenie parkingu przy Zespole Placówek Oświatowych w Jednorożcu.</w:t>
      </w:r>
    </w:p>
    <w:p w14:paraId="178E6304" w14:textId="15789FCF" w:rsidR="00A51346" w:rsidRPr="00A0670C" w:rsidRDefault="00A51346" w:rsidP="000F55B1">
      <w:pPr>
        <w:pStyle w:val="Akapitzlist"/>
        <w:tabs>
          <w:tab w:val="left" w:pos="5424"/>
        </w:tabs>
        <w:spacing w:after="0" w:line="276" w:lineRule="auto"/>
        <w:ind w:left="426"/>
        <w:rPr>
          <w:rFonts w:asciiTheme="minorHAnsi" w:hAnsiTheme="minorHAnsi" w:cstheme="minorHAnsi"/>
          <w:bCs/>
          <w:szCs w:val="24"/>
        </w:rPr>
      </w:pPr>
      <w:r w:rsidRPr="00A0670C">
        <w:rPr>
          <w:rFonts w:asciiTheme="minorHAnsi" w:hAnsiTheme="minorHAnsi" w:cstheme="minorHAnsi"/>
          <w:bCs/>
          <w:szCs w:val="24"/>
        </w:rPr>
        <w:t xml:space="preserve">Wartość robót budowlanych 121 500,00 zł. </w:t>
      </w:r>
      <w:r w:rsidR="007B62C0" w:rsidRPr="00A0670C">
        <w:rPr>
          <w:rFonts w:asciiTheme="minorHAnsi" w:hAnsiTheme="minorHAnsi" w:cstheme="minorHAnsi"/>
          <w:bCs/>
          <w:szCs w:val="24"/>
        </w:rPr>
        <w:t>Pozyskano d</w:t>
      </w:r>
      <w:r w:rsidRPr="00A0670C">
        <w:rPr>
          <w:rFonts w:asciiTheme="minorHAnsi" w:hAnsiTheme="minorHAnsi" w:cstheme="minorHAnsi"/>
          <w:bCs/>
          <w:szCs w:val="24"/>
        </w:rPr>
        <w:t xml:space="preserve">ofinansowanie z Wojewódzkiego Funduszu Ochrony Środowiska i Gospodarki </w:t>
      </w:r>
      <w:r w:rsidR="007B62C0" w:rsidRPr="00A0670C">
        <w:rPr>
          <w:rFonts w:asciiTheme="minorHAnsi" w:hAnsiTheme="minorHAnsi" w:cstheme="minorHAnsi"/>
          <w:bCs/>
          <w:szCs w:val="24"/>
        </w:rPr>
        <w:t>W</w:t>
      </w:r>
      <w:r w:rsidRPr="00A0670C">
        <w:rPr>
          <w:rFonts w:asciiTheme="minorHAnsi" w:hAnsiTheme="minorHAnsi" w:cstheme="minorHAnsi"/>
          <w:bCs/>
          <w:szCs w:val="24"/>
        </w:rPr>
        <w:t>odnej w Warszawie w wysokości 97 200,00 zł;</w:t>
      </w:r>
    </w:p>
    <w:p w14:paraId="1FFF78E9" w14:textId="3AB25EA3" w:rsidR="003A0F3A" w:rsidRPr="00A0670C" w:rsidRDefault="00FB7BF3" w:rsidP="000F55B1">
      <w:pPr>
        <w:pStyle w:val="Akapitzlist"/>
        <w:numPr>
          <w:ilvl w:val="1"/>
          <w:numId w:val="7"/>
        </w:numPr>
        <w:spacing w:after="0"/>
        <w:ind w:left="426"/>
        <w:rPr>
          <w:rFonts w:asciiTheme="minorHAnsi" w:hAnsiTheme="minorHAnsi" w:cstheme="minorHAnsi"/>
          <w:bCs/>
          <w:szCs w:val="24"/>
        </w:rPr>
      </w:pPr>
      <w:r w:rsidRPr="00A0670C">
        <w:rPr>
          <w:rFonts w:asciiTheme="minorHAnsi" w:hAnsiTheme="minorHAnsi" w:cstheme="minorHAnsi"/>
          <w:bCs/>
          <w:szCs w:val="24"/>
        </w:rPr>
        <w:t>Trwa realizacja zadania pn. „</w:t>
      </w:r>
      <w:r w:rsidR="003A0F3A" w:rsidRPr="00A0670C">
        <w:rPr>
          <w:rFonts w:asciiTheme="minorHAnsi" w:hAnsiTheme="minorHAnsi" w:cstheme="minorHAnsi"/>
          <w:bCs/>
          <w:szCs w:val="24"/>
        </w:rPr>
        <w:t>Rozbudowa i modernizacja oczyszczalni ścieków w miejscowości Jednorożec</w:t>
      </w:r>
      <w:r w:rsidRPr="00A0670C">
        <w:rPr>
          <w:rFonts w:asciiTheme="minorHAnsi" w:hAnsiTheme="minorHAnsi" w:cstheme="minorHAnsi"/>
          <w:bCs/>
          <w:szCs w:val="24"/>
        </w:rPr>
        <w:t xml:space="preserve">”. </w:t>
      </w:r>
      <w:r w:rsidR="003A0F3A" w:rsidRPr="00A0670C">
        <w:rPr>
          <w:rFonts w:asciiTheme="minorHAnsi" w:hAnsiTheme="minorHAnsi" w:cstheme="minorHAnsi"/>
          <w:bCs/>
          <w:szCs w:val="24"/>
        </w:rPr>
        <w:t xml:space="preserve">Wartość robót budowlanych 8 625 990,00 zł, </w:t>
      </w:r>
      <w:r w:rsidRPr="00A0670C">
        <w:rPr>
          <w:rFonts w:asciiTheme="minorHAnsi" w:hAnsiTheme="minorHAnsi" w:cstheme="minorHAnsi"/>
          <w:bCs/>
          <w:szCs w:val="24"/>
        </w:rPr>
        <w:t xml:space="preserve">w tym </w:t>
      </w:r>
      <w:r w:rsidR="00F7160B" w:rsidRPr="00A0670C">
        <w:rPr>
          <w:rFonts w:asciiTheme="minorHAnsi" w:hAnsiTheme="minorHAnsi" w:cstheme="minorHAnsi"/>
          <w:bCs/>
          <w:szCs w:val="24"/>
        </w:rPr>
        <w:t xml:space="preserve">pozyskana </w:t>
      </w:r>
      <w:r w:rsidRPr="00A0670C">
        <w:rPr>
          <w:rFonts w:asciiTheme="minorHAnsi" w:hAnsiTheme="minorHAnsi" w:cstheme="minorHAnsi"/>
          <w:bCs/>
          <w:szCs w:val="24"/>
        </w:rPr>
        <w:t xml:space="preserve">dotacja </w:t>
      </w:r>
      <w:r w:rsidR="00F9319B" w:rsidRPr="00A0670C">
        <w:rPr>
          <w:rFonts w:asciiTheme="minorHAnsi" w:hAnsiTheme="minorHAnsi" w:cstheme="minorHAnsi"/>
          <w:bCs/>
          <w:szCs w:val="24"/>
        </w:rPr>
        <w:br/>
      </w:r>
      <w:r w:rsidRPr="00A0670C">
        <w:rPr>
          <w:rFonts w:asciiTheme="minorHAnsi" w:hAnsiTheme="minorHAnsi" w:cstheme="minorHAnsi"/>
          <w:bCs/>
          <w:szCs w:val="24"/>
        </w:rPr>
        <w:t xml:space="preserve">z Rządowego Funduszu Polski Ład: Program Inwestycji Strategicznych </w:t>
      </w:r>
      <w:r w:rsidR="00F7160B" w:rsidRPr="00A0670C">
        <w:rPr>
          <w:rFonts w:asciiTheme="minorHAnsi" w:hAnsiTheme="minorHAnsi" w:cstheme="minorHAnsi"/>
          <w:bCs/>
          <w:szCs w:val="24"/>
        </w:rPr>
        <w:t xml:space="preserve">w wysokości </w:t>
      </w:r>
      <w:r w:rsidR="00F9319B" w:rsidRPr="00A0670C">
        <w:rPr>
          <w:rFonts w:asciiTheme="minorHAnsi" w:hAnsiTheme="minorHAnsi" w:cstheme="minorHAnsi"/>
          <w:bCs/>
          <w:szCs w:val="24"/>
        </w:rPr>
        <w:br/>
      </w:r>
      <w:r w:rsidR="003A0F3A" w:rsidRPr="00A0670C">
        <w:rPr>
          <w:rFonts w:asciiTheme="minorHAnsi" w:hAnsiTheme="minorHAnsi" w:cstheme="minorHAnsi"/>
          <w:bCs/>
          <w:szCs w:val="24"/>
        </w:rPr>
        <w:t>7 030 000,00 zł</w:t>
      </w:r>
      <w:r w:rsidR="00F9319B" w:rsidRPr="00A0670C">
        <w:rPr>
          <w:rFonts w:asciiTheme="minorHAnsi" w:hAnsiTheme="minorHAnsi" w:cstheme="minorHAnsi"/>
          <w:bCs/>
          <w:szCs w:val="24"/>
        </w:rPr>
        <w:t>.</w:t>
      </w:r>
    </w:p>
    <w:p w14:paraId="3483443E" w14:textId="12C2F0C1" w:rsidR="00FB7BF3" w:rsidRPr="00A0670C" w:rsidRDefault="00357767" w:rsidP="000F55B1">
      <w:pPr>
        <w:pStyle w:val="Akapitzlist"/>
        <w:spacing w:after="0" w:line="276" w:lineRule="auto"/>
        <w:ind w:left="426"/>
        <w:rPr>
          <w:rFonts w:asciiTheme="minorHAnsi" w:hAnsiTheme="minorHAnsi" w:cstheme="minorHAnsi"/>
          <w:bCs/>
          <w:szCs w:val="24"/>
        </w:rPr>
      </w:pPr>
      <w:r w:rsidRPr="00A0670C">
        <w:rPr>
          <w:rFonts w:asciiTheme="minorHAnsi" w:hAnsiTheme="minorHAnsi" w:cstheme="minorHAnsi"/>
          <w:bCs/>
          <w:szCs w:val="24"/>
        </w:rPr>
        <w:t xml:space="preserve">Inwestycja została podzielona na etapy: Etap I – rozbudowa punktu zlewnego ścieków dowożonych: ETAP II – remont i modernizacja reaktora biologicznego: ETAP III – budowa kompostowni bębnowej: Ponadto inwestycja obejmuje wykonanie oświetlenia obiektu; - wykonanie ogrodzenia; - wykonanie nawierzchni utwardzonych; wykonanie niezbędnej infrastruktury technicznej umożliwiającej funkcjonowanie obiektu w zakresie instalacji technologicznych, wodociągowych, kanalizacyjnych, elektrycznych i </w:t>
      </w:r>
      <w:proofErr w:type="spellStart"/>
      <w:r w:rsidRPr="00A0670C">
        <w:rPr>
          <w:rFonts w:asciiTheme="minorHAnsi" w:hAnsiTheme="minorHAnsi" w:cstheme="minorHAnsi"/>
          <w:bCs/>
          <w:szCs w:val="24"/>
        </w:rPr>
        <w:t>AKPiA</w:t>
      </w:r>
      <w:proofErr w:type="spellEnd"/>
      <w:r w:rsidRPr="00A0670C">
        <w:rPr>
          <w:rFonts w:asciiTheme="minorHAnsi" w:hAnsiTheme="minorHAnsi" w:cstheme="minorHAnsi"/>
          <w:bCs/>
          <w:szCs w:val="24"/>
        </w:rPr>
        <w:t>. Przewidywany termin zakończenia inwestycji to sierpień 2026 r.</w:t>
      </w:r>
    </w:p>
    <w:p w14:paraId="116BAF02" w14:textId="1E2B15BD" w:rsidR="009A463C" w:rsidRPr="00A0670C" w:rsidRDefault="00A51346" w:rsidP="000F55B1">
      <w:pPr>
        <w:pStyle w:val="Akapitzlist"/>
        <w:numPr>
          <w:ilvl w:val="1"/>
          <w:numId w:val="7"/>
        </w:numPr>
        <w:spacing w:after="0"/>
        <w:ind w:left="426"/>
        <w:rPr>
          <w:rFonts w:asciiTheme="minorHAnsi" w:eastAsia="Times New Roman" w:hAnsiTheme="minorHAnsi" w:cstheme="minorHAnsi"/>
          <w:szCs w:val="24"/>
          <w:lang w:eastAsia="ar-SA"/>
        </w:rPr>
      </w:pPr>
      <w:r w:rsidRPr="00A0670C">
        <w:rPr>
          <w:rFonts w:asciiTheme="minorHAnsi" w:hAnsiTheme="minorHAnsi" w:cstheme="minorHAnsi"/>
          <w:bCs/>
          <w:szCs w:val="24"/>
        </w:rPr>
        <w:t xml:space="preserve">Trwa realizacja </w:t>
      </w:r>
      <w:r w:rsidR="000D20CB" w:rsidRPr="00A0670C">
        <w:rPr>
          <w:rFonts w:asciiTheme="minorHAnsi" w:hAnsiTheme="minorHAnsi" w:cstheme="minorHAnsi"/>
          <w:bCs/>
          <w:szCs w:val="24"/>
        </w:rPr>
        <w:t xml:space="preserve">zadania </w:t>
      </w:r>
      <w:r w:rsidR="00F7160B" w:rsidRPr="00A0670C">
        <w:rPr>
          <w:rFonts w:asciiTheme="minorHAnsi" w:hAnsiTheme="minorHAnsi" w:cstheme="minorHAnsi"/>
          <w:bCs/>
          <w:szCs w:val="24"/>
        </w:rPr>
        <w:t xml:space="preserve">systemem gospodarczym </w:t>
      </w:r>
      <w:r w:rsidR="000D20CB" w:rsidRPr="00A0670C">
        <w:rPr>
          <w:rFonts w:asciiTheme="minorHAnsi" w:hAnsiTheme="minorHAnsi" w:cstheme="minorHAnsi"/>
          <w:bCs/>
          <w:szCs w:val="24"/>
        </w:rPr>
        <w:t xml:space="preserve">pn. „Rozbudowa budynku OSP </w:t>
      </w:r>
      <w:r w:rsidR="00F9319B" w:rsidRPr="00A0670C">
        <w:rPr>
          <w:rFonts w:asciiTheme="minorHAnsi" w:hAnsiTheme="minorHAnsi" w:cstheme="minorHAnsi"/>
          <w:bCs/>
          <w:szCs w:val="24"/>
        </w:rPr>
        <w:br/>
      </w:r>
      <w:r w:rsidR="000D20CB" w:rsidRPr="00A0670C">
        <w:rPr>
          <w:rFonts w:asciiTheme="minorHAnsi" w:hAnsiTheme="minorHAnsi" w:cstheme="minorHAnsi"/>
          <w:bCs/>
          <w:szCs w:val="24"/>
        </w:rPr>
        <w:t xml:space="preserve">w miejscowości </w:t>
      </w:r>
      <w:proofErr w:type="spellStart"/>
      <w:r w:rsidR="000D20CB" w:rsidRPr="00A0670C">
        <w:rPr>
          <w:rFonts w:asciiTheme="minorHAnsi" w:hAnsiTheme="minorHAnsi" w:cstheme="minorHAnsi"/>
          <w:bCs/>
          <w:szCs w:val="24"/>
        </w:rPr>
        <w:t>Połoń</w:t>
      </w:r>
      <w:proofErr w:type="spellEnd"/>
      <w:r w:rsidR="000D20CB" w:rsidRPr="00A0670C">
        <w:rPr>
          <w:rFonts w:asciiTheme="minorHAnsi" w:hAnsiTheme="minorHAnsi" w:cstheme="minorHAnsi"/>
          <w:bCs/>
          <w:szCs w:val="24"/>
        </w:rPr>
        <w:t>, gmina Jednorożec”. Przewidywany termin zakończenia to grudzień 2027 r.</w:t>
      </w:r>
    </w:p>
    <w:p w14:paraId="78204C01" w14:textId="2BD1B9EE" w:rsidR="00F442AD" w:rsidRPr="00A0670C" w:rsidRDefault="000D20CB" w:rsidP="000F55B1">
      <w:pPr>
        <w:pStyle w:val="Akapitzlist"/>
        <w:numPr>
          <w:ilvl w:val="1"/>
          <w:numId w:val="7"/>
        </w:numPr>
        <w:spacing w:after="0"/>
        <w:ind w:left="426"/>
        <w:rPr>
          <w:rFonts w:asciiTheme="minorHAnsi" w:eastAsia="Times New Roman" w:hAnsiTheme="minorHAnsi" w:cstheme="minorHAnsi"/>
          <w:szCs w:val="24"/>
          <w:lang w:eastAsia="ar-SA"/>
        </w:rPr>
      </w:pPr>
      <w:r w:rsidRPr="00A0670C">
        <w:rPr>
          <w:rFonts w:asciiTheme="minorHAnsi" w:hAnsiTheme="minorHAnsi" w:cstheme="minorHAnsi"/>
          <w:bCs/>
          <w:szCs w:val="24"/>
        </w:rPr>
        <w:t xml:space="preserve">Trwa realizacja zadania pn. „Budowa zadaszenia o stałej konstrukcji istniejącego boiska wielofunkcyjnego przy publicznej szkole podstawowej w miejscowości Parciaki”. Wartość robót budowlanych </w:t>
      </w:r>
      <w:r w:rsidR="00143B92" w:rsidRPr="00A0670C">
        <w:rPr>
          <w:rFonts w:asciiTheme="minorHAnsi" w:hAnsiTheme="minorHAnsi" w:cstheme="minorHAnsi"/>
          <w:bCs/>
          <w:szCs w:val="24"/>
        </w:rPr>
        <w:t>6 544 444,44 zł</w:t>
      </w:r>
      <w:r w:rsidR="005422F5" w:rsidRPr="00A0670C">
        <w:rPr>
          <w:rFonts w:asciiTheme="minorHAnsi" w:hAnsiTheme="minorHAnsi" w:cstheme="minorHAnsi"/>
          <w:bCs/>
          <w:szCs w:val="24"/>
        </w:rPr>
        <w:t xml:space="preserve"> w tym dotacja ze środków budżetu państwa w ramach „Programu Olimpia – program budowy przyszkolnych hal sportowych na 100 lecie pierwszych występów reprezentacji Polski na igrzyskach Olimpijskich” – 3 022 837,47 zł. Planowany termin zakończenia inwestycji to sierpień 2026 r.</w:t>
      </w:r>
    </w:p>
    <w:p w14:paraId="5BF56E15" w14:textId="2DA563A7" w:rsidR="000D20CB" w:rsidRPr="00A0670C" w:rsidRDefault="00F442AD" w:rsidP="000F55B1">
      <w:pPr>
        <w:pStyle w:val="Akapitzlist"/>
        <w:numPr>
          <w:ilvl w:val="1"/>
          <w:numId w:val="7"/>
        </w:numPr>
        <w:spacing w:after="0"/>
        <w:ind w:left="426"/>
        <w:rPr>
          <w:rFonts w:asciiTheme="minorHAnsi" w:eastAsia="Times New Roman" w:hAnsiTheme="minorHAnsi" w:cstheme="minorHAnsi"/>
          <w:szCs w:val="24"/>
          <w:lang w:eastAsia="ar-SA"/>
        </w:rPr>
      </w:pPr>
      <w:r w:rsidRPr="00A0670C">
        <w:rPr>
          <w:rFonts w:asciiTheme="minorHAnsi" w:hAnsiTheme="minorHAnsi" w:cstheme="minorHAnsi"/>
          <w:bCs/>
          <w:szCs w:val="24"/>
        </w:rPr>
        <w:t>Trwa realizacja zadania pn. „Rozbudowa drogi wewnętrznej, ulicy Lawendowej</w:t>
      </w:r>
      <w:r w:rsidR="0090652E" w:rsidRPr="00A0670C">
        <w:rPr>
          <w:rFonts w:asciiTheme="minorHAnsi" w:hAnsiTheme="minorHAnsi" w:cstheme="minorHAnsi"/>
          <w:bCs/>
          <w:szCs w:val="24"/>
        </w:rPr>
        <w:t xml:space="preserve"> </w:t>
      </w:r>
      <w:r w:rsidR="0090652E" w:rsidRPr="00A0670C">
        <w:rPr>
          <w:rFonts w:asciiTheme="minorHAnsi" w:hAnsiTheme="minorHAnsi" w:cstheme="minorHAnsi"/>
          <w:bCs/>
          <w:szCs w:val="24"/>
        </w:rPr>
        <w:br/>
      </w:r>
      <w:r w:rsidRPr="00A0670C">
        <w:rPr>
          <w:rFonts w:asciiTheme="minorHAnsi" w:hAnsiTheme="minorHAnsi" w:cstheme="minorHAnsi"/>
          <w:bCs/>
          <w:szCs w:val="24"/>
        </w:rPr>
        <w:t>w miejscowości Stegna</w:t>
      </w:r>
      <w:r w:rsidR="0090652E" w:rsidRPr="00A0670C">
        <w:rPr>
          <w:rFonts w:asciiTheme="minorHAnsi" w:hAnsiTheme="minorHAnsi" w:cstheme="minorHAnsi"/>
          <w:bCs/>
          <w:szCs w:val="24"/>
        </w:rPr>
        <w:t>, gmina Jednorożec”.</w:t>
      </w:r>
    </w:p>
    <w:p w14:paraId="6B06366A" w14:textId="0760EDB4" w:rsidR="0090652E" w:rsidRPr="00A0670C" w:rsidRDefault="0090652E" w:rsidP="000F55B1">
      <w:pPr>
        <w:pStyle w:val="Akapitzlist"/>
        <w:spacing w:after="0" w:line="276" w:lineRule="auto"/>
        <w:ind w:left="426"/>
        <w:rPr>
          <w:rFonts w:asciiTheme="minorHAnsi" w:hAnsiTheme="minorHAnsi" w:cstheme="minorHAnsi"/>
          <w:bCs/>
          <w:szCs w:val="24"/>
        </w:rPr>
      </w:pPr>
      <w:r w:rsidRPr="00A0670C">
        <w:rPr>
          <w:rFonts w:asciiTheme="minorHAnsi" w:hAnsiTheme="minorHAnsi" w:cstheme="minorHAnsi"/>
          <w:bCs/>
          <w:szCs w:val="24"/>
        </w:rPr>
        <w:t xml:space="preserve">Wartość robót budowlanych </w:t>
      </w:r>
      <w:r w:rsidR="00DB7940" w:rsidRPr="00A0670C">
        <w:rPr>
          <w:rFonts w:asciiTheme="minorHAnsi" w:hAnsiTheme="minorHAnsi" w:cstheme="minorHAnsi"/>
          <w:bCs/>
          <w:szCs w:val="24"/>
        </w:rPr>
        <w:t xml:space="preserve">wynosi </w:t>
      </w:r>
      <w:r w:rsidRPr="00A0670C">
        <w:rPr>
          <w:rFonts w:asciiTheme="minorHAnsi" w:hAnsiTheme="minorHAnsi" w:cstheme="minorHAnsi"/>
          <w:bCs/>
          <w:szCs w:val="24"/>
        </w:rPr>
        <w:t>655 981,32 zł. Inwestycja jest realizowana w systemie zaprojektuj i wybuduj. W ramach inwestycji rozbudowana zostanie droga na odcinku około 327 m</w:t>
      </w:r>
      <w:r w:rsidR="00DB7940" w:rsidRPr="00A0670C">
        <w:rPr>
          <w:rFonts w:asciiTheme="minorHAnsi" w:hAnsiTheme="minorHAnsi" w:cstheme="minorHAnsi"/>
          <w:bCs/>
          <w:szCs w:val="24"/>
        </w:rPr>
        <w:t>:</w:t>
      </w:r>
      <w:r w:rsidRPr="00A0670C">
        <w:rPr>
          <w:rFonts w:asciiTheme="minorHAnsi" w:hAnsiTheme="minorHAnsi" w:cstheme="minorHAnsi"/>
          <w:bCs/>
          <w:szCs w:val="24"/>
        </w:rPr>
        <w:t xml:space="preserve"> wykonana zostanie nawierzchnia asfaltowa, zjazdy i dojścia z betonowej kostki brukowej</w:t>
      </w:r>
      <w:r w:rsidR="00022823" w:rsidRPr="00A0670C">
        <w:rPr>
          <w:rFonts w:asciiTheme="minorHAnsi" w:hAnsiTheme="minorHAnsi" w:cstheme="minorHAnsi"/>
          <w:bCs/>
          <w:szCs w:val="24"/>
        </w:rPr>
        <w:t>. Przewidywany termin zakończenia inwestycji grudzień 2026 r.</w:t>
      </w:r>
    </w:p>
    <w:p w14:paraId="2C694979" w14:textId="606E67F7" w:rsidR="000A1B13" w:rsidRPr="00A0670C" w:rsidRDefault="000A1B13" w:rsidP="000F55B1">
      <w:pPr>
        <w:pStyle w:val="Akapitzlist"/>
        <w:numPr>
          <w:ilvl w:val="1"/>
          <w:numId w:val="7"/>
        </w:numPr>
        <w:spacing w:after="0"/>
        <w:ind w:left="426"/>
        <w:rPr>
          <w:rFonts w:asciiTheme="minorHAnsi" w:hAnsiTheme="minorHAnsi" w:cstheme="minorHAnsi"/>
          <w:bCs/>
          <w:szCs w:val="24"/>
        </w:rPr>
      </w:pPr>
      <w:r w:rsidRPr="00A0670C">
        <w:rPr>
          <w:rFonts w:asciiTheme="minorHAnsi" w:hAnsiTheme="minorHAnsi" w:cstheme="minorHAnsi"/>
          <w:bCs/>
          <w:szCs w:val="24"/>
        </w:rPr>
        <w:t xml:space="preserve">Trwa realizacja zadania pn. „Rozbudowa sieci wodociągowej i kanalizacyjnej w miejscowości Jednorożec”, w ramach którego przeprowadzona zostanie rozbudowa sieci wodociągowej  </w:t>
      </w:r>
      <w:r w:rsidR="00523B32" w:rsidRPr="00A0670C">
        <w:rPr>
          <w:rFonts w:asciiTheme="minorHAnsi" w:hAnsiTheme="minorHAnsi" w:cstheme="minorHAnsi"/>
          <w:bCs/>
          <w:szCs w:val="24"/>
        </w:rPr>
        <w:br/>
      </w:r>
      <w:r w:rsidRPr="00A0670C">
        <w:rPr>
          <w:rFonts w:asciiTheme="minorHAnsi" w:hAnsiTheme="minorHAnsi" w:cstheme="minorHAnsi"/>
          <w:bCs/>
          <w:szCs w:val="24"/>
        </w:rPr>
        <w:t xml:space="preserve">z rur PE 100- RC </w:t>
      </w:r>
      <w:proofErr w:type="spellStart"/>
      <w:r w:rsidRPr="00A0670C">
        <w:rPr>
          <w:rFonts w:asciiTheme="minorHAnsi" w:hAnsiTheme="minorHAnsi" w:cstheme="minorHAnsi"/>
          <w:bCs/>
          <w:szCs w:val="24"/>
        </w:rPr>
        <w:t>Dz</w:t>
      </w:r>
      <w:proofErr w:type="spellEnd"/>
      <w:r w:rsidRPr="00A0670C">
        <w:rPr>
          <w:rFonts w:asciiTheme="minorHAnsi" w:hAnsiTheme="minorHAnsi" w:cstheme="minorHAnsi"/>
          <w:bCs/>
          <w:szCs w:val="24"/>
        </w:rPr>
        <w:t xml:space="preserve"> 110 mm na odcinku o długości 2,104 km oraz sieci kanalizacji sanitarnej (grawitacyjnej) PVC SN8 </w:t>
      </w:r>
      <w:proofErr w:type="spellStart"/>
      <w:r w:rsidRPr="00A0670C">
        <w:rPr>
          <w:rFonts w:asciiTheme="minorHAnsi" w:hAnsiTheme="minorHAnsi" w:cstheme="minorHAnsi"/>
          <w:bCs/>
          <w:szCs w:val="24"/>
        </w:rPr>
        <w:t>Dz</w:t>
      </w:r>
      <w:proofErr w:type="spellEnd"/>
      <w:r w:rsidRPr="00A0670C">
        <w:rPr>
          <w:rFonts w:asciiTheme="minorHAnsi" w:hAnsiTheme="minorHAnsi" w:cstheme="minorHAnsi"/>
          <w:bCs/>
          <w:szCs w:val="24"/>
        </w:rPr>
        <w:t xml:space="preserve"> 200 mm na odcinku o długości 2,695 km wraz z przyłączami do granicy działek, na działkach o nr 141, 200/11, 200/20, 200/21, 200/22, 200/23, 252/1, 252/2, 253/1, 254/1 252/2, 254/17, 254/19, 254/47, 264</w:t>
      </w:r>
      <w:r w:rsidR="00C9532F" w:rsidRPr="00A0670C">
        <w:rPr>
          <w:rFonts w:asciiTheme="minorHAnsi" w:hAnsiTheme="minorHAnsi" w:cstheme="minorHAnsi"/>
          <w:bCs/>
          <w:szCs w:val="24"/>
        </w:rPr>
        <w:t xml:space="preserve"> (tzw. osiedle leśne)</w:t>
      </w:r>
      <w:r w:rsidRPr="00A0670C">
        <w:rPr>
          <w:rFonts w:asciiTheme="minorHAnsi" w:hAnsiTheme="minorHAnsi" w:cstheme="minorHAnsi"/>
          <w:bCs/>
          <w:szCs w:val="24"/>
        </w:rPr>
        <w:t>.</w:t>
      </w:r>
    </w:p>
    <w:p w14:paraId="73B1ADA8" w14:textId="2C8BB934" w:rsidR="000D3715" w:rsidRPr="00A0670C" w:rsidRDefault="000A1B13" w:rsidP="000F55B1">
      <w:pPr>
        <w:pStyle w:val="Akapitzlist"/>
        <w:spacing w:after="0" w:line="276" w:lineRule="auto"/>
        <w:ind w:left="426"/>
        <w:rPr>
          <w:rFonts w:asciiTheme="minorHAnsi" w:hAnsiTheme="minorHAnsi" w:cstheme="minorHAnsi"/>
          <w:bCs/>
          <w:szCs w:val="24"/>
        </w:rPr>
      </w:pPr>
      <w:r w:rsidRPr="00A0670C">
        <w:rPr>
          <w:rFonts w:asciiTheme="minorHAnsi" w:hAnsiTheme="minorHAnsi" w:cstheme="minorHAnsi"/>
          <w:bCs/>
          <w:szCs w:val="24"/>
        </w:rPr>
        <w:lastRenderedPageBreak/>
        <w:t>Wartość robót budowlanych 1</w:t>
      </w:r>
      <w:r w:rsidR="00C9532F" w:rsidRPr="00A0670C">
        <w:rPr>
          <w:rFonts w:asciiTheme="minorHAnsi" w:hAnsiTheme="minorHAnsi" w:cstheme="minorHAnsi"/>
          <w:bCs/>
          <w:szCs w:val="24"/>
        </w:rPr>
        <w:t> </w:t>
      </w:r>
      <w:r w:rsidRPr="00A0670C">
        <w:rPr>
          <w:rFonts w:asciiTheme="minorHAnsi" w:hAnsiTheme="minorHAnsi" w:cstheme="minorHAnsi"/>
          <w:bCs/>
          <w:szCs w:val="24"/>
        </w:rPr>
        <w:t>4</w:t>
      </w:r>
      <w:r w:rsidR="00C9532F" w:rsidRPr="00A0670C">
        <w:rPr>
          <w:rFonts w:asciiTheme="minorHAnsi" w:hAnsiTheme="minorHAnsi" w:cstheme="minorHAnsi"/>
          <w:bCs/>
          <w:szCs w:val="24"/>
        </w:rPr>
        <w:t xml:space="preserve">69 468,28 </w:t>
      </w:r>
      <w:r w:rsidRPr="00A0670C">
        <w:rPr>
          <w:rFonts w:asciiTheme="minorHAnsi" w:hAnsiTheme="minorHAnsi" w:cstheme="minorHAnsi"/>
          <w:bCs/>
          <w:szCs w:val="24"/>
        </w:rPr>
        <w:t>zł</w:t>
      </w:r>
      <w:r w:rsidR="00C9532F" w:rsidRPr="00A0670C">
        <w:rPr>
          <w:rFonts w:asciiTheme="minorHAnsi" w:hAnsiTheme="minorHAnsi" w:cstheme="minorHAnsi"/>
          <w:bCs/>
          <w:szCs w:val="24"/>
        </w:rPr>
        <w:t xml:space="preserve"> (roboty budowlane oraz nadzór inwestorski)</w:t>
      </w:r>
      <w:r w:rsidRPr="00A0670C">
        <w:rPr>
          <w:rFonts w:asciiTheme="minorHAnsi" w:hAnsiTheme="minorHAnsi" w:cstheme="minorHAnsi"/>
          <w:bCs/>
          <w:szCs w:val="24"/>
        </w:rPr>
        <w:t xml:space="preserve">. </w:t>
      </w:r>
      <w:r w:rsidR="00DC671C" w:rsidRPr="00A0670C">
        <w:rPr>
          <w:rFonts w:asciiTheme="minorHAnsi" w:hAnsiTheme="minorHAnsi" w:cstheme="minorHAnsi"/>
          <w:bCs/>
          <w:szCs w:val="24"/>
        </w:rPr>
        <w:t>Inwestycja jest dofinansowana ze środków Krajowego Planu Odbudowy</w:t>
      </w:r>
      <w:r w:rsidR="00C9532F" w:rsidRPr="00A0670C">
        <w:rPr>
          <w:rFonts w:asciiTheme="minorHAnsi" w:hAnsiTheme="minorHAnsi" w:cstheme="minorHAnsi"/>
          <w:bCs/>
          <w:szCs w:val="24"/>
        </w:rPr>
        <w:t xml:space="preserve"> w wysokości 1 164 548,72 zł. </w:t>
      </w:r>
      <w:r w:rsidR="000D3715" w:rsidRPr="00A0670C">
        <w:rPr>
          <w:rFonts w:asciiTheme="minorHAnsi" w:hAnsiTheme="minorHAnsi" w:cstheme="minorHAnsi"/>
          <w:bCs/>
          <w:szCs w:val="24"/>
        </w:rPr>
        <w:t>Planowany termin zakończenia zadania maj 2026 r.</w:t>
      </w:r>
    </w:p>
    <w:p w14:paraId="0151F079" w14:textId="3E8CA65D" w:rsidR="000D3715" w:rsidRPr="000F55B1" w:rsidRDefault="000D3715" w:rsidP="000F55B1">
      <w:pPr>
        <w:pStyle w:val="Akapitzlist"/>
        <w:numPr>
          <w:ilvl w:val="1"/>
          <w:numId w:val="7"/>
        </w:numPr>
        <w:spacing w:after="0"/>
        <w:ind w:left="426"/>
        <w:rPr>
          <w:rFonts w:asciiTheme="minorHAnsi" w:hAnsiTheme="minorHAnsi" w:cstheme="minorHAnsi"/>
          <w:bCs/>
          <w:szCs w:val="24"/>
        </w:rPr>
      </w:pPr>
      <w:r w:rsidRPr="000F55B1">
        <w:rPr>
          <w:rFonts w:asciiTheme="minorHAnsi" w:hAnsiTheme="minorHAnsi" w:cstheme="minorHAnsi"/>
          <w:bCs/>
          <w:szCs w:val="24"/>
        </w:rPr>
        <w:t>Trwa realizacja zadania inwestycyjnego pn. „</w:t>
      </w:r>
      <w:r w:rsidR="007258FC" w:rsidRPr="000F55B1">
        <w:rPr>
          <w:rFonts w:asciiTheme="minorHAnsi" w:hAnsiTheme="minorHAnsi" w:cstheme="minorHAnsi"/>
          <w:bCs/>
          <w:szCs w:val="24"/>
        </w:rPr>
        <w:t xml:space="preserve">Rozbudowa i modernizacja stacji uzdatniania wody i ujęcia wody w miejscowości Małowidz, gmina Jednorożec”. </w:t>
      </w:r>
    </w:p>
    <w:p w14:paraId="7DB5A22E" w14:textId="7729120C" w:rsidR="007258FC" w:rsidRPr="00613FD5" w:rsidRDefault="007258FC"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W ramach inwestycji m. in. zostanie wybudowana nowa studnia głębinowa, istniejąca zostanie zmodernizowana, zmodernizowany również będzie budynek stacji.</w:t>
      </w:r>
    </w:p>
    <w:p w14:paraId="59D2015D" w14:textId="75BFA010" w:rsidR="00022823" w:rsidRPr="00613FD5" w:rsidRDefault="007258FC" w:rsidP="00613FD5">
      <w:pPr>
        <w:pStyle w:val="Akapitzlist"/>
        <w:spacing w:after="0" w:line="276" w:lineRule="auto"/>
        <w:ind w:left="426"/>
        <w:rPr>
          <w:rFonts w:asciiTheme="minorHAnsi" w:hAnsiTheme="minorHAnsi" w:cstheme="minorHAnsi"/>
          <w:bCs/>
          <w:szCs w:val="24"/>
        </w:rPr>
      </w:pPr>
      <w:r w:rsidRPr="00613FD5">
        <w:rPr>
          <w:rFonts w:asciiTheme="minorHAnsi" w:hAnsiTheme="minorHAnsi" w:cstheme="minorHAnsi"/>
          <w:bCs/>
          <w:szCs w:val="24"/>
        </w:rPr>
        <w:t>Wartość robót budowlanych 1 966 032,00 zł. Inwestycja jest realizowana ze śr</w:t>
      </w:r>
      <w:r w:rsidR="00523B32" w:rsidRPr="00613FD5">
        <w:rPr>
          <w:rFonts w:asciiTheme="minorHAnsi" w:hAnsiTheme="minorHAnsi" w:cstheme="minorHAnsi"/>
          <w:bCs/>
          <w:szCs w:val="24"/>
        </w:rPr>
        <w:t>odków własnych</w:t>
      </w:r>
      <w:r w:rsidR="00281AE5" w:rsidRPr="00613FD5">
        <w:rPr>
          <w:rFonts w:asciiTheme="minorHAnsi" w:hAnsiTheme="minorHAnsi" w:cstheme="minorHAnsi"/>
          <w:bCs/>
          <w:szCs w:val="24"/>
        </w:rPr>
        <w:t xml:space="preserve"> </w:t>
      </w:r>
      <w:r w:rsidR="00526930" w:rsidRPr="00613FD5">
        <w:rPr>
          <w:rFonts w:asciiTheme="minorHAnsi" w:hAnsiTheme="minorHAnsi" w:cstheme="minorHAnsi"/>
          <w:bCs/>
          <w:szCs w:val="24"/>
        </w:rPr>
        <w:t>gminy</w:t>
      </w:r>
      <w:r w:rsidR="00523B32" w:rsidRPr="00613FD5">
        <w:rPr>
          <w:rFonts w:asciiTheme="minorHAnsi" w:hAnsiTheme="minorHAnsi" w:cstheme="minorHAnsi"/>
          <w:bCs/>
          <w:szCs w:val="24"/>
        </w:rPr>
        <w:t>.</w:t>
      </w:r>
    </w:p>
    <w:p w14:paraId="4422119F" w14:textId="77777777" w:rsidR="00526930" w:rsidRPr="00613FD5" w:rsidRDefault="00526930" w:rsidP="00613FD5">
      <w:pPr>
        <w:pStyle w:val="Akapitzlist"/>
        <w:spacing w:after="0" w:line="276" w:lineRule="auto"/>
        <w:ind w:left="426"/>
        <w:rPr>
          <w:rFonts w:asciiTheme="minorHAnsi" w:hAnsiTheme="minorHAnsi" w:cstheme="minorHAnsi"/>
          <w:bCs/>
          <w:szCs w:val="24"/>
        </w:rPr>
      </w:pPr>
    </w:p>
    <w:p w14:paraId="37D6A728" w14:textId="381696AB" w:rsidR="00A42A0F" w:rsidRPr="00613FD5" w:rsidRDefault="00F9319B" w:rsidP="00613FD5">
      <w:pPr>
        <w:pStyle w:val="Nagwek2"/>
        <w:spacing w:before="0"/>
        <w:rPr>
          <w:rFonts w:asciiTheme="minorHAnsi" w:hAnsiTheme="minorHAnsi" w:cstheme="minorHAnsi"/>
          <w:b/>
          <w:bCs/>
          <w:color w:val="auto"/>
          <w:sz w:val="24"/>
          <w:szCs w:val="24"/>
        </w:rPr>
      </w:pPr>
      <w:bookmarkStart w:id="9" w:name="_Hlk69649825"/>
      <w:bookmarkStart w:id="10" w:name="_Toc230953100"/>
      <w:r w:rsidRPr="00613FD5">
        <w:rPr>
          <w:rFonts w:asciiTheme="minorHAnsi" w:hAnsiTheme="minorHAnsi" w:cstheme="minorHAnsi"/>
          <w:b/>
          <w:bCs/>
          <w:color w:val="auto"/>
          <w:sz w:val="24"/>
          <w:szCs w:val="24"/>
        </w:rPr>
        <w:t xml:space="preserve">2. </w:t>
      </w:r>
      <w:r w:rsidR="00A42A0F" w:rsidRPr="00613FD5">
        <w:rPr>
          <w:rFonts w:asciiTheme="minorHAnsi" w:hAnsiTheme="minorHAnsi" w:cstheme="minorHAnsi"/>
          <w:b/>
          <w:bCs/>
          <w:color w:val="auto"/>
          <w:sz w:val="24"/>
          <w:szCs w:val="24"/>
        </w:rPr>
        <w:t>Infrastruktura drogowa i realizacja zadań w ramach Funduszu Sołeckiego</w:t>
      </w:r>
      <w:bookmarkEnd w:id="10"/>
    </w:p>
    <w:bookmarkEnd w:id="9"/>
    <w:p w14:paraId="3A6C1650" w14:textId="3F1BC55D" w:rsidR="00C94418" w:rsidRPr="00613FD5" w:rsidRDefault="00C94418" w:rsidP="00613FD5">
      <w:pPr>
        <w:pStyle w:val="Tekstpodstawowy"/>
        <w:spacing w:line="276" w:lineRule="auto"/>
        <w:rPr>
          <w:rFonts w:asciiTheme="minorHAnsi" w:hAnsiTheme="minorHAnsi" w:cstheme="minorHAnsi"/>
          <w:lang w:eastAsia="ar-SA"/>
        </w:rPr>
      </w:pPr>
      <w:r w:rsidRPr="00613FD5">
        <w:rPr>
          <w:rFonts w:asciiTheme="minorHAnsi" w:hAnsiTheme="minorHAnsi" w:cstheme="minorHAnsi"/>
          <w:lang w:eastAsia="ar-SA"/>
        </w:rPr>
        <w:t>Infrastruktura drogowa w gminie obejmowała wg stanu na dzień 31.12.202</w:t>
      </w:r>
      <w:r w:rsidR="00022823" w:rsidRPr="00613FD5">
        <w:rPr>
          <w:rFonts w:asciiTheme="minorHAnsi" w:hAnsiTheme="minorHAnsi" w:cstheme="minorHAnsi"/>
          <w:lang w:eastAsia="ar-SA"/>
        </w:rPr>
        <w:t>5</w:t>
      </w:r>
      <w:r w:rsidRPr="00613FD5">
        <w:rPr>
          <w:rFonts w:asciiTheme="minorHAnsi" w:hAnsiTheme="minorHAnsi" w:cstheme="minorHAnsi"/>
          <w:lang w:eastAsia="ar-SA"/>
        </w:rPr>
        <w:t xml:space="preserve"> r. 52,122 km dróg gminnych posiadających kategorie drogi gminnej, w tym: </w:t>
      </w:r>
    </w:p>
    <w:p w14:paraId="5FA0C085" w14:textId="77777777" w:rsidR="00C94418" w:rsidRPr="00613FD5" w:rsidRDefault="00C94418">
      <w:pPr>
        <w:pStyle w:val="Tekstpodstawowy"/>
        <w:numPr>
          <w:ilvl w:val="0"/>
          <w:numId w:val="83"/>
        </w:numPr>
        <w:spacing w:line="276" w:lineRule="auto"/>
        <w:rPr>
          <w:rFonts w:asciiTheme="minorHAnsi" w:hAnsiTheme="minorHAnsi" w:cstheme="minorHAnsi"/>
          <w:lang w:eastAsia="ar-SA"/>
        </w:rPr>
      </w:pPr>
      <w:r w:rsidRPr="00613FD5">
        <w:rPr>
          <w:rFonts w:asciiTheme="minorHAnsi" w:hAnsiTheme="minorHAnsi" w:cstheme="minorHAnsi"/>
          <w:lang w:eastAsia="ar-SA"/>
        </w:rPr>
        <w:t>drogi o nawierzchni bitumicznej 41,352 km,</w:t>
      </w:r>
    </w:p>
    <w:p w14:paraId="350696C4" w14:textId="288FC226" w:rsidR="00C94418" w:rsidRPr="00613FD5" w:rsidRDefault="00C94418">
      <w:pPr>
        <w:pStyle w:val="Tekstpodstawowy"/>
        <w:numPr>
          <w:ilvl w:val="0"/>
          <w:numId w:val="83"/>
        </w:numPr>
        <w:tabs>
          <w:tab w:val="left" w:pos="6936"/>
        </w:tabs>
        <w:spacing w:line="276" w:lineRule="auto"/>
        <w:rPr>
          <w:rFonts w:asciiTheme="minorHAnsi" w:hAnsiTheme="minorHAnsi" w:cstheme="minorHAnsi"/>
          <w:lang w:eastAsia="ar-SA"/>
        </w:rPr>
      </w:pPr>
      <w:r w:rsidRPr="00613FD5">
        <w:rPr>
          <w:rFonts w:asciiTheme="minorHAnsi" w:hAnsiTheme="minorHAnsi" w:cstheme="minorHAnsi"/>
          <w:lang w:eastAsia="ar-SA"/>
        </w:rPr>
        <w:t>drogi o nawierzchni z kostki 1,263 km</w:t>
      </w:r>
      <w:r w:rsidR="00A86513" w:rsidRPr="00613FD5">
        <w:rPr>
          <w:rFonts w:asciiTheme="minorHAnsi" w:hAnsiTheme="minorHAnsi" w:cstheme="minorHAnsi"/>
          <w:lang w:eastAsia="ar-SA"/>
        </w:rPr>
        <w:tab/>
      </w:r>
    </w:p>
    <w:p w14:paraId="58D2BEFC" w14:textId="77777777" w:rsidR="00C94418" w:rsidRPr="00613FD5" w:rsidRDefault="00C94418">
      <w:pPr>
        <w:pStyle w:val="Tekstpodstawowy"/>
        <w:numPr>
          <w:ilvl w:val="0"/>
          <w:numId w:val="83"/>
        </w:numPr>
        <w:spacing w:line="276" w:lineRule="auto"/>
        <w:rPr>
          <w:rFonts w:asciiTheme="minorHAnsi" w:hAnsiTheme="minorHAnsi" w:cstheme="minorHAnsi"/>
          <w:lang w:eastAsia="ar-SA"/>
        </w:rPr>
      </w:pPr>
      <w:r w:rsidRPr="00613FD5">
        <w:rPr>
          <w:rFonts w:asciiTheme="minorHAnsi" w:hAnsiTheme="minorHAnsi" w:cstheme="minorHAnsi"/>
          <w:lang w:eastAsia="ar-SA"/>
        </w:rPr>
        <w:t>drogi o nawierzchni żwirowej 9,093 km,</w:t>
      </w:r>
    </w:p>
    <w:p w14:paraId="27F5A4F6" w14:textId="77777777" w:rsidR="00C94418" w:rsidRPr="00613FD5" w:rsidRDefault="00C94418">
      <w:pPr>
        <w:pStyle w:val="Tekstpodstawowy"/>
        <w:numPr>
          <w:ilvl w:val="0"/>
          <w:numId w:val="83"/>
        </w:numPr>
        <w:spacing w:line="276" w:lineRule="auto"/>
        <w:rPr>
          <w:rFonts w:asciiTheme="minorHAnsi" w:hAnsiTheme="minorHAnsi" w:cstheme="minorHAnsi"/>
          <w:lang w:eastAsia="ar-SA"/>
        </w:rPr>
      </w:pPr>
      <w:r w:rsidRPr="00613FD5">
        <w:rPr>
          <w:rFonts w:asciiTheme="minorHAnsi" w:hAnsiTheme="minorHAnsi" w:cstheme="minorHAnsi"/>
          <w:lang w:eastAsia="ar-SA"/>
        </w:rPr>
        <w:t>drogi gruntowe 0,414 km.</w:t>
      </w:r>
    </w:p>
    <w:p w14:paraId="15C63BEC" w14:textId="77777777" w:rsidR="00C94418" w:rsidRPr="00613FD5" w:rsidRDefault="00C94418" w:rsidP="00613FD5">
      <w:pPr>
        <w:pStyle w:val="Tekstpodstawowy"/>
        <w:spacing w:line="276" w:lineRule="auto"/>
        <w:rPr>
          <w:rFonts w:asciiTheme="minorHAnsi" w:hAnsiTheme="minorHAnsi" w:cstheme="minorHAnsi"/>
          <w:color w:val="000000" w:themeColor="text1"/>
          <w:lang w:eastAsia="ar-SA"/>
        </w:rPr>
      </w:pPr>
    </w:p>
    <w:p w14:paraId="70F59C4E" w14:textId="77777777" w:rsidR="00C94418" w:rsidRPr="00613FD5" w:rsidRDefault="00C94418" w:rsidP="00613FD5">
      <w:pPr>
        <w:pStyle w:val="Tekstpodstawowy"/>
        <w:spacing w:line="276" w:lineRule="auto"/>
        <w:rPr>
          <w:rFonts w:asciiTheme="minorHAnsi" w:hAnsiTheme="minorHAnsi" w:cstheme="minorHAnsi"/>
          <w:color w:val="000000" w:themeColor="text1"/>
          <w:lang w:eastAsia="ar-SA"/>
        </w:rPr>
      </w:pPr>
      <w:r w:rsidRPr="00613FD5">
        <w:rPr>
          <w:rFonts w:asciiTheme="minorHAnsi" w:hAnsiTheme="minorHAnsi" w:cstheme="minorHAnsi"/>
          <w:color w:val="000000" w:themeColor="text1"/>
          <w:lang w:eastAsia="ar-SA"/>
        </w:rPr>
        <w:t xml:space="preserve">Wykonano także remonty dróg gminnych (transportu rolnego) na terenie gminy Jednorożec </w:t>
      </w:r>
    </w:p>
    <w:p w14:paraId="5AC2176F" w14:textId="1CB55E8C" w:rsidR="0059543E" w:rsidRPr="00613FD5" w:rsidRDefault="00C94418" w:rsidP="00B061A7">
      <w:pPr>
        <w:pStyle w:val="Tekstpodstawowy"/>
        <w:spacing w:line="276" w:lineRule="auto"/>
        <w:rPr>
          <w:rFonts w:asciiTheme="minorHAnsi" w:hAnsiTheme="minorHAnsi" w:cstheme="minorHAnsi"/>
          <w:b/>
          <w:i/>
          <w:color w:val="000000" w:themeColor="text1"/>
          <w:lang w:eastAsia="ar-SA"/>
        </w:rPr>
      </w:pPr>
      <w:r w:rsidRPr="00613FD5">
        <w:rPr>
          <w:rFonts w:asciiTheme="minorHAnsi" w:hAnsiTheme="minorHAnsi" w:cstheme="minorHAnsi"/>
          <w:color w:val="000000" w:themeColor="text1"/>
          <w:lang w:eastAsia="ar-SA"/>
        </w:rPr>
        <w:t>ze środków Funduszu Sołeckiego.</w:t>
      </w:r>
    </w:p>
    <w:p w14:paraId="32EA401C" w14:textId="77777777" w:rsidR="00B061A7" w:rsidRDefault="00B061A7" w:rsidP="00B061A7">
      <w:pPr>
        <w:spacing w:after="0"/>
        <w:rPr>
          <w:rFonts w:asciiTheme="minorHAnsi" w:hAnsiTheme="minorHAnsi" w:cstheme="minorHAnsi"/>
          <w:b/>
          <w:bCs/>
          <w:iCs/>
          <w:color w:val="000000" w:themeColor="text1"/>
          <w:sz w:val="24"/>
          <w:szCs w:val="24"/>
          <w:lang w:eastAsia="ar-SA"/>
        </w:rPr>
      </w:pPr>
    </w:p>
    <w:p w14:paraId="66F48A4C" w14:textId="17A03FE6" w:rsidR="00177123" w:rsidRPr="00B061A7" w:rsidRDefault="00177123" w:rsidP="00B061A7">
      <w:pPr>
        <w:spacing w:after="0"/>
        <w:rPr>
          <w:rFonts w:asciiTheme="minorHAnsi" w:hAnsiTheme="minorHAnsi" w:cstheme="minorHAnsi"/>
          <w:sz w:val="24"/>
          <w:szCs w:val="24"/>
        </w:rPr>
      </w:pPr>
      <w:bookmarkStart w:id="11" w:name="_Toc230954129"/>
      <w:r w:rsidRPr="00B061A7">
        <w:rPr>
          <w:rFonts w:asciiTheme="minorHAnsi" w:hAnsiTheme="minorHAnsi" w:cstheme="minorHAnsi"/>
          <w:sz w:val="24"/>
          <w:szCs w:val="24"/>
        </w:rPr>
        <w:t xml:space="preserve">Tabela </w:t>
      </w:r>
      <w:r w:rsidRPr="00B061A7">
        <w:rPr>
          <w:rFonts w:asciiTheme="minorHAnsi" w:hAnsiTheme="minorHAnsi" w:cstheme="minorHAnsi"/>
          <w:sz w:val="24"/>
          <w:szCs w:val="24"/>
        </w:rPr>
        <w:fldChar w:fldCharType="begin"/>
      </w:r>
      <w:r w:rsidRPr="00B061A7">
        <w:rPr>
          <w:rFonts w:asciiTheme="minorHAnsi" w:hAnsiTheme="minorHAnsi" w:cstheme="minorHAnsi"/>
          <w:sz w:val="24"/>
          <w:szCs w:val="24"/>
        </w:rPr>
        <w:instrText xml:space="preserve"> SEQ Tabela \* ARABIC </w:instrText>
      </w:r>
      <w:r w:rsidRPr="00B061A7">
        <w:rPr>
          <w:rFonts w:asciiTheme="minorHAnsi" w:hAnsiTheme="minorHAnsi" w:cstheme="minorHAnsi"/>
          <w:sz w:val="24"/>
          <w:szCs w:val="24"/>
        </w:rPr>
        <w:fldChar w:fldCharType="separate"/>
      </w:r>
      <w:r w:rsidR="00B05BAC">
        <w:rPr>
          <w:rFonts w:asciiTheme="minorHAnsi" w:hAnsiTheme="minorHAnsi" w:cstheme="minorHAnsi"/>
          <w:noProof/>
          <w:sz w:val="24"/>
          <w:szCs w:val="24"/>
        </w:rPr>
        <w:t>1</w:t>
      </w:r>
      <w:r w:rsidRPr="00B061A7">
        <w:rPr>
          <w:rFonts w:asciiTheme="minorHAnsi" w:hAnsiTheme="minorHAnsi" w:cstheme="minorHAnsi"/>
          <w:sz w:val="24"/>
          <w:szCs w:val="24"/>
        </w:rPr>
        <w:fldChar w:fldCharType="end"/>
      </w:r>
      <w:r w:rsidRPr="00B061A7">
        <w:rPr>
          <w:rFonts w:asciiTheme="minorHAnsi" w:hAnsiTheme="minorHAnsi" w:cstheme="minorHAnsi"/>
          <w:sz w:val="24"/>
          <w:szCs w:val="24"/>
        </w:rPr>
        <w:t xml:space="preserve"> Zestawienie środków finansowych na remonty dróg z funduszu sołeckiego</w:t>
      </w:r>
      <w:bookmarkEnd w:id="11"/>
    </w:p>
    <w:tbl>
      <w:tblPr>
        <w:tblStyle w:val="Tabela-Siatka"/>
        <w:tblW w:w="0" w:type="auto"/>
        <w:jc w:val="center"/>
        <w:tblInd w:w="0" w:type="dxa"/>
        <w:tblLook w:val="04A0" w:firstRow="1" w:lastRow="0" w:firstColumn="1" w:lastColumn="0" w:noHBand="0" w:noVBand="1"/>
      </w:tblPr>
      <w:tblGrid>
        <w:gridCol w:w="623"/>
        <w:gridCol w:w="3086"/>
        <w:gridCol w:w="2807"/>
        <w:gridCol w:w="2126"/>
      </w:tblGrid>
      <w:tr w:rsidR="000B1BA7" w:rsidRPr="00613FD5" w14:paraId="6331D870" w14:textId="77777777" w:rsidTr="002F48A1">
        <w:trPr>
          <w:trHeight w:val="397"/>
          <w:jc w:val="center"/>
        </w:trPr>
        <w:tc>
          <w:tcPr>
            <w:tcW w:w="623" w:type="dxa"/>
            <w:vAlign w:val="center"/>
          </w:tcPr>
          <w:p w14:paraId="1E6DC5D0" w14:textId="77777777" w:rsidR="00B41C59" w:rsidRPr="00613FD5" w:rsidRDefault="00B41C59"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L.p.</w:t>
            </w:r>
          </w:p>
        </w:tc>
        <w:tc>
          <w:tcPr>
            <w:tcW w:w="3086" w:type="dxa"/>
            <w:vAlign w:val="center"/>
          </w:tcPr>
          <w:p w14:paraId="744A74C1" w14:textId="77777777" w:rsidR="00B41C59" w:rsidRPr="00613FD5" w:rsidRDefault="00B41C59"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Nazwa Sołectwa</w:t>
            </w:r>
          </w:p>
        </w:tc>
        <w:tc>
          <w:tcPr>
            <w:tcW w:w="2807" w:type="dxa"/>
            <w:vAlign w:val="center"/>
          </w:tcPr>
          <w:p w14:paraId="676E1928" w14:textId="77777777" w:rsidR="00B41C59" w:rsidRPr="00613FD5" w:rsidRDefault="00B41C59"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Środki finansowe zł brutto poszczególnego Sołectwa</w:t>
            </w:r>
          </w:p>
        </w:tc>
        <w:tc>
          <w:tcPr>
            <w:tcW w:w="2126" w:type="dxa"/>
            <w:vAlign w:val="center"/>
          </w:tcPr>
          <w:p w14:paraId="05C7F5EA" w14:textId="2535392E" w:rsidR="00B41C59" w:rsidRPr="00613FD5" w:rsidRDefault="00B41C59"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 xml:space="preserve">Ilość ton </w:t>
            </w:r>
            <w:r w:rsidR="00EC33AF" w:rsidRPr="00613FD5">
              <w:rPr>
                <w:rFonts w:asciiTheme="minorHAnsi" w:hAnsiTheme="minorHAnsi" w:cstheme="minorHAnsi"/>
                <w:b/>
                <w:bCs/>
                <w:iCs/>
                <w:lang w:eastAsia="ar-SA"/>
              </w:rPr>
              <w:br/>
            </w:r>
            <w:r w:rsidRPr="00613FD5">
              <w:rPr>
                <w:rFonts w:asciiTheme="minorHAnsi" w:hAnsiTheme="minorHAnsi" w:cstheme="minorHAnsi"/>
                <w:b/>
                <w:bCs/>
                <w:iCs/>
                <w:lang w:eastAsia="ar-SA"/>
              </w:rPr>
              <w:t>na poszczególne Sołectwo</w:t>
            </w:r>
          </w:p>
        </w:tc>
      </w:tr>
      <w:tr w:rsidR="000B1BA7" w:rsidRPr="00613FD5" w14:paraId="02CEF823" w14:textId="77777777" w:rsidTr="002F48A1">
        <w:trPr>
          <w:trHeight w:val="397"/>
          <w:jc w:val="center"/>
        </w:trPr>
        <w:tc>
          <w:tcPr>
            <w:tcW w:w="623" w:type="dxa"/>
            <w:vAlign w:val="center"/>
          </w:tcPr>
          <w:p w14:paraId="0A493701"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w:t>
            </w:r>
          </w:p>
        </w:tc>
        <w:tc>
          <w:tcPr>
            <w:tcW w:w="3086" w:type="dxa"/>
            <w:vAlign w:val="center"/>
          </w:tcPr>
          <w:p w14:paraId="35CFCD92"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Drążdżewo Nowe</w:t>
            </w:r>
          </w:p>
        </w:tc>
        <w:tc>
          <w:tcPr>
            <w:tcW w:w="2807" w:type="dxa"/>
            <w:vAlign w:val="center"/>
          </w:tcPr>
          <w:p w14:paraId="000E3A53" w14:textId="40F214DC"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9</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987,60</w:t>
            </w:r>
          </w:p>
        </w:tc>
        <w:tc>
          <w:tcPr>
            <w:tcW w:w="2126" w:type="dxa"/>
            <w:vAlign w:val="center"/>
          </w:tcPr>
          <w:p w14:paraId="3CE0454A" w14:textId="111E212B"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203</w:t>
            </w:r>
          </w:p>
        </w:tc>
      </w:tr>
      <w:tr w:rsidR="000B1BA7" w:rsidRPr="00613FD5" w14:paraId="62AB0ED7" w14:textId="77777777" w:rsidTr="002F48A1">
        <w:trPr>
          <w:trHeight w:val="397"/>
          <w:jc w:val="center"/>
        </w:trPr>
        <w:tc>
          <w:tcPr>
            <w:tcW w:w="623" w:type="dxa"/>
            <w:vAlign w:val="center"/>
          </w:tcPr>
          <w:p w14:paraId="59120611"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w:t>
            </w:r>
          </w:p>
        </w:tc>
        <w:tc>
          <w:tcPr>
            <w:tcW w:w="3086" w:type="dxa"/>
            <w:vAlign w:val="center"/>
          </w:tcPr>
          <w:p w14:paraId="237FB297"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Żelazna Prywatna</w:t>
            </w:r>
          </w:p>
        </w:tc>
        <w:tc>
          <w:tcPr>
            <w:tcW w:w="2807" w:type="dxa"/>
            <w:vAlign w:val="center"/>
          </w:tcPr>
          <w:p w14:paraId="74F3115C" w14:textId="71F81CC2"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12</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546,00</w:t>
            </w:r>
          </w:p>
        </w:tc>
        <w:tc>
          <w:tcPr>
            <w:tcW w:w="2126" w:type="dxa"/>
            <w:vAlign w:val="center"/>
          </w:tcPr>
          <w:p w14:paraId="2BEDF3B4" w14:textId="085CF082"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255</w:t>
            </w:r>
          </w:p>
        </w:tc>
      </w:tr>
      <w:tr w:rsidR="000B1BA7" w:rsidRPr="00613FD5" w14:paraId="2F68D7D9" w14:textId="77777777" w:rsidTr="002F48A1">
        <w:trPr>
          <w:trHeight w:val="397"/>
          <w:jc w:val="center"/>
        </w:trPr>
        <w:tc>
          <w:tcPr>
            <w:tcW w:w="623" w:type="dxa"/>
            <w:vAlign w:val="center"/>
          </w:tcPr>
          <w:p w14:paraId="57652EC3"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3.</w:t>
            </w:r>
          </w:p>
        </w:tc>
        <w:tc>
          <w:tcPr>
            <w:tcW w:w="3086" w:type="dxa"/>
            <w:vAlign w:val="center"/>
          </w:tcPr>
          <w:p w14:paraId="5FBFD4D1"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Żelazna Rządowa</w:t>
            </w:r>
          </w:p>
        </w:tc>
        <w:tc>
          <w:tcPr>
            <w:tcW w:w="2807" w:type="dxa"/>
            <w:vAlign w:val="center"/>
          </w:tcPr>
          <w:p w14:paraId="5D5437EE" w14:textId="756655C6"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25</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338,00</w:t>
            </w:r>
          </w:p>
        </w:tc>
        <w:tc>
          <w:tcPr>
            <w:tcW w:w="2126" w:type="dxa"/>
            <w:vAlign w:val="center"/>
          </w:tcPr>
          <w:p w14:paraId="02F295C8" w14:textId="3A9FBC28"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515</w:t>
            </w:r>
          </w:p>
        </w:tc>
      </w:tr>
      <w:tr w:rsidR="000B1BA7" w:rsidRPr="00613FD5" w14:paraId="2CC6635A" w14:textId="77777777" w:rsidTr="002F48A1">
        <w:trPr>
          <w:trHeight w:val="397"/>
          <w:jc w:val="center"/>
        </w:trPr>
        <w:tc>
          <w:tcPr>
            <w:tcW w:w="623" w:type="dxa"/>
            <w:vAlign w:val="center"/>
          </w:tcPr>
          <w:p w14:paraId="642D7088"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w:t>
            </w:r>
          </w:p>
        </w:tc>
        <w:tc>
          <w:tcPr>
            <w:tcW w:w="3086" w:type="dxa"/>
            <w:vAlign w:val="center"/>
          </w:tcPr>
          <w:p w14:paraId="3E42F3F0" w14:textId="42EDA081"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Jednorożec</w:t>
            </w:r>
          </w:p>
        </w:tc>
        <w:tc>
          <w:tcPr>
            <w:tcW w:w="2807" w:type="dxa"/>
            <w:vAlign w:val="center"/>
          </w:tcPr>
          <w:p w14:paraId="2995128F" w14:textId="187698DD"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9</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987,60</w:t>
            </w:r>
          </w:p>
        </w:tc>
        <w:tc>
          <w:tcPr>
            <w:tcW w:w="2126" w:type="dxa"/>
            <w:vAlign w:val="center"/>
          </w:tcPr>
          <w:p w14:paraId="56F5BFA8" w14:textId="0CA59EEF"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203</w:t>
            </w:r>
          </w:p>
        </w:tc>
      </w:tr>
      <w:tr w:rsidR="000B1BA7" w:rsidRPr="00613FD5" w14:paraId="009CFF99" w14:textId="77777777" w:rsidTr="002F48A1">
        <w:trPr>
          <w:trHeight w:val="397"/>
          <w:jc w:val="center"/>
        </w:trPr>
        <w:tc>
          <w:tcPr>
            <w:tcW w:w="623" w:type="dxa"/>
            <w:vAlign w:val="center"/>
          </w:tcPr>
          <w:p w14:paraId="51DE4CEF"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5.</w:t>
            </w:r>
          </w:p>
        </w:tc>
        <w:tc>
          <w:tcPr>
            <w:tcW w:w="3086" w:type="dxa"/>
            <w:vAlign w:val="center"/>
          </w:tcPr>
          <w:p w14:paraId="583A537A"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Parciaki</w:t>
            </w:r>
          </w:p>
        </w:tc>
        <w:tc>
          <w:tcPr>
            <w:tcW w:w="2807" w:type="dxa"/>
            <w:vAlign w:val="center"/>
          </w:tcPr>
          <w:p w14:paraId="50A14350" w14:textId="36E5979C"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17</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466,00</w:t>
            </w:r>
          </w:p>
        </w:tc>
        <w:tc>
          <w:tcPr>
            <w:tcW w:w="2126" w:type="dxa"/>
            <w:vAlign w:val="center"/>
          </w:tcPr>
          <w:p w14:paraId="55A045A7" w14:textId="37D118B5"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355</w:t>
            </w:r>
          </w:p>
        </w:tc>
      </w:tr>
      <w:tr w:rsidR="000B1BA7" w:rsidRPr="00613FD5" w14:paraId="22AF330D" w14:textId="77777777" w:rsidTr="002F48A1">
        <w:trPr>
          <w:trHeight w:val="397"/>
          <w:jc w:val="center"/>
        </w:trPr>
        <w:tc>
          <w:tcPr>
            <w:tcW w:w="623" w:type="dxa"/>
            <w:vAlign w:val="center"/>
          </w:tcPr>
          <w:p w14:paraId="22064196"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6.</w:t>
            </w:r>
          </w:p>
        </w:tc>
        <w:tc>
          <w:tcPr>
            <w:tcW w:w="3086" w:type="dxa"/>
            <w:vAlign w:val="center"/>
          </w:tcPr>
          <w:p w14:paraId="650EE963" w14:textId="591C56B0"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Lipa</w:t>
            </w:r>
          </w:p>
        </w:tc>
        <w:tc>
          <w:tcPr>
            <w:tcW w:w="2807" w:type="dxa"/>
            <w:vAlign w:val="center"/>
          </w:tcPr>
          <w:p w14:paraId="081C74C4" w14:textId="7D1AB6CE"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38</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130,00</w:t>
            </w:r>
          </w:p>
        </w:tc>
        <w:tc>
          <w:tcPr>
            <w:tcW w:w="2126" w:type="dxa"/>
            <w:vAlign w:val="center"/>
          </w:tcPr>
          <w:p w14:paraId="46B82D50" w14:textId="1FBDDD8F"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775</w:t>
            </w:r>
          </w:p>
        </w:tc>
      </w:tr>
      <w:tr w:rsidR="000B1BA7" w:rsidRPr="00613FD5" w14:paraId="3781EBEE" w14:textId="77777777" w:rsidTr="002F48A1">
        <w:trPr>
          <w:trHeight w:val="397"/>
          <w:jc w:val="center"/>
        </w:trPr>
        <w:tc>
          <w:tcPr>
            <w:tcW w:w="623" w:type="dxa"/>
            <w:vAlign w:val="center"/>
          </w:tcPr>
          <w:p w14:paraId="36463D29"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7.</w:t>
            </w:r>
          </w:p>
        </w:tc>
        <w:tc>
          <w:tcPr>
            <w:tcW w:w="3086" w:type="dxa"/>
            <w:vAlign w:val="center"/>
          </w:tcPr>
          <w:p w14:paraId="3FA513A7"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Ulatowo-Dąbrówka</w:t>
            </w:r>
          </w:p>
        </w:tc>
        <w:tc>
          <w:tcPr>
            <w:tcW w:w="2807" w:type="dxa"/>
            <w:vAlign w:val="center"/>
          </w:tcPr>
          <w:p w14:paraId="3AEFCBA1" w14:textId="067BEA2D"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920,00</w:t>
            </w:r>
          </w:p>
        </w:tc>
        <w:tc>
          <w:tcPr>
            <w:tcW w:w="2126" w:type="dxa"/>
            <w:vAlign w:val="center"/>
          </w:tcPr>
          <w:p w14:paraId="1C63B0CA" w14:textId="1A6A08EA"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100</w:t>
            </w:r>
          </w:p>
        </w:tc>
      </w:tr>
      <w:tr w:rsidR="000B1BA7" w:rsidRPr="00613FD5" w14:paraId="618ACFD7" w14:textId="77777777" w:rsidTr="002F48A1">
        <w:trPr>
          <w:trHeight w:val="397"/>
          <w:jc w:val="center"/>
        </w:trPr>
        <w:tc>
          <w:tcPr>
            <w:tcW w:w="623" w:type="dxa"/>
            <w:vAlign w:val="center"/>
          </w:tcPr>
          <w:p w14:paraId="0E44EC4B"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8.</w:t>
            </w:r>
          </w:p>
        </w:tc>
        <w:tc>
          <w:tcPr>
            <w:tcW w:w="3086" w:type="dxa"/>
            <w:vAlign w:val="center"/>
          </w:tcPr>
          <w:p w14:paraId="0529C321"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Ulatowo-Pogorzel</w:t>
            </w:r>
          </w:p>
        </w:tc>
        <w:tc>
          <w:tcPr>
            <w:tcW w:w="2807" w:type="dxa"/>
            <w:vAlign w:val="center"/>
          </w:tcPr>
          <w:p w14:paraId="2E2F8036" w14:textId="65679D09"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9</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987,60</w:t>
            </w:r>
          </w:p>
        </w:tc>
        <w:tc>
          <w:tcPr>
            <w:tcW w:w="2126" w:type="dxa"/>
            <w:vAlign w:val="center"/>
          </w:tcPr>
          <w:p w14:paraId="6F566C6F" w14:textId="3135AE67"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203</w:t>
            </w:r>
          </w:p>
        </w:tc>
      </w:tr>
      <w:tr w:rsidR="000B1BA7" w:rsidRPr="00613FD5" w14:paraId="456EB9B1" w14:textId="77777777" w:rsidTr="002F48A1">
        <w:trPr>
          <w:trHeight w:val="397"/>
          <w:jc w:val="center"/>
        </w:trPr>
        <w:tc>
          <w:tcPr>
            <w:tcW w:w="623" w:type="dxa"/>
            <w:vAlign w:val="center"/>
          </w:tcPr>
          <w:p w14:paraId="25544C24"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9.</w:t>
            </w:r>
          </w:p>
        </w:tc>
        <w:tc>
          <w:tcPr>
            <w:tcW w:w="3086" w:type="dxa"/>
            <w:vAlign w:val="center"/>
          </w:tcPr>
          <w:p w14:paraId="2DF9BD2C" w14:textId="6C96D49E"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Budy Rządowe</w:t>
            </w:r>
          </w:p>
        </w:tc>
        <w:tc>
          <w:tcPr>
            <w:tcW w:w="2807" w:type="dxa"/>
            <w:vAlign w:val="center"/>
          </w:tcPr>
          <w:p w14:paraId="60DB0E62" w14:textId="6C665209"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7</w:t>
            </w:r>
            <w:r w:rsidR="00910935" w:rsidRPr="00613FD5">
              <w:rPr>
                <w:rFonts w:asciiTheme="minorHAnsi" w:hAnsiTheme="minorHAnsi" w:cstheme="minorHAnsi"/>
                <w:bCs/>
                <w:iCs/>
                <w:lang w:eastAsia="ar-SA"/>
              </w:rPr>
              <w:t xml:space="preserve"> </w:t>
            </w:r>
            <w:r w:rsidRPr="00613FD5">
              <w:rPr>
                <w:rFonts w:asciiTheme="minorHAnsi" w:hAnsiTheme="minorHAnsi" w:cstheme="minorHAnsi"/>
                <w:bCs/>
                <w:iCs/>
                <w:lang w:eastAsia="ar-SA"/>
              </w:rPr>
              <w:t>970,40</w:t>
            </w:r>
          </w:p>
        </w:tc>
        <w:tc>
          <w:tcPr>
            <w:tcW w:w="2126" w:type="dxa"/>
            <w:vAlign w:val="center"/>
          </w:tcPr>
          <w:p w14:paraId="4EC3B7CB" w14:textId="53B3FDC8"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162</w:t>
            </w:r>
          </w:p>
        </w:tc>
      </w:tr>
      <w:tr w:rsidR="000B1BA7" w:rsidRPr="00613FD5" w14:paraId="0508ACBD" w14:textId="77777777" w:rsidTr="002F48A1">
        <w:trPr>
          <w:trHeight w:val="397"/>
          <w:jc w:val="center"/>
        </w:trPr>
        <w:tc>
          <w:tcPr>
            <w:tcW w:w="623" w:type="dxa"/>
            <w:vAlign w:val="center"/>
          </w:tcPr>
          <w:p w14:paraId="4A96A8D5" w14:textId="77777777" w:rsidR="00B41C59" w:rsidRPr="00613FD5" w:rsidRDefault="00B41C59" w:rsidP="00613FD5">
            <w:pPr>
              <w:pStyle w:val="Tekstpodstawowy"/>
              <w:spacing w:line="276" w:lineRule="auto"/>
              <w:jc w:val="center"/>
              <w:rPr>
                <w:rFonts w:asciiTheme="minorHAnsi" w:hAnsiTheme="minorHAnsi" w:cstheme="minorHAnsi"/>
                <w:b/>
                <w:bCs/>
                <w:iCs/>
                <w:lang w:eastAsia="ar-SA"/>
              </w:rPr>
            </w:pPr>
          </w:p>
        </w:tc>
        <w:tc>
          <w:tcPr>
            <w:tcW w:w="3086" w:type="dxa"/>
            <w:vAlign w:val="center"/>
          </w:tcPr>
          <w:p w14:paraId="10D7DE9B" w14:textId="77777777" w:rsidR="00B41C59" w:rsidRPr="00613FD5" w:rsidRDefault="00B41C59"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RAZEM:</w:t>
            </w:r>
          </w:p>
        </w:tc>
        <w:tc>
          <w:tcPr>
            <w:tcW w:w="2807" w:type="dxa"/>
            <w:vAlign w:val="center"/>
          </w:tcPr>
          <w:p w14:paraId="44839103" w14:textId="1A3D43BF" w:rsidR="00B41C59" w:rsidRPr="00613FD5" w:rsidRDefault="00CF3DE2"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136</w:t>
            </w:r>
            <w:r w:rsidR="00910935" w:rsidRPr="00613FD5">
              <w:rPr>
                <w:rFonts w:asciiTheme="minorHAnsi" w:hAnsiTheme="minorHAnsi" w:cstheme="minorHAnsi"/>
                <w:b/>
                <w:bCs/>
                <w:iCs/>
                <w:lang w:eastAsia="ar-SA"/>
              </w:rPr>
              <w:t xml:space="preserve"> </w:t>
            </w:r>
            <w:r w:rsidRPr="00613FD5">
              <w:rPr>
                <w:rFonts w:asciiTheme="minorHAnsi" w:hAnsiTheme="minorHAnsi" w:cstheme="minorHAnsi"/>
                <w:b/>
                <w:bCs/>
                <w:iCs/>
                <w:lang w:eastAsia="ar-SA"/>
              </w:rPr>
              <w:t>333,20</w:t>
            </w:r>
          </w:p>
        </w:tc>
        <w:tc>
          <w:tcPr>
            <w:tcW w:w="2126" w:type="dxa"/>
            <w:vAlign w:val="center"/>
          </w:tcPr>
          <w:p w14:paraId="065EFC7B" w14:textId="703813A0" w:rsidR="00B41C59" w:rsidRPr="00613FD5" w:rsidRDefault="00CF3DE2" w:rsidP="00613FD5">
            <w:pPr>
              <w:pStyle w:val="Tekstpodstawowy"/>
              <w:spacing w:line="276" w:lineRule="auto"/>
              <w:jc w:val="center"/>
              <w:rPr>
                <w:rFonts w:asciiTheme="minorHAnsi" w:hAnsiTheme="minorHAnsi" w:cstheme="minorHAnsi"/>
                <w:b/>
                <w:bCs/>
                <w:iCs/>
                <w:lang w:eastAsia="ar-SA"/>
              </w:rPr>
            </w:pPr>
            <w:r w:rsidRPr="00613FD5">
              <w:rPr>
                <w:rFonts w:asciiTheme="minorHAnsi" w:hAnsiTheme="minorHAnsi" w:cstheme="minorHAnsi"/>
                <w:b/>
                <w:bCs/>
                <w:iCs/>
                <w:lang w:eastAsia="ar-SA"/>
              </w:rPr>
              <w:t>2771</w:t>
            </w:r>
          </w:p>
        </w:tc>
      </w:tr>
    </w:tbl>
    <w:p w14:paraId="38D78F06" w14:textId="77777777" w:rsidR="00B41C59" w:rsidRPr="00613FD5" w:rsidRDefault="00B41C59" w:rsidP="00613FD5">
      <w:pPr>
        <w:pStyle w:val="Tekstpodstawowy"/>
        <w:spacing w:line="276" w:lineRule="auto"/>
        <w:rPr>
          <w:rFonts w:asciiTheme="minorHAnsi" w:hAnsiTheme="minorHAnsi" w:cstheme="minorHAnsi"/>
          <w:b/>
          <w:bCs/>
          <w:i/>
          <w:iCs/>
          <w:color w:val="388600"/>
          <w:lang w:eastAsia="ar-SA"/>
        </w:rPr>
      </w:pPr>
    </w:p>
    <w:p w14:paraId="201F4433" w14:textId="77777777" w:rsidR="00B061A7" w:rsidRDefault="00B061A7">
      <w:pPr>
        <w:rPr>
          <w:rFonts w:asciiTheme="minorHAnsi" w:eastAsia="Times New Roman" w:hAnsiTheme="minorHAnsi" w:cstheme="minorHAnsi"/>
          <w:bCs/>
          <w:iCs/>
          <w:color w:val="000000" w:themeColor="text1"/>
          <w:sz w:val="24"/>
          <w:szCs w:val="24"/>
          <w:lang w:eastAsia="ar-SA"/>
        </w:rPr>
      </w:pPr>
      <w:r>
        <w:rPr>
          <w:rFonts w:asciiTheme="minorHAnsi" w:hAnsiTheme="minorHAnsi" w:cstheme="minorHAnsi"/>
          <w:bCs/>
          <w:iCs/>
          <w:color w:val="000000" w:themeColor="text1"/>
          <w:lang w:eastAsia="ar-SA"/>
        </w:rPr>
        <w:br w:type="page"/>
      </w:r>
    </w:p>
    <w:p w14:paraId="4096B425" w14:textId="5FAA377B" w:rsidR="00B41C59" w:rsidRPr="00613FD5" w:rsidRDefault="00B41C59" w:rsidP="00613FD5">
      <w:pPr>
        <w:pStyle w:val="Tekstpodstawowy"/>
        <w:spacing w:line="276" w:lineRule="auto"/>
        <w:rPr>
          <w:rFonts w:asciiTheme="minorHAnsi" w:hAnsiTheme="minorHAnsi" w:cstheme="minorHAnsi"/>
          <w:b/>
          <w:bCs/>
          <w:iCs/>
          <w:color w:val="000000" w:themeColor="text1"/>
          <w:lang w:eastAsia="ar-SA"/>
        </w:rPr>
      </w:pPr>
      <w:r w:rsidRPr="00613FD5">
        <w:rPr>
          <w:rFonts w:asciiTheme="minorHAnsi" w:hAnsiTheme="minorHAnsi" w:cstheme="minorHAnsi"/>
          <w:bCs/>
          <w:iCs/>
          <w:color w:val="000000" w:themeColor="text1"/>
          <w:lang w:eastAsia="ar-SA"/>
        </w:rPr>
        <w:lastRenderedPageBreak/>
        <w:t xml:space="preserve">Ponadto </w:t>
      </w:r>
      <w:r w:rsidRPr="00613FD5">
        <w:rPr>
          <w:rFonts w:asciiTheme="minorHAnsi" w:hAnsiTheme="minorHAnsi" w:cstheme="minorHAnsi"/>
          <w:b/>
          <w:bCs/>
          <w:iCs/>
          <w:color w:val="000000" w:themeColor="text1"/>
          <w:lang w:eastAsia="ar-SA"/>
        </w:rPr>
        <w:t>ze środków Funduszu Sołeckiego w roku 202</w:t>
      </w:r>
      <w:r w:rsidR="00CF3DE2" w:rsidRPr="00613FD5">
        <w:rPr>
          <w:rFonts w:asciiTheme="minorHAnsi" w:hAnsiTheme="minorHAnsi" w:cstheme="minorHAnsi"/>
          <w:b/>
          <w:bCs/>
          <w:iCs/>
          <w:color w:val="000000" w:themeColor="text1"/>
          <w:lang w:eastAsia="ar-SA"/>
        </w:rPr>
        <w:t>5</w:t>
      </w:r>
      <w:r w:rsidRPr="00613FD5">
        <w:rPr>
          <w:rFonts w:asciiTheme="minorHAnsi" w:hAnsiTheme="minorHAnsi" w:cstheme="minorHAnsi"/>
          <w:b/>
          <w:bCs/>
          <w:iCs/>
          <w:color w:val="000000" w:themeColor="text1"/>
          <w:lang w:eastAsia="ar-SA"/>
        </w:rPr>
        <w:t xml:space="preserve"> prócz remontów dróg </w:t>
      </w:r>
      <w:r w:rsidRPr="00613FD5">
        <w:rPr>
          <w:rFonts w:asciiTheme="minorHAnsi" w:hAnsiTheme="minorHAnsi" w:cstheme="minorHAnsi"/>
          <w:bCs/>
          <w:iCs/>
          <w:color w:val="000000" w:themeColor="text1"/>
          <w:lang w:eastAsia="ar-SA"/>
        </w:rPr>
        <w:t xml:space="preserve">zrealizowano nw. przedsięwzięcia: </w:t>
      </w:r>
    </w:p>
    <w:p w14:paraId="7089B68C"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Jednorożec:</w:t>
      </w:r>
    </w:p>
    <w:p w14:paraId="6E2D0128" w14:textId="39BE20FA" w:rsidR="00B41C59" w:rsidRDefault="002F48A1">
      <w:pPr>
        <w:pStyle w:val="Tekstpodstawowy"/>
        <w:numPr>
          <w:ilvl w:val="0"/>
          <w:numId w:val="18"/>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D175F3" w:rsidRPr="00613FD5">
        <w:rPr>
          <w:rFonts w:asciiTheme="minorHAnsi" w:hAnsiTheme="minorHAnsi" w:cstheme="minorHAnsi"/>
          <w:bCs/>
          <w:iCs/>
          <w:lang w:eastAsia="ar-SA"/>
        </w:rPr>
        <w:t>agospodarowanie placu wiejskiego na potrzeby sołectwa Jednorożec</w:t>
      </w:r>
      <w:r w:rsidR="00B41C59"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49</w:t>
      </w:r>
      <w:r w:rsidR="00910935"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965,00</w:t>
      </w:r>
      <w:r w:rsidR="00B41C59" w:rsidRPr="00613FD5">
        <w:rPr>
          <w:rFonts w:asciiTheme="minorHAnsi" w:hAnsiTheme="minorHAnsi" w:cstheme="minorHAnsi"/>
          <w:bCs/>
          <w:iCs/>
          <w:lang w:eastAsia="ar-SA"/>
        </w:rPr>
        <w:t xml:space="preserve"> zł,</w:t>
      </w:r>
    </w:p>
    <w:p w14:paraId="02AE381B"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04BE281B"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Kobylaki–</w:t>
      </w:r>
      <w:proofErr w:type="spellStart"/>
      <w:r w:rsidRPr="00613FD5">
        <w:rPr>
          <w:rFonts w:asciiTheme="minorHAnsi" w:hAnsiTheme="minorHAnsi" w:cstheme="minorHAnsi"/>
          <w:b/>
          <w:iCs/>
          <w:lang w:eastAsia="ar-SA"/>
        </w:rPr>
        <w:t>Korysze</w:t>
      </w:r>
      <w:proofErr w:type="spellEnd"/>
      <w:r w:rsidRPr="00613FD5">
        <w:rPr>
          <w:rFonts w:asciiTheme="minorHAnsi" w:hAnsiTheme="minorHAnsi" w:cstheme="minorHAnsi"/>
          <w:b/>
          <w:iCs/>
          <w:lang w:eastAsia="ar-SA"/>
        </w:rPr>
        <w:t>:</w:t>
      </w:r>
    </w:p>
    <w:p w14:paraId="0E153FF2" w14:textId="67533AE1" w:rsidR="00B41C59" w:rsidRPr="00613FD5" w:rsidRDefault="002F48A1">
      <w:pPr>
        <w:pStyle w:val="Tekstpodstawowy"/>
        <w:numPr>
          <w:ilvl w:val="0"/>
          <w:numId w:val="24"/>
        </w:numPr>
        <w:spacing w:line="276" w:lineRule="auto"/>
        <w:ind w:left="851"/>
        <w:rPr>
          <w:rFonts w:asciiTheme="minorHAnsi" w:hAnsiTheme="minorHAnsi" w:cstheme="minorHAnsi"/>
          <w:bCs/>
          <w:iCs/>
          <w:lang w:eastAsia="ar-SA"/>
        </w:rPr>
      </w:pPr>
      <w:r w:rsidRPr="00613FD5">
        <w:rPr>
          <w:rFonts w:asciiTheme="minorHAnsi" w:hAnsiTheme="minorHAnsi" w:cstheme="minorHAnsi"/>
          <w:bCs/>
          <w:iCs/>
          <w:lang w:eastAsia="ar-SA"/>
        </w:rPr>
        <w:t>o</w:t>
      </w:r>
      <w:r w:rsidR="00757FEC" w:rsidRPr="00613FD5">
        <w:rPr>
          <w:rFonts w:asciiTheme="minorHAnsi" w:hAnsiTheme="minorHAnsi" w:cstheme="minorHAnsi"/>
          <w:bCs/>
          <w:iCs/>
          <w:lang w:eastAsia="ar-SA"/>
        </w:rPr>
        <w:t xml:space="preserve">świetlenie uliczne solarne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4</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071,30</w:t>
      </w:r>
      <w:r w:rsidR="00B41C59" w:rsidRPr="00613FD5">
        <w:rPr>
          <w:rFonts w:asciiTheme="minorHAnsi" w:hAnsiTheme="minorHAnsi" w:cstheme="minorHAnsi"/>
          <w:bCs/>
          <w:iCs/>
          <w:lang w:eastAsia="ar-SA"/>
        </w:rPr>
        <w:t xml:space="preserve"> zł, </w:t>
      </w:r>
    </w:p>
    <w:p w14:paraId="6042D9DD" w14:textId="415E8128" w:rsidR="00B41C59" w:rsidRDefault="002F48A1">
      <w:pPr>
        <w:pStyle w:val="Tekstpodstawowy"/>
        <w:numPr>
          <w:ilvl w:val="0"/>
          <w:numId w:val="24"/>
        </w:numPr>
        <w:spacing w:line="276" w:lineRule="auto"/>
        <w:ind w:left="851"/>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 xml:space="preserve">akup i montaż wyposażenia świetlicy wiejskiej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11</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169,12</w:t>
      </w:r>
      <w:r w:rsidR="00B41C59" w:rsidRPr="00613FD5">
        <w:rPr>
          <w:rFonts w:asciiTheme="minorHAnsi" w:hAnsiTheme="minorHAnsi" w:cstheme="minorHAnsi"/>
          <w:bCs/>
          <w:iCs/>
          <w:lang w:eastAsia="ar-SA"/>
        </w:rPr>
        <w:t xml:space="preserve"> zł.</w:t>
      </w:r>
    </w:p>
    <w:p w14:paraId="6D6CEB6B" w14:textId="77777777" w:rsidR="00B061A7" w:rsidRPr="00613FD5" w:rsidRDefault="00B061A7" w:rsidP="00B061A7">
      <w:pPr>
        <w:pStyle w:val="Tekstpodstawowy"/>
        <w:spacing w:line="276" w:lineRule="auto"/>
        <w:ind w:left="851"/>
        <w:rPr>
          <w:rFonts w:asciiTheme="minorHAnsi" w:hAnsiTheme="minorHAnsi" w:cstheme="minorHAnsi"/>
          <w:bCs/>
          <w:iCs/>
          <w:lang w:eastAsia="ar-SA"/>
        </w:rPr>
      </w:pPr>
    </w:p>
    <w:p w14:paraId="7FACE0E7"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bookmarkStart w:id="12" w:name="_Hlk71200734"/>
      <w:r w:rsidRPr="00613FD5">
        <w:rPr>
          <w:rFonts w:asciiTheme="minorHAnsi" w:hAnsiTheme="minorHAnsi" w:cstheme="minorHAnsi"/>
          <w:b/>
          <w:iCs/>
          <w:lang w:eastAsia="ar-SA"/>
        </w:rPr>
        <w:t>Sołectwo Budy Rządowe:</w:t>
      </w:r>
    </w:p>
    <w:p w14:paraId="0B6F6E4A" w14:textId="143F531A" w:rsidR="00B41C59" w:rsidRPr="00613FD5" w:rsidRDefault="002F48A1">
      <w:pPr>
        <w:pStyle w:val="Tekstpodstawowy"/>
        <w:numPr>
          <w:ilvl w:val="0"/>
          <w:numId w:val="26"/>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 xml:space="preserve">agospodarowanie i wyposażenie placu wiejskiego we wsi Budy Rządowe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3</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000,00</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p>
    <w:p w14:paraId="4CE6B27F" w14:textId="481622BC" w:rsidR="00B41C59" w:rsidRDefault="002F48A1">
      <w:pPr>
        <w:pStyle w:val="Tekstpodstawowy"/>
        <w:numPr>
          <w:ilvl w:val="0"/>
          <w:numId w:val="26"/>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 xml:space="preserve">agospodarowanie terenu na placu wiejskim we wsi Nakieł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11</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126,07</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r w:rsidR="00757FEC" w:rsidRPr="00613FD5">
        <w:rPr>
          <w:rFonts w:asciiTheme="minorHAnsi" w:hAnsiTheme="minorHAnsi" w:cstheme="minorHAnsi"/>
          <w:bCs/>
          <w:iCs/>
          <w:lang w:eastAsia="ar-SA"/>
        </w:rPr>
        <w:t>.</w:t>
      </w:r>
    </w:p>
    <w:p w14:paraId="698B99F6" w14:textId="77777777" w:rsidR="00B061A7" w:rsidRPr="00613FD5" w:rsidRDefault="00B061A7" w:rsidP="00B061A7">
      <w:pPr>
        <w:pStyle w:val="Tekstpodstawowy"/>
        <w:spacing w:line="276" w:lineRule="auto"/>
        <w:ind w:left="720"/>
        <w:rPr>
          <w:rFonts w:asciiTheme="minorHAnsi" w:hAnsiTheme="minorHAnsi" w:cstheme="minorHAnsi"/>
          <w:bCs/>
          <w:iCs/>
          <w:lang w:eastAsia="ar-SA"/>
        </w:rPr>
      </w:pPr>
    </w:p>
    <w:bookmarkEnd w:id="12"/>
    <w:p w14:paraId="495A9305"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Kobylaki–Wólka:</w:t>
      </w:r>
    </w:p>
    <w:p w14:paraId="32C6FB56" w14:textId="2C28B61B" w:rsidR="00B41C59" w:rsidRPr="00613FD5" w:rsidRDefault="002F48A1">
      <w:pPr>
        <w:pStyle w:val="Tekstpodstawowy"/>
        <w:numPr>
          <w:ilvl w:val="0"/>
          <w:numId w:val="25"/>
        </w:numPr>
        <w:spacing w:line="276" w:lineRule="auto"/>
        <w:ind w:left="567"/>
        <w:rPr>
          <w:rFonts w:asciiTheme="minorHAnsi" w:hAnsiTheme="minorHAnsi" w:cstheme="minorHAnsi"/>
          <w:bCs/>
          <w:iCs/>
          <w:lang w:eastAsia="ar-SA"/>
        </w:rPr>
      </w:pPr>
      <w:r w:rsidRPr="00613FD5">
        <w:rPr>
          <w:rFonts w:asciiTheme="minorHAnsi" w:hAnsiTheme="minorHAnsi" w:cstheme="minorHAnsi"/>
          <w:bCs/>
          <w:iCs/>
          <w:lang w:eastAsia="ar-SA"/>
        </w:rPr>
        <w:t>r</w:t>
      </w:r>
      <w:r w:rsidR="00757FEC" w:rsidRPr="00613FD5">
        <w:rPr>
          <w:rFonts w:asciiTheme="minorHAnsi" w:hAnsiTheme="minorHAnsi" w:cstheme="minorHAnsi"/>
          <w:bCs/>
          <w:iCs/>
          <w:lang w:eastAsia="ar-SA"/>
        </w:rPr>
        <w:t>ozbudowa publicznego placu zabaw</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13</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400,48</w:t>
      </w:r>
      <w:r w:rsidR="00B41C59" w:rsidRPr="00613FD5">
        <w:rPr>
          <w:rFonts w:asciiTheme="minorHAnsi" w:hAnsiTheme="minorHAnsi" w:cstheme="minorHAnsi"/>
          <w:bCs/>
          <w:iCs/>
          <w:lang w:eastAsia="ar-SA"/>
        </w:rPr>
        <w:t xml:space="preserve"> zł</w:t>
      </w:r>
      <w:r w:rsidR="00757FEC" w:rsidRPr="00613FD5">
        <w:rPr>
          <w:rFonts w:asciiTheme="minorHAnsi" w:hAnsiTheme="minorHAnsi" w:cstheme="minorHAnsi"/>
          <w:bCs/>
          <w:iCs/>
          <w:lang w:eastAsia="ar-SA"/>
        </w:rPr>
        <w:t>,</w:t>
      </w:r>
    </w:p>
    <w:p w14:paraId="7D9BD631" w14:textId="4EF09E0E" w:rsidR="00B061A7" w:rsidRDefault="002F48A1">
      <w:pPr>
        <w:pStyle w:val="Tekstpodstawowy"/>
        <w:numPr>
          <w:ilvl w:val="0"/>
          <w:numId w:val="25"/>
        </w:numPr>
        <w:spacing w:line="276" w:lineRule="auto"/>
        <w:ind w:left="567"/>
        <w:rPr>
          <w:rFonts w:asciiTheme="minorHAnsi" w:hAnsiTheme="minorHAnsi" w:cstheme="minorHAnsi"/>
          <w:bCs/>
          <w:iCs/>
          <w:lang w:eastAsia="ar-SA"/>
        </w:rPr>
      </w:pPr>
      <w:r w:rsidRPr="00613FD5">
        <w:rPr>
          <w:rFonts w:asciiTheme="minorHAnsi" w:hAnsiTheme="minorHAnsi" w:cstheme="minorHAnsi"/>
          <w:bCs/>
          <w:iCs/>
          <w:lang w:eastAsia="ar-SA"/>
        </w:rPr>
        <w:t>p</w:t>
      </w:r>
      <w:r w:rsidR="00757FEC" w:rsidRPr="00613FD5">
        <w:rPr>
          <w:rFonts w:asciiTheme="minorHAnsi" w:hAnsiTheme="minorHAnsi" w:cstheme="minorHAnsi"/>
          <w:bCs/>
          <w:iCs/>
          <w:lang w:eastAsia="ar-SA"/>
        </w:rPr>
        <w:t>rzyłącze energetyczne do placu wiejskiego</w:t>
      </w:r>
      <w:r w:rsidR="001742F3"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 4</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000,00 zł</w:t>
      </w:r>
      <w:r w:rsidR="00B061A7">
        <w:rPr>
          <w:rFonts w:asciiTheme="minorHAnsi" w:hAnsiTheme="minorHAnsi" w:cstheme="minorHAnsi"/>
          <w:bCs/>
          <w:iCs/>
          <w:lang w:eastAsia="ar-SA"/>
        </w:rPr>
        <w:t>.</w:t>
      </w:r>
    </w:p>
    <w:p w14:paraId="72FF5976" w14:textId="5E7523F0" w:rsidR="00757FEC" w:rsidRPr="00613FD5" w:rsidRDefault="00757FEC" w:rsidP="00B061A7">
      <w:pPr>
        <w:pStyle w:val="Tekstpodstawowy"/>
        <w:spacing w:line="276" w:lineRule="auto"/>
        <w:ind w:left="567"/>
        <w:rPr>
          <w:rFonts w:asciiTheme="minorHAnsi" w:hAnsiTheme="minorHAnsi" w:cstheme="minorHAnsi"/>
          <w:bCs/>
          <w:iCs/>
          <w:lang w:eastAsia="ar-SA"/>
        </w:rPr>
      </w:pPr>
    </w:p>
    <w:p w14:paraId="16A4E7E3"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Kobylaki–</w:t>
      </w:r>
      <w:proofErr w:type="spellStart"/>
      <w:r w:rsidRPr="00613FD5">
        <w:rPr>
          <w:rFonts w:asciiTheme="minorHAnsi" w:hAnsiTheme="minorHAnsi" w:cstheme="minorHAnsi"/>
          <w:b/>
          <w:iCs/>
          <w:lang w:eastAsia="ar-SA"/>
        </w:rPr>
        <w:t>Czarzaste</w:t>
      </w:r>
      <w:proofErr w:type="spellEnd"/>
      <w:r w:rsidRPr="00613FD5">
        <w:rPr>
          <w:rFonts w:asciiTheme="minorHAnsi" w:hAnsiTheme="minorHAnsi" w:cstheme="minorHAnsi"/>
          <w:b/>
          <w:iCs/>
          <w:lang w:eastAsia="ar-SA"/>
        </w:rPr>
        <w:t>:</w:t>
      </w:r>
    </w:p>
    <w:p w14:paraId="4F60BA8B" w14:textId="3E7816C1" w:rsidR="00B41C59" w:rsidRPr="00613FD5" w:rsidRDefault="002F48A1">
      <w:pPr>
        <w:pStyle w:val="Tekstpodstawowy"/>
        <w:numPr>
          <w:ilvl w:val="0"/>
          <w:numId w:val="37"/>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ogrodzenia na działkę gmin</w:t>
      </w:r>
      <w:r w:rsidRPr="00613FD5">
        <w:rPr>
          <w:rFonts w:asciiTheme="minorHAnsi" w:hAnsiTheme="minorHAnsi" w:cstheme="minorHAnsi"/>
          <w:bCs/>
          <w:iCs/>
          <w:lang w:eastAsia="ar-SA"/>
        </w:rPr>
        <w:t>n</w:t>
      </w:r>
      <w:r w:rsidR="00757FEC" w:rsidRPr="00613FD5">
        <w:rPr>
          <w:rFonts w:asciiTheme="minorHAnsi" w:hAnsiTheme="minorHAnsi" w:cstheme="minorHAnsi"/>
          <w:bCs/>
          <w:iCs/>
          <w:lang w:eastAsia="ar-SA"/>
        </w:rPr>
        <w:t xml:space="preserve">ą </w:t>
      </w:r>
      <w:r w:rsidRPr="00613FD5">
        <w:rPr>
          <w:rFonts w:asciiTheme="minorHAnsi" w:hAnsiTheme="minorHAnsi" w:cstheme="minorHAnsi"/>
          <w:bCs/>
          <w:iCs/>
          <w:lang w:eastAsia="ar-SA"/>
        </w:rPr>
        <w:t>w</w:t>
      </w:r>
      <w:r w:rsidR="00757FEC" w:rsidRPr="00613FD5">
        <w:rPr>
          <w:rFonts w:asciiTheme="minorHAnsi" w:hAnsiTheme="minorHAnsi" w:cstheme="minorHAnsi"/>
          <w:bCs/>
          <w:iCs/>
          <w:lang w:eastAsia="ar-SA"/>
        </w:rPr>
        <w:t xml:space="preserve"> miejscowości Kobylaki-Konopki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9</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962,13</w:t>
      </w:r>
      <w:r w:rsidR="00B41C59" w:rsidRPr="00613FD5">
        <w:rPr>
          <w:rFonts w:asciiTheme="minorHAnsi" w:hAnsiTheme="minorHAnsi" w:cstheme="minorHAnsi"/>
          <w:bCs/>
          <w:iCs/>
          <w:lang w:eastAsia="ar-SA"/>
        </w:rPr>
        <w:t xml:space="preserve"> zł</w:t>
      </w:r>
      <w:r w:rsidR="00757FEC" w:rsidRPr="00613FD5">
        <w:rPr>
          <w:rFonts w:asciiTheme="minorHAnsi" w:hAnsiTheme="minorHAnsi" w:cstheme="minorHAnsi"/>
          <w:bCs/>
          <w:iCs/>
          <w:lang w:eastAsia="ar-SA"/>
        </w:rPr>
        <w:t>,</w:t>
      </w:r>
    </w:p>
    <w:p w14:paraId="5DC27097" w14:textId="31AAF1EF" w:rsidR="00757FEC" w:rsidRDefault="002F48A1">
      <w:pPr>
        <w:pStyle w:val="Tekstpodstawowy"/>
        <w:numPr>
          <w:ilvl w:val="0"/>
          <w:numId w:val="37"/>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b</w:t>
      </w:r>
      <w:r w:rsidR="00757FEC" w:rsidRPr="00613FD5">
        <w:rPr>
          <w:rFonts w:asciiTheme="minorHAnsi" w:hAnsiTheme="minorHAnsi" w:cstheme="minorHAnsi"/>
          <w:bCs/>
          <w:iCs/>
          <w:lang w:eastAsia="ar-SA"/>
        </w:rPr>
        <w:t>udowa publicznego placu zabaw dla sołectwa Kobylaki</w:t>
      </w:r>
      <w:r w:rsidR="001742F3" w:rsidRPr="00613FD5">
        <w:rPr>
          <w:rFonts w:asciiTheme="minorHAnsi" w:hAnsiTheme="minorHAnsi" w:cstheme="minorHAnsi"/>
          <w:bCs/>
          <w:iCs/>
          <w:lang w:eastAsia="ar-SA"/>
        </w:rPr>
        <w:t>-</w:t>
      </w:r>
      <w:proofErr w:type="spellStart"/>
      <w:r w:rsidRPr="00613FD5">
        <w:rPr>
          <w:rFonts w:asciiTheme="minorHAnsi" w:hAnsiTheme="minorHAnsi" w:cstheme="minorHAnsi"/>
          <w:bCs/>
          <w:iCs/>
          <w:lang w:eastAsia="ar-SA"/>
        </w:rPr>
        <w:t>C</w:t>
      </w:r>
      <w:r w:rsidR="00757FEC" w:rsidRPr="00613FD5">
        <w:rPr>
          <w:rFonts w:asciiTheme="minorHAnsi" w:hAnsiTheme="minorHAnsi" w:cstheme="minorHAnsi"/>
          <w:bCs/>
          <w:iCs/>
          <w:lang w:eastAsia="ar-SA"/>
        </w:rPr>
        <w:t>zarzaste</w:t>
      </w:r>
      <w:proofErr w:type="spellEnd"/>
      <w:r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 8</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360,50 zł.</w:t>
      </w:r>
    </w:p>
    <w:p w14:paraId="2A33213A"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4CE1407C"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Stegna:</w:t>
      </w:r>
    </w:p>
    <w:p w14:paraId="7873B4A7" w14:textId="036AB327" w:rsidR="00B41C59" w:rsidRDefault="002F48A1">
      <w:pPr>
        <w:pStyle w:val="Tekstpodstawowy"/>
        <w:numPr>
          <w:ilvl w:val="0"/>
          <w:numId w:val="19"/>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D175F3" w:rsidRPr="00613FD5">
        <w:rPr>
          <w:rFonts w:asciiTheme="minorHAnsi" w:hAnsiTheme="minorHAnsi" w:cstheme="minorHAnsi"/>
          <w:bCs/>
          <w:iCs/>
          <w:lang w:eastAsia="ar-SA"/>
        </w:rPr>
        <w:t xml:space="preserve">akup kontenera na potrzeby sołectwa Stegna </w:t>
      </w:r>
      <w:r w:rsidR="00B41C59"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49</w:t>
      </w:r>
      <w:r w:rsidR="00910935"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801,36</w:t>
      </w:r>
      <w:r w:rsidR="00B41C59" w:rsidRPr="00613FD5">
        <w:rPr>
          <w:rFonts w:asciiTheme="minorHAnsi" w:hAnsiTheme="minorHAnsi" w:cstheme="minorHAnsi"/>
          <w:bCs/>
          <w:iCs/>
          <w:lang w:eastAsia="ar-SA"/>
        </w:rPr>
        <w:t xml:space="preserve"> zł</w:t>
      </w:r>
      <w:r w:rsidR="00A16A20" w:rsidRPr="00613FD5">
        <w:rPr>
          <w:rFonts w:asciiTheme="minorHAnsi" w:hAnsiTheme="minorHAnsi" w:cstheme="minorHAnsi"/>
          <w:bCs/>
          <w:iCs/>
          <w:lang w:eastAsia="ar-SA"/>
        </w:rPr>
        <w:t>.</w:t>
      </w:r>
    </w:p>
    <w:p w14:paraId="228863C5"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7B9EAF0B"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 xml:space="preserve">Sołectwo </w:t>
      </w:r>
      <w:proofErr w:type="spellStart"/>
      <w:r w:rsidRPr="00613FD5">
        <w:rPr>
          <w:rFonts w:asciiTheme="minorHAnsi" w:hAnsiTheme="minorHAnsi" w:cstheme="minorHAnsi"/>
          <w:b/>
          <w:iCs/>
          <w:lang w:eastAsia="ar-SA"/>
        </w:rPr>
        <w:t>Połoń</w:t>
      </w:r>
      <w:proofErr w:type="spellEnd"/>
      <w:r w:rsidRPr="00613FD5">
        <w:rPr>
          <w:rFonts w:asciiTheme="minorHAnsi" w:hAnsiTheme="minorHAnsi" w:cstheme="minorHAnsi"/>
          <w:b/>
          <w:iCs/>
          <w:lang w:eastAsia="ar-SA"/>
        </w:rPr>
        <w:t>:</w:t>
      </w:r>
    </w:p>
    <w:p w14:paraId="11AE2A37" w14:textId="6A61F02F" w:rsidR="00B41C59" w:rsidRPr="00613FD5" w:rsidRDefault="002F48A1">
      <w:pPr>
        <w:pStyle w:val="Tekstpodstawowy"/>
        <w:numPr>
          <w:ilvl w:val="0"/>
          <w:numId w:val="2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b</w:t>
      </w:r>
      <w:r w:rsidR="00984424" w:rsidRPr="00613FD5">
        <w:rPr>
          <w:rFonts w:asciiTheme="minorHAnsi" w:hAnsiTheme="minorHAnsi" w:cstheme="minorHAnsi"/>
          <w:bCs/>
          <w:iCs/>
          <w:lang w:eastAsia="ar-SA"/>
        </w:rPr>
        <w:t>udowa publicznego placu zabaw</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9</w:t>
      </w:r>
      <w:r w:rsidR="00910935"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993,75</w:t>
      </w:r>
      <w:r w:rsidR="00B41C59" w:rsidRPr="00613FD5">
        <w:rPr>
          <w:rFonts w:asciiTheme="minorHAnsi" w:hAnsiTheme="minorHAnsi" w:cstheme="minorHAnsi"/>
          <w:bCs/>
          <w:iCs/>
          <w:lang w:eastAsia="ar-SA"/>
        </w:rPr>
        <w:t xml:space="preserve"> zł, </w:t>
      </w:r>
    </w:p>
    <w:p w14:paraId="61964523" w14:textId="7CA6218C" w:rsidR="00B41C59" w:rsidRPr="00613FD5" w:rsidRDefault="002F48A1">
      <w:pPr>
        <w:pStyle w:val="Tekstpodstawowy"/>
        <w:numPr>
          <w:ilvl w:val="0"/>
          <w:numId w:val="2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984424" w:rsidRPr="00613FD5">
        <w:rPr>
          <w:rFonts w:asciiTheme="minorHAnsi" w:hAnsiTheme="minorHAnsi" w:cstheme="minorHAnsi"/>
          <w:bCs/>
          <w:iCs/>
          <w:lang w:eastAsia="ar-SA"/>
        </w:rPr>
        <w:t xml:space="preserve">akup ogrodzenia na działce gminnej w miejscowości </w:t>
      </w:r>
      <w:proofErr w:type="spellStart"/>
      <w:r w:rsidR="00984424" w:rsidRPr="00613FD5">
        <w:rPr>
          <w:rFonts w:asciiTheme="minorHAnsi" w:hAnsiTheme="minorHAnsi" w:cstheme="minorHAnsi"/>
          <w:bCs/>
          <w:iCs/>
          <w:lang w:eastAsia="ar-SA"/>
        </w:rPr>
        <w:t>Połoń</w:t>
      </w:r>
      <w:proofErr w:type="spellEnd"/>
      <w:r w:rsidR="00984424"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4</w:t>
      </w:r>
      <w:r w:rsidR="00910935"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472,00</w:t>
      </w:r>
      <w:r w:rsidR="00B41C59" w:rsidRPr="00613FD5">
        <w:rPr>
          <w:rFonts w:asciiTheme="minorHAnsi" w:hAnsiTheme="minorHAnsi" w:cstheme="minorHAnsi"/>
          <w:bCs/>
          <w:iCs/>
          <w:lang w:eastAsia="ar-SA"/>
        </w:rPr>
        <w:t xml:space="preserve"> zł, </w:t>
      </w:r>
    </w:p>
    <w:p w14:paraId="5CE742A7" w14:textId="05695173" w:rsidR="00B41C59" w:rsidRDefault="002F48A1">
      <w:pPr>
        <w:pStyle w:val="Tekstpodstawowy"/>
        <w:numPr>
          <w:ilvl w:val="0"/>
          <w:numId w:val="2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r</w:t>
      </w:r>
      <w:r w:rsidR="00984424" w:rsidRPr="00613FD5">
        <w:rPr>
          <w:rFonts w:asciiTheme="minorHAnsi" w:hAnsiTheme="minorHAnsi" w:cstheme="minorHAnsi"/>
          <w:bCs/>
          <w:iCs/>
          <w:lang w:eastAsia="ar-SA"/>
        </w:rPr>
        <w:t xml:space="preserve">ozbudowa budynku OSP w miejscowości </w:t>
      </w:r>
      <w:proofErr w:type="spellStart"/>
      <w:r w:rsidR="00984424" w:rsidRPr="00613FD5">
        <w:rPr>
          <w:rFonts w:asciiTheme="minorHAnsi" w:hAnsiTheme="minorHAnsi" w:cstheme="minorHAnsi"/>
          <w:bCs/>
          <w:iCs/>
          <w:lang w:eastAsia="ar-SA"/>
        </w:rPr>
        <w:t>Połoń</w:t>
      </w:r>
      <w:proofErr w:type="spellEnd"/>
      <w:r w:rsidR="00D0341F"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15</w:t>
      </w:r>
      <w:r w:rsidR="00910935"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120,00</w:t>
      </w:r>
      <w:r w:rsidR="00B41C59" w:rsidRPr="00613FD5">
        <w:rPr>
          <w:rFonts w:asciiTheme="minorHAnsi" w:hAnsiTheme="minorHAnsi" w:cstheme="minorHAnsi"/>
          <w:bCs/>
          <w:iCs/>
          <w:lang w:eastAsia="ar-SA"/>
        </w:rPr>
        <w:t xml:space="preserve"> zł.</w:t>
      </w:r>
    </w:p>
    <w:p w14:paraId="6C99FE8A"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2EF4F2EF"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Drążdżewo Nowe:</w:t>
      </w:r>
    </w:p>
    <w:p w14:paraId="061894BE" w14:textId="0DD47097" w:rsidR="00B41C59" w:rsidRPr="00613FD5" w:rsidRDefault="002F48A1">
      <w:pPr>
        <w:pStyle w:val="Tekstpodstawowy"/>
        <w:numPr>
          <w:ilvl w:val="0"/>
          <w:numId w:val="1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akup ogrodzenia na działkę gminną (działka z przeznaczeniem na boisko)</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2</w:t>
      </w:r>
      <w:r w:rsidR="0091093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000,00</w:t>
      </w:r>
      <w:r w:rsidR="00B41C59" w:rsidRPr="00613FD5">
        <w:rPr>
          <w:rFonts w:asciiTheme="minorHAnsi" w:hAnsiTheme="minorHAnsi" w:cstheme="minorHAnsi"/>
          <w:bCs/>
          <w:iCs/>
          <w:lang w:eastAsia="ar-SA"/>
        </w:rPr>
        <w:t xml:space="preserve"> zł,</w:t>
      </w:r>
    </w:p>
    <w:p w14:paraId="6FFF323D" w14:textId="7BDA5A04" w:rsidR="00B41C59" w:rsidRPr="00613FD5" w:rsidRDefault="002F48A1">
      <w:pPr>
        <w:pStyle w:val="Tekstpodstawowy"/>
        <w:numPr>
          <w:ilvl w:val="0"/>
          <w:numId w:val="1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akup lampy z montażem</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10</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000,00</w:t>
      </w:r>
      <w:r w:rsidR="00B41C59" w:rsidRPr="00613FD5">
        <w:rPr>
          <w:rFonts w:asciiTheme="minorHAnsi" w:hAnsiTheme="minorHAnsi" w:cstheme="minorHAnsi"/>
          <w:bCs/>
          <w:iCs/>
          <w:lang w:eastAsia="ar-SA"/>
        </w:rPr>
        <w:t xml:space="preserve"> zł,</w:t>
      </w:r>
    </w:p>
    <w:p w14:paraId="2C374346" w14:textId="4E2B88B9" w:rsidR="00B41C59" w:rsidRPr="00613FD5" w:rsidRDefault="002F48A1">
      <w:pPr>
        <w:pStyle w:val="Tekstpodstawowy"/>
        <w:numPr>
          <w:ilvl w:val="0"/>
          <w:numId w:val="1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r</w:t>
      </w:r>
      <w:r w:rsidR="006B1082" w:rsidRPr="00613FD5">
        <w:rPr>
          <w:rFonts w:asciiTheme="minorHAnsi" w:hAnsiTheme="minorHAnsi" w:cstheme="minorHAnsi"/>
          <w:bCs/>
          <w:iCs/>
          <w:lang w:eastAsia="ar-SA"/>
        </w:rPr>
        <w:t>ozbudowa publicznego placu zabaw</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11.000,00</w:t>
      </w:r>
      <w:r w:rsidR="00B41C59" w:rsidRPr="00613FD5">
        <w:rPr>
          <w:rFonts w:asciiTheme="minorHAnsi" w:hAnsiTheme="minorHAnsi" w:cstheme="minorHAnsi"/>
          <w:bCs/>
          <w:iCs/>
          <w:lang w:eastAsia="ar-SA"/>
        </w:rPr>
        <w:t xml:space="preserve"> zł</w:t>
      </w:r>
      <w:r w:rsidR="006B1082" w:rsidRPr="00613FD5">
        <w:rPr>
          <w:rFonts w:asciiTheme="minorHAnsi" w:hAnsiTheme="minorHAnsi" w:cstheme="minorHAnsi"/>
          <w:bCs/>
          <w:iCs/>
          <w:lang w:eastAsia="ar-SA"/>
        </w:rPr>
        <w:t>,</w:t>
      </w:r>
    </w:p>
    <w:p w14:paraId="56C84DA8" w14:textId="19C3F70D" w:rsidR="006B1082" w:rsidRDefault="00D0341F">
      <w:pPr>
        <w:pStyle w:val="Tekstpodstawowy"/>
        <w:numPr>
          <w:ilvl w:val="0"/>
          <w:numId w:val="12"/>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k</w:t>
      </w:r>
      <w:r w:rsidR="006B1082" w:rsidRPr="00613FD5">
        <w:rPr>
          <w:rFonts w:asciiTheme="minorHAnsi" w:hAnsiTheme="minorHAnsi" w:cstheme="minorHAnsi"/>
          <w:bCs/>
          <w:iCs/>
          <w:lang w:eastAsia="ar-SA"/>
        </w:rPr>
        <w:t>oszt organizacji spotkań integracyjnych</w:t>
      </w:r>
      <w:r w:rsidR="001742F3"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 2</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819,89 zł.</w:t>
      </w:r>
    </w:p>
    <w:p w14:paraId="6C9B645E" w14:textId="77777777" w:rsidR="00B061A7" w:rsidRPr="00613FD5" w:rsidRDefault="00B061A7" w:rsidP="00B061A7">
      <w:pPr>
        <w:pStyle w:val="Tekstpodstawowy"/>
        <w:spacing w:line="276" w:lineRule="auto"/>
        <w:ind w:left="720"/>
        <w:rPr>
          <w:rFonts w:asciiTheme="minorHAnsi" w:hAnsiTheme="minorHAnsi" w:cstheme="minorHAnsi"/>
          <w:bCs/>
          <w:iCs/>
          <w:lang w:eastAsia="ar-SA"/>
        </w:rPr>
      </w:pPr>
    </w:p>
    <w:p w14:paraId="5F1CAAAC" w14:textId="6D73E4C1" w:rsidR="00B41C59" w:rsidRPr="00613FD5" w:rsidRDefault="00B41C59">
      <w:pPr>
        <w:pStyle w:val="Tekstpodstawowy"/>
        <w:numPr>
          <w:ilvl w:val="0"/>
          <w:numId w:val="10"/>
        </w:numPr>
        <w:spacing w:line="276" w:lineRule="auto"/>
        <w:ind w:left="426" w:hanging="426"/>
        <w:rPr>
          <w:rFonts w:asciiTheme="minorHAnsi" w:hAnsiTheme="minorHAnsi" w:cstheme="minorHAnsi"/>
          <w:bCs/>
          <w:iCs/>
          <w:lang w:eastAsia="ar-SA"/>
        </w:rPr>
      </w:pPr>
      <w:r w:rsidRPr="00613FD5">
        <w:rPr>
          <w:rFonts w:asciiTheme="minorHAnsi" w:hAnsiTheme="minorHAnsi" w:cstheme="minorHAnsi"/>
          <w:b/>
          <w:iCs/>
          <w:lang w:eastAsia="ar-SA"/>
        </w:rPr>
        <w:t>Sołectwo Żelazna</w:t>
      </w:r>
      <w:r w:rsidR="006B1082" w:rsidRPr="00613FD5">
        <w:rPr>
          <w:rFonts w:asciiTheme="minorHAnsi" w:hAnsiTheme="minorHAnsi" w:cstheme="minorHAnsi"/>
          <w:b/>
          <w:iCs/>
          <w:lang w:eastAsia="ar-SA"/>
        </w:rPr>
        <w:t xml:space="preserve"> Prywatna</w:t>
      </w:r>
      <w:r w:rsidRPr="00613FD5">
        <w:rPr>
          <w:rFonts w:asciiTheme="minorHAnsi" w:hAnsiTheme="minorHAnsi" w:cstheme="minorHAnsi"/>
          <w:bCs/>
          <w:iCs/>
          <w:lang w:eastAsia="ar-SA"/>
        </w:rPr>
        <w:t>:</w:t>
      </w:r>
    </w:p>
    <w:p w14:paraId="6149774C" w14:textId="791C6B74" w:rsidR="00B41C59" w:rsidRPr="00613FD5" w:rsidRDefault="002F48A1">
      <w:pPr>
        <w:pStyle w:val="Tekstpodstawowy"/>
        <w:numPr>
          <w:ilvl w:val="0"/>
          <w:numId w:val="1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akup lamp oświetlonych</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5</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500,00</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zł, </w:t>
      </w:r>
    </w:p>
    <w:p w14:paraId="5A728137" w14:textId="3D9EDFD3" w:rsidR="00B41C59" w:rsidRPr="00613FD5" w:rsidRDefault="002F48A1">
      <w:pPr>
        <w:pStyle w:val="Tekstpodstawowy"/>
        <w:numPr>
          <w:ilvl w:val="0"/>
          <w:numId w:val="1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s</w:t>
      </w:r>
      <w:r w:rsidR="006B1082" w:rsidRPr="00613FD5">
        <w:rPr>
          <w:rFonts w:asciiTheme="minorHAnsi" w:hAnsiTheme="minorHAnsi" w:cstheme="minorHAnsi"/>
          <w:bCs/>
          <w:iCs/>
          <w:lang w:eastAsia="ar-SA"/>
        </w:rPr>
        <w:t xml:space="preserve">potkanie integracyjne sołectwa Żelazna Prywatna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999,98</w:t>
      </w:r>
      <w:r w:rsidR="00B41C59" w:rsidRPr="00613FD5">
        <w:rPr>
          <w:rFonts w:asciiTheme="minorHAnsi" w:hAnsiTheme="minorHAnsi" w:cstheme="minorHAnsi"/>
          <w:bCs/>
          <w:iCs/>
          <w:lang w:eastAsia="ar-SA"/>
        </w:rPr>
        <w:t xml:space="preserve"> zł,</w:t>
      </w:r>
    </w:p>
    <w:p w14:paraId="75D3F651" w14:textId="1ED100F8" w:rsidR="00B41C59" w:rsidRDefault="002F48A1">
      <w:pPr>
        <w:pStyle w:val="Tekstpodstawowy"/>
        <w:numPr>
          <w:ilvl w:val="0"/>
          <w:numId w:val="1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 xml:space="preserve">akup ławek ogrodowych na potrzeby sołectwa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499,00</w:t>
      </w:r>
      <w:r w:rsidR="00B41C59" w:rsidRPr="00613FD5">
        <w:rPr>
          <w:rFonts w:asciiTheme="minorHAnsi" w:hAnsiTheme="minorHAnsi" w:cstheme="minorHAnsi"/>
          <w:bCs/>
          <w:iCs/>
          <w:lang w:eastAsia="ar-SA"/>
        </w:rPr>
        <w:t xml:space="preserve"> zł.</w:t>
      </w:r>
    </w:p>
    <w:p w14:paraId="11E2E947" w14:textId="491BF467" w:rsidR="00B061A7" w:rsidRDefault="00B061A7">
      <w:pPr>
        <w:rPr>
          <w:rFonts w:asciiTheme="minorHAnsi" w:eastAsia="Times New Roman" w:hAnsiTheme="minorHAnsi" w:cstheme="minorHAnsi"/>
          <w:bCs/>
          <w:iCs/>
          <w:sz w:val="24"/>
          <w:szCs w:val="24"/>
          <w:lang w:eastAsia="ar-SA"/>
        </w:rPr>
      </w:pPr>
      <w:r>
        <w:rPr>
          <w:rFonts w:asciiTheme="minorHAnsi" w:hAnsiTheme="minorHAnsi" w:cstheme="minorHAnsi"/>
          <w:bCs/>
          <w:iCs/>
          <w:lang w:eastAsia="ar-SA"/>
        </w:rPr>
        <w:br w:type="page"/>
      </w:r>
    </w:p>
    <w:p w14:paraId="507BE251" w14:textId="77777777" w:rsidR="00B061A7" w:rsidRPr="00613FD5" w:rsidRDefault="00B061A7" w:rsidP="00B061A7">
      <w:pPr>
        <w:pStyle w:val="Tekstpodstawowy"/>
        <w:spacing w:line="276" w:lineRule="auto"/>
        <w:ind w:left="720"/>
        <w:rPr>
          <w:rFonts w:asciiTheme="minorHAnsi" w:hAnsiTheme="minorHAnsi" w:cstheme="minorHAnsi"/>
          <w:bCs/>
          <w:iCs/>
          <w:lang w:eastAsia="ar-SA"/>
        </w:rPr>
      </w:pPr>
    </w:p>
    <w:p w14:paraId="5F9D6B5F" w14:textId="7A02D74F"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 xml:space="preserve">  Sołectwo Żelazna </w:t>
      </w:r>
      <w:r w:rsidR="006B1082" w:rsidRPr="00613FD5">
        <w:rPr>
          <w:rFonts w:asciiTheme="minorHAnsi" w:hAnsiTheme="minorHAnsi" w:cstheme="minorHAnsi"/>
          <w:b/>
          <w:iCs/>
          <w:lang w:eastAsia="ar-SA"/>
        </w:rPr>
        <w:t>Rządowa</w:t>
      </w:r>
      <w:r w:rsidRPr="00613FD5">
        <w:rPr>
          <w:rFonts w:asciiTheme="minorHAnsi" w:hAnsiTheme="minorHAnsi" w:cstheme="minorHAnsi"/>
          <w:b/>
          <w:iCs/>
          <w:lang w:eastAsia="ar-SA"/>
        </w:rPr>
        <w:t>:</w:t>
      </w:r>
    </w:p>
    <w:p w14:paraId="1DA71780" w14:textId="3BA62188" w:rsidR="00B41C59" w:rsidRDefault="00D0341F">
      <w:pPr>
        <w:pStyle w:val="Tekstpodstawowy"/>
        <w:numPr>
          <w:ilvl w:val="1"/>
          <w:numId w:val="10"/>
        </w:numPr>
        <w:spacing w:line="276" w:lineRule="auto"/>
        <w:ind w:left="709" w:hanging="283"/>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akup lamp oświetlonych</w:t>
      </w:r>
      <w:r w:rsidR="001742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3</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500,00</w:t>
      </w:r>
      <w:r w:rsidR="00B061A7">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p>
    <w:p w14:paraId="7DD4B048" w14:textId="77777777" w:rsidR="00B061A7" w:rsidRPr="00613FD5" w:rsidRDefault="00B061A7" w:rsidP="00B061A7">
      <w:pPr>
        <w:pStyle w:val="Tekstpodstawowy"/>
        <w:spacing w:line="276" w:lineRule="auto"/>
        <w:ind w:left="709"/>
        <w:rPr>
          <w:rFonts w:asciiTheme="minorHAnsi" w:hAnsiTheme="minorHAnsi" w:cstheme="minorHAnsi"/>
          <w:bCs/>
          <w:iCs/>
          <w:lang w:eastAsia="ar-SA"/>
        </w:rPr>
      </w:pPr>
    </w:p>
    <w:p w14:paraId="2E3D534E"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Olszewka:</w:t>
      </w:r>
    </w:p>
    <w:p w14:paraId="01B1ADF5" w14:textId="6DBD7C79" w:rsidR="00B41C59" w:rsidRPr="00613FD5" w:rsidRDefault="00D0341F">
      <w:pPr>
        <w:pStyle w:val="Tekstpodstawowy"/>
        <w:numPr>
          <w:ilvl w:val="0"/>
          <w:numId w:val="14"/>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 xml:space="preserve">akup kwiatów i zieleni na teren sołectwa Olszewka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000,00</w:t>
      </w:r>
      <w:r w:rsidR="00B41C59" w:rsidRPr="00613FD5">
        <w:rPr>
          <w:rFonts w:asciiTheme="minorHAnsi" w:hAnsiTheme="minorHAnsi" w:cstheme="minorHAnsi"/>
          <w:bCs/>
          <w:iCs/>
          <w:lang w:eastAsia="ar-SA"/>
        </w:rPr>
        <w:t xml:space="preserve"> zł,</w:t>
      </w:r>
    </w:p>
    <w:p w14:paraId="186B4295" w14:textId="2F3790AC" w:rsidR="00B41C59" w:rsidRPr="00613FD5" w:rsidRDefault="00D0341F">
      <w:pPr>
        <w:pStyle w:val="Tekstpodstawowy"/>
        <w:numPr>
          <w:ilvl w:val="0"/>
          <w:numId w:val="14"/>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p</w:t>
      </w:r>
      <w:r w:rsidR="006B1082" w:rsidRPr="00613FD5">
        <w:rPr>
          <w:rFonts w:asciiTheme="minorHAnsi" w:hAnsiTheme="minorHAnsi" w:cstheme="minorHAnsi"/>
          <w:bCs/>
          <w:iCs/>
          <w:lang w:eastAsia="ar-SA"/>
        </w:rPr>
        <w:t>osadowienie altany rekreacyjno-wypoczynkowej</w:t>
      </w:r>
      <w:r w:rsidR="001742F3" w:rsidRPr="00613FD5">
        <w:rPr>
          <w:rFonts w:asciiTheme="minorHAnsi" w:hAnsiTheme="minorHAnsi" w:cstheme="minorHAnsi"/>
          <w:bCs/>
          <w:iCs/>
          <w:lang w:eastAsia="ar-SA"/>
        </w:rPr>
        <w:t xml:space="preserve"> </w:t>
      </w:r>
      <w:r w:rsidR="00281AE5" w:rsidRPr="00613FD5">
        <w:rPr>
          <w:rFonts w:asciiTheme="minorHAnsi" w:hAnsiTheme="minorHAnsi" w:cstheme="minorHAnsi"/>
          <w:bCs/>
          <w:iCs/>
          <w:lang w:eastAsia="ar-SA"/>
        </w:rPr>
        <w:t>–</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24</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500,00</w:t>
      </w:r>
      <w:r w:rsidR="00B41C59" w:rsidRPr="00613FD5">
        <w:rPr>
          <w:rFonts w:asciiTheme="minorHAnsi" w:hAnsiTheme="minorHAnsi" w:cstheme="minorHAnsi"/>
          <w:bCs/>
          <w:iCs/>
          <w:lang w:eastAsia="ar-SA"/>
        </w:rPr>
        <w:t>zł,</w:t>
      </w:r>
    </w:p>
    <w:p w14:paraId="65E618E8" w14:textId="53F27230" w:rsidR="00B41C59" w:rsidRPr="00613FD5" w:rsidRDefault="00D0341F">
      <w:pPr>
        <w:pStyle w:val="Tekstpodstawowy"/>
        <w:numPr>
          <w:ilvl w:val="0"/>
          <w:numId w:val="14"/>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w</w:t>
      </w:r>
      <w:r w:rsidR="006B1082" w:rsidRPr="00613FD5">
        <w:rPr>
          <w:rFonts w:asciiTheme="minorHAnsi" w:hAnsiTheme="minorHAnsi" w:cstheme="minorHAnsi"/>
          <w:bCs/>
          <w:iCs/>
          <w:lang w:eastAsia="ar-SA"/>
        </w:rPr>
        <w:t xml:space="preserve">yposażenie świetlicy wiejskiej w Olszewce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10</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455,00,</w:t>
      </w:r>
    </w:p>
    <w:p w14:paraId="4A7B0763" w14:textId="63CB70D4" w:rsidR="006B1082" w:rsidRPr="00613FD5" w:rsidRDefault="00D0341F">
      <w:pPr>
        <w:pStyle w:val="Tekstpodstawowy"/>
        <w:numPr>
          <w:ilvl w:val="0"/>
          <w:numId w:val="14"/>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m</w:t>
      </w:r>
      <w:r w:rsidR="006B1082" w:rsidRPr="00613FD5">
        <w:rPr>
          <w:rFonts w:asciiTheme="minorHAnsi" w:hAnsiTheme="minorHAnsi" w:cstheme="minorHAnsi"/>
          <w:bCs/>
          <w:iCs/>
          <w:lang w:eastAsia="ar-SA"/>
        </w:rPr>
        <w:t xml:space="preserve">onitoring na terenie sołectwa Olszewka </w:t>
      </w:r>
      <w:r w:rsidR="00281AE5" w:rsidRPr="00613FD5">
        <w:rPr>
          <w:rFonts w:asciiTheme="minorHAnsi" w:hAnsiTheme="minorHAnsi" w:cstheme="minorHAnsi"/>
          <w:bCs/>
          <w:iCs/>
          <w:lang w:eastAsia="ar-SA"/>
        </w:rPr>
        <w:t>–</w:t>
      </w:r>
      <w:r w:rsidR="006B1082" w:rsidRPr="00613FD5">
        <w:rPr>
          <w:rFonts w:asciiTheme="minorHAnsi" w:hAnsiTheme="minorHAnsi" w:cstheme="minorHAnsi"/>
          <w:bCs/>
          <w:iCs/>
          <w:lang w:eastAsia="ar-SA"/>
        </w:rPr>
        <w:t xml:space="preserve"> </w:t>
      </w:r>
      <w:r w:rsidR="006B1082" w:rsidRPr="00613FD5">
        <w:rPr>
          <w:rFonts w:asciiTheme="minorHAnsi" w:hAnsiTheme="minorHAnsi" w:cstheme="minorHAnsi"/>
        </w:rPr>
        <w:t>2</w:t>
      </w:r>
      <w:r w:rsidR="00281AE5" w:rsidRPr="00613FD5">
        <w:rPr>
          <w:rFonts w:asciiTheme="minorHAnsi" w:hAnsiTheme="minorHAnsi" w:cstheme="minorHAnsi"/>
        </w:rPr>
        <w:t xml:space="preserve"> </w:t>
      </w:r>
      <w:r w:rsidR="006B1082" w:rsidRPr="00613FD5">
        <w:rPr>
          <w:rFonts w:asciiTheme="minorHAnsi" w:hAnsiTheme="minorHAnsi" w:cstheme="minorHAnsi"/>
        </w:rPr>
        <w:t>261,18 zł,</w:t>
      </w:r>
    </w:p>
    <w:p w14:paraId="04D6A9B8" w14:textId="3A7228FE" w:rsidR="006B1082" w:rsidRDefault="00D0341F">
      <w:pPr>
        <w:pStyle w:val="Tekstpodstawowy"/>
        <w:numPr>
          <w:ilvl w:val="0"/>
          <w:numId w:val="14"/>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s</w:t>
      </w:r>
      <w:r w:rsidR="006B1082" w:rsidRPr="00613FD5">
        <w:rPr>
          <w:rFonts w:asciiTheme="minorHAnsi" w:hAnsiTheme="minorHAnsi" w:cstheme="minorHAnsi"/>
          <w:bCs/>
          <w:iCs/>
          <w:lang w:eastAsia="ar-SA"/>
        </w:rPr>
        <w:t>potkanie integracyjne mieszkańców- 4</w:t>
      </w:r>
      <w:r w:rsidR="00281AE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796,35 zł.</w:t>
      </w:r>
    </w:p>
    <w:p w14:paraId="1CE2AA96"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0C814F2F" w14:textId="2A7938F0" w:rsidR="00EB4B3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Małowidz</w:t>
      </w:r>
      <w:r w:rsidR="00EB4B39" w:rsidRPr="00613FD5">
        <w:rPr>
          <w:rFonts w:asciiTheme="minorHAnsi" w:hAnsiTheme="minorHAnsi" w:cstheme="minorHAnsi"/>
          <w:b/>
          <w:iCs/>
          <w:lang w:eastAsia="ar-SA"/>
        </w:rPr>
        <w:t>:</w:t>
      </w:r>
    </w:p>
    <w:p w14:paraId="475677C3" w14:textId="7E5C6516" w:rsidR="00B41C59" w:rsidRPr="00613FD5" w:rsidRDefault="001742F3">
      <w:pPr>
        <w:pStyle w:val="Tekstpodstawowy"/>
        <w:numPr>
          <w:ilvl w:val="1"/>
          <w:numId w:val="10"/>
        </w:numPr>
        <w:spacing w:line="276" w:lineRule="auto"/>
        <w:ind w:left="709"/>
        <w:rPr>
          <w:rFonts w:asciiTheme="minorHAnsi" w:hAnsiTheme="minorHAnsi" w:cstheme="minorHAnsi"/>
          <w:bCs/>
          <w:iCs/>
          <w:lang w:eastAsia="ar-SA"/>
        </w:rPr>
      </w:pPr>
      <w:r w:rsidRPr="00613FD5">
        <w:rPr>
          <w:rFonts w:asciiTheme="minorHAnsi" w:hAnsiTheme="minorHAnsi" w:cstheme="minorHAnsi"/>
          <w:bCs/>
          <w:iCs/>
          <w:lang w:eastAsia="ar-SA"/>
        </w:rPr>
        <w:t>b</w:t>
      </w:r>
      <w:r w:rsidR="006B1082" w:rsidRPr="00613FD5">
        <w:rPr>
          <w:rFonts w:asciiTheme="minorHAnsi" w:hAnsiTheme="minorHAnsi" w:cstheme="minorHAnsi"/>
          <w:bCs/>
          <w:iCs/>
          <w:lang w:eastAsia="ar-SA"/>
        </w:rPr>
        <w:t>udowa publicznego placu zabaw dla sołectwa Małowidz</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16</w:t>
      </w:r>
      <w:r w:rsidR="00281AE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758,75 zł,</w:t>
      </w:r>
    </w:p>
    <w:p w14:paraId="4F309312" w14:textId="240AF169" w:rsidR="00757FEC" w:rsidRPr="00613FD5" w:rsidRDefault="001742F3">
      <w:pPr>
        <w:pStyle w:val="Tekstpodstawowy"/>
        <w:numPr>
          <w:ilvl w:val="1"/>
          <w:numId w:val="10"/>
        </w:numPr>
        <w:spacing w:line="276" w:lineRule="auto"/>
        <w:ind w:left="709"/>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kamery na terenie świetlicy – 3</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500,00 zł.</w:t>
      </w:r>
    </w:p>
    <w:p w14:paraId="1467610E" w14:textId="61DDD33A" w:rsidR="00757FEC" w:rsidRDefault="001742F3">
      <w:pPr>
        <w:pStyle w:val="Tekstpodstawowy"/>
        <w:numPr>
          <w:ilvl w:val="1"/>
          <w:numId w:val="10"/>
        </w:numPr>
        <w:spacing w:line="276" w:lineRule="auto"/>
        <w:ind w:left="709"/>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doposażenia OSP – 7</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642,01 zł.</w:t>
      </w:r>
    </w:p>
    <w:p w14:paraId="0B406D59" w14:textId="77777777" w:rsidR="00B061A7" w:rsidRPr="00613FD5" w:rsidRDefault="00B061A7" w:rsidP="00B061A7">
      <w:pPr>
        <w:pStyle w:val="Tekstpodstawowy"/>
        <w:spacing w:line="276" w:lineRule="auto"/>
        <w:ind w:left="709"/>
        <w:rPr>
          <w:rFonts w:asciiTheme="minorHAnsi" w:hAnsiTheme="minorHAnsi" w:cstheme="minorHAnsi"/>
          <w:bCs/>
          <w:iCs/>
          <w:lang w:eastAsia="ar-SA"/>
        </w:rPr>
      </w:pPr>
    </w:p>
    <w:p w14:paraId="5B3D5ADD"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Obórki:</w:t>
      </w:r>
    </w:p>
    <w:p w14:paraId="5BD3C71F" w14:textId="68F22421" w:rsidR="00B41C59" w:rsidRPr="00613FD5" w:rsidRDefault="00D0341F">
      <w:pPr>
        <w:pStyle w:val="Tekstpodstawowy"/>
        <w:numPr>
          <w:ilvl w:val="1"/>
          <w:numId w:val="10"/>
        </w:numPr>
        <w:spacing w:line="276" w:lineRule="auto"/>
        <w:ind w:left="567" w:hanging="141"/>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agospodarowanie placu przy świetlicy wiejskiej w miejscowości Obórk</w:t>
      </w:r>
      <w:r w:rsidR="001742F3" w:rsidRPr="00613FD5">
        <w:rPr>
          <w:rFonts w:asciiTheme="minorHAnsi" w:hAnsiTheme="minorHAnsi" w:cstheme="minorHAnsi"/>
          <w:bCs/>
          <w:iCs/>
          <w:lang w:eastAsia="ar-SA"/>
        </w:rPr>
        <w:t>i</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w:t>
      </w:r>
      <w:r w:rsidR="006B1082" w:rsidRPr="00613FD5">
        <w:rPr>
          <w:rFonts w:asciiTheme="minorHAnsi" w:hAnsiTheme="minorHAnsi" w:cstheme="minorHAnsi"/>
          <w:bCs/>
          <w:iCs/>
          <w:lang w:eastAsia="ar-SA"/>
        </w:rPr>
        <w:t>15</w:t>
      </w:r>
      <w:r w:rsidR="0091093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000,00</w:t>
      </w:r>
      <w:r w:rsidR="00A16A20"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p>
    <w:p w14:paraId="668ACD3F" w14:textId="097F0511" w:rsidR="00B41C59" w:rsidRDefault="001742F3">
      <w:pPr>
        <w:pStyle w:val="Tekstpodstawowy"/>
        <w:numPr>
          <w:ilvl w:val="1"/>
          <w:numId w:val="10"/>
        </w:numPr>
        <w:spacing w:line="276" w:lineRule="auto"/>
        <w:ind w:left="567" w:hanging="141"/>
        <w:rPr>
          <w:rFonts w:asciiTheme="minorHAnsi" w:hAnsiTheme="minorHAnsi" w:cstheme="minorHAnsi"/>
          <w:bCs/>
          <w:iCs/>
          <w:lang w:eastAsia="ar-SA"/>
        </w:rPr>
      </w:pPr>
      <w:r w:rsidRPr="00613FD5">
        <w:rPr>
          <w:rFonts w:asciiTheme="minorHAnsi" w:hAnsiTheme="minorHAnsi" w:cstheme="minorHAnsi"/>
          <w:bCs/>
          <w:iCs/>
          <w:lang w:eastAsia="ar-SA"/>
        </w:rPr>
        <w:t>z</w:t>
      </w:r>
      <w:r w:rsidR="006B1082" w:rsidRPr="00613FD5">
        <w:rPr>
          <w:rFonts w:asciiTheme="minorHAnsi" w:hAnsiTheme="minorHAnsi" w:cstheme="minorHAnsi"/>
          <w:bCs/>
          <w:iCs/>
          <w:lang w:eastAsia="ar-SA"/>
        </w:rPr>
        <w:t xml:space="preserve">akup ławki ogrodowej i kosza na śmieci oraz stojaka na rowery </w:t>
      </w:r>
      <w:r w:rsidR="00B41C59"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4</w:t>
      </w:r>
      <w:r w:rsidR="00910935" w:rsidRPr="00613FD5">
        <w:rPr>
          <w:rFonts w:asciiTheme="minorHAnsi" w:hAnsiTheme="minorHAnsi" w:cstheme="minorHAnsi"/>
          <w:bCs/>
          <w:iCs/>
          <w:lang w:eastAsia="ar-SA"/>
        </w:rPr>
        <w:t xml:space="preserve"> </w:t>
      </w:r>
      <w:r w:rsidR="006B1082" w:rsidRPr="00613FD5">
        <w:rPr>
          <w:rFonts w:asciiTheme="minorHAnsi" w:hAnsiTheme="minorHAnsi" w:cstheme="minorHAnsi"/>
          <w:bCs/>
          <w:iCs/>
          <w:lang w:eastAsia="ar-SA"/>
        </w:rPr>
        <w:t>355,32</w:t>
      </w:r>
      <w:r w:rsidR="00A16A20"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r w:rsidR="006B1082" w:rsidRPr="00613FD5">
        <w:rPr>
          <w:rFonts w:asciiTheme="minorHAnsi" w:hAnsiTheme="minorHAnsi" w:cstheme="minorHAnsi"/>
          <w:bCs/>
          <w:iCs/>
          <w:lang w:eastAsia="ar-SA"/>
        </w:rPr>
        <w:t>.</w:t>
      </w:r>
    </w:p>
    <w:p w14:paraId="08E91DAE" w14:textId="77777777" w:rsidR="00B061A7" w:rsidRPr="00613FD5" w:rsidRDefault="00B061A7" w:rsidP="00B061A7">
      <w:pPr>
        <w:pStyle w:val="Tekstpodstawowy"/>
        <w:spacing w:line="276" w:lineRule="auto"/>
        <w:ind w:left="567"/>
        <w:rPr>
          <w:rFonts w:asciiTheme="minorHAnsi" w:hAnsiTheme="minorHAnsi" w:cstheme="minorHAnsi"/>
          <w:bCs/>
          <w:iCs/>
          <w:lang w:eastAsia="ar-SA"/>
        </w:rPr>
      </w:pPr>
    </w:p>
    <w:p w14:paraId="32F5CCB2" w14:textId="5A9746FC"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Ulatowo-Pogorzel:</w:t>
      </w:r>
    </w:p>
    <w:p w14:paraId="1ABAA6B4" w14:textId="76909CD7" w:rsidR="00B41C59" w:rsidRPr="00613FD5" w:rsidRDefault="00D0341F">
      <w:pPr>
        <w:pStyle w:val="Tekstpodstawowy"/>
        <w:numPr>
          <w:ilvl w:val="0"/>
          <w:numId w:val="2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i</w:t>
      </w:r>
      <w:r w:rsidR="00984424" w:rsidRPr="00613FD5">
        <w:rPr>
          <w:rFonts w:asciiTheme="minorHAnsi" w:hAnsiTheme="minorHAnsi" w:cstheme="minorHAnsi"/>
          <w:bCs/>
          <w:iCs/>
          <w:lang w:eastAsia="ar-SA"/>
        </w:rPr>
        <w:t xml:space="preserve">mpreza integracyjna mieszkańców sołectwa i mieszkańców całej gminy </w:t>
      </w:r>
      <w:r w:rsidR="00B41C59"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8</w:t>
      </w:r>
      <w:r w:rsidR="00910935"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000,00 zł,</w:t>
      </w:r>
    </w:p>
    <w:p w14:paraId="3AA64D5B" w14:textId="0B7E7957" w:rsidR="00984424" w:rsidRPr="00613FD5" w:rsidRDefault="001742F3">
      <w:pPr>
        <w:pStyle w:val="Tekstpodstawowy"/>
        <w:numPr>
          <w:ilvl w:val="0"/>
          <w:numId w:val="2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984424" w:rsidRPr="00613FD5">
        <w:rPr>
          <w:rFonts w:asciiTheme="minorHAnsi" w:hAnsiTheme="minorHAnsi" w:cstheme="minorHAnsi"/>
          <w:bCs/>
          <w:iCs/>
          <w:lang w:eastAsia="ar-SA"/>
        </w:rPr>
        <w:t>akup wyposażenia dla OSP Ulatowo-Pogorzel w celu zabezpieczenia gotowości bojowej – 15</w:t>
      </w:r>
      <w:r w:rsidR="00910935"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561,11 zł,</w:t>
      </w:r>
    </w:p>
    <w:p w14:paraId="3538F7E9" w14:textId="72B7BA2F" w:rsidR="00984424" w:rsidRDefault="001742F3">
      <w:pPr>
        <w:pStyle w:val="Tekstpodstawowy"/>
        <w:numPr>
          <w:ilvl w:val="0"/>
          <w:numId w:val="21"/>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984424" w:rsidRPr="00613FD5">
        <w:rPr>
          <w:rFonts w:asciiTheme="minorHAnsi" w:hAnsiTheme="minorHAnsi" w:cstheme="minorHAnsi"/>
          <w:bCs/>
          <w:iCs/>
          <w:lang w:eastAsia="ar-SA"/>
        </w:rPr>
        <w:t>akup lamp solarnych – 7</w:t>
      </w:r>
      <w:r w:rsidR="00910935" w:rsidRPr="00613FD5">
        <w:rPr>
          <w:rFonts w:asciiTheme="minorHAnsi" w:hAnsiTheme="minorHAnsi" w:cstheme="minorHAnsi"/>
          <w:bCs/>
          <w:iCs/>
          <w:lang w:eastAsia="ar-SA"/>
        </w:rPr>
        <w:t xml:space="preserve"> </w:t>
      </w:r>
      <w:r w:rsidR="00984424" w:rsidRPr="00613FD5">
        <w:rPr>
          <w:rFonts w:asciiTheme="minorHAnsi" w:hAnsiTheme="minorHAnsi" w:cstheme="minorHAnsi"/>
          <w:bCs/>
          <w:iCs/>
          <w:lang w:eastAsia="ar-SA"/>
        </w:rPr>
        <w:t>000,00 zł.</w:t>
      </w:r>
    </w:p>
    <w:p w14:paraId="73E71D91"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7EFD8B08"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Ulatowo- Słabogóra:</w:t>
      </w:r>
    </w:p>
    <w:p w14:paraId="0EBD32BB" w14:textId="7E61D3F9" w:rsidR="00757FEC" w:rsidRDefault="001742F3">
      <w:pPr>
        <w:pStyle w:val="Tekstpodstawowy"/>
        <w:numPr>
          <w:ilvl w:val="0"/>
          <w:numId w:val="38"/>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b</w:t>
      </w:r>
      <w:r w:rsidR="00757FEC" w:rsidRPr="00613FD5">
        <w:rPr>
          <w:rFonts w:asciiTheme="minorHAnsi" w:hAnsiTheme="minorHAnsi" w:cstheme="minorHAnsi"/>
          <w:bCs/>
          <w:iCs/>
          <w:lang w:eastAsia="ar-SA"/>
        </w:rPr>
        <w:t xml:space="preserve">udowa wiaty rekreacyjno-wypoczynkowej dla sołectwa Ulatowo-Słabogóra </w:t>
      </w:r>
      <w:r w:rsidR="00A16A20" w:rsidRPr="00613FD5">
        <w:rPr>
          <w:rFonts w:asciiTheme="minorHAnsi" w:hAnsiTheme="minorHAnsi" w:cstheme="minorHAnsi"/>
          <w:bCs/>
          <w:iCs/>
          <w:lang w:eastAsia="ar-SA"/>
        </w:rPr>
        <w:t>-</w:t>
      </w:r>
      <w:r w:rsidR="00757FEC" w:rsidRPr="00613FD5">
        <w:rPr>
          <w:rFonts w:asciiTheme="minorHAnsi" w:hAnsiTheme="minorHAnsi" w:cstheme="minorHAnsi"/>
          <w:bCs/>
          <w:iCs/>
          <w:lang w:eastAsia="ar-SA"/>
        </w:rPr>
        <w:t xml:space="preserve"> 15</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780,43</w:t>
      </w:r>
      <w:r w:rsidR="00A16A20"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zł</w:t>
      </w:r>
    </w:p>
    <w:p w14:paraId="69994417" w14:textId="77777777" w:rsidR="00B061A7" w:rsidRPr="00613FD5" w:rsidRDefault="00B061A7" w:rsidP="00B061A7">
      <w:pPr>
        <w:pStyle w:val="Tekstpodstawowy"/>
        <w:spacing w:line="276" w:lineRule="auto"/>
        <w:ind w:left="786"/>
        <w:rPr>
          <w:rFonts w:asciiTheme="minorHAnsi" w:hAnsiTheme="minorHAnsi" w:cstheme="minorHAnsi"/>
          <w:bCs/>
          <w:iCs/>
          <w:lang w:eastAsia="ar-SA"/>
        </w:rPr>
      </w:pPr>
    </w:p>
    <w:p w14:paraId="6481486B" w14:textId="23943B6E" w:rsidR="00757FEC" w:rsidRDefault="00757FEC">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Ulatowo–Dąbrówka:</w:t>
      </w:r>
    </w:p>
    <w:p w14:paraId="4991ABEF" w14:textId="00F39E4E" w:rsidR="00757FEC" w:rsidRPr="00613FD5" w:rsidRDefault="001742F3">
      <w:pPr>
        <w:pStyle w:val="Tekstpodstawowy"/>
        <w:numPr>
          <w:ilvl w:val="1"/>
          <w:numId w:val="10"/>
        </w:numPr>
        <w:spacing w:line="276" w:lineRule="auto"/>
        <w:ind w:left="709"/>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gabloty na potrzeby sołectwa – 2</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976,60 zł,</w:t>
      </w:r>
    </w:p>
    <w:p w14:paraId="1BE6611B" w14:textId="7523BA02" w:rsidR="00757FEC" w:rsidRDefault="001742F3">
      <w:pPr>
        <w:pStyle w:val="Tekstpodstawowy"/>
        <w:numPr>
          <w:ilvl w:val="1"/>
          <w:numId w:val="10"/>
        </w:numPr>
        <w:spacing w:line="276" w:lineRule="auto"/>
        <w:ind w:left="709"/>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lampy solarnej – 6</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000,00 zł</w:t>
      </w:r>
      <w:r w:rsidR="00A16A20" w:rsidRPr="00613FD5">
        <w:rPr>
          <w:rFonts w:asciiTheme="minorHAnsi" w:hAnsiTheme="minorHAnsi" w:cstheme="minorHAnsi"/>
          <w:bCs/>
          <w:iCs/>
          <w:lang w:eastAsia="ar-SA"/>
        </w:rPr>
        <w:t>.</w:t>
      </w:r>
    </w:p>
    <w:p w14:paraId="2BB7C2F6" w14:textId="77777777" w:rsidR="00B061A7" w:rsidRPr="00613FD5" w:rsidRDefault="00B061A7" w:rsidP="00B061A7">
      <w:pPr>
        <w:pStyle w:val="Tekstpodstawowy"/>
        <w:spacing w:line="276" w:lineRule="auto"/>
        <w:ind w:left="709"/>
        <w:rPr>
          <w:rFonts w:asciiTheme="minorHAnsi" w:hAnsiTheme="minorHAnsi" w:cstheme="minorHAnsi"/>
          <w:bCs/>
          <w:iCs/>
          <w:lang w:eastAsia="ar-SA"/>
        </w:rPr>
      </w:pPr>
    </w:p>
    <w:p w14:paraId="3687C531"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Sołectwo Parciaki:</w:t>
      </w:r>
    </w:p>
    <w:p w14:paraId="785324AE" w14:textId="0B572E28" w:rsidR="00B41C59" w:rsidRPr="00613FD5" w:rsidRDefault="001742F3">
      <w:pPr>
        <w:pStyle w:val="Tekstpodstawowy"/>
        <w:numPr>
          <w:ilvl w:val="0"/>
          <w:numId w:val="20"/>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r</w:t>
      </w:r>
      <w:r w:rsidR="00757FEC" w:rsidRPr="00613FD5">
        <w:rPr>
          <w:rFonts w:asciiTheme="minorHAnsi" w:hAnsiTheme="minorHAnsi" w:cstheme="minorHAnsi"/>
          <w:bCs/>
          <w:iCs/>
          <w:lang w:eastAsia="ar-SA"/>
        </w:rPr>
        <w:t>ozbudowa publicznego placu zabaw</w:t>
      </w:r>
      <w:r w:rsidRPr="00613FD5">
        <w:rPr>
          <w:rFonts w:asciiTheme="minorHAnsi" w:hAnsiTheme="minorHAnsi" w:cstheme="minorHAnsi"/>
          <w:bCs/>
          <w:iCs/>
          <w:lang w:eastAsia="ar-SA"/>
        </w:rPr>
        <w:t xml:space="preserve"> w Parciakach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10</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935,30</w:t>
      </w:r>
      <w:r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zł,</w:t>
      </w:r>
    </w:p>
    <w:p w14:paraId="28B3143C" w14:textId="1B9413ED" w:rsidR="00B41C59" w:rsidRPr="00613FD5" w:rsidRDefault="001742F3">
      <w:pPr>
        <w:pStyle w:val="Tekstpodstawowy"/>
        <w:numPr>
          <w:ilvl w:val="0"/>
          <w:numId w:val="20"/>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f</w:t>
      </w:r>
      <w:r w:rsidR="00757FEC" w:rsidRPr="00613FD5">
        <w:rPr>
          <w:rFonts w:asciiTheme="minorHAnsi" w:hAnsiTheme="minorHAnsi" w:cstheme="minorHAnsi"/>
          <w:bCs/>
          <w:iCs/>
          <w:lang w:eastAsia="ar-SA"/>
        </w:rPr>
        <w:t xml:space="preserve">estyn integracyjny we wsi Parciaki </w:t>
      </w:r>
      <w:r w:rsidR="00B41C59"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4</w:t>
      </w:r>
      <w:r w:rsidR="00910935"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000,00 zł</w:t>
      </w:r>
      <w:r w:rsidR="00757FEC" w:rsidRPr="00613FD5">
        <w:rPr>
          <w:rFonts w:asciiTheme="minorHAnsi" w:hAnsiTheme="minorHAnsi" w:cstheme="minorHAnsi"/>
          <w:bCs/>
          <w:iCs/>
          <w:lang w:eastAsia="ar-SA"/>
        </w:rPr>
        <w:t>,</w:t>
      </w:r>
    </w:p>
    <w:p w14:paraId="12259CA0" w14:textId="49D5C22D" w:rsidR="00757FEC" w:rsidRDefault="001742F3">
      <w:pPr>
        <w:pStyle w:val="Tekstpodstawowy"/>
        <w:numPr>
          <w:ilvl w:val="0"/>
          <w:numId w:val="20"/>
        </w:numPr>
        <w:spacing w:line="276" w:lineRule="auto"/>
        <w:rPr>
          <w:rFonts w:asciiTheme="minorHAnsi" w:hAnsiTheme="minorHAnsi" w:cstheme="minorHAnsi"/>
          <w:bCs/>
          <w:iCs/>
          <w:lang w:eastAsia="ar-SA"/>
        </w:rPr>
      </w:pPr>
      <w:r w:rsidRPr="00613FD5">
        <w:rPr>
          <w:rFonts w:asciiTheme="minorHAnsi" w:hAnsiTheme="minorHAnsi" w:cstheme="minorHAnsi"/>
          <w:bCs/>
          <w:iCs/>
          <w:lang w:eastAsia="ar-SA"/>
        </w:rPr>
        <w:t>z</w:t>
      </w:r>
      <w:r w:rsidR="00757FEC" w:rsidRPr="00613FD5">
        <w:rPr>
          <w:rFonts w:asciiTheme="minorHAnsi" w:hAnsiTheme="minorHAnsi" w:cstheme="minorHAnsi"/>
          <w:bCs/>
          <w:iCs/>
          <w:lang w:eastAsia="ar-SA"/>
        </w:rPr>
        <w:t>akup lampy z montażem na terenie wsi Parciaki – 15</w:t>
      </w:r>
      <w:r w:rsidR="00910935" w:rsidRPr="00613FD5">
        <w:rPr>
          <w:rFonts w:asciiTheme="minorHAnsi" w:hAnsiTheme="minorHAnsi" w:cstheme="minorHAnsi"/>
          <w:bCs/>
          <w:iCs/>
          <w:lang w:eastAsia="ar-SA"/>
        </w:rPr>
        <w:t xml:space="preserve"> </w:t>
      </w:r>
      <w:r w:rsidR="00757FEC" w:rsidRPr="00613FD5">
        <w:rPr>
          <w:rFonts w:asciiTheme="minorHAnsi" w:hAnsiTheme="minorHAnsi" w:cstheme="minorHAnsi"/>
          <w:bCs/>
          <w:iCs/>
          <w:lang w:eastAsia="ar-SA"/>
        </w:rPr>
        <w:t>000,00 zł.</w:t>
      </w:r>
    </w:p>
    <w:p w14:paraId="172902F1" w14:textId="77777777" w:rsidR="00B061A7" w:rsidRPr="00613FD5" w:rsidRDefault="00B061A7" w:rsidP="00B061A7">
      <w:pPr>
        <w:pStyle w:val="Tekstpodstawowy"/>
        <w:spacing w:line="276" w:lineRule="auto"/>
        <w:ind w:left="720"/>
        <w:rPr>
          <w:rFonts w:asciiTheme="minorHAnsi" w:hAnsiTheme="minorHAnsi" w:cstheme="minorHAnsi"/>
          <w:bCs/>
          <w:iCs/>
          <w:lang w:eastAsia="ar-SA"/>
        </w:rPr>
      </w:pPr>
    </w:p>
    <w:p w14:paraId="4D200D3D" w14:textId="77777777" w:rsidR="00B41C59" w:rsidRPr="00613FD5" w:rsidRDefault="00B41C59">
      <w:pPr>
        <w:pStyle w:val="Tekstpodstawowy"/>
        <w:numPr>
          <w:ilvl w:val="0"/>
          <w:numId w:val="10"/>
        </w:numPr>
        <w:spacing w:line="276" w:lineRule="auto"/>
        <w:ind w:left="426" w:hanging="426"/>
        <w:rPr>
          <w:rFonts w:asciiTheme="minorHAnsi" w:hAnsiTheme="minorHAnsi" w:cstheme="minorHAnsi"/>
          <w:b/>
          <w:iCs/>
          <w:lang w:eastAsia="ar-SA"/>
        </w:rPr>
      </w:pPr>
      <w:r w:rsidRPr="00613FD5">
        <w:rPr>
          <w:rFonts w:asciiTheme="minorHAnsi" w:hAnsiTheme="minorHAnsi" w:cstheme="minorHAnsi"/>
          <w:b/>
          <w:iCs/>
          <w:lang w:eastAsia="ar-SA"/>
        </w:rPr>
        <w:t>Dynak:</w:t>
      </w:r>
    </w:p>
    <w:p w14:paraId="61A8BD5E" w14:textId="6413279A" w:rsidR="00B41C59" w:rsidRPr="00613FD5" w:rsidRDefault="001742F3">
      <w:pPr>
        <w:pStyle w:val="Tekstpodstawowy"/>
        <w:numPr>
          <w:ilvl w:val="0"/>
          <w:numId w:val="36"/>
        </w:numPr>
        <w:spacing w:line="276" w:lineRule="auto"/>
        <w:rPr>
          <w:rFonts w:asciiTheme="minorHAnsi" w:hAnsiTheme="minorHAnsi" w:cstheme="minorHAnsi"/>
          <w:bCs/>
          <w:iCs/>
          <w:lang w:eastAsia="ar-SA"/>
        </w:rPr>
      </w:pPr>
      <w:r w:rsidRPr="00613FD5">
        <w:rPr>
          <w:rFonts w:asciiTheme="minorHAnsi" w:hAnsiTheme="minorHAnsi" w:cstheme="minorHAnsi"/>
          <w:bCs/>
        </w:rPr>
        <w:t>z</w:t>
      </w:r>
      <w:r w:rsidR="00D175F3" w:rsidRPr="00613FD5">
        <w:rPr>
          <w:rFonts w:asciiTheme="minorHAnsi" w:hAnsiTheme="minorHAnsi" w:cstheme="minorHAnsi"/>
          <w:bCs/>
        </w:rPr>
        <w:t>akup domku gospodarczego na plac wiejski</w:t>
      </w:r>
      <w:r w:rsidR="00D175F3" w:rsidRPr="00613FD5">
        <w:rPr>
          <w:rFonts w:asciiTheme="minorHAnsi" w:hAnsiTheme="minorHAnsi" w:cstheme="minorHAnsi"/>
          <w:bCs/>
          <w:iCs/>
          <w:lang w:eastAsia="ar-SA"/>
        </w:rPr>
        <w:t xml:space="preserve"> </w:t>
      </w:r>
      <w:r w:rsidR="00B41C59"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3</w:t>
      </w:r>
      <w:r w:rsidR="00910935" w:rsidRPr="00613FD5">
        <w:rPr>
          <w:rFonts w:asciiTheme="minorHAnsi" w:hAnsiTheme="minorHAnsi" w:cstheme="minorHAnsi"/>
          <w:bCs/>
          <w:iCs/>
          <w:lang w:eastAsia="ar-SA"/>
        </w:rPr>
        <w:t xml:space="preserve"> </w:t>
      </w:r>
      <w:r w:rsidR="00D175F3" w:rsidRPr="00613FD5">
        <w:rPr>
          <w:rFonts w:asciiTheme="minorHAnsi" w:hAnsiTheme="minorHAnsi" w:cstheme="minorHAnsi"/>
          <w:bCs/>
          <w:iCs/>
          <w:lang w:eastAsia="ar-SA"/>
        </w:rPr>
        <w:t>590,00</w:t>
      </w:r>
      <w:r w:rsidR="00B41C59" w:rsidRPr="00613FD5">
        <w:rPr>
          <w:rFonts w:asciiTheme="minorHAnsi" w:hAnsiTheme="minorHAnsi" w:cstheme="minorHAnsi"/>
          <w:bCs/>
          <w:iCs/>
          <w:lang w:eastAsia="ar-SA"/>
        </w:rPr>
        <w:t xml:space="preserve"> zł</w:t>
      </w:r>
      <w:r w:rsidR="00D175F3" w:rsidRPr="00613FD5">
        <w:rPr>
          <w:rFonts w:asciiTheme="minorHAnsi" w:hAnsiTheme="minorHAnsi" w:cstheme="minorHAnsi"/>
          <w:bCs/>
          <w:iCs/>
          <w:lang w:eastAsia="ar-SA"/>
        </w:rPr>
        <w:t>,</w:t>
      </w:r>
    </w:p>
    <w:p w14:paraId="3DD0E3FF" w14:textId="43E5007E" w:rsidR="00AC4F24" w:rsidRPr="00B061A7" w:rsidRDefault="001742F3">
      <w:pPr>
        <w:pStyle w:val="Tekstpodstawowy"/>
        <w:numPr>
          <w:ilvl w:val="0"/>
          <w:numId w:val="36"/>
        </w:numPr>
        <w:spacing w:line="276" w:lineRule="auto"/>
        <w:rPr>
          <w:rFonts w:asciiTheme="minorHAnsi" w:hAnsiTheme="minorHAnsi" w:cstheme="minorHAnsi"/>
          <w:bCs/>
          <w:iCs/>
          <w:lang w:eastAsia="ar-SA"/>
        </w:rPr>
      </w:pPr>
      <w:r w:rsidRPr="00613FD5">
        <w:rPr>
          <w:rFonts w:asciiTheme="minorHAnsi" w:hAnsiTheme="minorHAnsi" w:cstheme="minorHAnsi"/>
          <w:bCs/>
        </w:rPr>
        <w:t>u</w:t>
      </w:r>
      <w:r w:rsidR="00D175F3" w:rsidRPr="00613FD5">
        <w:rPr>
          <w:rFonts w:asciiTheme="minorHAnsi" w:hAnsiTheme="minorHAnsi" w:cstheme="minorHAnsi"/>
          <w:bCs/>
        </w:rPr>
        <w:t>twardzenie terenu na placu wiejskim</w:t>
      </w:r>
      <w:r w:rsidRPr="00613FD5">
        <w:rPr>
          <w:rFonts w:asciiTheme="minorHAnsi" w:hAnsiTheme="minorHAnsi" w:cstheme="minorHAnsi"/>
          <w:bCs/>
        </w:rPr>
        <w:t xml:space="preserve"> </w:t>
      </w:r>
      <w:r w:rsidR="00D175F3" w:rsidRPr="00613FD5">
        <w:rPr>
          <w:rFonts w:asciiTheme="minorHAnsi" w:hAnsiTheme="minorHAnsi" w:cstheme="minorHAnsi"/>
          <w:bCs/>
        </w:rPr>
        <w:t>– 15</w:t>
      </w:r>
      <w:r w:rsidR="00910935" w:rsidRPr="00613FD5">
        <w:rPr>
          <w:rFonts w:asciiTheme="minorHAnsi" w:hAnsiTheme="minorHAnsi" w:cstheme="minorHAnsi"/>
          <w:bCs/>
        </w:rPr>
        <w:t xml:space="preserve"> </w:t>
      </w:r>
      <w:r w:rsidR="00D175F3" w:rsidRPr="00613FD5">
        <w:rPr>
          <w:rFonts w:asciiTheme="minorHAnsi" w:hAnsiTheme="minorHAnsi" w:cstheme="minorHAnsi"/>
          <w:bCs/>
        </w:rPr>
        <w:t>790,01 zł.</w:t>
      </w:r>
    </w:p>
    <w:p w14:paraId="2EA2B1DB" w14:textId="1D463810" w:rsidR="00EC33AF" w:rsidRPr="00B504DD" w:rsidRDefault="00EC33AF" w:rsidP="00613FD5">
      <w:pPr>
        <w:pStyle w:val="Legenda"/>
        <w:spacing w:line="276" w:lineRule="auto"/>
        <w:rPr>
          <w:rFonts w:asciiTheme="minorHAnsi" w:hAnsiTheme="minorHAnsi" w:cstheme="minorHAnsi"/>
          <w:i w:val="0"/>
          <w:iCs/>
          <w:sz w:val="24"/>
          <w:szCs w:val="24"/>
        </w:rPr>
      </w:pPr>
      <w:bookmarkStart w:id="13" w:name="_Toc230954130"/>
      <w:r w:rsidRPr="00B504DD">
        <w:rPr>
          <w:rFonts w:asciiTheme="minorHAnsi" w:hAnsiTheme="minorHAnsi" w:cstheme="minorHAnsi"/>
          <w:i w:val="0"/>
          <w:iCs/>
          <w:sz w:val="24"/>
          <w:szCs w:val="24"/>
        </w:rPr>
        <w:lastRenderedPageBreak/>
        <w:t xml:space="preserve">Tabela </w:t>
      </w:r>
      <w:r w:rsidRPr="00B504DD">
        <w:rPr>
          <w:rFonts w:asciiTheme="minorHAnsi" w:hAnsiTheme="minorHAnsi" w:cstheme="minorHAnsi"/>
          <w:i w:val="0"/>
          <w:iCs/>
          <w:sz w:val="24"/>
          <w:szCs w:val="24"/>
        </w:rPr>
        <w:fldChar w:fldCharType="begin"/>
      </w:r>
      <w:r w:rsidRPr="00B504DD">
        <w:rPr>
          <w:rFonts w:asciiTheme="minorHAnsi" w:hAnsiTheme="minorHAnsi" w:cstheme="minorHAnsi"/>
          <w:i w:val="0"/>
          <w:iCs/>
          <w:sz w:val="24"/>
          <w:szCs w:val="24"/>
        </w:rPr>
        <w:instrText xml:space="preserve"> SEQ Tabela \* ARABIC </w:instrText>
      </w:r>
      <w:r w:rsidRPr="00B504DD">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2</w:t>
      </w:r>
      <w:r w:rsidRPr="00B504DD">
        <w:rPr>
          <w:rFonts w:asciiTheme="minorHAnsi" w:hAnsiTheme="minorHAnsi" w:cstheme="minorHAnsi"/>
          <w:i w:val="0"/>
          <w:iCs/>
          <w:sz w:val="24"/>
          <w:szCs w:val="24"/>
        </w:rPr>
        <w:fldChar w:fldCharType="end"/>
      </w:r>
      <w:r w:rsidRPr="00B504DD">
        <w:rPr>
          <w:rFonts w:asciiTheme="minorHAnsi" w:hAnsiTheme="minorHAnsi" w:cstheme="minorHAnsi"/>
          <w:i w:val="0"/>
          <w:iCs/>
          <w:sz w:val="24"/>
          <w:szCs w:val="24"/>
        </w:rPr>
        <w:t xml:space="preserve"> Łączne wydatki finansowe poniesione na zadania zrealizowane w ramach funduszu sołeckiego w roku 2025 z podziałem na poszczególne sołectwa</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3544"/>
      </w:tblGrid>
      <w:tr w:rsidR="000B1BA7" w:rsidRPr="00613FD5" w14:paraId="59749ADE"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01A3810" w14:textId="77777777" w:rsidR="00B41C59" w:rsidRPr="00613FD5" w:rsidRDefault="00B41C59" w:rsidP="00613FD5">
            <w:pPr>
              <w:pStyle w:val="Tekstpodstawowy"/>
              <w:spacing w:line="276" w:lineRule="auto"/>
              <w:jc w:val="center"/>
              <w:rPr>
                <w:rFonts w:asciiTheme="minorHAnsi" w:hAnsiTheme="minorHAnsi" w:cstheme="minorHAnsi"/>
                <w:b/>
                <w:bCs/>
                <w:iCs/>
                <w:color w:val="000000" w:themeColor="text1"/>
                <w:lang w:eastAsia="ar-SA"/>
              </w:rPr>
            </w:pPr>
            <w:r w:rsidRPr="00613FD5">
              <w:rPr>
                <w:rFonts w:asciiTheme="minorHAnsi" w:hAnsiTheme="minorHAnsi" w:cstheme="minorHAnsi"/>
                <w:b/>
                <w:bCs/>
                <w:iCs/>
                <w:color w:val="000000" w:themeColor="text1"/>
                <w:lang w:eastAsia="ar-SA"/>
              </w:rPr>
              <w:t>L.p.</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E5970E" w14:textId="77777777" w:rsidR="00B41C59" w:rsidRPr="00613FD5" w:rsidRDefault="00B41C59" w:rsidP="00613FD5">
            <w:pPr>
              <w:pStyle w:val="Tekstpodstawowy"/>
              <w:spacing w:line="276" w:lineRule="auto"/>
              <w:jc w:val="center"/>
              <w:rPr>
                <w:rFonts w:asciiTheme="minorHAnsi" w:hAnsiTheme="minorHAnsi" w:cstheme="minorHAnsi"/>
                <w:b/>
                <w:bCs/>
                <w:iCs/>
                <w:color w:val="000000" w:themeColor="text1"/>
                <w:lang w:eastAsia="ar-SA"/>
              </w:rPr>
            </w:pPr>
            <w:r w:rsidRPr="00613FD5">
              <w:rPr>
                <w:rFonts w:asciiTheme="minorHAnsi" w:hAnsiTheme="minorHAnsi" w:cstheme="minorHAnsi"/>
                <w:b/>
                <w:bCs/>
                <w:iCs/>
                <w:color w:val="000000" w:themeColor="text1"/>
                <w:lang w:eastAsia="ar-SA"/>
              </w:rPr>
              <w:t>Nazwa Sołectwa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E0B460" w14:textId="77777777" w:rsidR="00B41C59" w:rsidRPr="00613FD5" w:rsidRDefault="00B41C59" w:rsidP="00613FD5">
            <w:pPr>
              <w:pStyle w:val="Tekstpodstawowy"/>
              <w:spacing w:line="276" w:lineRule="auto"/>
              <w:jc w:val="center"/>
              <w:rPr>
                <w:rFonts w:asciiTheme="minorHAnsi" w:hAnsiTheme="minorHAnsi" w:cstheme="minorHAnsi"/>
                <w:b/>
                <w:bCs/>
                <w:iCs/>
                <w:color w:val="000000" w:themeColor="text1"/>
                <w:lang w:eastAsia="ar-SA"/>
              </w:rPr>
            </w:pPr>
            <w:r w:rsidRPr="00613FD5">
              <w:rPr>
                <w:rFonts w:asciiTheme="minorHAnsi" w:hAnsiTheme="minorHAnsi" w:cstheme="minorHAnsi"/>
                <w:b/>
                <w:bCs/>
                <w:iCs/>
                <w:color w:val="000000" w:themeColor="text1"/>
                <w:lang w:eastAsia="ar-SA"/>
              </w:rPr>
              <w:t>Wydatki w zł brutto</w:t>
            </w:r>
          </w:p>
        </w:tc>
      </w:tr>
      <w:tr w:rsidR="000B1BA7" w:rsidRPr="00613FD5" w14:paraId="2A938652"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966283D"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w:t>
            </w:r>
          </w:p>
        </w:tc>
        <w:tc>
          <w:tcPr>
            <w:tcW w:w="3402" w:type="dxa"/>
            <w:tcBorders>
              <w:top w:val="single" w:sz="4" w:space="0" w:color="auto"/>
              <w:left w:val="single" w:sz="4" w:space="0" w:color="auto"/>
              <w:bottom w:val="single" w:sz="4" w:space="0" w:color="auto"/>
              <w:right w:val="single" w:sz="4" w:space="0" w:color="auto"/>
            </w:tcBorders>
            <w:vAlign w:val="center"/>
          </w:tcPr>
          <w:p w14:paraId="0F229417"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Budy Rządowe (Nakieł)</w:t>
            </w:r>
          </w:p>
        </w:tc>
        <w:tc>
          <w:tcPr>
            <w:tcW w:w="3544" w:type="dxa"/>
            <w:tcBorders>
              <w:top w:val="single" w:sz="4" w:space="0" w:color="auto"/>
              <w:left w:val="single" w:sz="4" w:space="0" w:color="auto"/>
              <w:bottom w:val="single" w:sz="4" w:space="0" w:color="auto"/>
              <w:right w:val="single" w:sz="4" w:space="0" w:color="auto"/>
            </w:tcBorders>
            <w:vAlign w:val="center"/>
          </w:tcPr>
          <w:p w14:paraId="3C97E75C" w14:textId="0592BE99"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22.096,47</w:t>
            </w:r>
          </w:p>
        </w:tc>
      </w:tr>
      <w:tr w:rsidR="000B1BA7" w:rsidRPr="00613FD5" w14:paraId="34521B3B"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894BFB8"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2.</w:t>
            </w:r>
          </w:p>
        </w:tc>
        <w:tc>
          <w:tcPr>
            <w:tcW w:w="3402" w:type="dxa"/>
            <w:tcBorders>
              <w:top w:val="single" w:sz="4" w:space="0" w:color="auto"/>
              <w:left w:val="single" w:sz="4" w:space="0" w:color="auto"/>
              <w:bottom w:val="single" w:sz="4" w:space="0" w:color="auto"/>
              <w:right w:val="single" w:sz="4" w:space="0" w:color="auto"/>
            </w:tcBorders>
            <w:vAlign w:val="center"/>
          </w:tcPr>
          <w:p w14:paraId="7D8BDE11"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Drążdżewo Nowe</w:t>
            </w:r>
          </w:p>
        </w:tc>
        <w:tc>
          <w:tcPr>
            <w:tcW w:w="3544" w:type="dxa"/>
            <w:tcBorders>
              <w:top w:val="single" w:sz="4" w:space="0" w:color="auto"/>
              <w:left w:val="single" w:sz="4" w:space="0" w:color="auto"/>
              <w:bottom w:val="single" w:sz="4" w:space="0" w:color="auto"/>
              <w:right w:val="single" w:sz="4" w:space="0" w:color="auto"/>
            </w:tcBorders>
            <w:vAlign w:val="center"/>
          </w:tcPr>
          <w:p w14:paraId="79D3257D" w14:textId="3AB4FB75"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35.807,49</w:t>
            </w:r>
          </w:p>
        </w:tc>
      </w:tr>
      <w:tr w:rsidR="000B1BA7" w:rsidRPr="00613FD5" w14:paraId="0307088C"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CEB72C9"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3.</w:t>
            </w:r>
          </w:p>
        </w:tc>
        <w:tc>
          <w:tcPr>
            <w:tcW w:w="3402" w:type="dxa"/>
            <w:tcBorders>
              <w:top w:val="single" w:sz="4" w:space="0" w:color="auto"/>
              <w:left w:val="single" w:sz="4" w:space="0" w:color="auto"/>
              <w:bottom w:val="single" w:sz="4" w:space="0" w:color="auto"/>
              <w:right w:val="single" w:sz="4" w:space="0" w:color="auto"/>
            </w:tcBorders>
            <w:vAlign w:val="center"/>
          </w:tcPr>
          <w:p w14:paraId="7F9F6660"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Dynak</w:t>
            </w:r>
          </w:p>
        </w:tc>
        <w:tc>
          <w:tcPr>
            <w:tcW w:w="3544" w:type="dxa"/>
            <w:tcBorders>
              <w:top w:val="single" w:sz="4" w:space="0" w:color="auto"/>
              <w:left w:val="single" w:sz="4" w:space="0" w:color="auto"/>
              <w:bottom w:val="single" w:sz="4" w:space="0" w:color="auto"/>
              <w:right w:val="single" w:sz="4" w:space="0" w:color="auto"/>
            </w:tcBorders>
            <w:vAlign w:val="center"/>
          </w:tcPr>
          <w:p w14:paraId="21277D85" w14:textId="5D7FAD1D"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19.380,01</w:t>
            </w:r>
          </w:p>
        </w:tc>
      </w:tr>
      <w:tr w:rsidR="000B1BA7" w:rsidRPr="00613FD5" w14:paraId="71E506A7"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FDFA34C"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4.</w:t>
            </w:r>
          </w:p>
        </w:tc>
        <w:tc>
          <w:tcPr>
            <w:tcW w:w="3402" w:type="dxa"/>
            <w:tcBorders>
              <w:top w:val="single" w:sz="4" w:space="0" w:color="auto"/>
              <w:left w:val="single" w:sz="4" w:space="0" w:color="auto"/>
              <w:bottom w:val="single" w:sz="4" w:space="0" w:color="auto"/>
              <w:right w:val="single" w:sz="4" w:space="0" w:color="auto"/>
            </w:tcBorders>
            <w:vAlign w:val="center"/>
          </w:tcPr>
          <w:p w14:paraId="01887C8C"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Jednorożec</w:t>
            </w:r>
          </w:p>
        </w:tc>
        <w:tc>
          <w:tcPr>
            <w:tcW w:w="3544" w:type="dxa"/>
            <w:tcBorders>
              <w:top w:val="single" w:sz="4" w:space="0" w:color="auto"/>
              <w:left w:val="single" w:sz="4" w:space="0" w:color="auto"/>
              <w:bottom w:val="single" w:sz="4" w:space="0" w:color="auto"/>
              <w:right w:val="single" w:sz="4" w:space="0" w:color="auto"/>
            </w:tcBorders>
            <w:vAlign w:val="center"/>
          </w:tcPr>
          <w:p w14:paraId="6C1EBA7C" w14:textId="43429F2A"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59.952,60</w:t>
            </w:r>
          </w:p>
        </w:tc>
      </w:tr>
      <w:tr w:rsidR="000B1BA7" w:rsidRPr="00613FD5" w14:paraId="7E17AD6B"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3D37B7"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5.</w:t>
            </w:r>
          </w:p>
        </w:tc>
        <w:tc>
          <w:tcPr>
            <w:tcW w:w="3402" w:type="dxa"/>
            <w:tcBorders>
              <w:top w:val="single" w:sz="4" w:space="0" w:color="auto"/>
              <w:left w:val="single" w:sz="4" w:space="0" w:color="auto"/>
              <w:bottom w:val="single" w:sz="4" w:space="0" w:color="auto"/>
              <w:right w:val="single" w:sz="4" w:space="0" w:color="auto"/>
            </w:tcBorders>
            <w:vAlign w:val="center"/>
          </w:tcPr>
          <w:p w14:paraId="198F5BD9"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Kobylaki-</w:t>
            </w:r>
            <w:proofErr w:type="spellStart"/>
            <w:r w:rsidRPr="00613FD5">
              <w:rPr>
                <w:rFonts w:asciiTheme="minorHAnsi" w:hAnsiTheme="minorHAnsi" w:cstheme="minorHAnsi"/>
                <w:bCs/>
                <w:iCs/>
                <w:lang w:eastAsia="ar-SA"/>
              </w:rPr>
              <w:t>Czarzaste</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2BC34AC2" w14:textId="6ED66928"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18.322,63</w:t>
            </w:r>
          </w:p>
        </w:tc>
      </w:tr>
      <w:tr w:rsidR="000B1BA7" w:rsidRPr="00613FD5" w14:paraId="40DE4C99"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64E3DF"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6.</w:t>
            </w:r>
          </w:p>
        </w:tc>
        <w:tc>
          <w:tcPr>
            <w:tcW w:w="3402" w:type="dxa"/>
            <w:tcBorders>
              <w:top w:val="single" w:sz="4" w:space="0" w:color="auto"/>
              <w:left w:val="single" w:sz="4" w:space="0" w:color="auto"/>
              <w:bottom w:val="single" w:sz="4" w:space="0" w:color="auto"/>
              <w:right w:val="single" w:sz="4" w:space="0" w:color="auto"/>
            </w:tcBorders>
            <w:vAlign w:val="center"/>
          </w:tcPr>
          <w:p w14:paraId="5286C18B"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Kobylaki-Wólka</w:t>
            </w:r>
          </w:p>
        </w:tc>
        <w:tc>
          <w:tcPr>
            <w:tcW w:w="3544" w:type="dxa"/>
            <w:tcBorders>
              <w:top w:val="single" w:sz="4" w:space="0" w:color="auto"/>
              <w:left w:val="single" w:sz="4" w:space="0" w:color="auto"/>
              <w:bottom w:val="single" w:sz="4" w:space="0" w:color="auto"/>
              <w:right w:val="single" w:sz="4" w:space="0" w:color="auto"/>
            </w:tcBorders>
            <w:vAlign w:val="center"/>
          </w:tcPr>
          <w:p w14:paraId="16BBE21E" w14:textId="5C5002F7"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17.400,48</w:t>
            </w:r>
          </w:p>
        </w:tc>
      </w:tr>
      <w:tr w:rsidR="000B1BA7" w:rsidRPr="00613FD5" w14:paraId="566DCF2E"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2D7029"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7.</w:t>
            </w:r>
          </w:p>
        </w:tc>
        <w:tc>
          <w:tcPr>
            <w:tcW w:w="3402" w:type="dxa"/>
            <w:tcBorders>
              <w:top w:val="single" w:sz="4" w:space="0" w:color="auto"/>
              <w:left w:val="single" w:sz="4" w:space="0" w:color="auto"/>
              <w:bottom w:val="single" w:sz="4" w:space="0" w:color="auto"/>
              <w:right w:val="single" w:sz="4" w:space="0" w:color="auto"/>
            </w:tcBorders>
            <w:vAlign w:val="center"/>
          </w:tcPr>
          <w:p w14:paraId="0934A1ED"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Kobylaki–</w:t>
            </w:r>
            <w:proofErr w:type="spellStart"/>
            <w:r w:rsidRPr="00613FD5">
              <w:rPr>
                <w:rFonts w:asciiTheme="minorHAnsi" w:hAnsiTheme="minorHAnsi" w:cstheme="minorHAnsi"/>
                <w:bCs/>
                <w:iCs/>
                <w:lang w:eastAsia="ar-SA"/>
              </w:rPr>
              <w:t>Korysze</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4334AA15" w14:textId="21090FFF"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15.240,34</w:t>
            </w:r>
          </w:p>
        </w:tc>
      </w:tr>
      <w:tr w:rsidR="000B1BA7" w:rsidRPr="00613FD5" w14:paraId="40C07E31"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DB1F299"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8.</w:t>
            </w:r>
          </w:p>
        </w:tc>
        <w:tc>
          <w:tcPr>
            <w:tcW w:w="3402" w:type="dxa"/>
            <w:tcBorders>
              <w:top w:val="single" w:sz="4" w:space="0" w:color="auto"/>
              <w:left w:val="single" w:sz="4" w:space="0" w:color="auto"/>
              <w:bottom w:val="single" w:sz="4" w:space="0" w:color="auto"/>
              <w:right w:val="single" w:sz="4" w:space="0" w:color="auto"/>
            </w:tcBorders>
            <w:vAlign w:val="center"/>
          </w:tcPr>
          <w:p w14:paraId="3EB4BE16"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Lipa</w:t>
            </w:r>
          </w:p>
        </w:tc>
        <w:tc>
          <w:tcPr>
            <w:tcW w:w="3544" w:type="dxa"/>
            <w:tcBorders>
              <w:top w:val="single" w:sz="4" w:space="0" w:color="auto"/>
              <w:left w:val="single" w:sz="4" w:space="0" w:color="auto"/>
              <w:bottom w:val="single" w:sz="4" w:space="0" w:color="auto"/>
              <w:right w:val="single" w:sz="4" w:space="0" w:color="auto"/>
            </w:tcBorders>
            <w:vAlign w:val="center"/>
          </w:tcPr>
          <w:p w14:paraId="36ED180D" w14:textId="30900468"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38.130,00</w:t>
            </w:r>
          </w:p>
        </w:tc>
      </w:tr>
      <w:tr w:rsidR="000B1BA7" w:rsidRPr="00613FD5" w14:paraId="196EF5E6"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33B604FA"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9..</w:t>
            </w:r>
          </w:p>
        </w:tc>
        <w:tc>
          <w:tcPr>
            <w:tcW w:w="3402" w:type="dxa"/>
            <w:tcBorders>
              <w:top w:val="single" w:sz="4" w:space="0" w:color="auto"/>
              <w:left w:val="single" w:sz="4" w:space="0" w:color="auto"/>
              <w:bottom w:val="single" w:sz="4" w:space="0" w:color="auto"/>
              <w:right w:val="single" w:sz="4" w:space="0" w:color="auto"/>
            </w:tcBorders>
            <w:vAlign w:val="center"/>
          </w:tcPr>
          <w:p w14:paraId="68E9C93A"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Małowidz</w:t>
            </w:r>
          </w:p>
        </w:tc>
        <w:tc>
          <w:tcPr>
            <w:tcW w:w="3544" w:type="dxa"/>
            <w:tcBorders>
              <w:top w:val="single" w:sz="4" w:space="0" w:color="auto"/>
              <w:left w:val="single" w:sz="4" w:space="0" w:color="auto"/>
              <w:bottom w:val="single" w:sz="4" w:space="0" w:color="auto"/>
              <w:right w:val="single" w:sz="4" w:space="0" w:color="auto"/>
            </w:tcBorders>
            <w:vAlign w:val="center"/>
          </w:tcPr>
          <w:p w14:paraId="6BD9B12D" w14:textId="4424ED7E"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27.900,76</w:t>
            </w:r>
          </w:p>
        </w:tc>
      </w:tr>
      <w:tr w:rsidR="000B1BA7" w:rsidRPr="00613FD5" w14:paraId="0CC7F695"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DC376B"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10.</w:t>
            </w:r>
          </w:p>
        </w:tc>
        <w:tc>
          <w:tcPr>
            <w:tcW w:w="3402" w:type="dxa"/>
            <w:tcBorders>
              <w:top w:val="single" w:sz="4" w:space="0" w:color="auto"/>
              <w:left w:val="single" w:sz="4" w:space="0" w:color="auto"/>
              <w:bottom w:val="single" w:sz="4" w:space="0" w:color="auto"/>
              <w:right w:val="single" w:sz="4" w:space="0" w:color="auto"/>
            </w:tcBorders>
            <w:vAlign w:val="center"/>
          </w:tcPr>
          <w:p w14:paraId="2B46ECEC"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Obórki</w:t>
            </w:r>
          </w:p>
        </w:tc>
        <w:tc>
          <w:tcPr>
            <w:tcW w:w="3544" w:type="dxa"/>
            <w:tcBorders>
              <w:top w:val="single" w:sz="4" w:space="0" w:color="auto"/>
              <w:left w:val="single" w:sz="4" w:space="0" w:color="auto"/>
              <w:bottom w:val="single" w:sz="4" w:space="0" w:color="auto"/>
              <w:right w:val="single" w:sz="4" w:space="0" w:color="auto"/>
            </w:tcBorders>
            <w:vAlign w:val="center"/>
          </w:tcPr>
          <w:p w14:paraId="5AFBE689" w14:textId="64F106A6"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19.355,32</w:t>
            </w:r>
          </w:p>
        </w:tc>
      </w:tr>
      <w:tr w:rsidR="000B1BA7" w:rsidRPr="00613FD5" w14:paraId="4AEAAE1D"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6E4B5950"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11.</w:t>
            </w:r>
          </w:p>
        </w:tc>
        <w:tc>
          <w:tcPr>
            <w:tcW w:w="3402" w:type="dxa"/>
            <w:tcBorders>
              <w:top w:val="single" w:sz="4" w:space="0" w:color="auto"/>
              <w:left w:val="single" w:sz="4" w:space="0" w:color="auto"/>
              <w:bottom w:val="single" w:sz="4" w:space="0" w:color="auto"/>
              <w:right w:val="single" w:sz="4" w:space="0" w:color="auto"/>
            </w:tcBorders>
            <w:vAlign w:val="center"/>
          </w:tcPr>
          <w:p w14:paraId="5BAE5230"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Olszewka</w:t>
            </w:r>
          </w:p>
        </w:tc>
        <w:tc>
          <w:tcPr>
            <w:tcW w:w="3544" w:type="dxa"/>
            <w:tcBorders>
              <w:top w:val="single" w:sz="4" w:space="0" w:color="auto"/>
              <w:left w:val="single" w:sz="4" w:space="0" w:color="auto"/>
              <w:bottom w:val="single" w:sz="4" w:space="0" w:color="auto"/>
              <w:right w:val="single" w:sz="4" w:space="0" w:color="auto"/>
            </w:tcBorders>
            <w:vAlign w:val="center"/>
          </w:tcPr>
          <w:p w14:paraId="4993ECA7" w14:textId="562FA8AC"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43.012,53</w:t>
            </w:r>
          </w:p>
        </w:tc>
      </w:tr>
      <w:tr w:rsidR="000B1BA7" w:rsidRPr="00613FD5" w14:paraId="45BC168B"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267A82"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12.</w:t>
            </w:r>
          </w:p>
        </w:tc>
        <w:tc>
          <w:tcPr>
            <w:tcW w:w="3402" w:type="dxa"/>
            <w:tcBorders>
              <w:top w:val="single" w:sz="4" w:space="0" w:color="auto"/>
              <w:left w:val="single" w:sz="4" w:space="0" w:color="auto"/>
              <w:bottom w:val="single" w:sz="4" w:space="0" w:color="auto"/>
              <w:right w:val="single" w:sz="4" w:space="0" w:color="auto"/>
            </w:tcBorders>
            <w:vAlign w:val="center"/>
          </w:tcPr>
          <w:p w14:paraId="67369D3F"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Parciaki</w:t>
            </w:r>
          </w:p>
        </w:tc>
        <w:tc>
          <w:tcPr>
            <w:tcW w:w="3544" w:type="dxa"/>
            <w:tcBorders>
              <w:top w:val="single" w:sz="4" w:space="0" w:color="auto"/>
              <w:left w:val="single" w:sz="4" w:space="0" w:color="auto"/>
              <w:bottom w:val="single" w:sz="4" w:space="0" w:color="auto"/>
              <w:right w:val="single" w:sz="4" w:space="0" w:color="auto"/>
            </w:tcBorders>
            <w:vAlign w:val="center"/>
          </w:tcPr>
          <w:p w14:paraId="353B79CA" w14:textId="2BCA0B5E"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47.401,30</w:t>
            </w:r>
          </w:p>
        </w:tc>
      </w:tr>
      <w:tr w:rsidR="000B1BA7" w:rsidRPr="00613FD5" w14:paraId="041DD4C0"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B9BC5E"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13.</w:t>
            </w:r>
          </w:p>
        </w:tc>
        <w:tc>
          <w:tcPr>
            <w:tcW w:w="3402" w:type="dxa"/>
            <w:tcBorders>
              <w:top w:val="single" w:sz="4" w:space="0" w:color="auto"/>
              <w:left w:val="single" w:sz="4" w:space="0" w:color="auto"/>
              <w:bottom w:val="single" w:sz="4" w:space="0" w:color="auto"/>
              <w:right w:val="single" w:sz="4" w:space="0" w:color="auto"/>
            </w:tcBorders>
            <w:vAlign w:val="center"/>
          </w:tcPr>
          <w:p w14:paraId="7F7C553C"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proofErr w:type="spellStart"/>
            <w:r w:rsidRPr="00613FD5">
              <w:rPr>
                <w:rFonts w:asciiTheme="minorHAnsi" w:hAnsiTheme="minorHAnsi" w:cstheme="minorHAnsi"/>
                <w:bCs/>
                <w:iCs/>
                <w:lang w:eastAsia="ar-SA"/>
              </w:rPr>
              <w:t>Połoń</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FDEDEFF" w14:textId="2D2546A8" w:rsidR="00B41C59" w:rsidRPr="00613FD5" w:rsidRDefault="00D175F3"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29.585,75</w:t>
            </w:r>
          </w:p>
        </w:tc>
      </w:tr>
      <w:tr w:rsidR="000B1BA7" w:rsidRPr="00613FD5" w14:paraId="63153F5F"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7783C0"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14.</w:t>
            </w:r>
          </w:p>
        </w:tc>
        <w:tc>
          <w:tcPr>
            <w:tcW w:w="3402" w:type="dxa"/>
            <w:tcBorders>
              <w:top w:val="single" w:sz="4" w:space="0" w:color="auto"/>
              <w:left w:val="single" w:sz="4" w:space="0" w:color="auto"/>
              <w:bottom w:val="single" w:sz="4" w:space="0" w:color="auto"/>
              <w:right w:val="single" w:sz="4" w:space="0" w:color="auto"/>
            </w:tcBorders>
            <w:vAlign w:val="center"/>
          </w:tcPr>
          <w:p w14:paraId="0F06007E"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Stegna</w:t>
            </w:r>
          </w:p>
        </w:tc>
        <w:tc>
          <w:tcPr>
            <w:tcW w:w="3544" w:type="dxa"/>
            <w:tcBorders>
              <w:top w:val="single" w:sz="4" w:space="0" w:color="auto"/>
              <w:left w:val="single" w:sz="4" w:space="0" w:color="auto"/>
              <w:bottom w:val="single" w:sz="4" w:space="0" w:color="auto"/>
              <w:right w:val="single" w:sz="4" w:space="0" w:color="auto"/>
            </w:tcBorders>
            <w:vAlign w:val="center"/>
          </w:tcPr>
          <w:p w14:paraId="744DADE6" w14:textId="6F4C652A"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49.801,36</w:t>
            </w:r>
          </w:p>
        </w:tc>
      </w:tr>
      <w:tr w:rsidR="000B1BA7" w:rsidRPr="00613FD5" w14:paraId="43026DC0"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412D123A"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15.</w:t>
            </w:r>
          </w:p>
        </w:tc>
        <w:tc>
          <w:tcPr>
            <w:tcW w:w="3402" w:type="dxa"/>
            <w:tcBorders>
              <w:top w:val="single" w:sz="4" w:space="0" w:color="auto"/>
              <w:left w:val="single" w:sz="4" w:space="0" w:color="auto"/>
              <w:bottom w:val="single" w:sz="4" w:space="0" w:color="auto"/>
              <w:right w:val="single" w:sz="4" w:space="0" w:color="auto"/>
            </w:tcBorders>
            <w:vAlign w:val="center"/>
          </w:tcPr>
          <w:p w14:paraId="7921186E"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Ulatowo-Pogorzel</w:t>
            </w:r>
          </w:p>
        </w:tc>
        <w:tc>
          <w:tcPr>
            <w:tcW w:w="3544" w:type="dxa"/>
            <w:tcBorders>
              <w:top w:val="single" w:sz="4" w:space="0" w:color="auto"/>
              <w:left w:val="single" w:sz="4" w:space="0" w:color="auto"/>
              <w:bottom w:val="single" w:sz="4" w:space="0" w:color="auto"/>
              <w:right w:val="single" w:sz="4" w:space="0" w:color="auto"/>
            </w:tcBorders>
            <w:vAlign w:val="center"/>
          </w:tcPr>
          <w:p w14:paraId="05B31A3E" w14:textId="0A49D9AA" w:rsidR="00B41C59" w:rsidRPr="00613FD5" w:rsidRDefault="00D175F3"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40.548,71</w:t>
            </w:r>
          </w:p>
        </w:tc>
      </w:tr>
      <w:tr w:rsidR="000B1BA7" w:rsidRPr="00613FD5" w14:paraId="098881A2"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4F39458D"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16.</w:t>
            </w:r>
          </w:p>
        </w:tc>
        <w:tc>
          <w:tcPr>
            <w:tcW w:w="3402" w:type="dxa"/>
            <w:tcBorders>
              <w:top w:val="single" w:sz="4" w:space="0" w:color="auto"/>
              <w:left w:val="single" w:sz="4" w:space="0" w:color="auto"/>
              <w:bottom w:val="single" w:sz="4" w:space="0" w:color="auto"/>
              <w:right w:val="single" w:sz="4" w:space="0" w:color="auto"/>
            </w:tcBorders>
            <w:vAlign w:val="center"/>
          </w:tcPr>
          <w:p w14:paraId="632E1427"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Ulatowo-Dąbrówka</w:t>
            </w:r>
          </w:p>
        </w:tc>
        <w:tc>
          <w:tcPr>
            <w:tcW w:w="3544" w:type="dxa"/>
            <w:tcBorders>
              <w:top w:val="single" w:sz="4" w:space="0" w:color="auto"/>
              <w:left w:val="single" w:sz="4" w:space="0" w:color="auto"/>
              <w:bottom w:val="single" w:sz="4" w:space="0" w:color="auto"/>
              <w:right w:val="single" w:sz="4" w:space="0" w:color="auto"/>
            </w:tcBorders>
            <w:vAlign w:val="center"/>
          </w:tcPr>
          <w:p w14:paraId="79C80584" w14:textId="20120F14" w:rsidR="00B41C59" w:rsidRPr="00613FD5" w:rsidRDefault="00D175F3"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13.896,00</w:t>
            </w:r>
          </w:p>
        </w:tc>
      </w:tr>
      <w:tr w:rsidR="000B1BA7" w:rsidRPr="00613FD5" w14:paraId="397C96C5"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E1CDE3"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17.</w:t>
            </w:r>
          </w:p>
        </w:tc>
        <w:tc>
          <w:tcPr>
            <w:tcW w:w="3402" w:type="dxa"/>
            <w:tcBorders>
              <w:top w:val="single" w:sz="4" w:space="0" w:color="auto"/>
              <w:left w:val="single" w:sz="4" w:space="0" w:color="auto"/>
              <w:bottom w:val="single" w:sz="4" w:space="0" w:color="auto"/>
              <w:right w:val="single" w:sz="4" w:space="0" w:color="auto"/>
            </w:tcBorders>
            <w:vAlign w:val="center"/>
          </w:tcPr>
          <w:p w14:paraId="75A4537B"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Ulatowo-Słabogóra</w:t>
            </w:r>
          </w:p>
        </w:tc>
        <w:tc>
          <w:tcPr>
            <w:tcW w:w="3544" w:type="dxa"/>
            <w:tcBorders>
              <w:top w:val="single" w:sz="4" w:space="0" w:color="auto"/>
              <w:left w:val="single" w:sz="4" w:space="0" w:color="auto"/>
              <w:bottom w:val="single" w:sz="4" w:space="0" w:color="auto"/>
              <w:right w:val="single" w:sz="4" w:space="0" w:color="auto"/>
            </w:tcBorders>
            <w:vAlign w:val="center"/>
          </w:tcPr>
          <w:p w14:paraId="3C23839B" w14:textId="0AF31D3E" w:rsidR="00B41C59" w:rsidRPr="00613FD5" w:rsidRDefault="00D175F3"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15.780,43</w:t>
            </w:r>
          </w:p>
        </w:tc>
      </w:tr>
      <w:tr w:rsidR="000B1BA7" w:rsidRPr="00613FD5" w14:paraId="34D65E3A"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7BB0C5A6"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18.</w:t>
            </w:r>
          </w:p>
        </w:tc>
        <w:tc>
          <w:tcPr>
            <w:tcW w:w="3402" w:type="dxa"/>
            <w:tcBorders>
              <w:top w:val="single" w:sz="4" w:space="0" w:color="auto"/>
              <w:left w:val="single" w:sz="4" w:space="0" w:color="auto"/>
              <w:bottom w:val="single" w:sz="4" w:space="0" w:color="auto"/>
              <w:right w:val="single" w:sz="4" w:space="0" w:color="auto"/>
            </w:tcBorders>
            <w:vAlign w:val="center"/>
          </w:tcPr>
          <w:p w14:paraId="479B7973"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Żelazna Prywatna</w:t>
            </w:r>
          </w:p>
        </w:tc>
        <w:tc>
          <w:tcPr>
            <w:tcW w:w="3544" w:type="dxa"/>
            <w:tcBorders>
              <w:top w:val="single" w:sz="4" w:space="0" w:color="auto"/>
              <w:left w:val="single" w:sz="4" w:space="0" w:color="auto"/>
              <w:bottom w:val="single" w:sz="4" w:space="0" w:color="auto"/>
              <w:right w:val="single" w:sz="4" w:space="0" w:color="auto"/>
            </w:tcBorders>
            <w:vAlign w:val="center"/>
          </w:tcPr>
          <w:p w14:paraId="328F0C44" w14:textId="7037BD95"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21.545,97</w:t>
            </w:r>
          </w:p>
        </w:tc>
      </w:tr>
      <w:tr w:rsidR="000B1BA7" w:rsidRPr="00613FD5" w14:paraId="45C29138"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1EE9A287" w14:textId="77777777" w:rsidR="00B41C59" w:rsidRPr="00613FD5" w:rsidRDefault="00B41C59" w:rsidP="00613FD5">
            <w:pPr>
              <w:pStyle w:val="Tekstpodstawowy"/>
              <w:spacing w:line="276" w:lineRule="auto"/>
              <w:rPr>
                <w:rFonts w:asciiTheme="minorHAnsi" w:hAnsiTheme="minorHAnsi" w:cstheme="minorHAnsi"/>
                <w:bCs/>
                <w:iCs/>
                <w:color w:val="000000" w:themeColor="text1"/>
                <w:lang w:eastAsia="ar-SA"/>
              </w:rPr>
            </w:pPr>
            <w:r w:rsidRPr="00613FD5">
              <w:rPr>
                <w:rFonts w:asciiTheme="minorHAnsi" w:hAnsiTheme="minorHAnsi" w:cstheme="minorHAnsi"/>
                <w:bCs/>
                <w:iCs/>
                <w:color w:val="000000" w:themeColor="text1"/>
                <w:lang w:eastAsia="ar-SA"/>
              </w:rPr>
              <w:t>19.</w:t>
            </w:r>
          </w:p>
        </w:tc>
        <w:tc>
          <w:tcPr>
            <w:tcW w:w="3402" w:type="dxa"/>
            <w:tcBorders>
              <w:top w:val="single" w:sz="4" w:space="0" w:color="auto"/>
              <w:left w:val="single" w:sz="4" w:space="0" w:color="auto"/>
              <w:bottom w:val="single" w:sz="4" w:space="0" w:color="auto"/>
              <w:right w:val="single" w:sz="4" w:space="0" w:color="auto"/>
            </w:tcBorders>
            <w:vAlign w:val="center"/>
          </w:tcPr>
          <w:p w14:paraId="040CC527" w14:textId="77777777" w:rsidR="00B41C59" w:rsidRPr="00613FD5" w:rsidRDefault="00B41C59"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Żelazna Rządowa</w:t>
            </w:r>
          </w:p>
        </w:tc>
        <w:tc>
          <w:tcPr>
            <w:tcW w:w="3544" w:type="dxa"/>
            <w:tcBorders>
              <w:top w:val="single" w:sz="4" w:space="0" w:color="auto"/>
              <w:left w:val="single" w:sz="4" w:space="0" w:color="auto"/>
              <w:bottom w:val="single" w:sz="4" w:space="0" w:color="auto"/>
              <w:right w:val="single" w:sz="4" w:space="0" w:color="auto"/>
            </w:tcBorders>
            <w:vAlign w:val="center"/>
          </w:tcPr>
          <w:p w14:paraId="78F40DCE" w14:textId="08AADDCA" w:rsidR="00B41C59" w:rsidRPr="00613FD5" w:rsidRDefault="00CF3DE2" w:rsidP="00613FD5">
            <w:pPr>
              <w:pStyle w:val="Tekstpodstawowy"/>
              <w:spacing w:line="276" w:lineRule="auto"/>
              <w:jc w:val="center"/>
              <w:rPr>
                <w:rFonts w:asciiTheme="minorHAnsi" w:hAnsiTheme="minorHAnsi" w:cstheme="minorHAnsi"/>
                <w:bCs/>
                <w:iCs/>
                <w:lang w:eastAsia="ar-SA"/>
              </w:rPr>
            </w:pPr>
            <w:r w:rsidRPr="00613FD5">
              <w:rPr>
                <w:rFonts w:asciiTheme="minorHAnsi" w:hAnsiTheme="minorHAnsi" w:cstheme="minorHAnsi"/>
                <w:bCs/>
                <w:iCs/>
                <w:lang w:eastAsia="ar-SA"/>
              </w:rPr>
              <w:t>28.838,00</w:t>
            </w:r>
          </w:p>
        </w:tc>
      </w:tr>
      <w:tr w:rsidR="000B1BA7" w:rsidRPr="00613FD5" w14:paraId="7A71E648" w14:textId="77777777" w:rsidTr="00DC33DC">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449F513" w14:textId="77777777" w:rsidR="00B41C59" w:rsidRPr="00613FD5" w:rsidRDefault="00B41C59" w:rsidP="00613FD5">
            <w:pPr>
              <w:pStyle w:val="Tekstpodstawowy"/>
              <w:spacing w:line="276" w:lineRule="auto"/>
              <w:jc w:val="center"/>
              <w:rPr>
                <w:rFonts w:asciiTheme="minorHAnsi" w:hAnsiTheme="minorHAnsi" w:cstheme="minorHAnsi"/>
                <w:bCs/>
                <w:iCs/>
                <w:color w:val="000000" w:themeColor="text1"/>
                <w:lang w:eastAsia="ar-SA"/>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44BAAAD" w14:textId="77777777" w:rsidR="00B41C59" w:rsidRPr="00613FD5" w:rsidRDefault="00B41C59" w:rsidP="00613FD5">
            <w:pPr>
              <w:pStyle w:val="Tekstpodstawowy"/>
              <w:spacing w:line="276" w:lineRule="auto"/>
              <w:jc w:val="center"/>
              <w:rPr>
                <w:rFonts w:asciiTheme="minorHAnsi" w:hAnsiTheme="minorHAnsi" w:cstheme="minorHAnsi"/>
                <w:b/>
                <w:bCs/>
                <w:iCs/>
                <w:color w:val="000000" w:themeColor="text1"/>
                <w:lang w:eastAsia="ar-SA"/>
              </w:rPr>
            </w:pPr>
            <w:r w:rsidRPr="00613FD5">
              <w:rPr>
                <w:rFonts w:asciiTheme="minorHAnsi" w:hAnsiTheme="minorHAnsi" w:cstheme="minorHAnsi"/>
                <w:bCs/>
                <w:iCs/>
                <w:color w:val="000000" w:themeColor="text1"/>
                <w:lang w:eastAsia="ar-SA"/>
              </w:rPr>
              <w:t xml:space="preserve">                     </w:t>
            </w:r>
            <w:r w:rsidRPr="00613FD5">
              <w:rPr>
                <w:rFonts w:asciiTheme="minorHAnsi" w:hAnsiTheme="minorHAnsi" w:cstheme="minorHAnsi"/>
                <w:b/>
                <w:bCs/>
                <w:iCs/>
                <w:color w:val="000000" w:themeColor="text1"/>
                <w:lang w:eastAsia="ar-SA"/>
              </w:rPr>
              <w:t>Razem:</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DF8158" w14:textId="296C853B" w:rsidR="00B41C59" w:rsidRPr="00613FD5" w:rsidRDefault="00D175F3" w:rsidP="00613FD5">
            <w:pPr>
              <w:pStyle w:val="Tekstpodstawowy"/>
              <w:spacing w:line="276" w:lineRule="auto"/>
              <w:jc w:val="center"/>
              <w:rPr>
                <w:rFonts w:asciiTheme="minorHAnsi" w:hAnsiTheme="minorHAnsi" w:cstheme="minorHAnsi"/>
                <w:b/>
                <w:bCs/>
                <w:iCs/>
                <w:color w:val="000000" w:themeColor="text1"/>
                <w:lang w:eastAsia="ar-SA"/>
              </w:rPr>
            </w:pPr>
            <w:r w:rsidRPr="00613FD5">
              <w:rPr>
                <w:rFonts w:asciiTheme="minorHAnsi" w:hAnsiTheme="minorHAnsi" w:cstheme="minorHAnsi"/>
                <w:b/>
                <w:bCs/>
                <w:iCs/>
                <w:color w:val="000000" w:themeColor="text1"/>
                <w:lang w:eastAsia="ar-SA"/>
              </w:rPr>
              <w:t>563.996,75</w:t>
            </w:r>
          </w:p>
        </w:tc>
      </w:tr>
    </w:tbl>
    <w:p w14:paraId="7E9C45C6" w14:textId="77777777" w:rsidR="00B41C59" w:rsidRPr="00613FD5" w:rsidRDefault="00B41C59" w:rsidP="00613FD5">
      <w:pPr>
        <w:pStyle w:val="Tekstpodstawowy"/>
        <w:spacing w:line="276" w:lineRule="auto"/>
        <w:rPr>
          <w:rFonts w:asciiTheme="minorHAnsi" w:hAnsiTheme="minorHAnsi" w:cstheme="minorHAnsi"/>
          <w:b/>
          <w:bCs/>
          <w:i/>
          <w:iCs/>
          <w:color w:val="FF0000"/>
          <w:lang w:eastAsia="ar-SA"/>
        </w:rPr>
      </w:pPr>
    </w:p>
    <w:p w14:paraId="548B84EE" w14:textId="77777777" w:rsidR="00B30CE2" w:rsidRPr="00613FD5" w:rsidRDefault="00B30CE2" w:rsidP="00613FD5">
      <w:pPr>
        <w:pStyle w:val="Tekstpodstawowy"/>
        <w:spacing w:line="276" w:lineRule="auto"/>
        <w:jc w:val="center"/>
        <w:rPr>
          <w:rFonts w:asciiTheme="minorHAnsi" w:hAnsiTheme="minorHAnsi" w:cstheme="minorHAnsi"/>
          <w:bCs/>
          <w:iCs/>
          <w:color w:val="FF0000"/>
          <w:lang w:eastAsia="ar-SA"/>
        </w:rPr>
      </w:pPr>
    </w:p>
    <w:p w14:paraId="505DF7A3" w14:textId="18D92700" w:rsidR="002B13CF" w:rsidRPr="00613FD5" w:rsidRDefault="002B13CF" w:rsidP="00613FD5">
      <w:pPr>
        <w:pStyle w:val="nagwek10"/>
        <w:numPr>
          <w:ilvl w:val="0"/>
          <w:numId w:val="7"/>
        </w:numPr>
        <w:spacing w:after="0" w:line="276" w:lineRule="auto"/>
        <w:rPr>
          <w:rFonts w:cstheme="minorHAnsi"/>
          <w:b/>
          <w:color w:val="000000" w:themeColor="text1"/>
          <w:sz w:val="24"/>
          <w:szCs w:val="24"/>
        </w:rPr>
      </w:pPr>
      <w:bookmarkStart w:id="14" w:name="_Toc230953101"/>
      <w:r w:rsidRPr="00613FD5">
        <w:rPr>
          <w:rFonts w:cstheme="minorHAnsi"/>
          <w:b/>
          <w:color w:val="000000" w:themeColor="text1"/>
          <w:sz w:val="24"/>
          <w:szCs w:val="24"/>
        </w:rPr>
        <w:lastRenderedPageBreak/>
        <w:t>Gospodarka komunalna</w:t>
      </w:r>
      <w:r w:rsidR="00F64BDC">
        <w:rPr>
          <w:rFonts w:cstheme="minorHAnsi"/>
          <w:b/>
          <w:color w:val="000000" w:themeColor="text1"/>
          <w:sz w:val="24"/>
          <w:szCs w:val="24"/>
        </w:rPr>
        <w:t xml:space="preserve"> i ochrona środowiska</w:t>
      </w:r>
      <w:bookmarkEnd w:id="14"/>
    </w:p>
    <w:p w14:paraId="664A5681" w14:textId="77777777" w:rsidR="006E52C2" w:rsidRPr="00613FD5" w:rsidRDefault="006E52C2" w:rsidP="00613FD5">
      <w:pPr>
        <w:spacing w:after="0"/>
        <w:rPr>
          <w:rFonts w:asciiTheme="minorHAnsi" w:hAnsiTheme="minorHAnsi" w:cstheme="minorHAnsi"/>
          <w:color w:val="000000" w:themeColor="text1"/>
          <w:sz w:val="24"/>
          <w:szCs w:val="24"/>
          <w:lang w:eastAsia="pl-PL"/>
        </w:rPr>
      </w:pPr>
    </w:p>
    <w:p w14:paraId="2231C779" w14:textId="757C67FD" w:rsidR="00AC7B11" w:rsidRPr="00613FD5" w:rsidRDefault="002B13CF" w:rsidP="00613FD5">
      <w:pPr>
        <w:pStyle w:val="Nagwek2"/>
        <w:numPr>
          <w:ilvl w:val="1"/>
          <w:numId w:val="6"/>
        </w:numPr>
        <w:spacing w:before="0"/>
        <w:ind w:left="426" w:hanging="426"/>
        <w:rPr>
          <w:rFonts w:asciiTheme="minorHAnsi" w:hAnsiTheme="minorHAnsi" w:cstheme="minorHAnsi"/>
          <w:b/>
          <w:color w:val="000000" w:themeColor="text1"/>
          <w:sz w:val="24"/>
          <w:szCs w:val="24"/>
        </w:rPr>
      </w:pPr>
      <w:bookmarkStart w:id="15" w:name="_Toc230953102"/>
      <w:r w:rsidRPr="00613FD5">
        <w:rPr>
          <w:rFonts w:asciiTheme="minorHAnsi" w:hAnsiTheme="minorHAnsi" w:cstheme="minorHAnsi"/>
          <w:b/>
          <w:color w:val="000000" w:themeColor="text1"/>
          <w:sz w:val="24"/>
          <w:szCs w:val="24"/>
        </w:rPr>
        <w:t>Zasoby mieszkaniowe</w:t>
      </w:r>
      <w:r w:rsidR="007B24E3" w:rsidRPr="00613FD5">
        <w:rPr>
          <w:rFonts w:asciiTheme="minorHAnsi" w:hAnsiTheme="minorHAnsi" w:cstheme="minorHAnsi"/>
          <w:b/>
          <w:color w:val="000000" w:themeColor="text1"/>
          <w:sz w:val="24"/>
          <w:szCs w:val="24"/>
        </w:rPr>
        <w:t xml:space="preserve"> i użytkowe</w:t>
      </w:r>
      <w:bookmarkEnd w:id="15"/>
    </w:p>
    <w:p w14:paraId="6ABE3303" w14:textId="3B8196A1" w:rsidR="00AC7B11" w:rsidRPr="00613FD5" w:rsidRDefault="00AC7B11" w:rsidP="00613FD5">
      <w:pPr>
        <w:spacing w:after="0"/>
        <w:jc w:val="both"/>
        <w:rPr>
          <w:rFonts w:asciiTheme="minorHAnsi" w:hAnsiTheme="minorHAnsi" w:cstheme="minorHAnsi"/>
          <w:color w:val="000000" w:themeColor="text1"/>
          <w:sz w:val="24"/>
          <w:szCs w:val="24"/>
        </w:rPr>
      </w:pPr>
    </w:p>
    <w:p w14:paraId="6C270695" w14:textId="2273C52C" w:rsidR="00D7657A" w:rsidRPr="00613FD5" w:rsidRDefault="00D7657A"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Mieszkaniowy zasób gminy Jednorożec na dzień 31 grudnia 202</w:t>
      </w:r>
      <w:r w:rsidR="00673C6E" w:rsidRPr="00613FD5">
        <w:rPr>
          <w:rFonts w:asciiTheme="minorHAnsi" w:hAnsiTheme="minorHAnsi" w:cstheme="minorHAnsi"/>
          <w:color w:val="000000" w:themeColor="text1"/>
          <w:sz w:val="24"/>
          <w:szCs w:val="24"/>
        </w:rPr>
        <w:t>5</w:t>
      </w:r>
      <w:r w:rsidR="003E0DE1" w:rsidRPr="00613FD5">
        <w:rPr>
          <w:rFonts w:asciiTheme="minorHAnsi" w:hAnsiTheme="minorHAnsi" w:cstheme="minorHAnsi"/>
          <w:color w:val="000000" w:themeColor="text1"/>
          <w:sz w:val="24"/>
          <w:szCs w:val="24"/>
        </w:rPr>
        <w:t xml:space="preserve"> </w:t>
      </w:r>
      <w:r w:rsidRPr="00613FD5">
        <w:rPr>
          <w:rFonts w:asciiTheme="minorHAnsi" w:hAnsiTheme="minorHAnsi" w:cstheme="minorHAnsi"/>
          <w:color w:val="000000" w:themeColor="text1"/>
          <w:sz w:val="24"/>
          <w:szCs w:val="24"/>
        </w:rPr>
        <w:t xml:space="preserve">r. obejmował 31 lokali mieszkalnych o łącznej powierzchni użytkowej 1 323,91 m². </w:t>
      </w:r>
    </w:p>
    <w:p w14:paraId="1DB7F3ED" w14:textId="77777777" w:rsidR="00AC7B11" w:rsidRPr="00613FD5" w:rsidRDefault="00AC7B11" w:rsidP="00613FD5">
      <w:pPr>
        <w:spacing w:after="0"/>
        <w:jc w:val="both"/>
        <w:rPr>
          <w:rFonts w:asciiTheme="minorHAnsi" w:hAnsiTheme="minorHAnsi" w:cstheme="minorHAnsi"/>
          <w:i/>
          <w:color w:val="000000" w:themeColor="text1"/>
          <w:sz w:val="24"/>
          <w:szCs w:val="24"/>
        </w:rPr>
      </w:pPr>
    </w:p>
    <w:p w14:paraId="347DFAC2" w14:textId="77777777" w:rsidR="00673C6E" w:rsidRPr="00613FD5" w:rsidRDefault="00673C6E" w:rsidP="00613FD5">
      <w:pPr>
        <w:spacing w:after="0"/>
        <w:jc w:val="both"/>
        <w:rPr>
          <w:rFonts w:asciiTheme="minorHAnsi" w:hAnsiTheme="minorHAnsi" w:cstheme="minorHAnsi"/>
          <w:b/>
          <w:iCs/>
          <w:color w:val="EE0000"/>
          <w:sz w:val="24"/>
          <w:szCs w:val="24"/>
        </w:rPr>
      </w:pPr>
    </w:p>
    <w:p w14:paraId="1021470F" w14:textId="27C2199B" w:rsidR="00EC33AF" w:rsidRPr="00613FD5" w:rsidRDefault="00EC33AF" w:rsidP="00613FD5">
      <w:pPr>
        <w:pStyle w:val="Legenda"/>
        <w:spacing w:line="276" w:lineRule="auto"/>
        <w:ind w:left="-425"/>
        <w:rPr>
          <w:rFonts w:asciiTheme="minorHAnsi" w:hAnsiTheme="minorHAnsi" w:cstheme="minorHAnsi"/>
          <w:i w:val="0"/>
          <w:iCs/>
          <w:sz w:val="24"/>
          <w:szCs w:val="24"/>
        </w:rPr>
      </w:pPr>
      <w:bookmarkStart w:id="16" w:name="_Toc230954131"/>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3</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Szczegółowe zestawienie lokali mieszkalnych wchodzących w skład mieszkaniowego zasobu gminy Jednorożec z podziałem na mieszkania socjalne, mieszkania służbowe oraz pozostałe wg stanu na dzień 31.12.2025 r.</w:t>
      </w:r>
      <w:bookmarkEnd w:id="16"/>
    </w:p>
    <w:tbl>
      <w:tblPr>
        <w:tblW w:w="10767" w:type="dxa"/>
        <w:tblInd w:w="-714" w:type="dxa"/>
        <w:tblLayout w:type="fixed"/>
        <w:tblCellMar>
          <w:left w:w="10" w:type="dxa"/>
          <w:right w:w="10" w:type="dxa"/>
        </w:tblCellMar>
        <w:tblLook w:val="04A0" w:firstRow="1" w:lastRow="0" w:firstColumn="1" w:lastColumn="0" w:noHBand="0" w:noVBand="1"/>
      </w:tblPr>
      <w:tblGrid>
        <w:gridCol w:w="567"/>
        <w:gridCol w:w="1985"/>
        <w:gridCol w:w="992"/>
        <w:gridCol w:w="1843"/>
        <w:gridCol w:w="2693"/>
        <w:gridCol w:w="1700"/>
        <w:gridCol w:w="987"/>
      </w:tblGrid>
      <w:tr w:rsidR="00673C6E" w:rsidRPr="00613FD5" w14:paraId="5A6DFDFC"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7866"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Lp.</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CD08"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Adres budynku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E5592"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Ilość lokali mieszk.</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7537"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Metraż</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9B24"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Liczba pomieszczeń</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9DF5"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Wyposażenie</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665F"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Stan</w:t>
            </w:r>
          </w:p>
        </w:tc>
      </w:tr>
      <w:tr w:rsidR="00673C6E" w:rsidRPr="00613FD5" w14:paraId="3CF9CF79"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5A495"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C18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ul. Odrodzenia 12 Ośrodek Zdrowia w Jednorożcu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D98B"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17540"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159,43 m</w:t>
            </w:r>
            <w:r w:rsidRPr="00613FD5">
              <w:rPr>
                <w:rFonts w:asciiTheme="minorHAnsi" w:hAnsiTheme="minorHAnsi" w:cstheme="minorHAnsi"/>
                <w:sz w:val="24"/>
                <w:szCs w:val="24"/>
                <w:vertAlign w:val="superscript"/>
              </w:rPr>
              <w:t>2</w:t>
            </w:r>
          </w:p>
          <w:p w14:paraId="3AABE43A"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32,33 m</w:t>
            </w:r>
            <w:r w:rsidRPr="00613FD5">
              <w:rPr>
                <w:rFonts w:asciiTheme="minorHAnsi" w:hAnsiTheme="minorHAnsi" w:cstheme="minorHAnsi"/>
                <w:sz w:val="24"/>
                <w:szCs w:val="24"/>
                <w:vertAlign w:val="superscript"/>
              </w:rPr>
              <w:t>2</w:t>
            </w:r>
            <w:r w:rsidRPr="00613FD5">
              <w:rPr>
                <w:rFonts w:asciiTheme="minorHAnsi" w:hAnsiTheme="minorHAnsi" w:cstheme="minorHAnsi"/>
                <w:sz w:val="24"/>
                <w:szCs w:val="24"/>
              </w:rPr>
              <w:t xml:space="preserve"> </w:t>
            </w:r>
          </w:p>
          <w:p w14:paraId="6F5F65F3"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58,86 m</w:t>
            </w:r>
            <w:r w:rsidRPr="00613FD5">
              <w:rPr>
                <w:rFonts w:asciiTheme="minorHAnsi" w:hAnsiTheme="minorHAnsi" w:cstheme="minorHAnsi"/>
                <w:sz w:val="24"/>
                <w:szCs w:val="24"/>
                <w:vertAlign w:val="superscript"/>
              </w:rPr>
              <w:t>2</w:t>
            </w:r>
          </w:p>
          <w:p w14:paraId="39D71629"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42,86 m</w:t>
            </w:r>
            <w:r w:rsidRPr="00613FD5">
              <w:rPr>
                <w:rFonts w:asciiTheme="minorHAnsi" w:hAnsiTheme="minorHAnsi" w:cstheme="minorHAnsi"/>
                <w:sz w:val="24"/>
                <w:szCs w:val="24"/>
                <w:vertAlign w:val="superscript"/>
              </w:rPr>
              <w:t>2</w:t>
            </w:r>
          </w:p>
          <w:p w14:paraId="0B79F88B"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25,38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09136" w14:textId="77777777" w:rsidR="00673C6E" w:rsidRPr="00613FD5" w:rsidRDefault="00673C6E" w:rsidP="00613FD5">
            <w:pPr>
              <w:suppressAutoHyphens/>
              <w:autoSpaceDN w:val="0"/>
              <w:spacing w:after="0"/>
              <w:rPr>
                <w:rFonts w:asciiTheme="minorHAnsi" w:hAnsiTheme="minorHAnsi" w:cstheme="minorHAnsi"/>
                <w:sz w:val="24"/>
                <w:szCs w:val="24"/>
              </w:rPr>
            </w:pPr>
          </w:p>
          <w:p w14:paraId="050F9E9C"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43447FEB"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35EC2B85"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404E5C4B"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6DF5" w14:textId="77777777" w:rsidR="00673C6E" w:rsidRPr="00613FD5" w:rsidRDefault="00673C6E" w:rsidP="00613FD5">
            <w:pPr>
              <w:suppressAutoHyphens/>
              <w:autoSpaceDN w:val="0"/>
              <w:spacing w:after="0"/>
              <w:rPr>
                <w:rFonts w:asciiTheme="minorHAnsi" w:hAnsiTheme="minorHAnsi" w:cstheme="minorHAnsi"/>
                <w:sz w:val="24"/>
                <w:szCs w:val="24"/>
              </w:rPr>
            </w:pPr>
          </w:p>
          <w:p w14:paraId="7E821921"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 xml:space="preserve">gaz ziemny, sieć wodno-kanalizacyjna,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11FB"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23BDA1ED"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27FDF05A"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2EA5"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F5A0A"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ul. Odrodzenia 24</w:t>
            </w:r>
          </w:p>
          <w:p w14:paraId="754E1343"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Dom Nauczyciela w Jednorożcu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E52E"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5E8A8"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287,62 m</w:t>
            </w:r>
            <w:r w:rsidRPr="00613FD5">
              <w:rPr>
                <w:rFonts w:asciiTheme="minorHAnsi" w:hAnsiTheme="minorHAnsi" w:cstheme="minorHAnsi"/>
                <w:sz w:val="24"/>
                <w:szCs w:val="24"/>
                <w:vertAlign w:val="superscript"/>
              </w:rPr>
              <w:t>2</w:t>
            </w:r>
          </w:p>
          <w:p w14:paraId="116B51CC"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52,50 m</w:t>
            </w:r>
            <w:r w:rsidRPr="00613FD5">
              <w:rPr>
                <w:rFonts w:asciiTheme="minorHAnsi" w:hAnsiTheme="minorHAnsi" w:cstheme="minorHAnsi"/>
                <w:sz w:val="24"/>
                <w:szCs w:val="24"/>
                <w:vertAlign w:val="superscript"/>
              </w:rPr>
              <w:t>2</w:t>
            </w:r>
          </w:p>
          <w:p w14:paraId="5D2DADA3"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52,50 m</w:t>
            </w:r>
            <w:r w:rsidRPr="00613FD5">
              <w:rPr>
                <w:rFonts w:asciiTheme="minorHAnsi" w:hAnsiTheme="minorHAnsi" w:cstheme="minorHAnsi"/>
                <w:sz w:val="24"/>
                <w:szCs w:val="24"/>
                <w:vertAlign w:val="superscript"/>
              </w:rPr>
              <w:t>2</w:t>
            </w:r>
          </w:p>
          <w:p w14:paraId="3C6B3EB3"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52,50 m</w:t>
            </w:r>
            <w:r w:rsidRPr="00613FD5">
              <w:rPr>
                <w:rFonts w:asciiTheme="minorHAnsi" w:hAnsiTheme="minorHAnsi" w:cstheme="minorHAnsi"/>
                <w:sz w:val="24"/>
                <w:szCs w:val="24"/>
                <w:vertAlign w:val="superscript"/>
              </w:rPr>
              <w:t>2</w:t>
            </w:r>
          </w:p>
          <w:p w14:paraId="795135DC"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52,50 m</w:t>
            </w:r>
            <w:r w:rsidRPr="00613FD5">
              <w:rPr>
                <w:rFonts w:asciiTheme="minorHAnsi" w:hAnsiTheme="minorHAnsi" w:cstheme="minorHAnsi"/>
                <w:sz w:val="24"/>
                <w:szCs w:val="24"/>
                <w:vertAlign w:val="superscript"/>
              </w:rPr>
              <w:t>2</w:t>
            </w:r>
          </w:p>
          <w:p w14:paraId="3B8C3B26"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32,50 m</w:t>
            </w:r>
            <w:r w:rsidRPr="00613FD5">
              <w:rPr>
                <w:rFonts w:asciiTheme="minorHAnsi" w:hAnsiTheme="minorHAnsi" w:cstheme="minorHAnsi"/>
                <w:sz w:val="24"/>
                <w:szCs w:val="24"/>
                <w:vertAlign w:val="superscript"/>
              </w:rPr>
              <w:t>2</w:t>
            </w:r>
          </w:p>
          <w:p w14:paraId="0DC5EEF5"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45,12 m</w:t>
            </w:r>
            <w:r w:rsidRPr="00613FD5">
              <w:rPr>
                <w:rFonts w:asciiTheme="minorHAnsi" w:hAnsiTheme="minorHAnsi" w:cstheme="minorHAnsi"/>
                <w:sz w:val="24"/>
                <w:szCs w:val="24"/>
                <w:vertAlign w:val="superscript"/>
              </w:rPr>
              <w:t>2</w:t>
            </w:r>
            <w:r w:rsidRPr="00613FD5">
              <w:rPr>
                <w:rFonts w:asciiTheme="minorHAnsi" w:hAnsiTheme="minorHAnsi" w:cstheme="minorHAnsi"/>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CF1C9" w14:textId="77777777" w:rsidR="00673C6E" w:rsidRPr="00613FD5" w:rsidRDefault="00673C6E" w:rsidP="00613FD5">
            <w:pPr>
              <w:suppressAutoHyphens/>
              <w:autoSpaceDN w:val="0"/>
              <w:spacing w:after="0"/>
              <w:rPr>
                <w:rFonts w:asciiTheme="minorHAnsi" w:hAnsiTheme="minorHAnsi" w:cstheme="minorHAnsi"/>
                <w:sz w:val="24"/>
                <w:szCs w:val="24"/>
              </w:rPr>
            </w:pPr>
          </w:p>
          <w:p w14:paraId="5784A27B"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165A2945"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1BEDF4B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12D1D03F"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162ECA78"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p w14:paraId="1C1A1F4F"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FD8A4" w14:textId="77777777" w:rsidR="00673C6E" w:rsidRPr="00613FD5" w:rsidRDefault="00673C6E" w:rsidP="00613FD5">
            <w:pPr>
              <w:suppressAutoHyphens/>
              <w:autoSpaceDN w:val="0"/>
              <w:spacing w:after="0"/>
              <w:rPr>
                <w:rFonts w:asciiTheme="minorHAnsi" w:hAnsiTheme="minorHAnsi" w:cstheme="minorHAnsi"/>
                <w:sz w:val="24"/>
                <w:szCs w:val="24"/>
              </w:rPr>
            </w:pPr>
          </w:p>
          <w:p w14:paraId="1396D53C"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 xml:space="preserve">gaz ziemny, </w:t>
            </w:r>
          </w:p>
          <w:p w14:paraId="1C7F277B"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sieć wodno-kanalizacyjna,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5480"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6E28A2E4"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77D9C9E5"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7959"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E1E3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ul. Klubowa 2</w:t>
            </w:r>
          </w:p>
          <w:p w14:paraId="77A986AE"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Jednorożec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0C097"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9329A"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37,20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71E4F"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26070"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węglowe, sieć wodno-kanalizacyjna,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9B2E"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3CDFFC2B"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4748F140"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52F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F863"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ul. Klubowa 4</w:t>
            </w:r>
          </w:p>
          <w:p w14:paraId="2712CC2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Jednorożec</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B40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C8146"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52,83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3E62"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E1B6E"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węglowe, sieć wodno-kanalizacyjna,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F1F08"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7446481A"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6ED29EEC"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BFBFD"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0DA5"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Lipa 64 Szkoła Podstawowa w Lipie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72FE"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645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100,00 m</w:t>
            </w:r>
            <w:r w:rsidRPr="00613FD5">
              <w:rPr>
                <w:rFonts w:asciiTheme="minorHAnsi" w:hAnsiTheme="minorHAnsi" w:cstheme="minorHAnsi"/>
                <w:sz w:val="24"/>
                <w:szCs w:val="24"/>
                <w:vertAlign w:val="superscript"/>
              </w:rPr>
              <w:t>2</w:t>
            </w:r>
          </w:p>
          <w:p w14:paraId="3F727225"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50,00 m</w:t>
            </w:r>
            <w:r w:rsidRPr="00613FD5">
              <w:rPr>
                <w:rFonts w:asciiTheme="minorHAnsi" w:hAnsiTheme="minorHAnsi" w:cstheme="minorHAnsi"/>
                <w:sz w:val="24"/>
                <w:szCs w:val="24"/>
                <w:vertAlign w:val="superscript"/>
              </w:rPr>
              <w:t>2</w:t>
            </w:r>
          </w:p>
          <w:p w14:paraId="2491C2FF"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50,00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2640B" w14:textId="77777777" w:rsidR="00673C6E" w:rsidRPr="00613FD5" w:rsidRDefault="00673C6E" w:rsidP="00613FD5">
            <w:pPr>
              <w:suppressAutoHyphens/>
              <w:autoSpaceDN w:val="0"/>
              <w:spacing w:after="0"/>
              <w:rPr>
                <w:rFonts w:asciiTheme="minorHAnsi" w:hAnsiTheme="minorHAnsi" w:cstheme="minorHAnsi"/>
                <w:sz w:val="24"/>
                <w:szCs w:val="24"/>
              </w:rPr>
            </w:pPr>
          </w:p>
          <w:p w14:paraId="1BF49E5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126B26C1"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87F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węglowe, 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EDE02"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6D97ACF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6A434991"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A9DD"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C4CF1"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Olszewka 80 Szkoła Podstawowa w Olszewce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0823B"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F29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153,00 m</w:t>
            </w:r>
            <w:r w:rsidRPr="00613FD5">
              <w:rPr>
                <w:rFonts w:asciiTheme="minorHAnsi" w:hAnsiTheme="minorHAnsi" w:cstheme="minorHAnsi"/>
                <w:sz w:val="24"/>
                <w:szCs w:val="24"/>
                <w:vertAlign w:val="superscript"/>
              </w:rPr>
              <w:t>2</w:t>
            </w:r>
          </w:p>
          <w:p w14:paraId="2848616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54,00 m</w:t>
            </w:r>
            <w:r w:rsidRPr="00613FD5">
              <w:rPr>
                <w:rFonts w:asciiTheme="minorHAnsi" w:hAnsiTheme="minorHAnsi" w:cstheme="minorHAnsi"/>
                <w:sz w:val="24"/>
                <w:szCs w:val="24"/>
                <w:vertAlign w:val="superscript"/>
              </w:rPr>
              <w:t>2</w:t>
            </w:r>
          </w:p>
          <w:p w14:paraId="7BCE7E1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24,00 m</w:t>
            </w:r>
            <w:r w:rsidRPr="00613FD5">
              <w:rPr>
                <w:rFonts w:asciiTheme="minorHAnsi" w:hAnsiTheme="minorHAnsi" w:cstheme="minorHAnsi"/>
                <w:sz w:val="24"/>
                <w:szCs w:val="24"/>
                <w:vertAlign w:val="superscript"/>
              </w:rPr>
              <w:t>2</w:t>
            </w:r>
            <w:r w:rsidRPr="00613FD5">
              <w:rPr>
                <w:rFonts w:asciiTheme="minorHAnsi" w:hAnsiTheme="minorHAnsi" w:cstheme="minorHAnsi"/>
                <w:sz w:val="24"/>
                <w:szCs w:val="24"/>
              </w:rPr>
              <w:t xml:space="preserve"> (służbowe)</w:t>
            </w:r>
          </w:p>
          <w:p w14:paraId="3BC937D7"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35,00 m</w:t>
            </w:r>
            <w:r w:rsidRPr="00613FD5">
              <w:rPr>
                <w:rFonts w:asciiTheme="minorHAnsi" w:hAnsiTheme="minorHAnsi" w:cstheme="minorHAnsi"/>
                <w:sz w:val="24"/>
                <w:szCs w:val="24"/>
                <w:vertAlign w:val="superscript"/>
              </w:rPr>
              <w:t>2</w:t>
            </w:r>
          </w:p>
          <w:p w14:paraId="316FFF29"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40,00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C8962" w14:textId="77777777" w:rsidR="00673C6E" w:rsidRPr="00613FD5" w:rsidRDefault="00673C6E" w:rsidP="00613FD5">
            <w:pPr>
              <w:suppressAutoHyphens/>
              <w:autoSpaceDN w:val="0"/>
              <w:spacing w:after="0"/>
              <w:rPr>
                <w:rFonts w:asciiTheme="minorHAnsi" w:hAnsiTheme="minorHAnsi" w:cstheme="minorHAnsi"/>
                <w:sz w:val="24"/>
                <w:szCs w:val="24"/>
              </w:rPr>
            </w:pPr>
          </w:p>
          <w:p w14:paraId="004F4501"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7C16E70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p w14:paraId="15A97261" w14:textId="77777777" w:rsidR="00673C6E" w:rsidRPr="00613FD5" w:rsidRDefault="00673C6E" w:rsidP="00613FD5">
            <w:pPr>
              <w:suppressAutoHyphens/>
              <w:autoSpaceDN w:val="0"/>
              <w:spacing w:after="0"/>
              <w:rPr>
                <w:rFonts w:asciiTheme="minorHAnsi" w:hAnsiTheme="minorHAnsi" w:cstheme="minorHAnsi"/>
                <w:sz w:val="24"/>
                <w:szCs w:val="24"/>
              </w:rPr>
            </w:pPr>
          </w:p>
          <w:p w14:paraId="2095A0B9"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p w14:paraId="27439680"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764D" w14:textId="77777777" w:rsidR="00673C6E" w:rsidRPr="00613FD5" w:rsidRDefault="00673C6E" w:rsidP="00613FD5">
            <w:pPr>
              <w:suppressAutoHyphens/>
              <w:autoSpaceDN w:val="0"/>
              <w:spacing w:after="0"/>
              <w:rPr>
                <w:rFonts w:asciiTheme="minorHAnsi" w:hAnsiTheme="minorHAnsi" w:cstheme="minorHAnsi"/>
                <w:sz w:val="24"/>
                <w:szCs w:val="24"/>
              </w:rPr>
            </w:pPr>
          </w:p>
          <w:p w14:paraId="585464F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c. o. olejowe, pompa ciepła</w:t>
            </w:r>
          </w:p>
          <w:p w14:paraId="38B1BD95"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C7E9"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6C7BF3C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średni</w:t>
            </w:r>
          </w:p>
        </w:tc>
      </w:tr>
      <w:tr w:rsidR="00673C6E" w:rsidRPr="00613FD5" w14:paraId="71D44FC1"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A35B0"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7E00"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Parciaki 22 Szkoła Podstawowa w Parciakach</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09067"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A76B"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94,00 m</w:t>
            </w:r>
            <w:r w:rsidRPr="00613FD5">
              <w:rPr>
                <w:rFonts w:asciiTheme="minorHAnsi" w:hAnsiTheme="minorHAnsi" w:cstheme="minorHAnsi"/>
                <w:sz w:val="24"/>
                <w:szCs w:val="24"/>
                <w:vertAlign w:val="superscript"/>
              </w:rPr>
              <w:t>2</w:t>
            </w:r>
          </w:p>
          <w:p w14:paraId="07F39236"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47,00 m</w:t>
            </w:r>
            <w:r w:rsidRPr="00613FD5">
              <w:rPr>
                <w:rFonts w:asciiTheme="minorHAnsi" w:hAnsiTheme="minorHAnsi" w:cstheme="minorHAnsi"/>
                <w:sz w:val="24"/>
                <w:szCs w:val="24"/>
                <w:vertAlign w:val="superscript"/>
              </w:rPr>
              <w:t>2</w:t>
            </w:r>
          </w:p>
          <w:p w14:paraId="263CC908"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47,00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90037" w14:textId="77777777" w:rsidR="00673C6E" w:rsidRPr="00613FD5" w:rsidRDefault="00673C6E" w:rsidP="00613FD5">
            <w:pPr>
              <w:suppressAutoHyphens/>
              <w:autoSpaceDN w:val="0"/>
              <w:spacing w:after="0"/>
              <w:rPr>
                <w:rFonts w:asciiTheme="minorHAnsi" w:hAnsiTheme="minorHAnsi" w:cstheme="minorHAnsi"/>
                <w:sz w:val="24"/>
                <w:szCs w:val="24"/>
              </w:rPr>
            </w:pPr>
          </w:p>
          <w:p w14:paraId="5F89FC52"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p w14:paraId="4BA1B46C"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3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7CE3"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olejowe, 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AC849"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42527EB9"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739AAFA0"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48311"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0901"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Żelazna Rządowa 29 Ośrodek Zdrowia w Żelaznej Rządowej</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3F8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C3764"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157,00 m</w:t>
            </w:r>
            <w:r w:rsidRPr="00613FD5">
              <w:rPr>
                <w:rFonts w:asciiTheme="minorHAnsi" w:hAnsiTheme="minorHAnsi" w:cstheme="minorHAnsi"/>
                <w:sz w:val="24"/>
                <w:szCs w:val="24"/>
                <w:vertAlign w:val="superscript"/>
              </w:rPr>
              <w:t>2</w:t>
            </w:r>
          </w:p>
          <w:p w14:paraId="25D5D703"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67,00 m</w:t>
            </w:r>
            <w:r w:rsidRPr="00613FD5">
              <w:rPr>
                <w:rFonts w:asciiTheme="minorHAnsi" w:hAnsiTheme="minorHAnsi" w:cstheme="minorHAnsi"/>
                <w:sz w:val="24"/>
                <w:szCs w:val="24"/>
                <w:vertAlign w:val="superscript"/>
              </w:rPr>
              <w:t>2</w:t>
            </w:r>
          </w:p>
          <w:p w14:paraId="17A66649"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54,00 m</w:t>
            </w:r>
            <w:r w:rsidRPr="00613FD5">
              <w:rPr>
                <w:rFonts w:asciiTheme="minorHAnsi" w:hAnsiTheme="minorHAnsi" w:cstheme="minorHAnsi"/>
                <w:sz w:val="24"/>
                <w:szCs w:val="24"/>
                <w:vertAlign w:val="superscript"/>
              </w:rPr>
              <w:t>2</w:t>
            </w:r>
          </w:p>
          <w:p w14:paraId="65AEA9FA"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36,00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BC325" w14:textId="77777777" w:rsidR="00673C6E" w:rsidRPr="00613FD5" w:rsidRDefault="00673C6E" w:rsidP="00613FD5">
            <w:pPr>
              <w:suppressAutoHyphens/>
              <w:autoSpaceDN w:val="0"/>
              <w:spacing w:after="0"/>
              <w:rPr>
                <w:rFonts w:asciiTheme="minorHAnsi" w:hAnsiTheme="minorHAnsi" w:cstheme="minorHAnsi"/>
                <w:sz w:val="24"/>
                <w:szCs w:val="24"/>
              </w:rPr>
            </w:pPr>
          </w:p>
          <w:p w14:paraId="563A4EC9"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4 pokoje, kuchnia, łazienka</w:t>
            </w:r>
          </w:p>
          <w:p w14:paraId="15ED680A"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p w14:paraId="4FBCF42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EDEE0" w14:textId="77777777" w:rsidR="00673C6E" w:rsidRPr="00613FD5" w:rsidRDefault="00673C6E" w:rsidP="00613FD5">
            <w:pPr>
              <w:suppressAutoHyphens/>
              <w:autoSpaceDN w:val="0"/>
              <w:spacing w:after="0"/>
              <w:rPr>
                <w:rFonts w:asciiTheme="minorHAnsi" w:hAnsiTheme="minorHAnsi" w:cstheme="minorHAnsi"/>
                <w:sz w:val="24"/>
                <w:szCs w:val="24"/>
              </w:rPr>
            </w:pPr>
          </w:p>
          <w:p w14:paraId="4CE8EA0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olejowe, 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E04B"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6BB7573D"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dobry</w:t>
            </w:r>
          </w:p>
        </w:tc>
      </w:tr>
      <w:tr w:rsidR="00673C6E" w:rsidRPr="00613FD5" w14:paraId="42B4F205"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7FB2"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F78CC"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Żelazna Rządowa 27 Szkoła Podstawowa w Żelaznej Rządowej</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1F99"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033B"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114,00 m</w:t>
            </w:r>
            <w:r w:rsidRPr="00613FD5">
              <w:rPr>
                <w:rFonts w:asciiTheme="minorHAnsi" w:hAnsiTheme="minorHAnsi" w:cstheme="minorHAnsi"/>
                <w:sz w:val="24"/>
                <w:szCs w:val="24"/>
                <w:vertAlign w:val="superscript"/>
              </w:rPr>
              <w:t>2</w:t>
            </w:r>
          </w:p>
          <w:p w14:paraId="5C67AF52"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38,00 m</w:t>
            </w:r>
            <w:r w:rsidRPr="00613FD5">
              <w:rPr>
                <w:rFonts w:asciiTheme="minorHAnsi" w:hAnsiTheme="minorHAnsi" w:cstheme="minorHAnsi"/>
                <w:sz w:val="24"/>
                <w:szCs w:val="24"/>
                <w:vertAlign w:val="superscript"/>
              </w:rPr>
              <w:t>2</w:t>
            </w:r>
          </w:p>
          <w:p w14:paraId="10BDC22C"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38,00 m</w:t>
            </w:r>
            <w:r w:rsidRPr="00613FD5">
              <w:rPr>
                <w:rFonts w:asciiTheme="minorHAnsi" w:hAnsiTheme="minorHAnsi" w:cstheme="minorHAnsi"/>
                <w:sz w:val="24"/>
                <w:szCs w:val="24"/>
                <w:vertAlign w:val="superscript"/>
              </w:rPr>
              <w:t>2</w:t>
            </w:r>
          </w:p>
          <w:p w14:paraId="5ACEBC3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38,00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88172" w14:textId="77777777" w:rsidR="00673C6E" w:rsidRPr="00613FD5" w:rsidRDefault="00673C6E" w:rsidP="00613FD5">
            <w:pPr>
              <w:suppressAutoHyphens/>
              <w:autoSpaceDN w:val="0"/>
              <w:spacing w:after="0"/>
              <w:rPr>
                <w:rFonts w:asciiTheme="minorHAnsi" w:hAnsiTheme="minorHAnsi" w:cstheme="minorHAnsi"/>
                <w:sz w:val="24"/>
                <w:szCs w:val="24"/>
              </w:rPr>
            </w:pPr>
          </w:p>
          <w:p w14:paraId="6F2AD3F8"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5912BDF7"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p w14:paraId="3F0E83B9"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025A0"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 o. węglowe, 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47A9"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2F9A04BF"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zły</w:t>
            </w:r>
          </w:p>
        </w:tc>
      </w:tr>
      <w:tr w:rsidR="00673C6E" w:rsidRPr="00613FD5" w14:paraId="4B6C608C"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9377"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71A69"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Nakieł 17 Była Szkoła w Budach Rządowych</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D3AB7"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228AA"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Łącznie 129,26 m</w:t>
            </w:r>
            <w:r w:rsidRPr="00613FD5">
              <w:rPr>
                <w:rFonts w:asciiTheme="minorHAnsi" w:hAnsiTheme="minorHAnsi" w:cstheme="minorHAnsi"/>
                <w:sz w:val="24"/>
                <w:szCs w:val="24"/>
                <w:vertAlign w:val="superscript"/>
              </w:rPr>
              <w:t>2</w:t>
            </w:r>
          </w:p>
          <w:p w14:paraId="0E0EE5B7"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51,41 m</w:t>
            </w:r>
            <w:r w:rsidRPr="00613FD5">
              <w:rPr>
                <w:rFonts w:asciiTheme="minorHAnsi" w:hAnsiTheme="minorHAnsi" w:cstheme="minorHAnsi"/>
                <w:sz w:val="24"/>
                <w:szCs w:val="24"/>
                <w:vertAlign w:val="superscript"/>
              </w:rPr>
              <w:t>2</w:t>
            </w:r>
          </w:p>
          <w:p w14:paraId="6C8F5CCB"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lastRenderedPageBreak/>
              <w:t>13,27 m</w:t>
            </w:r>
            <w:r w:rsidRPr="00613FD5">
              <w:rPr>
                <w:rFonts w:asciiTheme="minorHAnsi" w:hAnsiTheme="minorHAnsi" w:cstheme="minorHAnsi"/>
                <w:sz w:val="24"/>
                <w:szCs w:val="24"/>
                <w:vertAlign w:val="superscript"/>
              </w:rPr>
              <w:t>2</w:t>
            </w:r>
          </w:p>
          <w:p w14:paraId="52E7C43E"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29,05 m</w:t>
            </w:r>
            <w:r w:rsidRPr="00613FD5">
              <w:rPr>
                <w:rFonts w:asciiTheme="minorHAnsi" w:hAnsiTheme="minorHAnsi" w:cstheme="minorHAnsi"/>
                <w:sz w:val="24"/>
                <w:szCs w:val="24"/>
                <w:vertAlign w:val="superscript"/>
              </w:rPr>
              <w:t>2</w:t>
            </w:r>
            <w:r w:rsidRPr="00613FD5">
              <w:rPr>
                <w:rFonts w:asciiTheme="minorHAnsi" w:hAnsiTheme="minorHAnsi" w:cstheme="minorHAnsi"/>
                <w:sz w:val="24"/>
                <w:szCs w:val="24"/>
              </w:rPr>
              <w:t xml:space="preserve"> (socjalne)</w:t>
            </w:r>
          </w:p>
          <w:p w14:paraId="206058F7"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35,53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1B86D" w14:textId="77777777" w:rsidR="00673C6E" w:rsidRPr="00613FD5" w:rsidRDefault="00673C6E" w:rsidP="00613FD5">
            <w:pPr>
              <w:suppressAutoHyphens/>
              <w:autoSpaceDN w:val="0"/>
              <w:spacing w:after="0"/>
              <w:rPr>
                <w:rFonts w:asciiTheme="minorHAnsi" w:hAnsiTheme="minorHAnsi" w:cstheme="minorHAnsi"/>
                <w:sz w:val="24"/>
                <w:szCs w:val="24"/>
              </w:rPr>
            </w:pPr>
          </w:p>
          <w:p w14:paraId="134CE606"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 przedpokój</w:t>
            </w:r>
          </w:p>
          <w:p w14:paraId="08211F0B"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lastRenderedPageBreak/>
              <w:t>1 pokój, kuchnia</w:t>
            </w:r>
          </w:p>
          <w:p w14:paraId="79B09893"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w:t>
            </w:r>
          </w:p>
          <w:p w14:paraId="06DA265C" w14:textId="77777777" w:rsidR="00673C6E" w:rsidRPr="00613FD5" w:rsidRDefault="00673C6E" w:rsidP="00613FD5">
            <w:pPr>
              <w:suppressAutoHyphens/>
              <w:autoSpaceDN w:val="0"/>
              <w:spacing w:after="0"/>
              <w:rPr>
                <w:rFonts w:asciiTheme="minorHAnsi" w:hAnsiTheme="minorHAnsi" w:cstheme="minorHAnsi"/>
                <w:sz w:val="24"/>
                <w:szCs w:val="24"/>
              </w:rPr>
            </w:pPr>
          </w:p>
          <w:p w14:paraId="79FE3AB6"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2 pokoje, kuchnia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472A" w14:textId="77777777" w:rsidR="00673C6E" w:rsidRPr="00613FD5" w:rsidRDefault="00673C6E" w:rsidP="00613FD5">
            <w:pPr>
              <w:suppressAutoHyphens/>
              <w:autoSpaceDN w:val="0"/>
              <w:spacing w:after="0"/>
              <w:rPr>
                <w:rFonts w:asciiTheme="minorHAnsi" w:hAnsiTheme="minorHAnsi" w:cstheme="minorHAnsi"/>
                <w:sz w:val="24"/>
                <w:szCs w:val="24"/>
              </w:rPr>
            </w:pPr>
          </w:p>
          <w:p w14:paraId="2FF9D13A"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sieć wodociągowa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760A" w14:textId="77777777" w:rsidR="00673C6E" w:rsidRPr="00613FD5" w:rsidRDefault="00673C6E" w:rsidP="00613FD5">
            <w:pPr>
              <w:suppressAutoHyphens/>
              <w:autoSpaceDN w:val="0"/>
              <w:spacing w:after="0"/>
              <w:jc w:val="center"/>
              <w:rPr>
                <w:rFonts w:asciiTheme="minorHAnsi" w:hAnsiTheme="minorHAnsi" w:cstheme="minorHAnsi"/>
                <w:sz w:val="24"/>
                <w:szCs w:val="24"/>
              </w:rPr>
            </w:pPr>
          </w:p>
          <w:p w14:paraId="2DA91A8D"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zły</w:t>
            </w:r>
          </w:p>
        </w:tc>
      </w:tr>
      <w:tr w:rsidR="00673C6E" w:rsidRPr="00613FD5" w14:paraId="0DA7EFB0"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C616"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EAB2"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Drążdżewo Nowe 41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8B0E"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E4A24" w14:textId="77777777" w:rsidR="00673C6E" w:rsidRPr="00613FD5" w:rsidRDefault="00673C6E" w:rsidP="00613FD5">
            <w:pPr>
              <w:suppressAutoHyphens/>
              <w:autoSpaceDN w:val="0"/>
              <w:spacing w:after="0"/>
              <w:rPr>
                <w:rFonts w:asciiTheme="minorHAnsi" w:hAnsiTheme="minorHAnsi" w:cstheme="minorHAnsi"/>
                <w:kern w:val="3"/>
                <w:sz w:val="24"/>
                <w:szCs w:val="24"/>
              </w:rPr>
            </w:pPr>
            <w:r w:rsidRPr="00613FD5">
              <w:rPr>
                <w:rFonts w:asciiTheme="minorHAnsi" w:hAnsiTheme="minorHAnsi" w:cstheme="minorHAnsi"/>
                <w:sz w:val="24"/>
                <w:szCs w:val="24"/>
              </w:rPr>
              <w:t>39,57 m</w:t>
            </w:r>
            <w:r w:rsidRPr="00613FD5">
              <w:rPr>
                <w:rFonts w:asciiTheme="minorHAnsi" w:hAnsiTheme="minorHAnsi" w:cstheme="minorHAnsi"/>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0772"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1 pokój, kuchnia, łazienka</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D6C04" w14:textId="77777777" w:rsidR="00673C6E" w:rsidRPr="00613FD5" w:rsidRDefault="00673C6E" w:rsidP="00613FD5">
            <w:pPr>
              <w:suppressAutoHyphens/>
              <w:autoSpaceDN w:val="0"/>
              <w:spacing w:after="0"/>
              <w:rPr>
                <w:rFonts w:asciiTheme="minorHAnsi" w:hAnsiTheme="minorHAnsi" w:cstheme="minorHAnsi"/>
                <w:sz w:val="24"/>
                <w:szCs w:val="24"/>
              </w:rPr>
            </w:pPr>
            <w:r w:rsidRPr="00613FD5">
              <w:rPr>
                <w:rFonts w:asciiTheme="minorHAnsi" w:hAnsiTheme="minorHAnsi" w:cstheme="minorHAnsi"/>
                <w:sz w:val="24"/>
                <w:szCs w:val="24"/>
              </w:rPr>
              <w:t xml:space="preserve">c.o. olejowe, sieć wodociągowa, </w:t>
            </w:r>
            <w:proofErr w:type="spellStart"/>
            <w:r w:rsidRPr="00613FD5">
              <w:rPr>
                <w:rFonts w:asciiTheme="minorHAnsi" w:hAnsiTheme="minorHAnsi" w:cstheme="minorHAnsi"/>
                <w:sz w:val="24"/>
                <w:szCs w:val="24"/>
              </w:rPr>
              <w:t>wc</w:t>
            </w:r>
            <w:proofErr w:type="spellEnd"/>
            <w:r w:rsidRPr="00613FD5">
              <w:rPr>
                <w:rFonts w:asciiTheme="minorHAnsi" w:hAnsiTheme="minorHAnsi" w:cstheme="minorHAnsi"/>
                <w:sz w:val="24"/>
                <w:szCs w:val="24"/>
              </w:rPr>
              <w:t>, łazienka</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B9DC" w14:textId="77777777" w:rsidR="00673C6E" w:rsidRPr="00613FD5" w:rsidRDefault="00673C6E" w:rsidP="00613FD5">
            <w:pPr>
              <w:suppressAutoHyphens/>
              <w:autoSpaceDN w:val="0"/>
              <w:spacing w:after="0"/>
              <w:jc w:val="center"/>
              <w:rPr>
                <w:rFonts w:asciiTheme="minorHAnsi" w:hAnsiTheme="minorHAnsi" w:cstheme="minorHAnsi"/>
                <w:sz w:val="24"/>
                <w:szCs w:val="24"/>
              </w:rPr>
            </w:pPr>
            <w:r w:rsidRPr="00613FD5">
              <w:rPr>
                <w:rFonts w:asciiTheme="minorHAnsi" w:hAnsiTheme="minorHAnsi" w:cstheme="minorHAnsi"/>
                <w:sz w:val="24"/>
                <w:szCs w:val="24"/>
              </w:rPr>
              <w:t xml:space="preserve">dobry </w:t>
            </w:r>
          </w:p>
        </w:tc>
      </w:tr>
      <w:tr w:rsidR="00673C6E" w:rsidRPr="00613FD5" w14:paraId="39D8563D" w14:textId="77777777" w:rsidTr="005F26B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2E057" w14:textId="77777777" w:rsidR="00673C6E" w:rsidRPr="00613FD5" w:rsidRDefault="00673C6E" w:rsidP="00613FD5">
            <w:pPr>
              <w:suppressAutoHyphens/>
              <w:autoSpaceDN w:val="0"/>
              <w:spacing w:after="0"/>
              <w:rPr>
                <w:rFonts w:asciiTheme="minorHAnsi" w:hAnsiTheme="minorHAnsi" w:cstheme="minorHAnsi"/>
                <w:b/>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56CA8"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Razem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63709" w14:textId="77777777" w:rsidR="00673C6E" w:rsidRPr="00613FD5" w:rsidRDefault="00673C6E" w:rsidP="00613FD5">
            <w:pPr>
              <w:suppressAutoHyphens/>
              <w:autoSpaceDN w:val="0"/>
              <w:spacing w:after="0"/>
              <w:jc w:val="center"/>
              <w:rPr>
                <w:rFonts w:asciiTheme="minorHAnsi" w:hAnsiTheme="minorHAnsi" w:cstheme="minorHAnsi"/>
                <w:kern w:val="3"/>
                <w:sz w:val="24"/>
                <w:szCs w:val="24"/>
              </w:rPr>
            </w:pPr>
            <w:r w:rsidRPr="00613FD5">
              <w:rPr>
                <w:rFonts w:asciiTheme="minorHAnsi" w:hAnsiTheme="minorHAnsi" w:cstheme="minorHAnsi"/>
                <w:b/>
                <w:sz w:val="24"/>
                <w:szCs w:val="24"/>
              </w:rPr>
              <w:t>31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0B1D" w14:textId="77777777" w:rsidR="00673C6E" w:rsidRPr="00613FD5" w:rsidRDefault="00673C6E" w:rsidP="00613FD5">
            <w:pPr>
              <w:suppressAutoHyphens/>
              <w:autoSpaceDN w:val="0"/>
              <w:spacing w:after="0"/>
              <w:jc w:val="center"/>
              <w:rPr>
                <w:rFonts w:asciiTheme="minorHAnsi" w:hAnsiTheme="minorHAnsi" w:cstheme="minorHAnsi"/>
                <w:kern w:val="3"/>
                <w:sz w:val="24"/>
                <w:szCs w:val="24"/>
              </w:rPr>
            </w:pPr>
            <w:r w:rsidRPr="00613FD5">
              <w:rPr>
                <w:rFonts w:asciiTheme="minorHAnsi" w:hAnsiTheme="minorHAnsi" w:cstheme="minorHAnsi"/>
                <w:b/>
                <w:sz w:val="24"/>
                <w:szCs w:val="24"/>
              </w:rPr>
              <w:t>1 323,91</w:t>
            </w:r>
            <w:r w:rsidRPr="00613FD5">
              <w:rPr>
                <w:rFonts w:asciiTheme="minorHAnsi" w:hAnsiTheme="minorHAnsi" w:cstheme="minorHAnsi"/>
                <w:sz w:val="24"/>
                <w:szCs w:val="24"/>
              </w:rPr>
              <w:t xml:space="preserve"> </w:t>
            </w:r>
            <w:r w:rsidRPr="00613FD5">
              <w:rPr>
                <w:rFonts w:asciiTheme="minorHAnsi" w:hAnsiTheme="minorHAnsi" w:cstheme="minorHAnsi"/>
                <w:b/>
                <w:sz w:val="24"/>
                <w:szCs w:val="24"/>
              </w:rPr>
              <w:t>m</w:t>
            </w:r>
            <w:r w:rsidRPr="00613FD5">
              <w:rPr>
                <w:rFonts w:asciiTheme="minorHAnsi" w:hAnsiTheme="minorHAnsi" w:cstheme="minorHAnsi"/>
                <w:b/>
                <w:sz w:val="24"/>
                <w:szCs w:val="24"/>
                <w:vertAlign w:val="superscript"/>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9563D"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E41EB"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B375" w14:textId="77777777" w:rsidR="00673C6E" w:rsidRPr="00613FD5" w:rsidRDefault="00673C6E" w:rsidP="00613FD5">
            <w:pPr>
              <w:suppressAutoHyphens/>
              <w:autoSpaceDN w:val="0"/>
              <w:spacing w:after="0"/>
              <w:jc w:val="center"/>
              <w:rPr>
                <w:rFonts w:asciiTheme="minorHAnsi" w:hAnsiTheme="minorHAnsi" w:cstheme="minorHAnsi"/>
                <w:b/>
                <w:sz w:val="24"/>
                <w:szCs w:val="24"/>
              </w:rPr>
            </w:pPr>
            <w:r w:rsidRPr="00613FD5">
              <w:rPr>
                <w:rFonts w:asciiTheme="minorHAnsi" w:hAnsiTheme="minorHAnsi" w:cstheme="minorHAnsi"/>
                <w:b/>
                <w:sz w:val="24"/>
                <w:szCs w:val="24"/>
              </w:rPr>
              <w:t>-</w:t>
            </w:r>
          </w:p>
        </w:tc>
      </w:tr>
    </w:tbl>
    <w:p w14:paraId="388CC3D9" w14:textId="77777777" w:rsidR="00D7657A" w:rsidRPr="00613FD5" w:rsidRDefault="00D7657A" w:rsidP="00613FD5">
      <w:pPr>
        <w:spacing w:after="0"/>
        <w:jc w:val="both"/>
        <w:rPr>
          <w:rFonts w:asciiTheme="minorHAnsi" w:hAnsiTheme="minorHAnsi" w:cstheme="minorHAnsi"/>
          <w:b/>
          <w:i/>
          <w:color w:val="EE0000"/>
          <w:sz w:val="24"/>
          <w:szCs w:val="24"/>
        </w:rPr>
      </w:pPr>
    </w:p>
    <w:p w14:paraId="6B55D755" w14:textId="77777777" w:rsidR="00C318ED" w:rsidRPr="00613FD5" w:rsidRDefault="00C318ED" w:rsidP="00613FD5">
      <w:pPr>
        <w:spacing w:after="0"/>
        <w:jc w:val="both"/>
        <w:rPr>
          <w:rFonts w:asciiTheme="minorHAnsi" w:hAnsiTheme="minorHAnsi" w:cstheme="minorHAnsi"/>
          <w:b/>
          <w:i/>
          <w:color w:val="EE0000"/>
          <w:sz w:val="24"/>
          <w:szCs w:val="24"/>
        </w:rPr>
      </w:pPr>
    </w:p>
    <w:p w14:paraId="443AA75E" w14:textId="5C10E2C1" w:rsidR="00504C86" w:rsidRPr="00613FD5" w:rsidRDefault="00504C86" w:rsidP="00613FD5">
      <w:pPr>
        <w:spacing w:after="0"/>
        <w:ind w:firstLine="36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Ponadto Gmina jest właścicielem lokalu mieszkalnego oraz współwłaścicielem 5/100 części nieruchomości wspólnej, położonych w centralnej części miasta Ostróda w budynku mieszkalnym, czterokondygnacyjnym. Lokal mieszkalny o pow. użytkowej 28,60 m</w:t>
      </w:r>
      <w:r w:rsidRPr="00613FD5">
        <w:rPr>
          <w:rFonts w:asciiTheme="minorHAnsi" w:hAnsiTheme="minorHAnsi" w:cstheme="minorHAnsi"/>
          <w:color w:val="000000" w:themeColor="text1"/>
          <w:sz w:val="24"/>
          <w:szCs w:val="24"/>
          <w:vertAlign w:val="superscript"/>
        </w:rPr>
        <w:t xml:space="preserve">2 </w:t>
      </w:r>
      <w:r w:rsidRPr="00613FD5">
        <w:rPr>
          <w:rFonts w:asciiTheme="minorHAnsi" w:hAnsiTheme="minorHAnsi" w:cstheme="minorHAnsi"/>
          <w:color w:val="000000" w:themeColor="text1"/>
          <w:sz w:val="24"/>
          <w:szCs w:val="24"/>
        </w:rPr>
        <w:t>wraz z częściami przynależnymi do lokalu o pow. 2,6 m</w:t>
      </w:r>
      <w:r w:rsidRPr="00613FD5">
        <w:rPr>
          <w:rFonts w:asciiTheme="minorHAnsi" w:hAnsiTheme="minorHAnsi" w:cstheme="minorHAnsi"/>
          <w:color w:val="000000" w:themeColor="text1"/>
          <w:sz w:val="24"/>
          <w:szCs w:val="24"/>
          <w:vertAlign w:val="superscript"/>
        </w:rPr>
        <w:t>2</w:t>
      </w:r>
      <w:r w:rsidRPr="00613FD5">
        <w:rPr>
          <w:rFonts w:asciiTheme="minorHAnsi" w:hAnsiTheme="minorHAnsi" w:cstheme="minorHAnsi"/>
          <w:color w:val="000000" w:themeColor="text1"/>
          <w:sz w:val="24"/>
          <w:szCs w:val="24"/>
        </w:rPr>
        <w:t xml:space="preserve">. Lokalu nie przeznaczono do wynajmu ze względu na jego stan wymagający remontu oraz dużą odległość od gminy Jednorożec. Kontynuowano działania </w:t>
      </w:r>
      <w:r w:rsidR="00024A97" w:rsidRPr="00613FD5">
        <w:rPr>
          <w:rFonts w:asciiTheme="minorHAnsi" w:hAnsiTheme="minorHAnsi" w:cstheme="minorHAnsi"/>
          <w:color w:val="000000" w:themeColor="text1"/>
          <w:sz w:val="24"/>
          <w:szCs w:val="24"/>
        </w:rPr>
        <w:br/>
      </w:r>
      <w:r w:rsidRPr="00613FD5">
        <w:rPr>
          <w:rFonts w:asciiTheme="minorHAnsi" w:hAnsiTheme="minorHAnsi" w:cstheme="minorHAnsi"/>
          <w:color w:val="000000" w:themeColor="text1"/>
          <w:sz w:val="24"/>
          <w:szCs w:val="24"/>
        </w:rPr>
        <w:t>w celu jego sprzedaży.</w:t>
      </w:r>
    </w:p>
    <w:p w14:paraId="30583D76" w14:textId="77777777" w:rsidR="00504C86" w:rsidRPr="00613FD5" w:rsidRDefault="00504C86" w:rsidP="00613FD5">
      <w:pPr>
        <w:spacing w:after="0"/>
        <w:ind w:firstLine="360"/>
        <w:jc w:val="both"/>
        <w:rPr>
          <w:rFonts w:asciiTheme="minorHAnsi" w:hAnsiTheme="minorHAnsi" w:cstheme="minorHAnsi"/>
          <w:color w:val="000000" w:themeColor="text1"/>
          <w:sz w:val="24"/>
          <w:szCs w:val="24"/>
        </w:rPr>
      </w:pPr>
    </w:p>
    <w:p w14:paraId="4CBB9EAD" w14:textId="72FB5E29" w:rsidR="00B938F6" w:rsidRPr="00613FD5" w:rsidRDefault="00B938F6" w:rsidP="00613FD5">
      <w:pPr>
        <w:spacing w:after="0"/>
        <w:ind w:firstLine="36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W roku 202</w:t>
      </w:r>
      <w:r w:rsidR="00673C6E" w:rsidRPr="00613FD5">
        <w:rPr>
          <w:rFonts w:asciiTheme="minorHAnsi" w:hAnsiTheme="minorHAnsi" w:cstheme="minorHAnsi"/>
          <w:color w:val="000000" w:themeColor="text1"/>
          <w:sz w:val="24"/>
          <w:szCs w:val="24"/>
        </w:rPr>
        <w:t>5</w:t>
      </w:r>
      <w:r w:rsidRPr="00613FD5">
        <w:rPr>
          <w:rFonts w:asciiTheme="minorHAnsi" w:hAnsiTheme="minorHAnsi" w:cstheme="minorHAnsi"/>
          <w:color w:val="000000" w:themeColor="text1"/>
          <w:sz w:val="24"/>
          <w:szCs w:val="24"/>
        </w:rPr>
        <w:t xml:space="preserve"> nie powiększono zasobu mieszkaniowego gminy poprzez budowę lub zakup nowych mieszkań, gdyż zgodnie z „Wieloletnim programem gospodarowania mieszkaniowym zasobem gminy Jednorożec na lata 2021-2025” nie przewidywano powiększenia zasobu w ten sposób. </w:t>
      </w:r>
    </w:p>
    <w:p w14:paraId="68E4E889" w14:textId="7ADD5EF4" w:rsidR="006B30DB" w:rsidRPr="00613FD5" w:rsidRDefault="00F05664" w:rsidP="00613FD5">
      <w:pPr>
        <w:spacing w:after="0"/>
        <w:rPr>
          <w:rFonts w:asciiTheme="minorHAnsi" w:hAnsiTheme="minorHAnsi" w:cstheme="minorHAnsi"/>
          <w:b/>
          <w:bCs/>
          <w:i/>
          <w:iCs/>
          <w:color w:val="EE0000"/>
          <w:sz w:val="24"/>
          <w:szCs w:val="24"/>
        </w:rPr>
      </w:pPr>
      <w:r w:rsidRPr="00613FD5">
        <w:rPr>
          <w:rFonts w:asciiTheme="minorHAnsi" w:hAnsiTheme="minorHAnsi" w:cstheme="minorHAnsi"/>
          <w:b/>
          <w:bCs/>
          <w:i/>
          <w:iCs/>
          <w:color w:val="EE0000"/>
          <w:sz w:val="24"/>
          <w:szCs w:val="24"/>
        </w:rPr>
        <w:br w:type="page"/>
      </w:r>
    </w:p>
    <w:p w14:paraId="6B3D118E" w14:textId="312B637C" w:rsidR="00EC33AF" w:rsidRPr="00613FD5" w:rsidRDefault="00EC33AF" w:rsidP="00613FD5">
      <w:pPr>
        <w:pStyle w:val="Legenda"/>
        <w:spacing w:line="276" w:lineRule="auto"/>
        <w:rPr>
          <w:rFonts w:asciiTheme="minorHAnsi" w:hAnsiTheme="minorHAnsi" w:cstheme="minorHAnsi"/>
          <w:i w:val="0"/>
          <w:iCs/>
          <w:sz w:val="24"/>
          <w:szCs w:val="24"/>
        </w:rPr>
      </w:pPr>
      <w:bookmarkStart w:id="17" w:name="_Toc230954132"/>
      <w:r w:rsidRPr="00613FD5">
        <w:rPr>
          <w:rFonts w:asciiTheme="minorHAnsi" w:hAnsiTheme="minorHAnsi" w:cstheme="minorHAnsi"/>
          <w:i w:val="0"/>
          <w:iCs/>
          <w:sz w:val="24"/>
          <w:szCs w:val="24"/>
        </w:rPr>
        <w:lastRenderedPageBreak/>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4</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Zestawienie lokali użytkowych na terenie Gminy Jednorożec na dzień 31.12.2025 r.</w:t>
      </w:r>
      <w:bookmarkEnd w:id="17"/>
    </w:p>
    <w:tbl>
      <w:tblPr>
        <w:tblW w:w="9351" w:type="dxa"/>
        <w:tblCellMar>
          <w:left w:w="10" w:type="dxa"/>
          <w:right w:w="10" w:type="dxa"/>
        </w:tblCellMar>
        <w:tblLook w:val="04A0" w:firstRow="1" w:lastRow="0" w:firstColumn="1" w:lastColumn="0" w:noHBand="0" w:noVBand="1"/>
      </w:tblPr>
      <w:tblGrid>
        <w:gridCol w:w="511"/>
        <w:gridCol w:w="2319"/>
        <w:gridCol w:w="3119"/>
        <w:gridCol w:w="3402"/>
      </w:tblGrid>
      <w:tr w:rsidR="006B30DB" w:rsidRPr="00613FD5" w14:paraId="67F77B14" w14:textId="77777777" w:rsidTr="005F26BA">
        <w:trPr>
          <w:trHeight w:val="504"/>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38BDE" w14:textId="77777777" w:rsidR="006B30DB" w:rsidRPr="00613FD5" w:rsidRDefault="006B30DB"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Lp.</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9911" w14:textId="77777777" w:rsidR="006B30DB" w:rsidRPr="00613FD5" w:rsidRDefault="006B30DB"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Adres lokalu</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1FDB7" w14:textId="77777777" w:rsidR="006B30DB" w:rsidRPr="00613FD5" w:rsidRDefault="006B30DB"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Przeznaczenie</w:t>
            </w:r>
          </w:p>
        </w:tc>
        <w:tc>
          <w:tcPr>
            <w:tcW w:w="3402" w:type="dxa"/>
            <w:tcBorders>
              <w:top w:val="single" w:sz="4" w:space="0" w:color="000000"/>
              <w:left w:val="single" w:sz="4" w:space="0" w:color="000000"/>
              <w:bottom w:val="single" w:sz="4" w:space="0" w:color="000000"/>
              <w:right w:val="single" w:sz="4" w:space="0" w:color="000000"/>
            </w:tcBorders>
            <w:vAlign w:val="center"/>
          </w:tcPr>
          <w:p w14:paraId="0F4F1579" w14:textId="77777777" w:rsidR="006B30DB" w:rsidRPr="00613FD5" w:rsidRDefault="006B30DB"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Informacja o najmie/ użyczeniu</w:t>
            </w:r>
          </w:p>
        </w:tc>
      </w:tr>
      <w:tr w:rsidR="006B30DB" w:rsidRPr="00613FD5" w14:paraId="0FA451F8" w14:textId="77777777" w:rsidTr="005F26BA">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989FB" w14:textId="77777777" w:rsidR="006B30DB" w:rsidRPr="00613FD5" w:rsidRDefault="006B30DB" w:rsidP="00613FD5">
            <w:pPr>
              <w:spacing w:after="0"/>
              <w:jc w:val="center"/>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1</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F223F" w14:textId="77777777" w:rsidR="006B30DB" w:rsidRPr="00613FD5" w:rsidRDefault="006B30DB" w:rsidP="00613FD5">
            <w:pPr>
              <w:spacing w:after="0"/>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ul. Odrodzenia 12, Jednorożec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1B057" w14:textId="77777777" w:rsidR="006B30DB" w:rsidRPr="00613FD5" w:rsidRDefault="006B30DB" w:rsidP="00613FD5">
            <w:pPr>
              <w:spacing w:after="0"/>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Przychodnia lekarska</w:t>
            </w:r>
          </w:p>
        </w:tc>
        <w:tc>
          <w:tcPr>
            <w:tcW w:w="3402" w:type="dxa"/>
            <w:tcBorders>
              <w:top w:val="single" w:sz="4" w:space="0" w:color="000000"/>
              <w:left w:val="single" w:sz="4" w:space="0" w:color="000000"/>
              <w:bottom w:val="single" w:sz="4" w:space="0" w:color="000000"/>
              <w:right w:val="single" w:sz="4" w:space="0" w:color="000000"/>
            </w:tcBorders>
            <w:vAlign w:val="center"/>
          </w:tcPr>
          <w:p w14:paraId="1A56D133" w14:textId="7A4D4F8B" w:rsidR="006B30DB" w:rsidRPr="00613FD5" w:rsidRDefault="006B30DB" w:rsidP="00613FD5">
            <w:pPr>
              <w:spacing w:after="0"/>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umowa najmu do dnia 31.07.2027</w:t>
            </w:r>
            <w:r w:rsidR="00C81FAA" w:rsidRPr="00613FD5">
              <w:rPr>
                <w:rFonts w:asciiTheme="minorHAnsi" w:hAnsiTheme="minorHAnsi" w:cstheme="minorHAnsi"/>
                <w:color w:val="000000" w:themeColor="text1"/>
                <w:sz w:val="24"/>
                <w:szCs w:val="24"/>
              </w:rPr>
              <w:t xml:space="preserve"> </w:t>
            </w:r>
            <w:r w:rsidRPr="00613FD5">
              <w:rPr>
                <w:rFonts w:asciiTheme="minorHAnsi" w:hAnsiTheme="minorHAnsi" w:cstheme="minorHAnsi"/>
                <w:color w:val="000000" w:themeColor="text1"/>
                <w:sz w:val="24"/>
                <w:szCs w:val="24"/>
              </w:rPr>
              <w:t>r.</w:t>
            </w:r>
          </w:p>
        </w:tc>
      </w:tr>
      <w:tr w:rsidR="006B30DB" w:rsidRPr="00613FD5" w14:paraId="0FE8A99E" w14:textId="77777777" w:rsidTr="005F26BA">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952AA"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2</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1506BE"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ul. Odrodzenia 12, Jednorożec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08FB3"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Gabinet Stomatologiczny</w:t>
            </w:r>
          </w:p>
        </w:tc>
        <w:tc>
          <w:tcPr>
            <w:tcW w:w="3402" w:type="dxa"/>
            <w:tcBorders>
              <w:top w:val="single" w:sz="4" w:space="0" w:color="000000"/>
              <w:left w:val="single" w:sz="4" w:space="0" w:color="000000"/>
              <w:bottom w:val="single" w:sz="4" w:space="0" w:color="000000"/>
              <w:right w:val="single" w:sz="4" w:space="0" w:color="000000"/>
            </w:tcBorders>
            <w:vAlign w:val="center"/>
          </w:tcPr>
          <w:p w14:paraId="3085966D" w14:textId="02F189BA"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umowa najmu do dnia 31.10.2028</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39704565" w14:textId="77777777" w:rsidTr="005F26BA">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FD9F4"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3</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95163"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ul. Odrodzenia 12, Jednorożec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42498"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 xml:space="preserve">Wolny gabinet </w:t>
            </w:r>
          </w:p>
        </w:tc>
        <w:tc>
          <w:tcPr>
            <w:tcW w:w="3402" w:type="dxa"/>
            <w:tcBorders>
              <w:top w:val="single" w:sz="4" w:space="0" w:color="000000"/>
              <w:left w:val="single" w:sz="4" w:space="0" w:color="000000"/>
              <w:bottom w:val="single" w:sz="4" w:space="0" w:color="000000"/>
              <w:right w:val="single" w:sz="4" w:space="0" w:color="000000"/>
            </w:tcBorders>
            <w:vAlign w:val="center"/>
          </w:tcPr>
          <w:p w14:paraId="4F0CCF0F"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w:t>
            </w:r>
          </w:p>
        </w:tc>
      </w:tr>
      <w:tr w:rsidR="006B30DB" w:rsidRPr="00613FD5" w14:paraId="21E4E21F" w14:textId="77777777" w:rsidTr="005F26BA">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31074"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4</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B070A"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ul. Odrodzenia 12, Jednorożec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9B664"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Stacja Pogotowia Ratunkowego i Transportu Sanitarnego</w:t>
            </w:r>
          </w:p>
        </w:tc>
        <w:tc>
          <w:tcPr>
            <w:tcW w:w="3402" w:type="dxa"/>
            <w:tcBorders>
              <w:top w:val="single" w:sz="4" w:space="0" w:color="000000"/>
              <w:left w:val="single" w:sz="4" w:space="0" w:color="000000"/>
              <w:bottom w:val="single" w:sz="4" w:space="0" w:color="000000"/>
              <w:right w:val="single" w:sz="4" w:space="0" w:color="000000"/>
            </w:tcBorders>
            <w:vAlign w:val="center"/>
          </w:tcPr>
          <w:p w14:paraId="7026F729"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umowa użyczenia na czas nieokreślony</w:t>
            </w:r>
          </w:p>
        </w:tc>
      </w:tr>
      <w:tr w:rsidR="006B30DB" w:rsidRPr="00613FD5" w14:paraId="2CDA855D" w14:textId="77777777" w:rsidTr="005F26BA">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8D69"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5</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4E04B"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ul. Klubowa 8, Jednorożec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D6D58"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Gabinet Weterynaryjny</w:t>
            </w:r>
          </w:p>
        </w:tc>
        <w:tc>
          <w:tcPr>
            <w:tcW w:w="3402" w:type="dxa"/>
            <w:tcBorders>
              <w:top w:val="single" w:sz="4" w:space="0" w:color="000000"/>
              <w:left w:val="single" w:sz="4" w:space="0" w:color="000000"/>
              <w:bottom w:val="single" w:sz="4" w:space="0" w:color="000000"/>
              <w:right w:val="single" w:sz="4" w:space="0" w:color="000000"/>
            </w:tcBorders>
            <w:vAlign w:val="center"/>
          </w:tcPr>
          <w:p w14:paraId="0388A97B" w14:textId="073D4C5C"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umowa najmu do dnia 30.04.2028</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5C34EC48" w14:textId="77777777" w:rsidTr="005F26BA">
        <w:trPr>
          <w:trHeight w:val="424"/>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B04AB"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6</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F03B1"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Żelazna Rządowa 29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D6288"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Przychodnia lekarska</w:t>
            </w:r>
          </w:p>
        </w:tc>
        <w:tc>
          <w:tcPr>
            <w:tcW w:w="3402" w:type="dxa"/>
            <w:tcBorders>
              <w:top w:val="single" w:sz="4" w:space="0" w:color="000000"/>
              <w:left w:val="single" w:sz="4" w:space="0" w:color="000000"/>
              <w:bottom w:val="single" w:sz="4" w:space="0" w:color="000000"/>
              <w:right w:val="single" w:sz="4" w:space="0" w:color="000000"/>
            </w:tcBorders>
            <w:vAlign w:val="center"/>
          </w:tcPr>
          <w:p w14:paraId="5DA9F550" w14:textId="55A72A35"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umowa najmu do dnia 31.10.2027</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49C5114E" w14:textId="77777777" w:rsidTr="005F26BA">
        <w:trPr>
          <w:trHeight w:val="416"/>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96769"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7</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11E82"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Żelazna Rządowa 29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C2257"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Wolny gabinet</w:t>
            </w:r>
          </w:p>
        </w:tc>
        <w:tc>
          <w:tcPr>
            <w:tcW w:w="3402" w:type="dxa"/>
            <w:tcBorders>
              <w:top w:val="single" w:sz="4" w:space="0" w:color="000000"/>
              <w:left w:val="single" w:sz="4" w:space="0" w:color="000000"/>
              <w:bottom w:val="single" w:sz="4" w:space="0" w:color="000000"/>
              <w:right w:val="single" w:sz="4" w:space="0" w:color="000000"/>
            </w:tcBorders>
            <w:vAlign w:val="center"/>
          </w:tcPr>
          <w:p w14:paraId="4D9E3787"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w:t>
            </w:r>
          </w:p>
        </w:tc>
      </w:tr>
      <w:tr w:rsidR="006B30DB" w:rsidRPr="00613FD5" w14:paraId="6DA89873" w14:textId="77777777" w:rsidTr="005F26BA">
        <w:trPr>
          <w:trHeight w:hRule="exact" w:val="658"/>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5C051"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8</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FBB3E"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Żelazna Rządowa 29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F0EDE"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Garaż</w:t>
            </w:r>
          </w:p>
        </w:tc>
        <w:tc>
          <w:tcPr>
            <w:tcW w:w="3402" w:type="dxa"/>
            <w:tcBorders>
              <w:top w:val="single" w:sz="4" w:space="0" w:color="000000"/>
              <w:left w:val="single" w:sz="4" w:space="0" w:color="000000"/>
              <w:bottom w:val="single" w:sz="4" w:space="0" w:color="000000"/>
              <w:right w:val="single" w:sz="4" w:space="0" w:color="000000"/>
            </w:tcBorders>
            <w:vAlign w:val="center"/>
          </w:tcPr>
          <w:p w14:paraId="3ECA3038" w14:textId="2F6BA52A"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umowa najmu do dnia 30.06.2026</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7FD33968" w14:textId="77777777" w:rsidTr="005F26BA">
        <w:trPr>
          <w:trHeight w:hRule="exact" w:val="733"/>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D783F"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9</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2B0E7B"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Żelazna Rządowa 29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77FCA"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Garaż</w:t>
            </w:r>
          </w:p>
        </w:tc>
        <w:tc>
          <w:tcPr>
            <w:tcW w:w="3402" w:type="dxa"/>
            <w:tcBorders>
              <w:top w:val="single" w:sz="4" w:space="0" w:color="000000"/>
              <w:left w:val="single" w:sz="4" w:space="0" w:color="000000"/>
              <w:bottom w:val="single" w:sz="4" w:space="0" w:color="000000"/>
              <w:right w:val="single" w:sz="4" w:space="0" w:color="000000"/>
            </w:tcBorders>
            <w:vAlign w:val="center"/>
          </w:tcPr>
          <w:p w14:paraId="484E5301" w14:textId="4FAC09CF"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 umowa najmu do dnia 31.03.2027</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5A57429D" w14:textId="77777777" w:rsidTr="005F26BA">
        <w:trPr>
          <w:trHeight w:hRule="exact" w:val="715"/>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4E4822"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10</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23C36"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Żelazna Rządowa 29</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CA0C3"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Garaż</w:t>
            </w:r>
          </w:p>
        </w:tc>
        <w:tc>
          <w:tcPr>
            <w:tcW w:w="3402" w:type="dxa"/>
            <w:tcBorders>
              <w:top w:val="single" w:sz="4" w:space="0" w:color="000000"/>
              <w:left w:val="single" w:sz="4" w:space="0" w:color="000000"/>
              <w:bottom w:val="single" w:sz="4" w:space="0" w:color="000000"/>
              <w:right w:val="single" w:sz="4" w:space="0" w:color="000000"/>
            </w:tcBorders>
            <w:vAlign w:val="center"/>
          </w:tcPr>
          <w:p w14:paraId="09F014B6" w14:textId="7554ED24"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 umowa najmu do dnia 31.01.2026</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r w:rsidR="006B30DB" w:rsidRPr="00613FD5" w14:paraId="7971FD53" w14:textId="77777777" w:rsidTr="005F26BA">
        <w:trPr>
          <w:trHeight w:hRule="exact" w:val="853"/>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35939" w14:textId="77777777" w:rsidR="006B30DB" w:rsidRPr="00613FD5" w:rsidRDefault="006B30DB"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11</w:t>
            </w:r>
          </w:p>
        </w:tc>
        <w:tc>
          <w:tcPr>
            <w:tcW w:w="2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2D7E4"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Olszewka 80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12D29" w14:textId="77777777"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Garaż</w:t>
            </w:r>
          </w:p>
        </w:tc>
        <w:tc>
          <w:tcPr>
            <w:tcW w:w="3402" w:type="dxa"/>
            <w:tcBorders>
              <w:top w:val="single" w:sz="4" w:space="0" w:color="000000"/>
              <w:left w:val="single" w:sz="4" w:space="0" w:color="000000"/>
              <w:bottom w:val="single" w:sz="4" w:space="0" w:color="000000"/>
              <w:right w:val="single" w:sz="4" w:space="0" w:color="000000"/>
            </w:tcBorders>
            <w:vAlign w:val="center"/>
          </w:tcPr>
          <w:p w14:paraId="766E1D96" w14:textId="561A6B2C" w:rsidR="006B30DB" w:rsidRPr="00613FD5" w:rsidRDefault="006B30DB" w:rsidP="00613FD5">
            <w:pPr>
              <w:spacing w:after="0"/>
              <w:rPr>
                <w:rFonts w:asciiTheme="minorHAnsi" w:hAnsiTheme="minorHAnsi" w:cstheme="minorHAnsi"/>
                <w:sz w:val="24"/>
                <w:szCs w:val="24"/>
              </w:rPr>
            </w:pPr>
            <w:r w:rsidRPr="00613FD5">
              <w:rPr>
                <w:rFonts w:asciiTheme="minorHAnsi" w:hAnsiTheme="minorHAnsi" w:cstheme="minorHAnsi"/>
                <w:sz w:val="24"/>
                <w:szCs w:val="24"/>
              </w:rPr>
              <w:t> umowa najmu do dnia 30.06.2026</w:t>
            </w:r>
            <w:r w:rsidR="00C81FAA" w:rsidRPr="00613FD5">
              <w:rPr>
                <w:rFonts w:asciiTheme="minorHAnsi" w:hAnsiTheme="minorHAnsi" w:cstheme="minorHAnsi"/>
                <w:sz w:val="24"/>
                <w:szCs w:val="24"/>
              </w:rPr>
              <w:t xml:space="preserve"> </w:t>
            </w:r>
            <w:r w:rsidRPr="00613FD5">
              <w:rPr>
                <w:rFonts w:asciiTheme="minorHAnsi" w:hAnsiTheme="minorHAnsi" w:cstheme="minorHAnsi"/>
                <w:sz w:val="24"/>
                <w:szCs w:val="24"/>
              </w:rPr>
              <w:t>r.</w:t>
            </w:r>
          </w:p>
        </w:tc>
      </w:tr>
    </w:tbl>
    <w:p w14:paraId="60307A60" w14:textId="77777777" w:rsidR="006B30DB" w:rsidRPr="00613FD5" w:rsidRDefault="006B30DB" w:rsidP="00613FD5">
      <w:pPr>
        <w:spacing w:after="0"/>
        <w:jc w:val="both"/>
        <w:rPr>
          <w:rFonts w:asciiTheme="minorHAnsi" w:hAnsiTheme="minorHAnsi" w:cstheme="minorHAnsi"/>
          <w:b/>
          <w:bCs/>
          <w:color w:val="EE0000"/>
          <w:sz w:val="24"/>
          <w:szCs w:val="24"/>
        </w:rPr>
      </w:pPr>
    </w:p>
    <w:p w14:paraId="57530ABC" w14:textId="77777777" w:rsidR="00A621ED" w:rsidRPr="00613FD5" w:rsidRDefault="00A621ED" w:rsidP="00613FD5">
      <w:pPr>
        <w:spacing w:after="0"/>
        <w:jc w:val="both"/>
        <w:rPr>
          <w:rFonts w:asciiTheme="minorHAnsi" w:hAnsiTheme="minorHAnsi" w:cstheme="minorHAnsi"/>
          <w:b/>
          <w:bCs/>
          <w:i/>
          <w:iCs/>
          <w:color w:val="EE0000"/>
          <w:sz w:val="24"/>
          <w:szCs w:val="24"/>
        </w:rPr>
      </w:pPr>
    </w:p>
    <w:p w14:paraId="033516EC" w14:textId="209BC250" w:rsidR="002B13CF" w:rsidRPr="00613FD5" w:rsidRDefault="002B13CF" w:rsidP="00613FD5">
      <w:pPr>
        <w:pStyle w:val="Nagwek2"/>
        <w:numPr>
          <w:ilvl w:val="0"/>
          <w:numId w:val="6"/>
        </w:numPr>
        <w:spacing w:before="0"/>
        <w:rPr>
          <w:rFonts w:asciiTheme="minorHAnsi" w:eastAsia="Times New Roman" w:hAnsiTheme="minorHAnsi" w:cstheme="minorHAnsi"/>
          <w:b/>
          <w:color w:val="auto"/>
          <w:sz w:val="24"/>
          <w:szCs w:val="24"/>
          <w:lang w:eastAsia="pl-PL"/>
        </w:rPr>
      </w:pPr>
      <w:bookmarkStart w:id="18" w:name="_Hlk43117573"/>
      <w:bookmarkStart w:id="19" w:name="_Toc230953103"/>
      <w:r w:rsidRPr="00613FD5">
        <w:rPr>
          <w:rFonts w:asciiTheme="minorHAnsi" w:hAnsiTheme="minorHAnsi" w:cstheme="minorHAnsi"/>
          <w:b/>
          <w:color w:val="auto"/>
          <w:sz w:val="24"/>
          <w:szCs w:val="24"/>
        </w:rPr>
        <w:t>Gospodarowanie odpadami</w:t>
      </w:r>
      <w:bookmarkEnd w:id="19"/>
      <w:r w:rsidRPr="00613FD5">
        <w:rPr>
          <w:rFonts w:asciiTheme="minorHAnsi" w:hAnsiTheme="minorHAnsi" w:cstheme="minorHAnsi"/>
          <w:b/>
          <w:color w:val="auto"/>
          <w:sz w:val="24"/>
          <w:szCs w:val="24"/>
        </w:rPr>
        <w:t xml:space="preserve"> </w:t>
      </w:r>
      <w:r w:rsidRPr="00613FD5">
        <w:rPr>
          <w:rFonts w:asciiTheme="minorHAnsi" w:eastAsia="Times New Roman" w:hAnsiTheme="minorHAnsi" w:cstheme="minorHAnsi"/>
          <w:b/>
          <w:color w:val="auto"/>
          <w:sz w:val="24"/>
          <w:szCs w:val="24"/>
          <w:lang w:eastAsia="pl-PL"/>
        </w:rPr>
        <w:t> </w:t>
      </w:r>
    </w:p>
    <w:p w14:paraId="0338797D" w14:textId="77777777" w:rsidR="00117B0C" w:rsidRPr="00613FD5" w:rsidRDefault="00117B0C" w:rsidP="00613FD5">
      <w:pPr>
        <w:spacing w:after="0"/>
        <w:ind w:firstLine="426"/>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color w:val="FF0000"/>
          <w:sz w:val="24"/>
          <w:szCs w:val="24"/>
          <w:lang w:eastAsia="pl-PL"/>
        </w:rPr>
        <w:tab/>
      </w:r>
      <w:r w:rsidRPr="00613FD5">
        <w:rPr>
          <w:rFonts w:asciiTheme="minorHAnsi" w:eastAsia="Times New Roman" w:hAnsiTheme="minorHAnsi" w:cstheme="minorHAnsi"/>
          <w:sz w:val="24"/>
          <w:szCs w:val="24"/>
          <w:lang w:eastAsia="pl-PL"/>
        </w:rPr>
        <w:t>Możliwość przetwarzania ww. rodzajów odpadów warunkują szczegółowe przepisy prawa (ustawa o odpadach, ustawa o utrzymaniu czystości i porządku w gminach, WPGO dla Mazowsza) oraz faktyczna dostępność informacji w danym regionie. Zmieszane odpady komunalne pochodzące z terenu Gminy Jednorożec w 2025 r. przekazywane były do RIPOK-u wskazanego w WPGO dla Mazowsza (PUK Sp. z o. o. w Ciechanowie Instalacja Komunalna MBP w Woli Pawłowskiej i MPK Sp. z o. o. Instalacja Komunalna MBP w Ławach). Odpady zielone powstające na terenie Gminy są zagospodarowane przez właścicieli nieruchomości we własnym zakresie i na własne potrzeby za pośrednictwem procesu kompostowania. Natomiast pozostałości z sortowania i pozostałości z mechaniczno-biologicznego przetwarzania odpadów komunalnych firmy zagospodarowują zgodnie z hierarchią postępowania z odpadami i pozostałymi uregulowaniami prawnymi w tym zakresie.</w:t>
      </w:r>
    </w:p>
    <w:p w14:paraId="28996B75" w14:textId="77777777" w:rsidR="00117B0C" w:rsidRPr="00613FD5" w:rsidRDefault="00117B0C" w:rsidP="00613FD5">
      <w:pPr>
        <w:spacing w:after="0"/>
        <w:rPr>
          <w:rFonts w:asciiTheme="minorHAnsi" w:eastAsia="Times New Roman" w:hAnsiTheme="minorHAnsi" w:cstheme="minorHAnsi"/>
          <w:sz w:val="24"/>
          <w:szCs w:val="24"/>
          <w:lang w:eastAsia="pl-PL"/>
        </w:rPr>
      </w:pPr>
    </w:p>
    <w:p w14:paraId="20BC2014" w14:textId="68553314" w:rsidR="00117B0C" w:rsidRPr="00613FD5" w:rsidRDefault="00117B0C" w:rsidP="00613FD5">
      <w:pPr>
        <w:spacing w:after="0"/>
        <w:ind w:firstLine="360"/>
        <w:jc w:val="both"/>
        <w:rPr>
          <w:rFonts w:asciiTheme="minorHAnsi" w:eastAsia="Times New Roman" w:hAnsiTheme="minorHAnsi" w:cstheme="minorHAnsi"/>
          <w:sz w:val="24"/>
          <w:szCs w:val="24"/>
          <w:lang w:eastAsia="pl-PL"/>
        </w:rPr>
      </w:pPr>
      <w:r w:rsidRPr="00613FD5">
        <w:rPr>
          <w:rFonts w:asciiTheme="minorHAnsi" w:hAnsiTheme="minorHAnsi" w:cstheme="minorHAnsi"/>
          <w:sz w:val="24"/>
          <w:szCs w:val="24"/>
        </w:rPr>
        <w:lastRenderedPageBreak/>
        <w:t xml:space="preserve">Niesegregowane odpady komunalne gromadzone były w pojemnikach 120 i 1100 litrów, natomiast segregowane odpady w workach (żółty-plastik, </w:t>
      </w:r>
      <w:proofErr w:type="spellStart"/>
      <w:r w:rsidRPr="00613FD5">
        <w:rPr>
          <w:rFonts w:asciiTheme="minorHAnsi" w:hAnsiTheme="minorHAnsi" w:cstheme="minorHAnsi"/>
          <w:sz w:val="24"/>
          <w:szCs w:val="24"/>
        </w:rPr>
        <w:t>brązowy-bioodpady</w:t>
      </w:r>
      <w:proofErr w:type="spellEnd"/>
      <w:r w:rsidRPr="00613FD5">
        <w:rPr>
          <w:rFonts w:asciiTheme="minorHAnsi" w:hAnsiTheme="minorHAnsi" w:cstheme="minorHAnsi"/>
          <w:sz w:val="24"/>
          <w:szCs w:val="24"/>
        </w:rPr>
        <w:t xml:space="preserve">, niebieski-papier) </w:t>
      </w:r>
      <w:r w:rsidR="00024A97" w:rsidRPr="00613FD5">
        <w:rPr>
          <w:rFonts w:asciiTheme="minorHAnsi" w:hAnsiTheme="minorHAnsi" w:cstheme="minorHAnsi"/>
          <w:sz w:val="24"/>
          <w:szCs w:val="24"/>
        </w:rPr>
        <w:br/>
      </w:r>
      <w:r w:rsidRPr="00613FD5">
        <w:rPr>
          <w:rFonts w:asciiTheme="minorHAnsi" w:hAnsiTheme="minorHAnsi" w:cstheme="minorHAnsi"/>
          <w:sz w:val="24"/>
          <w:szCs w:val="24"/>
        </w:rPr>
        <w:t xml:space="preserve">i pojemnikach 120 i 240 l (zielony pojemnik-szkło). Na terenie Gminy Jednorożec funkcjonował PSZOK (punkt selektywnej zbiórki odpadów komunalnych) zlokalizowany przy ulicy Zielonej 30 </w:t>
      </w:r>
      <w:r w:rsidR="00024A97" w:rsidRPr="00613FD5">
        <w:rPr>
          <w:rFonts w:asciiTheme="minorHAnsi" w:hAnsiTheme="minorHAnsi" w:cstheme="minorHAnsi"/>
          <w:sz w:val="24"/>
          <w:szCs w:val="24"/>
        </w:rPr>
        <w:br/>
      </w:r>
      <w:r w:rsidRPr="00613FD5">
        <w:rPr>
          <w:rFonts w:asciiTheme="minorHAnsi" w:hAnsiTheme="minorHAnsi" w:cstheme="minorHAnsi"/>
          <w:sz w:val="24"/>
          <w:szCs w:val="24"/>
        </w:rPr>
        <w:t>w Jednorożcu. Mieszkańcy w 2025 r. mogli dostarczać do PSZOK każdą ilość odpadów komunalnych zebranych w sposób selektywny „u źródła”, według następujących rodzajów:</w:t>
      </w:r>
    </w:p>
    <w:p w14:paraId="6C276F10"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papier i tektura oraz opakowania z papieru i tektury,</w:t>
      </w:r>
    </w:p>
    <w:p w14:paraId="3FDCA3CF"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metale oraz opakowania z metali,</w:t>
      </w:r>
    </w:p>
    <w:p w14:paraId="0E8524BA"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tworzywa sztuczne oraz opakowania z tworzyw sztucznych,</w:t>
      </w:r>
    </w:p>
    <w:p w14:paraId="24DEB5F5"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opakowania wielomateriałowe,</w:t>
      </w:r>
    </w:p>
    <w:p w14:paraId="0EF74F4C"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szkło oraz opakowania ze szkła,</w:t>
      </w:r>
    </w:p>
    <w:p w14:paraId="40A9E18A"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przeterminowane leki i chemikalia,</w:t>
      </w:r>
    </w:p>
    <w:p w14:paraId="503E372F" w14:textId="77777777" w:rsidR="00117B0C" w:rsidRPr="00613FD5" w:rsidRDefault="00117B0C">
      <w:pPr>
        <w:numPr>
          <w:ilvl w:val="0"/>
          <w:numId w:val="41"/>
        </w:numPr>
        <w:spacing w:after="0"/>
        <w:contextualSpacing/>
        <w:jc w:val="both"/>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 xml:space="preserve">odpady niekwalifikujące się do odpadów medycznych powstałych w gospodarstwie domowym w wyniku przyjmowania produktów leczniczych w formie iniekcji </w:t>
      </w:r>
      <w:r w:rsidRPr="00613FD5">
        <w:rPr>
          <w:rFonts w:asciiTheme="minorHAnsi" w:eastAsia="Times New Roman" w:hAnsiTheme="minorHAnsi" w:cstheme="minorHAnsi"/>
          <w:sz w:val="24"/>
          <w:szCs w:val="24"/>
        </w:rPr>
        <w:br/>
        <w:t>i prowadzenia monitoringu substancji we krwi, w szczególności igły i strzykawki,</w:t>
      </w:r>
    </w:p>
    <w:p w14:paraId="7DD7EDEC"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zużyte baterie i akumulatory,</w:t>
      </w:r>
    </w:p>
    <w:p w14:paraId="5FCF6D7E"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odpady niebezpieczne,</w:t>
      </w:r>
    </w:p>
    <w:p w14:paraId="33A8773B"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zużyty sprzęt elektryczny i elektroniczny,</w:t>
      </w:r>
    </w:p>
    <w:p w14:paraId="60F2E0F5"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meble i inne odpady wielkogabarytowe,</w:t>
      </w:r>
    </w:p>
    <w:p w14:paraId="60ACFEA1"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zużyte opony w ilości do 4 szt. na rok na jedno gospodarstwo domowe,</w:t>
      </w:r>
    </w:p>
    <w:p w14:paraId="67B14858" w14:textId="5540518E" w:rsidR="00117B0C" w:rsidRPr="00613FD5" w:rsidRDefault="00117B0C">
      <w:pPr>
        <w:numPr>
          <w:ilvl w:val="0"/>
          <w:numId w:val="41"/>
        </w:numPr>
        <w:spacing w:after="0"/>
        <w:contextualSpacing/>
        <w:jc w:val="both"/>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bioodpady – tylko w przypadku nieprowadzenia recyklingu organicznego w przydomowym kompostowniku,</w:t>
      </w:r>
    </w:p>
    <w:p w14:paraId="17313A5A"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popiół,</w:t>
      </w:r>
    </w:p>
    <w:p w14:paraId="56985520" w14:textId="77777777" w:rsidR="00117B0C" w:rsidRPr="00613FD5" w:rsidRDefault="00117B0C">
      <w:pPr>
        <w:numPr>
          <w:ilvl w:val="0"/>
          <w:numId w:val="41"/>
        </w:numPr>
        <w:spacing w:after="0"/>
        <w:contextualSpacing/>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odpady budowlane i rozbiórkowe stanowiące odpady komunalne,</w:t>
      </w:r>
    </w:p>
    <w:p w14:paraId="2D06A2F0" w14:textId="77777777" w:rsidR="00117B0C" w:rsidRPr="00613FD5" w:rsidRDefault="00117B0C">
      <w:pPr>
        <w:numPr>
          <w:ilvl w:val="0"/>
          <w:numId w:val="41"/>
        </w:numPr>
        <w:spacing w:after="0"/>
        <w:contextualSpacing/>
        <w:jc w:val="both"/>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odpady tekstyliów i odzieży.</w:t>
      </w:r>
    </w:p>
    <w:p w14:paraId="578829C2" w14:textId="7FBD6DC4" w:rsidR="00117B0C" w:rsidRPr="00613FD5" w:rsidRDefault="00117B0C" w:rsidP="00613FD5">
      <w:pPr>
        <w:spacing w:after="0"/>
        <w:ind w:firstLine="360"/>
        <w:jc w:val="both"/>
        <w:rPr>
          <w:rFonts w:asciiTheme="minorHAnsi" w:hAnsiTheme="minorHAnsi" w:cstheme="minorHAnsi"/>
          <w:sz w:val="24"/>
          <w:szCs w:val="24"/>
        </w:rPr>
      </w:pPr>
      <w:r w:rsidRPr="00613FD5">
        <w:rPr>
          <w:rFonts w:asciiTheme="minorHAnsi" w:hAnsiTheme="minorHAnsi" w:cstheme="minorHAnsi"/>
          <w:sz w:val="24"/>
          <w:szCs w:val="24"/>
        </w:rPr>
        <w:t xml:space="preserve">W wyniku postępowania przetargowego w 2025 r. wyłoniono do odbioru odpadów komunalnych firmę BŁYSK-BIS Sp. z o. o., z którą rozliczaliśmy się za pomocą stawek jednostkowych za dany odpad w przeliczeniu za tonę. Suma wartości faktur od stycznia do grudnia 2025 r. wyniosła 990.516,69 zł, co w stosunku do roku 2024 daje wzrost o 48.224,38 zł. </w:t>
      </w:r>
    </w:p>
    <w:p w14:paraId="1DB6E10E" w14:textId="56C16B5A" w:rsidR="00117B0C" w:rsidRPr="00613FD5" w:rsidRDefault="00117B0C"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Gmina zorganizowała odbiór odpadów komunalnych od nieruchomości zamieszkałych </w:t>
      </w:r>
      <w:r w:rsidRPr="00613FD5">
        <w:rPr>
          <w:rFonts w:asciiTheme="minorHAnsi" w:hAnsiTheme="minorHAnsi" w:cstheme="minorHAnsi"/>
          <w:sz w:val="24"/>
          <w:szCs w:val="24"/>
        </w:rPr>
        <w:br/>
        <w:t xml:space="preserve">i </w:t>
      </w:r>
      <w:r w:rsidR="00024A97" w:rsidRPr="00613FD5">
        <w:rPr>
          <w:rFonts w:asciiTheme="minorHAnsi" w:hAnsiTheme="minorHAnsi" w:cstheme="minorHAnsi"/>
          <w:sz w:val="24"/>
          <w:szCs w:val="24"/>
        </w:rPr>
        <w:t>nieruchomości,</w:t>
      </w:r>
      <w:r w:rsidRPr="00613FD5">
        <w:rPr>
          <w:rFonts w:asciiTheme="minorHAnsi" w:hAnsiTheme="minorHAnsi" w:cstheme="minorHAnsi"/>
          <w:sz w:val="24"/>
          <w:szCs w:val="24"/>
        </w:rPr>
        <w:t xml:space="preserve"> na których znajdują się domki letniskowe oraz innych nieruchomości wykorzystywanych na cele </w:t>
      </w:r>
      <w:proofErr w:type="spellStart"/>
      <w:r w:rsidRPr="00613FD5">
        <w:rPr>
          <w:rFonts w:asciiTheme="minorHAnsi" w:hAnsiTheme="minorHAnsi" w:cstheme="minorHAnsi"/>
          <w:sz w:val="24"/>
          <w:szCs w:val="24"/>
        </w:rPr>
        <w:t>rekreacyjno</w:t>
      </w:r>
      <w:proofErr w:type="spellEnd"/>
      <w:r w:rsidRPr="00613FD5">
        <w:rPr>
          <w:rFonts w:asciiTheme="minorHAnsi" w:hAnsiTheme="minorHAnsi" w:cstheme="minorHAnsi"/>
          <w:sz w:val="24"/>
          <w:szCs w:val="24"/>
        </w:rPr>
        <w:t>–</w:t>
      </w:r>
      <w:r w:rsidR="00024A97" w:rsidRPr="00613FD5">
        <w:rPr>
          <w:rFonts w:asciiTheme="minorHAnsi" w:hAnsiTheme="minorHAnsi" w:cstheme="minorHAnsi"/>
          <w:sz w:val="24"/>
          <w:szCs w:val="24"/>
        </w:rPr>
        <w:t>wypoczynkowe wykorzystywanych</w:t>
      </w:r>
      <w:r w:rsidRPr="00613FD5">
        <w:rPr>
          <w:rFonts w:asciiTheme="minorHAnsi" w:hAnsiTheme="minorHAnsi" w:cstheme="minorHAnsi"/>
          <w:sz w:val="24"/>
          <w:szCs w:val="24"/>
        </w:rPr>
        <w:t xml:space="preserve"> jedynie przez część roku.  </w:t>
      </w:r>
    </w:p>
    <w:p w14:paraId="0BE486F1" w14:textId="77777777" w:rsidR="00117B0C" w:rsidRPr="00613FD5" w:rsidRDefault="00117B0C" w:rsidP="00613FD5">
      <w:pPr>
        <w:spacing w:after="0"/>
        <w:ind w:firstLine="36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W 2025 r. koszty funkcjonowania systemu gospodarowania odpadami komunalnymi wyniosły 1.413.348,93 zł. Środki z opłat za gospodarowanie odpadami komunalnymi w 2025 roku zrealizowane w kwocie 1.243.505,17 zł, które w całości zostały przeznaczone na pokrycie </w:t>
      </w:r>
      <w:r w:rsidRPr="00613FD5">
        <w:rPr>
          <w:rFonts w:asciiTheme="minorHAnsi" w:eastAsia="Times New Roman" w:hAnsiTheme="minorHAnsi" w:cstheme="minorHAnsi"/>
          <w:sz w:val="24"/>
          <w:szCs w:val="24"/>
          <w:lang w:eastAsia="pl-PL"/>
        </w:rPr>
        <w:br/>
        <w:t xml:space="preserve">w/w kosztów. System gospodarowania odpadami komunalnymi Gmina Jednorożec </w:t>
      </w:r>
      <w:r w:rsidRPr="00613FD5">
        <w:rPr>
          <w:rFonts w:asciiTheme="minorHAnsi" w:eastAsia="Times New Roman" w:hAnsiTheme="minorHAnsi" w:cstheme="minorHAnsi"/>
          <w:b/>
          <w:bCs/>
          <w:sz w:val="24"/>
          <w:szCs w:val="24"/>
          <w:lang w:eastAsia="pl-PL"/>
        </w:rPr>
        <w:t>dofinansowała ze środków własnych w kwocie 169.843,76 zł.</w:t>
      </w:r>
      <w:r w:rsidRPr="00613FD5">
        <w:rPr>
          <w:rFonts w:asciiTheme="minorHAnsi" w:eastAsia="Times New Roman" w:hAnsiTheme="minorHAnsi" w:cstheme="minorHAnsi"/>
          <w:sz w:val="24"/>
          <w:szCs w:val="24"/>
          <w:lang w:eastAsia="pl-PL"/>
        </w:rPr>
        <w:t xml:space="preserve"> Wydatki całego systemu gospodarowania odpadami komunalnymi poniesione zostały na:</w:t>
      </w:r>
    </w:p>
    <w:p w14:paraId="59198F82"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koszty obsługi administracyjnej systemu gospodarowania odpadami komunalnymi </w:t>
      </w:r>
      <w:r w:rsidRPr="00613FD5">
        <w:rPr>
          <w:rFonts w:asciiTheme="minorHAnsi" w:eastAsia="Times New Roman" w:hAnsiTheme="minorHAnsi" w:cstheme="minorHAnsi"/>
          <w:sz w:val="24"/>
          <w:szCs w:val="24"/>
          <w:lang w:eastAsia="pl-PL"/>
        </w:rPr>
        <w:br/>
        <w:t xml:space="preserve">tj. wynagrodzenia osobowe pracowników, dodatkowe wynagrodzenie roczne wraz </w:t>
      </w:r>
      <w:r w:rsidRPr="00613FD5">
        <w:rPr>
          <w:rFonts w:asciiTheme="minorHAnsi" w:eastAsia="Times New Roman" w:hAnsiTheme="minorHAnsi" w:cstheme="minorHAnsi"/>
          <w:sz w:val="24"/>
          <w:szCs w:val="24"/>
          <w:lang w:eastAsia="pl-PL"/>
        </w:rPr>
        <w:br/>
      </w:r>
      <w:r w:rsidRPr="00613FD5">
        <w:rPr>
          <w:rFonts w:asciiTheme="minorHAnsi" w:eastAsia="Times New Roman" w:hAnsiTheme="minorHAnsi" w:cstheme="minorHAnsi"/>
          <w:sz w:val="24"/>
          <w:szCs w:val="24"/>
          <w:lang w:eastAsia="pl-PL"/>
        </w:rPr>
        <w:lastRenderedPageBreak/>
        <w:t xml:space="preserve">z pochodnymi dla pracowników zajmujących się gospodarka odpadową, odpisy na </w:t>
      </w:r>
      <w:proofErr w:type="gramStart"/>
      <w:r w:rsidRPr="00613FD5">
        <w:rPr>
          <w:rFonts w:asciiTheme="minorHAnsi" w:eastAsia="Times New Roman" w:hAnsiTheme="minorHAnsi" w:cstheme="minorHAnsi"/>
          <w:sz w:val="24"/>
          <w:szCs w:val="24"/>
          <w:lang w:eastAsia="pl-PL"/>
        </w:rPr>
        <w:t>ZFŚS,</w:t>
      </w:r>
      <w:proofErr w:type="gramEnd"/>
      <w:r w:rsidRPr="00613FD5">
        <w:rPr>
          <w:rFonts w:asciiTheme="minorHAnsi" w:eastAsia="Times New Roman" w:hAnsiTheme="minorHAnsi" w:cstheme="minorHAnsi"/>
          <w:sz w:val="24"/>
          <w:szCs w:val="24"/>
          <w:lang w:eastAsia="pl-PL"/>
        </w:rPr>
        <w:t xml:space="preserve"> (przekazano 100 % naliczonego funduszu), inkaso dla sołtysów, licencja i aktualizowanie oprogramowania, koszty egzekucyjne – kwota 206.683,29 zł,</w:t>
      </w:r>
    </w:p>
    <w:p w14:paraId="44A364C3"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koszty tworzenia i utworzenia punktów selektywnego zbierania odpadów – nie poniesiono wydatków,</w:t>
      </w:r>
    </w:p>
    <w:p w14:paraId="4B5D7451"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koszty odbierania, transportu, zbierania, odzysku i unieszkodliwiania odpadów komunalnych, zakup materiałów, odbiór i zagospodarowanie odpadów zarówno </w:t>
      </w:r>
      <w:r w:rsidRPr="00613FD5">
        <w:rPr>
          <w:rFonts w:asciiTheme="minorHAnsi" w:eastAsia="Times New Roman" w:hAnsiTheme="minorHAnsi" w:cstheme="minorHAnsi"/>
          <w:sz w:val="24"/>
          <w:szCs w:val="24"/>
          <w:lang w:eastAsia="pl-PL"/>
        </w:rPr>
        <w:br/>
        <w:t xml:space="preserve">od mieszkańców jak i z PSZOK, koszty paliwa, ważenie samochodu do transportu odpadów, ubezpieczenie, zakup części zamiennych do śmieciarki i prasy - kwota 1.203.566,04 zł, </w:t>
      </w:r>
    </w:p>
    <w:p w14:paraId="5B441B58"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koszty edukacji w zakresie prawidłowego postępowania z odpadami komunalnymi (aplikacja Eco harmonogram) - kwota 3.099,60 zł,</w:t>
      </w:r>
    </w:p>
    <w:p w14:paraId="5ED9E997"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koszty wyposażenia nieruchomości w pojemniki lub worki do zbierania odpadów komunalnych oraz koszty utrzymania pojemników w odpowiednim stanie sanitarnym, porządkowym i technicznym (zakup worków) – nie poniesiono wydatków,</w:t>
      </w:r>
    </w:p>
    <w:p w14:paraId="68E331E6" w14:textId="77777777" w:rsidR="00117B0C" w:rsidRPr="00613FD5" w:rsidRDefault="00117B0C">
      <w:pPr>
        <w:numPr>
          <w:ilvl w:val="0"/>
          <w:numId w:val="88"/>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koszty utworzenia i utrzymania punktów napraw i ponownego użycia produktów lub części produktów niebędących odpadami oraz na koszty usunięcia odpadów komunalnych z miejsc nieprzeznaczonych do ich składowania i magazynowania - nie poniesiono wydatków.</w:t>
      </w:r>
    </w:p>
    <w:p w14:paraId="2B335D10" w14:textId="77777777" w:rsidR="00117B0C" w:rsidRPr="00613FD5" w:rsidRDefault="00117B0C" w:rsidP="00613FD5">
      <w:pPr>
        <w:spacing w:after="0"/>
        <w:ind w:firstLine="360"/>
        <w:jc w:val="both"/>
        <w:rPr>
          <w:rFonts w:asciiTheme="minorHAnsi" w:hAnsiTheme="minorHAnsi" w:cstheme="minorHAnsi"/>
          <w:sz w:val="24"/>
          <w:szCs w:val="24"/>
        </w:rPr>
      </w:pPr>
      <w:r w:rsidRPr="00613FD5">
        <w:rPr>
          <w:rFonts w:asciiTheme="minorHAnsi" w:hAnsiTheme="minorHAnsi" w:cstheme="minorHAnsi"/>
          <w:sz w:val="24"/>
          <w:szCs w:val="24"/>
        </w:rPr>
        <w:t xml:space="preserve">W 2025 r. nie zmieniły się zasady naliczania opłaty za odbiór odpadów komunalnych – obowiązywała stawka od liczby osób zamieszkałych na terenie nieruchomości. </w:t>
      </w:r>
    </w:p>
    <w:p w14:paraId="6C860B59" w14:textId="5EAB818E" w:rsidR="00117B0C" w:rsidRPr="00613FD5" w:rsidRDefault="00C324BB" w:rsidP="00613FD5">
      <w:pPr>
        <w:spacing w:after="0"/>
        <w:jc w:val="both"/>
        <w:rPr>
          <w:rFonts w:asciiTheme="minorHAnsi" w:eastAsia="NSimSun" w:hAnsiTheme="minorHAnsi" w:cstheme="minorHAnsi"/>
          <w:strike/>
          <w:sz w:val="24"/>
          <w:szCs w:val="24"/>
          <w:lang w:eastAsia="hi-IN" w:bidi="hi-IN"/>
        </w:rPr>
      </w:pPr>
      <w:r w:rsidRPr="00613FD5">
        <w:rPr>
          <w:rFonts w:asciiTheme="minorHAnsi" w:hAnsiTheme="minorHAnsi" w:cstheme="minorHAnsi"/>
          <w:sz w:val="24"/>
          <w:szCs w:val="24"/>
        </w:rPr>
        <w:t>Od 1 kwietnia 2025 r. zmniejszona została</w:t>
      </w:r>
      <w:r w:rsidR="00117B0C" w:rsidRPr="00613FD5">
        <w:rPr>
          <w:rFonts w:asciiTheme="minorHAnsi" w:hAnsiTheme="minorHAnsi" w:cstheme="minorHAnsi"/>
          <w:sz w:val="24"/>
          <w:szCs w:val="24"/>
        </w:rPr>
        <w:t xml:space="preserve"> </w:t>
      </w:r>
      <w:r w:rsidRPr="00613FD5">
        <w:rPr>
          <w:rFonts w:asciiTheme="minorHAnsi" w:hAnsiTheme="minorHAnsi" w:cstheme="minorHAnsi"/>
          <w:sz w:val="24"/>
          <w:szCs w:val="24"/>
        </w:rPr>
        <w:t xml:space="preserve">z 8 zł na 5 zł </w:t>
      </w:r>
      <w:r w:rsidR="00117B0C" w:rsidRPr="00613FD5">
        <w:rPr>
          <w:rFonts w:asciiTheme="minorHAnsi" w:hAnsiTheme="minorHAnsi" w:cstheme="minorHAnsi"/>
          <w:sz w:val="24"/>
          <w:szCs w:val="24"/>
        </w:rPr>
        <w:t xml:space="preserve">stawka za częściowe zwolnienie z opłaty za gospodarowanie odpadami komunalnymi dla właścicieli nieruchomości zabudowanych budynkami mieszkalnymi jednorodzinnymi kompostujących bioodpady stanowiące odpady komunalne </w:t>
      </w:r>
      <w:r w:rsidRPr="00613FD5">
        <w:rPr>
          <w:rFonts w:asciiTheme="minorHAnsi" w:hAnsiTheme="minorHAnsi" w:cstheme="minorHAnsi"/>
          <w:sz w:val="24"/>
          <w:szCs w:val="24"/>
        </w:rPr>
        <w:br/>
      </w:r>
      <w:r w:rsidR="00117B0C" w:rsidRPr="00613FD5">
        <w:rPr>
          <w:rFonts w:asciiTheme="minorHAnsi" w:hAnsiTheme="minorHAnsi" w:cstheme="minorHAnsi"/>
          <w:sz w:val="24"/>
          <w:szCs w:val="24"/>
        </w:rPr>
        <w:t>w kompostowniku przydomowym</w:t>
      </w:r>
      <w:r w:rsidRPr="00613FD5">
        <w:rPr>
          <w:rFonts w:asciiTheme="minorHAnsi" w:hAnsiTheme="minorHAnsi" w:cstheme="minorHAnsi"/>
          <w:sz w:val="24"/>
          <w:szCs w:val="24"/>
        </w:rPr>
        <w:t>.</w:t>
      </w:r>
      <w:r w:rsidR="00117B0C" w:rsidRPr="00613FD5">
        <w:rPr>
          <w:rFonts w:asciiTheme="minorHAnsi" w:hAnsiTheme="minorHAnsi" w:cstheme="minorHAnsi"/>
          <w:sz w:val="24"/>
          <w:szCs w:val="24"/>
        </w:rPr>
        <w:t xml:space="preserve"> </w:t>
      </w:r>
    </w:p>
    <w:p w14:paraId="6D6E3BAF" w14:textId="7BDB0E1A" w:rsidR="00117B0C" w:rsidRPr="00613FD5" w:rsidRDefault="00C324BB" w:rsidP="00613FD5">
      <w:pPr>
        <w:spacing w:after="0"/>
        <w:jc w:val="both"/>
        <w:rPr>
          <w:rFonts w:asciiTheme="minorHAnsi" w:hAnsiTheme="minorHAnsi" w:cstheme="minorHAnsi"/>
          <w:bCs/>
          <w:sz w:val="24"/>
          <w:szCs w:val="24"/>
        </w:rPr>
      </w:pPr>
      <w:r w:rsidRPr="00613FD5">
        <w:rPr>
          <w:rFonts w:asciiTheme="minorHAnsi" w:hAnsiTheme="minorHAnsi" w:cstheme="minorHAnsi"/>
          <w:sz w:val="24"/>
          <w:szCs w:val="24"/>
        </w:rPr>
        <w:t>M</w:t>
      </w:r>
      <w:r w:rsidR="00117B0C" w:rsidRPr="00613FD5">
        <w:rPr>
          <w:rFonts w:asciiTheme="minorHAnsi" w:hAnsiTheme="minorHAnsi" w:cstheme="minorHAnsi"/>
          <w:sz w:val="24"/>
          <w:szCs w:val="24"/>
        </w:rPr>
        <w:t>iesięczne stawki opłaty za gospodarowanie odpadami komunalnymi</w:t>
      </w:r>
      <w:r w:rsidRPr="00613FD5">
        <w:rPr>
          <w:rFonts w:asciiTheme="minorHAnsi" w:hAnsiTheme="minorHAnsi" w:cstheme="minorHAnsi"/>
          <w:sz w:val="24"/>
          <w:szCs w:val="24"/>
        </w:rPr>
        <w:t xml:space="preserve"> w 2025 r.</w:t>
      </w:r>
      <w:r w:rsidR="00117B0C" w:rsidRPr="00613FD5">
        <w:rPr>
          <w:rFonts w:asciiTheme="minorHAnsi" w:hAnsiTheme="minorHAnsi" w:cstheme="minorHAnsi"/>
          <w:sz w:val="24"/>
          <w:szCs w:val="24"/>
        </w:rPr>
        <w:t xml:space="preserve"> wynosiły odpowiednio:</w:t>
      </w:r>
    </w:p>
    <w:p w14:paraId="38F48736" w14:textId="77777777" w:rsidR="00117B0C" w:rsidRPr="007B03B3" w:rsidRDefault="00117B0C">
      <w:pPr>
        <w:pStyle w:val="Akapitzlist"/>
        <w:numPr>
          <w:ilvl w:val="0"/>
          <w:numId w:val="89"/>
        </w:numPr>
        <w:suppressAutoHyphens/>
        <w:spacing w:after="0"/>
        <w:ind w:left="709" w:hanging="283"/>
        <w:rPr>
          <w:rFonts w:asciiTheme="minorHAnsi" w:eastAsia="NSimSun" w:hAnsiTheme="minorHAnsi" w:cstheme="minorHAnsi"/>
          <w:szCs w:val="24"/>
          <w:lang w:eastAsia="hi-IN" w:bidi="hi-IN"/>
        </w:rPr>
      </w:pPr>
      <w:r w:rsidRPr="007B03B3">
        <w:rPr>
          <w:rFonts w:asciiTheme="minorHAnsi" w:eastAsia="NSimSun" w:hAnsiTheme="minorHAnsi" w:cstheme="minorHAnsi"/>
          <w:bCs/>
          <w:szCs w:val="24"/>
          <w:lang w:eastAsia="hi-IN" w:bidi="hi-IN"/>
        </w:rPr>
        <w:t>25,00 zł za osobę w przypadku odpadów segregowanych,</w:t>
      </w:r>
    </w:p>
    <w:p w14:paraId="685669B2" w14:textId="5BD769D8" w:rsidR="00C324BB" w:rsidRPr="007B03B3" w:rsidRDefault="00C324BB">
      <w:pPr>
        <w:pStyle w:val="Akapitzlist"/>
        <w:numPr>
          <w:ilvl w:val="0"/>
          <w:numId w:val="89"/>
        </w:numPr>
        <w:suppressAutoHyphens/>
        <w:spacing w:after="0"/>
        <w:ind w:left="709" w:hanging="283"/>
        <w:rPr>
          <w:rFonts w:asciiTheme="minorHAnsi" w:eastAsia="NSimSun" w:hAnsiTheme="minorHAnsi" w:cstheme="minorHAnsi"/>
          <w:bCs/>
          <w:szCs w:val="24"/>
          <w:lang w:eastAsia="hi-IN" w:bidi="hi-IN"/>
        </w:rPr>
      </w:pPr>
      <w:r w:rsidRPr="007B03B3">
        <w:rPr>
          <w:rFonts w:asciiTheme="minorHAnsi" w:eastAsia="NSimSun" w:hAnsiTheme="minorHAnsi" w:cstheme="minorHAnsi"/>
          <w:bCs/>
          <w:szCs w:val="24"/>
          <w:lang w:eastAsia="hi-IN" w:bidi="hi-IN"/>
        </w:rPr>
        <w:t xml:space="preserve">17,00 zł </w:t>
      </w:r>
      <w:r w:rsidRPr="007B03B3">
        <w:rPr>
          <w:rFonts w:asciiTheme="minorHAnsi" w:eastAsia="NSimSun" w:hAnsiTheme="minorHAnsi" w:cstheme="minorHAnsi"/>
          <w:szCs w:val="24"/>
          <w:lang w:eastAsia="hi-IN" w:bidi="hi-IN"/>
        </w:rPr>
        <w:t>za osobę</w:t>
      </w:r>
      <w:r w:rsidRPr="007B03B3">
        <w:rPr>
          <w:rFonts w:asciiTheme="minorHAnsi" w:eastAsia="NSimSun" w:hAnsiTheme="minorHAnsi" w:cstheme="minorHAnsi"/>
          <w:bCs/>
          <w:szCs w:val="24"/>
          <w:lang w:eastAsia="hi-IN" w:bidi="hi-IN"/>
        </w:rPr>
        <w:t xml:space="preserve"> w przypadku odpadów segregowanych, gdy właściciel kompostuje bioodpady w przydomowym kompostowniku (wówczas korzysta z częściowego zwolnienia z opłaty w wysokości 8 zł/osobę) – do dnia 31.03.2025 r.</w:t>
      </w:r>
    </w:p>
    <w:p w14:paraId="17F3E5FB" w14:textId="294C621E" w:rsidR="00117B0C" w:rsidRPr="007B03B3" w:rsidRDefault="00117B0C">
      <w:pPr>
        <w:pStyle w:val="Akapitzlist"/>
        <w:numPr>
          <w:ilvl w:val="0"/>
          <w:numId w:val="89"/>
        </w:numPr>
        <w:suppressAutoHyphens/>
        <w:spacing w:after="0"/>
        <w:ind w:left="709" w:hanging="283"/>
        <w:rPr>
          <w:rFonts w:asciiTheme="minorHAnsi" w:eastAsia="NSimSun" w:hAnsiTheme="minorHAnsi" w:cstheme="minorHAnsi"/>
          <w:bCs/>
          <w:szCs w:val="24"/>
          <w:lang w:eastAsia="hi-IN" w:bidi="hi-IN"/>
        </w:rPr>
      </w:pPr>
      <w:r w:rsidRPr="007B03B3">
        <w:rPr>
          <w:rFonts w:asciiTheme="minorHAnsi" w:eastAsia="NSimSun" w:hAnsiTheme="minorHAnsi" w:cstheme="minorHAnsi"/>
          <w:szCs w:val="24"/>
          <w:lang w:eastAsia="hi-IN" w:bidi="hi-IN"/>
        </w:rPr>
        <w:t>20,00 zł za osobę</w:t>
      </w:r>
      <w:r w:rsidRPr="007B03B3">
        <w:rPr>
          <w:rFonts w:asciiTheme="minorHAnsi" w:eastAsia="NSimSun" w:hAnsiTheme="minorHAnsi" w:cstheme="minorHAnsi"/>
          <w:bCs/>
          <w:szCs w:val="24"/>
          <w:lang w:eastAsia="hi-IN" w:bidi="hi-IN"/>
        </w:rPr>
        <w:t xml:space="preserve"> w przypadku odpadów segregowanych, gdy właściciel kompostuje bioodpady w przydomowym kompostowniku (wówczas korzysta z częściowego zwolnienia z opłaty w wysokości 5 zł/osobę)</w:t>
      </w:r>
      <w:r w:rsidR="00C324BB" w:rsidRPr="007B03B3">
        <w:rPr>
          <w:rFonts w:asciiTheme="minorHAnsi" w:eastAsia="NSimSun" w:hAnsiTheme="minorHAnsi" w:cstheme="minorHAnsi"/>
          <w:bCs/>
          <w:szCs w:val="24"/>
          <w:lang w:eastAsia="hi-IN" w:bidi="hi-IN"/>
        </w:rPr>
        <w:t xml:space="preserve"> od dnia 01.04.2025 r. do 31.12.2025 r.</w:t>
      </w:r>
    </w:p>
    <w:p w14:paraId="02CA8CFA" w14:textId="77777777" w:rsidR="00117B0C" w:rsidRPr="007B03B3" w:rsidRDefault="00117B0C">
      <w:pPr>
        <w:pStyle w:val="Akapitzlist"/>
        <w:numPr>
          <w:ilvl w:val="0"/>
          <w:numId w:val="89"/>
        </w:numPr>
        <w:suppressAutoHyphens/>
        <w:spacing w:after="0"/>
        <w:ind w:left="709" w:hanging="283"/>
        <w:rPr>
          <w:rFonts w:asciiTheme="minorHAnsi" w:eastAsia="NSimSun" w:hAnsiTheme="minorHAnsi" w:cstheme="minorHAnsi"/>
          <w:szCs w:val="24"/>
          <w:lang w:eastAsia="hi-IN" w:bidi="hi-IN"/>
        </w:rPr>
      </w:pPr>
      <w:r w:rsidRPr="007B03B3">
        <w:rPr>
          <w:rFonts w:asciiTheme="minorHAnsi" w:eastAsia="NSimSun" w:hAnsiTheme="minorHAnsi" w:cstheme="minorHAnsi"/>
          <w:bCs/>
          <w:szCs w:val="24"/>
          <w:lang w:eastAsia="hi-IN" w:bidi="hi-IN"/>
        </w:rPr>
        <w:t>60,00 zł za osobę w przypadku, gdy właściciel nieruchomości nie wypełnia obowiązku selektywnego zbierania odpadów komunalnych.</w:t>
      </w:r>
    </w:p>
    <w:p w14:paraId="1E2D950F" w14:textId="69ECA668" w:rsidR="00117B0C" w:rsidRPr="00613FD5" w:rsidRDefault="00117B0C"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W przypadku </w:t>
      </w:r>
      <w:r w:rsidR="00C324BB" w:rsidRPr="00613FD5">
        <w:rPr>
          <w:rFonts w:asciiTheme="minorHAnsi" w:hAnsiTheme="minorHAnsi" w:cstheme="minorHAnsi"/>
          <w:sz w:val="24"/>
          <w:szCs w:val="24"/>
        </w:rPr>
        <w:t>nieruchomości,</w:t>
      </w:r>
      <w:r w:rsidRPr="00613FD5">
        <w:rPr>
          <w:rFonts w:asciiTheme="minorHAnsi" w:hAnsiTheme="minorHAnsi" w:cstheme="minorHAnsi"/>
          <w:sz w:val="24"/>
          <w:szCs w:val="24"/>
        </w:rPr>
        <w:t xml:space="preserve"> na których znajdują się domki letniskowe lub innych nieruchomości wykorzystywanych na cele rekreacyjno-wypoczynkowe obowiązuje roczna ryczałtowa stawka opłaty za gospodarowanie odpadami komunalnymi od jednego domku letniskowego lub innej nieruchomości wykorzystywanej na cele </w:t>
      </w:r>
      <w:proofErr w:type="spellStart"/>
      <w:r w:rsidRPr="00613FD5">
        <w:rPr>
          <w:rFonts w:asciiTheme="minorHAnsi" w:hAnsiTheme="minorHAnsi" w:cstheme="minorHAnsi"/>
          <w:sz w:val="24"/>
          <w:szCs w:val="24"/>
        </w:rPr>
        <w:t>rekreacyjno</w:t>
      </w:r>
      <w:proofErr w:type="spellEnd"/>
      <w:r w:rsidRPr="00613FD5">
        <w:rPr>
          <w:rFonts w:asciiTheme="minorHAnsi" w:hAnsiTheme="minorHAnsi" w:cstheme="minorHAnsi"/>
          <w:sz w:val="24"/>
          <w:szCs w:val="24"/>
        </w:rPr>
        <w:t xml:space="preserve"> – wypoczynkowe. Stawka ta wynosi 169,00 zł/rok od jednego domku letniskowego lub innej nieruchomości wykorzystywanej na cele rekreacyjno-wypoczynkowe (w przypadku odpadów segregowanych) oraz 676,00 zł/rok w przypadku, gdy właściciel nieruchomości nie wypełnia obowiązku selektywnego zbierania odpadów komunalnych.</w:t>
      </w:r>
    </w:p>
    <w:p w14:paraId="55BC3185" w14:textId="09F7716B" w:rsidR="00117B0C" w:rsidRPr="00613FD5" w:rsidRDefault="00117B0C"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lastRenderedPageBreak/>
        <w:t xml:space="preserve">Systemem gospodarowania odpadami objęto ogółem 5334 mieszkańców (nieruchomości zamieszkałych) oraz 46 nieruchomości, na których znajdują się domki letniskowe oraz innych nieruchomości wykorzystywanych na cele </w:t>
      </w:r>
      <w:proofErr w:type="spellStart"/>
      <w:r w:rsidRPr="00613FD5">
        <w:rPr>
          <w:rFonts w:asciiTheme="minorHAnsi" w:hAnsiTheme="minorHAnsi" w:cstheme="minorHAnsi"/>
          <w:sz w:val="24"/>
          <w:szCs w:val="24"/>
        </w:rPr>
        <w:t>rekreacyjno</w:t>
      </w:r>
      <w:proofErr w:type="spellEnd"/>
      <w:r w:rsidRPr="00613FD5">
        <w:rPr>
          <w:rFonts w:asciiTheme="minorHAnsi" w:hAnsiTheme="minorHAnsi" w:cstheme="minorHAnsi"/>
          <w:sz w:val="24"/>
          <w:szCs w:val="24"/>
        </w:rPr>
        <w:t xml:space="preserve">– wypoczynkowe jedynie przez część roku.  </w:t>
      </w:r>
    </w:p>
    <w:p w14:paraId="2FC4A9B0" w14:textId="77777777" w:rsidR="00117B0C" w:rsidRPr="00613FD5" w:rsidRDefault="00117B0C"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Właściciele nieruchomości osobiście deklarują liczbę osób zamieszkujących daną nieruchomość. </w:t>
      </w:r>
      <w:r w:rsidRPr="00613FD5">
        <w:rPr>
          <w:rFonts w:asciiTheme="minorHAnsi" w:hAnsiTheme="minorHAnsi" w:cstheme="minorHAnsi"/>
          <w:sz w:val="24"/>
          <w:szCs w:val="24"/>
        </w:rPr>
        <w:br/>
        <w:t xml:space="preserve">Na tej podstawie naliczana jest opłata za gospodarowanie odpadami. Pobierana opłata przeznaczona jest na pokrycie kosztów funkcjonowania systemu gospodarowania odpadami komunalnymi, w skład których wchodzi m. in. odbiór, transport, utylizacja odpadów, utrzymanie Punktu Selektywnej Zbiórki Odpadów (PSZOK). </w:t>
      </w:r>
    </w:p>
    <w:p w14:paraId="72FF8FDD" w14:textId="77777777" w:rsidR="00117B0C" w:rsidRPr="00613FD5" w:rsidRDefault="00117B0C" w:rsidP="00613FD5">
      <w:pPr>
        <w:spacing w:after="0"/>
        <w:rPr>
          <w:rFonts w:asciiTheme="minorHAnsi" w:hAnsiTheme="minorHAnsi" w:cstheme="minorHAnsi"/>
          <w:sz w:val="24"/>
          <w:szCs w:val="24"/>
          <w:lang w:eastAsia="pl-PL"/>
        </w:rPr>
      </w:pPr>
    </w:p>
    <w:p w14:paraId="500F8BF5" w14:textId="61EAC18C" w:rsidR="00EC33AF" w:rsidRPr="00613FD5" w:rsidRDefault="00EC33AF" w:rsidP="00613FD5">
      <w:pPr>
        <w:pStyle w:val="Legenda"/>
        <w:spacing w:line="276" w:lineRule="auto"/>
        <w:rPr>
          <w:rFonts w:asciiTheme="minorHAnsi" w:hAnsiTheme="minorHAnsi" w:cstheme="minorHAnsi"/>
          <w:i w:val="0"/>
          <w:iCs/>
          <w:sz w:val="24"/>
          <w:szCs w:val="24"/>
        </w:rPr>
      </w:pPr>
      <w:bookmarkStart w:id="20" w:name="_Toc230954133"/>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5</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Ilość wytworzonych na terenie Gminy Jednorożec odpadów w roku 2025 według ich rodzajów – w wariancie porównawczym z 2024 r.</w:t>
      </w:r>
      <w:bookmarkEnd w:id="20"/>
    </w:p>
    <w:tbl>
      <w:tblPr>
        <w:tblW w:w="994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6248"/>
        <w:gridCol w:w="1282"/>
        <w:gridCol w:w="1282"/>
      </w:tblGrid>
      <w:tr w:rsidR="00117B0C" w:rsidRPr="007B03B3" w14:paraId="1FFA7080" w14:textId="77777777" w:rsidTr="00E93389">
        <w:trPr>
          <w:trHeight w:val="474"/>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72605EB" w14:textId="77777777" w:rsidR="00117B0C" w:rsidRPr="007B03B3" w:rsidRDefault="00117B0C" w:rsidP="00613FD5">
            <w:pPr>
              <w:spacing w:after="0"/>
              <w:jc w:val="center"/>
              <w:rPr>
                <w:rFonts w:asciiTheme="minorHAnsi" w:eastAsia="Times New Roman" w:hAnsiTheme="minorHAnsi" w:cstheme="minorHAnsi"/>
                <w:sz w:val="23"/>
                <w:szCs w:val="23"/>
                <w:lang w:eastAsia="pl-PL"/>
              </w:rPr>
            </w:pPr>
            <w:r w:rsidRPr="007B03B3">
              <w:rPr>
                <w:rFonts w:asciiTheme="minorHAnsi" w:eastAsia="Times New Roman" w:hAnsiTheme="minorHAnsi" w:cstheme="minorHAnsi"/>
                <w:b/>
                <w:bCs/>
                <w:sz w:val="23"/>
                <w:szCs w:val="23"/>
                <w:lang w:eastAsia="pl-PL"/>
              </w:rPr>
              <w:t>Kod odpadu</w:t>
            </w:r>
          </w:p>
        </w:tc>
        <w:tc>
          <w:tcPr>
            <w:tcW w:w="6248" w:type="dxa"/>
            <w:tcBorders>
              <w:top w:val="single" w:sz="4" w:space="0" w:color="auto"/>
              <w:left w:val="single" w:sz="4" w:space="0" w:color="auto"/>
              <w:bottom w:val="single" w:sz="4" w:space="0" w:color="auto"/>
              <w:right w:val="single" w:sz="4" w:space="0" w:color="auto"/>
            </w:tcBorders>
            <w:vAlign w:val="center"/>
            <w:hideMark/>
          </w:tcPr>
          <w:p w14:paraId="48BDC849" w14:textId="77777777" w:rsidR="00117B0C" w:rsidRPr="007B03B3" w:rsidRDefault="00117B0C" w:rsidP="00613FD5">
            <w:pPr>
              <w:spacing w:after="0"/>
              <w:jc w:val="center"/>
              <w:rPr>
                <w:rFonts w:asciiTheme="minorHAnsi" w:eastAsia="Times New Roman" w:hAnsiTheme="minorHAnsi" w:cstheme="minorHAnsi"/>
                <w:sz w:val="23"/>
                <w:szCs w:val="23"/>
                <w:lang w:eastAsia="pl-PL"/>
              </w:rPr>
            </w:pPr>
            <w:r w:rsidRPr="007B03B3">
              <w:rPr>
                <w:rFonts w:asciiTheme="minorHAnsi" w:eastAsia="Times New Roman" w:hAnsiTheme="minorHAnsi" w:cstheme="minorHAnsi"/>
                <w:b/>
                <w:bCs/>
                <w:sz w:val="23"/>
                <w:szCs w:val="23"/>
                <w:lang w:eastAsia="pl-PL"/>
              </w:rPr>
              <w:t>RODZAJ ODPADÓW</w:t>
            </w:r>
          </w:p>
        </w:tc>
        <w:tc>
          <w:tcPr>
            <w:tcW w:w="1282" w:type="dxa"/>
            <w:tcBorders>
              <w:top w:val="single" w:sz="4" w:space="0" w:color="auto"/>
              <w:left w:val="single" w:sz="4" w:space="0" w:color="auto"/>
              <w:bottom w:val="single" w:sz="4" w:space="0" w:color="auto"/>
              <w:right w:val="single" w:sz="4" w:space="0" w:color="auto"/>
            </w:tcBorders>
            <w:hideMark/>
          </w:tcPr>
          <w:p w14:paraId="33B97009" w14:textId="77777777" w:rsidR="00117B0C" w:rsidRPr="007B03B3" w:rsidRDefault="00117B0C" w:rsidP="00613FD5">
            <w:pPr>
              <w:spacing w:after="0"/>
              <w:jc w:val="center"/>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ILOŚĆ [Mg] 2024</w:t>
            </w:r>
          </w:p>
        </w:tc>
        <w:tc>
          <w:tcPr>
            <w:tcW w:w="1282" w:type="dxa"/>
            <w:tcBorders>
              <w:top w:val="single" w:sz="4" w:space="0" w:color="auto"/>
              <w:left w:val="single" w:sz="4" w:space="0" w:color="auto"/>
              <w:bottom w:val="single" w:sz="4" w:space="0" w:color="auto"/>
              <w:right w:val="single" w:sz="4" w:space="0" w:color="auto"/>
            </w:tcBorders>
          </w:tcPr>
          <w:p w14:paraId="6C0BE91A" w14:textId="77777777" w:rsidR="00117B0C" w:rsidRPr="007B03B3" w:rsidRDefault="00117B0C" w:rsidP="00613FD5">
            <w:pPr>
              <w:spacing w:after="0"/>
              <w:jc w:val="center"/>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ILOŚĆ [Mg] 2025</w:t>
            </w:r>
          </w:p>
        </w:tc>
      </w:tr>
      <w:tr w:rsidR="00117B0C" w:rsidRPr="007B03B3" w14:paraId="32CCB113"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5BAA142"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15 01 01</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43C95B1C"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Opakowania z papieru i tektury</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EB91DDC"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37,660</w:t>
            </w:r>
          </w:p>
        </w:tc>
        <w:tc>
          <w:tcPr>
            <w:tcW w:w="1282" w:type="dxa"/>
            <w:tcBorders>
              <w:top w:val="single" w:sz="4" w:space="0" w:color="auto"/>
              <w:left w:val="single" w:sz="4" w:space="0" w:color="auto"/>
              <w:bottom w:val="single" w:sz="4" w:space="0" w:color="auto"/>
              <w:right w:val="single" w:sz="4" w:space="0" w:color="auto"/>
            </w:tcBorders>
            <w:vAlign w:val="center"/>
          </w:tcPr>
          <w:p w14:paraId="3EBB4ED9"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29,545</w:t>
            </w:r>
          </w:p>
        </w:tc>
      </w:tr>
      <w:tr w:rsidR="00117B0C" w:rsidRPr="007B03B3" w14:paraId="0D8F66A0"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1B2025C"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15 01 02</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5511892B"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Opakowania z tworzyw sztucznych</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CC8194E"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8,750</w:t>
            </w:r>
          </w:p>
        </w:tc>
        <w:tc>
          <w:tcPr>
            <w:tcW w:w="1282" w:type="dxa"/>
            <w:tcBorders>
              <w:top w:val="single" w:sz="4" w:space="0" w:color="auto"/>
              <w:left w:val="single" w:sz="4" w:space="0" w:color="auto"/>
              <w:bottom w:val="single" w:sz="4" w:space="0" w:color="auto"/>
              <w:right w:val="single" w:sz="4" w:space="0" w:color="auto"/>
            </w:tcBorders>
            <w:vAlign w:val="center"/>
          </w:tcPr>
          <w:p w14:paraId="437F8147"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0,000</w:t>
            </w:r>
          </w:p>
        </w:tc>
      </w:tr>
      <w:tr w:rsidR="00117B0C" w:rsidRPr="007B03B3" w14:paraId="2DA7A617"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160B5D5"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15 01 06</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062C7E94"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Zmieszane odpady opakowaniowe</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400B134"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158,120</w:t>
            </w:r>
          </w:p>
        </w:tc>
        <w:tc>
          <w:tcPr>
            <w:tcW w:w="1282" w:type="dxa"/>
            <w:tcBorders>
              <w:top w:val="single" w:sz="4" w:space="0" w:color="auto"/>
              <w:left w:val="single" w:sz="4" w:space="0" w:color="auto"/>
              <w:bottom w:val="single" w:sz="4" w:space="0" w:color="auto"/>
              <w:right w:val="single" w:sz="4" w:space="0" w:color="auto"/>
            </w:tcBorders>
            <w:vAlign w:val="center"/>
          </w:tcPr>
          <w:p w14:paraId="599B15FE"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187,090</w:t>
            </w:r>
          </w:p>
        </w:tc>
      </w:tr>
      <w:tr w:rsidR="00117B0C" w:rsidRPr="007B03B3" w14:paraId="6625212B"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39B7AA7"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15 01 07</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4EBD1848"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Opakowania ze szkła</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759642A"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152,865</w:t>
            </w:r>
          </w:p>
        </w:tc>
        <w:tc>
          <w:tcPr>
            <w:tcW w:w="1282" w:type="dxa"/>
            <w:tcBorders>
              <w:top w:val="single" w:sz="4" w:space="0" w:color="auto"/>
              <w:left w:val="single" w:sz="4" w:space="0" w:color="auto"/>
              <w:bottom w:val="single" w:sz="4" w:space="0" w:color="auto"/>
              <w:right w:val="single" w:sz="4" w:space="0" w:color="auto"/>
            </w:tcBorders>
            <w:vAlign w:val="center"/>
          </w:tcPr>
          <w:p w14:paraId="4B646936"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167,775</w:t>
            </w:r>
          </w:p>
        </w:tc>
      </w:tr>
      <w:tr w:rsidR="00117B0C" w:rsidRPr="007B03B3" w14:paraId="13D50AF2"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97665AF"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16 01 03</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0E27B61B"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Zużyte opony</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481E0E2"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17,080</w:t>
            </w:r>
          </w:p>
        </w:tc>
        <w:tc>
          <w:tcPr>
            <w:tcW w:w="1282" w:type="dxa"/>
            <w:tcBorders>
              <w:top w:val="single" w:sz="4" w:space="0" w:color="auto"/>
              <w:left w:val="single" w:sz="4" w:space="0" w:color="auto"/>
              <w:bottom w:val="single" w:sz="4" w:space="0" w:color="auto"/>
              <w:right w:val="single" w:sz="4" w:space="0" w:color="auto"/>
            </w:tcBorders>
            <w:vAlign w:val="center"/>
          </w:tcPr>
          <w:p w14:paraId="259D04FC"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10,440</w:t>
            </w:r>
          </w:p>
        </w:tc>
      </w:tr>
      <w:tr w:rsidR="00117B0C" w:rsidRPr="007B03B3" w14:paraId="4297B198"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F119FC2"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17 02 02</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122AB803"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hAnsiTheme="minorHAnsi" w:cstheme="minorHAnsi"/>
                <w:sz w:val="23"/>
                <w:szCs w:val="23"/>
                <w:shd w:val="clear" w:color="auto" w:fill="FFFFFF"/>
              </w:rPr>
              <w:t>Szkło</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BE1F92D"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12,160</w:t>
            </w:r>
          </w:p>
        </w:tc>
        <w:tc>
          <w:tcPr>
            <w:tcW w:w="1282" w:type="dxa"/>
            <w:tcBorders>
              <w:top w:val="single" w:sz="4" w:space="0" w:color="auto"/>
              <w:left w:val="single" w:sz="4" w:space="0" w:color="auto"/>
              <w:bottom w:val="single" w:sz="4" w:space="0" w:color="auto"/>
              <w:right w:val="single" w:sz="4" w:space="0" w:color="auto"/>
            </w:tcBorders>
            <w:vAlign w:val="center"/>
          </w:tcPr>
          <w:p w14:paraId="7720DBA8"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5,415</w:t>
            </w:r>
          </w:p>
        </w:tc>
      </w:tr>
      <w:tr w:rsidR="00117B0C" w:rsidRPr="007B03B3" w14:paraId="7CC10334"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084EDE8"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17 02 03</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16A7C762"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hAnsiTheme="minorHAnsi" w:cstheme="minorHAnsi"/>
                <w:sz w:val="23"/>
                <w:szCs w:val="23"/>
                <w:shd w:val="clear" w:color="auto" w:fill="FFFFFF"/>
              </w:rPr>
              <w:t>Tworzywa sztuczne</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D98B5DF"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14,550</w:t>
            </w:r>
          </w:p>
        </w:tc>
        <w:tc>
          <w:tcPr>
            <w:tcW w:w="1282" w:type="dxa"/>
            <w:tcBorders>
              <w:top w:val="single" w:sz="4" w:space="0" w:color="auto"/>
              <w:left w:val="single" w:sz="4" w:space="0" w:color="auto"/>
              <w:bottom w:val="single" w:sz="4" w:space="0" w:color="auto"/>
              <w:right w:val="single" w:sz="4" w:space="0" w:color="auto"/>
            </w:tcBorders>
            <w:vAlign w:val="center"/>
          </w:tcPr>
          <w:p w14:paraId="2685F97D"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8,795</w:t>
            </w:r>
          </w:p>
        </w:tc>
      </w:tr>
      <w:tr w:rsidR="00117B0C" w:rsidRPr="007B03B3" w14:paraId="418CE10D"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13A4D715"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17 06 04</w:t>
            </w:r>
            <w:proofErr w:type="gramEnd"/>
          </w:p>
        </w:tc>
        <w:tc>
          <w:tcPr>
            <w:tcW w:w="6248" w:type="dxa"/>
            <w:tcBorders>
              <w:top w:val="single" w:sz="4" w:space="0" w:color="auto"/>
              <w:left w:val="single" w:sz="4" w:space="0" w:color="auto"/>
              <w:bottom w:val="single" w:sz="4" w:space="0" w:color="auto"/>
              <w:right w:val="single" w:sz="4" w:space="0" w:color="auto"/>
            </w:tcBorders>
            <w:vAlign w:val="center"/>
          </w:tcPr>
          <w:p w14:paraId="35DBF767"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 xml:space="preserve">Materiały izolacyjne i inne niż wymienione w </w:t>
            </w:r>
            <w:proofErr w:type="gramStart"/>
            <w:r w:rsidRPr="007B03B3">
              <w:rPr>
                <w:rFonts w:asciiTheme="minorHAnsi" w:eastAsia="Times New Roman" w:hAnsiTheme="minorHAnsi" w:cstheme="minorHAnsi"/>
                <w:sz w:val="23"/>
                <w:szCs w:val="23"/>
                <w:lang w:eastAsia="pl-PL"/>
              </w:rPr>
              <w:t>17 06 01</w:t>
            </w:r>
            <w:proofErr w:type="gramEnd"/>
            <w:r w:rsidRPr="007B03B3">
              <w:rPr>
                <w:rFonts w:asciiTheme="minorHAnsi" w:eastAsia="Times New Roman" w:hAnsiTheme="minorHAnsi" w:cstheme="minorHAnsi"/>
                <w:sz w:val="23"/>
                <w:szCs w:val="23"/>
                <w:lang w:eastAsia="pl-PL"/>
              </w:rPr>
              <w:t xml:space="preserve"> i </w:t>
            </w:r>
            <w:proofErr w:type="gramStart"/>
            <w:r w:rsidRPr="007B03B3">
              <w:rPr>
                <w:rFonts w:asciiTheme="minorHAnsi" w:eastAsia="Times New Roman" w:hAnsiTheme="minorHAnsi" w:cstheme="minorHAnsi"/>
                <w:sz w:val="23"/>
                <w:szCs w:val="23"/>
                <w:lang w:eastAsia="pl-PL"/>
              </w:rPr>
              <w:t>17 06 03</w:t>
            </w:r>
            <w:proofErr w:type="gramEnd"/>
          </w:p>
        </w:tc>
        <w:tc>
          <w:tcPr>
            <w:tcW w:w="1282" w:type="dxa"/>
            <w:tcBorders>
              <w:top w:val="single" w:sz="4" w:space="0" w:color="auto"/>
              <w:left w:val="single" w:sz="4" w:space="0" w:color="auto"/>
              <w:bottom w:val="single" w:sz="4" w:space="0" w:color="auto"/>
              <w:right w:val="single" w:sz="4" w:space="0" w:color="auto"/>
            </w:tcBorders>
            <w:vAlign w:val="center"/>
          </w:tcPr>
          <w:p w14:paraId="52AEFBCA"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w:t>
            </w:r>
          </w:p>
        </w:tc>
        <w:tc>
          <w:tcPr>
            <w:tcW w:w="1282" w:type="dxa"/>
            <w:tcBorders>
              <w:top w:val="single" w:sz="4" w:space="0" w:color="auto"/>
              <w:left w:val="single" w:sz="4" w:space="0" w:color="auto"/>
              <w:bottom w:val="single" w:sz="4" w:space="0" w:color="auto"/>
              <w:right w:val="single" w:sz="4" w:space="0" w:color="auto"/>
            </w:tcBorders>
            <w:vAlign w:val="center"/>
          </w:tcPr>
          <w:p w14:paraId="1DFE5844"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0,969</w:t>
            </w:r>
          </w:p>
        </w:tc>
      </w:tr>
      <w:tr w:rsidR="00117B0C" w:rsidRPr="007B03B3" w14:paraId="35B37061"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A279FA"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20 01 11</w:t>
            </w:r>
            <w:proofErr w:type="gramEnd"/>
          </w:p>
        </w:tc>
        <w:tc>
          <w:tcPr>
            <w:tcW w:w="6248" w:type="dxa"/>
            <w:tcBorders>
              <w:top w:val="single" w:sz="4" w:space="0" w:color="auto"/>
              <w:left w:val="single" w:sz="4" w:space="0" w:color="auto"/>
              <w:bottom w:val="single" w:sz="4" w:space="0" w:color="auto"/>
              <w:right w:val="single" w:sz="4" w:space="0" w:color="auto"/>
            </w:tcBorders>
            <w:vAlign w:val="center"/>
          </w:tcPr>
          <w:p w14:paraId="782E45E2"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Tekstylia</w:t>
            </w:r>
          </w:p>
        </w:tc>
        <w:tc>
          <w:tcPr>
            <w:tcW w:w="1282" w:type="dxa"/>
            <w:tcBorders>
              <w:top w:val="single" w:sz="4" w:space="0" w:color="auto"/>
              <w:left w:val="single" w:sz="4" w:space="0" w:color="auto"/>
              <w:bottom w:val="single" w:sz="4" w:space="0" w:color="auto"/>
              <w:right w:val="single" w:sz="4" w:space="0" w:color="auto"/>
            </w:tcBorders>
            <w:vAlign w:val="center"/>
          </w:tcPr>
          <w:p w14:paraId="223BD5AE"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14,725</w:t>
            </w:r>
          </w:p>
        </w:tc>
        <w:tc>
          <w:tcPr>
            <w:tcW w:w="1282" w:type="dxa"/>
            <w:tcBorders>
              <w:top w:val="single" w:sz="4" w:space="0" w:color="auto"/>
              <w:left w:val="single" w:sz="4" w:space="0" w:color="auto"/>
              <w:bottom w:val="single" w:sz="4" w:space="0" w:color="auto"/>
              <w:right w:val="single" w:sz="4" w:space="0" w:color="auto"/>
            </w:tcBorders>
            <w:vAlign w:val="center"/>
          </w:tcPr>
          <w:p w14:paraId="6C81414F"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28,095</w:t>
            </w:r>
          </w:p>
        </w:tc>
      </w:tr>
      <w:tr w:rsidR="00117B0C" w:rsidRPr="007B03B3" w14:paraId="00D79D43"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FEB1CAB"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20 01 21</w:t>
            </w:r>
            <w:proofErr w:type="gramEnd"/>
            <w:r w:rsidRPr="007B03B3">
              <w:rPr>
                <w:rFonts w:asciiTheme="minorHAnsi" w:eastAsia="Times New Roman" w:hAnsiTheme="minorHAnsi" w:cstheme="minorHAnsi"/>
                <w:sz w:val="23"/>
                <w:szCs w:val="23"/>
                <w:lang w:eastAsia="pl-PL"/>
              </w:rPr>
              <w:t>*</w:t>
            </w:r>
          </w:p>
        </w:tc>
        <w:tc>
          <w:tcPr>
            <w:tcW w:w="6248" w:type="dxa"/>
            <w:tcBorders>
              <w:top w:val="single" w:sz="4" w:space="0" w:color="auto"/>
              <w:left w:val="single" w:sz="4" w:space="0" w:color="auto"/>
              <w:bottom w:val="single" w:sz="4" w:space="0" w:color="auto"/>
              <w:right w:val="single" w:sz="4" w:space="0" w:color="auto"/>
            </w:tcBorders>
            <w:vAlign w:val="center"/>
            <w:hideMark/>
          </w:tcPr>
          <w:p w14:paraId="39B7A762"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Lampy fluorescencyjne i inne odpady zawierające rtęć</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59D3D95"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0,150</w:t>
            </w:r>
          </w:p>
        </w:tc>
        <w:tc>
          <w:tcPr>
            <w:tcW w:w="1282" w:type="dxa"/>
            <w:tcBorders>
              <w:top w:val="single" w:sz="4" w:space="0" w:color="auto"/>
              <w:left w:val="single" w:sz="4" w:space="0" w:color="auto"/>
              <w:bottom w:val="single" w:sz="4" w:space="0" w:color="auto"/>
              <w:right w:val="single" w:sz="4" w:space="0" w:color="auto"/>
            </w:tcBorders>
            <w:vAlign w:val="center"/>
          </w:tcPr>
          <w:p w14:paraId="0C5054F3"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0,033</w:t>
            </w:r>
          </w:p>
        </w:tc>
      </w:tr>
      <w:tr w:rsidR="00117B0C" w:rsidRPr="007B03B3" w14:paraId="62120B90"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AB8C28B"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20 01 23</w:t>
            </w:r>
            <w:proofErr w:type="gramEnd"/>
            <w:r w:rsidRPr="007B03B3">
              <w:rPr>
                <w:rFonts w:asciiTheme="minorHAnsi" w:eastAsia="Times New Roman" w:hAnsiTheme="minorHAnsi" w:cstheme="minorHAnsi"/>
                <w:sz w:val="23"/>
                <w:szCs w:val="23"/>
                <w:lang w:eastAsia="pl-PL"/>
              </w:rPr>
              <w:t>*</w:t>
            </w:r>
          </w:p>
        </w:tc>
        <w:tc>
          <w:tcPr>
            <w:tcW w:w="6248" w:type="dxa"/>
            <w:tcBorders>
              <w:top w:val="single" w:sz="4" w:space="0" w:color="auto"/>
              <w:left w:val="single" w:sz="4" w:space="0" w:color="auto"/>
              <w:bottom w:val="single" w:sz="4" w:space="0" w:color="auto"/>
              <w:right w:val="single" w:sz="4" w:space="0" w:color="auto"/>
            </w:tcBorders>
            <w:vAlign w:val="center"/>
            <w:hideMark/>
          </w:tcPr>
          <w:p w14:paraId="4D0C38F8"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Urządzenia zawierające freony</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8F26BAA"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5,345</w:t>
            </w:r>
          </w:p>
        </w:tc>
        <w:tc>
          <w:tcPr>
            <w:tcW w:w="1282" w:type="dxa"/>
            <w:tcBorders>
              <w:top w:val="single" w:sz="4" w:space="0" w:color="auto"/>
              <w:left w:val="single" w:sz="4" w:space="0" w:color="auto"/>
              <w:bottom w:val="single" w:sz="4" w:space="0" w:color="auto"/>
              <w:right w:val="single" w:sz="4" w:space="0" w:color="auto"/>
            </w:tcBorders>
            <w:vAlign w:val="center"/>
          </w:tcPr>
          <w:p w14:paraId="37195657"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3,626</w:t>
            </w:r>
          </w:p>
        </w:tc>
      </w:tr>
      <w:tr w:rsidR="00117B0C" w:rsidRPr="007B03B3" w14:paraId="118C52DE"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95289D9"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20 01 34</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1E7F314F"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hAnsiTheme="minorHAnsi" w:cstheme="minorHAnsi"/>
                <w:sz w:val="23"/>
                <w:szCs w:val="23"/>
                <w:shd w:val="clear" w:color="auto" w:fill="FFFFFF"/>
              </w:rPr>
              <w:t xml:space="preserve">Baterie i akumulatory inne niż wymienione w </w:t>
            </w:r>
            <w:proofErr w:type="gramStart"/>
            <w:r w:rsidRPr="007B03B3">
              <w:rPr>
                <w:rFonts w:asciiTheme="minorHAnsi" w:hAnsiTheme="minorHAnsi" w:cstheme="minorHAnsi"/>
                <w:sz w:val="23"/>
                <w:szCs w:val="23"/>
                <w:shd w:val="clear" w:color="auto" w:fill="FFFFFF"/>
              </w:rPr>
              <w:t>20 01 33</w:t>
            </w:r>
            <w:proofErr w:type="gramEnd"/>
          </w:p>
        </w:tc>
        <w:tc>
          <w:tcPr>
            <w:tcW w:w="1282" w:type="dxa"/>
            <w:tcBorders>
              <w:top w:val="single" w:sz="4" w:space="0" w:color="auto"/>
              <w:left w:val="single" w:sz="4" w:space="0" w:color="auto"/>
              <w:bottom w:val="single" w:sz="4" w:space="0" w:color="auto"/>
              <w:right w:val="single" w:sz="4" w:space="0" w:color="auto"/>
            </w:tcBorders>
            <w:vAlign w:val="center"/>
            <w:hideMark/>
          </w:tcPr>
          <w:p w14:paraId="1093779F"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0,011</w:t>
            </w:r>
          </w:p>
        </w:tc>
        <w:tc>
          <w:tcPr>
            <w:tcW w:w="1282" w:type="dxa"/>
            <w:tcBorders>
              <w:top w:val="single" w:sz="4" w:space="0" w:color="auto"/>
              <w:left w:val="single" w:sz="4" w:space="0" w:color="auto"/>
              <w:bottom w:val="single" w:sz="4" w:space="0" w:color="auto"/>
              <w:right w:val="single" w:sz="4" w:space="0" w:color="auto"/>
            </w:tcBorders>
            <w:vAlign w:val="center"/>
          </w:tcPr>
          <w:p w14:paraId="0460D306"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0,006</w:t>
            </w:r>
          </w:p>
        </w:tc>
      </w:tr>
      <w:tr w:rsidR="00117B0C" w:rsidRPr="007B03B3" w14:paraId="23083E30"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F53BF47"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20 01 35</w:t>
            </w:r>
            <w:proofErr w:type="gramEnd"/>
            <w:r w:rsidRPr="007B03B3">
              <w:rPr>
                <w:rFonts w:asciiTheme="minorHAnsi" w:eastAsia="Times New Roman" w:hAnsiTheme="minorHAnsi" w:cstheme="minorHAnsi"/>
                <w:sz w:val="23"/>
                <w:szCs w:val="23"/>
                <w:lang w:eastAsia="pl-PL"/>
              </w:rPr>
              <w:t>*</w:t>
            </w:r>
          </w:p>
        </w:tc>
        <w:tc>
          <w:tcPr>
            <w:tcW w:w="6248" w:type="dxa"/>
            <w:tcBorders>
              <w:top w:val="single" w:sz="4" w:space="0" w:color="auto"/>
              <w:left w:val="single" w:sz="4" w:space="0" w:color="auto"/>
              <w:bottom w:val="single" w:sz="4" w:space="0" w:color="auto"/>
              <w:right w:val="single" w:sz="4" w:space="0" w:color="auto"/>
            </w:tcBorders>
            <w:vAlign w:val="center"/>
            <w:hideMark/>
          </w:tcPr>
          <w:p w14:paraId="5ADDDC36"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 xml:space="preserve">Zużyte urządzenia elektryczne i elektroniczne inne niż wymienione w </w:t>
            </w:r>
            <w:proofErr w:type="gramStart"/>
            <w:r w:rsidRPr="007B03B3">
              <w:rPr>
                <w:rFonts w:asciiTheme="minorHAnsi" w:eastAsia="Times New Roman" w:hAnsiTheme="minorHAnsi" w:cstheme="minorHAnsi"/>
                <w:sz w:val="23"/>
                <w:szCs w:val="23"/>
                <w:lang w:eastAsia="pl-PL"/>
              </w:rPr>
              <w:t>20 01 21</w:t>
            </w:r>
            <w:proofErr w:type="gramEnd"/>
            <w:r w:rsidRPr="007B03B3">
              <w:rPr>
                <w:rFonts w:asciiTheme="minorHAnsi" w:eastAsia="Times New Roman" w:hAnsiTheme="minorHAnsi" w:cstheme="minorHAnsi"/>
                <w:sz w:val="23"/>
                <w:szCs w:val="23"/>
                <w:lang w:eastAsia="pl-PL"/>
              </w:rPr>
              <w:t xml:space="preserve">, </w:t>
            </w:r>
            <w:proofErr w:type="gramStart"/>
            <w:r w:rsidRPr="007B03B3">
              <w:rPr>
                <w:rFonts w:asciiTheme="minorHAnsi" w:eastAsia="Times New Roman" w:hAnsiTheme="minorHAnsi" w:cstheme="minorHAnsi"/>
                <w:sz w:val="23"/>
                <w:szCs w:val="23"/>
                <w:lang w:eastAsia="pl-PL"/>
              </w:rPr>
              <w:t>20 01 23</w:t>
            </w:r>
            <w:proofErr w:type="gramEnd"/>
            <w:r w:rsidRPr="007B03B3">
              <w:rPr>
                <w:rFonts w:asciiTheme="minorHAnsi" w:eastAsia="Times New Roman" w:hAnsiTheme="minorHAnsi" w:cstheme="minorHAnsi"/>
                <w:sz w:val="23"/>
                <w:szCs w:val="23"/>
                <w:lang w:eastAsia="pl-PL"/>
              </w:rPr>
              <w:t xml:space="preserve"> zawierające niebezpieczne składniki (1)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C55E028"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3,337</w:t>
            </w:r>
          </w:p>
        </w:tc>
        <w:tc>
          <w:tcPr>
            <w:tcW w:w="1282" w:type="dxa"/>
            <w:tcBorders>
              <w:top w:val="single" w:sz="4" w:space="0" w:color="auto"/>
              <w:left w:val="single" w:sz="4" w:space="0" w:color="auto"/>
              <w:bottom w:val="single" w:sz="4" w:space="0" w:color="auto"/>
              <w:right w:val="single" w:sz="4" w:space="0" w:color="auto"/>
            </w:tcBorders>
            <w:vAlign w:val="center"/>
          </w:tcPr>
          <w:p w14:paraId="55851E85"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p>
          <w:p w14:paraId="6EF0B2CC"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0,654</w:t>
            </w:r>
          </w:p>
        </w:tc>
      </w:tr>
      <w:tr w:rsidR="00117B0C" w:rsidRPr="007B03B3" w14:paraId="38A313BB"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E467781"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20 01 36</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40634EF4"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 xml:space="preserve">Zużyte urządzenia elektryczne i elektroniczne inne niż wymienione w </w:t>
            </w:r>
            <w:proofErr w:type="gramStart"/>
            <w:r w:rsidRPr="007B03B3">
              <w:rPr>
                <w:rFonts w:asciiTheme="minorHAnsi" w:eastAsia="Times New Roman" w:hAnsiTheme="minorHAnsi" w:cstheme="minorHAnsi"/>
                <w:sz w:val="23"/>
                <w:szCs w:val="23"/>
                <w:lang w:eastAsia="pl-PL"/>
              </w:rPr>
              <w:t>20 01 21</w:t>
            </w:r>
            <w:proofErr w:type="gramEnd"/>
            <w:r w:rsidRPr="007B03B3">
              <w:rPr>
                <w:rFonts w:asciiTheme="minorHAnsi" w:eastAsia="Times New Roman" w:hAnsiTheme="minorHAnsi" w:cstheme="minorHAnsi"/>
                <w:sz w:val="23"/>
                <w:szCs w:val="23"/>
                <w:lang w:eastAsia="pl-PL"/>
              </w:rPr>
              <w:t xml:space="preserve">, </w:t>
            </w:r>
            <w:proofErr w:type="gramStart"/>
            <w:r w:rsidRPr="007B03B3">
              <w:rPr>
                <w:rFonts w:asciiTheme="minorHAnsi" w:eastAsia="Times New Roman" w:hAnsiTheme="minorHAnsi" w:cstheme="minorHAnsi"/>
                <w:sz w:val="23"/>
                <w:szCs w:val="23"/>
                <w:lang w:eastAsia="pl-PL"/>
              </w:rPr>
              <w:t>20 01 23</w:t>
            </w:r>
            <w:proofErr w:type="gramEnd"/>
            <w:r w:rsidRPr="007B03B3">
              <w:rPr>
                <w:rFonts w:asciiTheme="minorHAnsi" w:eastAsia="Times New Roman" w:hAnsiTheme="minorHAnsi" w:cstheme="minorHAnsi"/>
                <w:sz w:val="23"/>
                <w:szCs w:val="23"/>
                <w:lang w:eastAsia="pl-PL"/>
              </w:rPr>
              <w:t xml:space="preserve"> i </w:t>
            </w:r>
            <w:proofErr w:type="gramStart"/>
            <w:r w:rsidRPr="007B03B3">
              <w:rPr>
                <w:rFonts w:asciiTheme="minorHAnsi" w:eastAsia="Times New Roman" w:hAnsiTheme="minorHAnsi" w:cstheme="minorHAnsi"/>
                <w:sz w:val="23"/>
                <w:szCs w:val="23"/>
                <w:lang w:eastAsia="pl-PL"/>
              </w:rPr>
              <w:t>20 01 35</w:t>
            </w:r>
            <w:proofErr w:type="gramEnd"/>
          </w:p>
        </w:tc>
        <w:tc>
          <w:tcPr>
            <w:tcW w:w="1282" w:type="dxa"/>
            <w:tcBorders>
              <w:top w:val="single" w:sz="4" w:space="0" w:color="auto"/>
              <w:left w:val="single" w:sz="4" w:space="0" w:color="auto"/>
              <w:bottom w:val="single" w:sz="4" w:space="0" w:color="auto"/>
              <w:right w:val="single" w:sz="4" w:space="0" w:color="auto"/>
            </w:tcBorders>
            <w:vAlign w:val="center"/>
            <w:hideMark/>
          </w:tcPr>
          <w:p w14:paraId="3CD8BE3B"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8,920</w:t>
            </w:r>
          </w:p>
        </w:tc>
        <w:tc>
          <w:tcPr>
            <w:tcW w:w="1282" w:type="dxa"/>
            <w:tcBorders>
              <w:top w:val="single" w:sz="4" w:space="0" w:color="auto"/>
              <w:left w:val="single" w:sz="4" w:space="0" w:color="auto"/>
              <w:bottom w:val="single" w:sz="4" w:space="0" w:color="auto"/>
              <w:right w:val="single" w:sz="4" w:space="0" w:color="auto"/>
            </w:tcBorders>
            <w:vAlign w:val="center"/>
          </w:tcPr>
          <w:p w14:paraId="6206C43C"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7,305</w:t>
            </w:r>
          </w:p>
        </w:tc>
      </w:tr>
      <w:tr w:rsidR="00117B0C" w:rsidRPr="007B03B3" w14:paraId="5FC7A8E0"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338AFEB"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20 01 99</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10C1B30D"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Inne niewymienione frakcje zbierane w sposób selektywny (popiół z palenisk domowych)</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1FEA3AE"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21,600</w:t>
            </w:r>
          </w:p>
        </w:tc>
        <w:tc>
          <w:tcPr>
            <w:tcW w:w="1282" w:type="dxa"/>
            <w:tcBorders>
              <w:top w:val="single" w:sz="4" w:space="0" w:color="auto"/>
              <w:left w:val="single" w:sz="4" w:space="0" w:color="auto"/>
              <w:bottom w:val="single" w:sz="4" w:space="0" w:color="auto"/>
              <w:right w:val="single" w:sz="4" w:space="0" w:color="auto"/>
            </w:tcBorders>
            <w:vAlign w:val="center"/>
          </w:tcPr>
          <w:p w14:paraId="50DA3F9F"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36,180</w:t>
            </w:r>
          </w:p>
        </w:tc>
      </w:tr>
      <w:tr w:rsidR="00117B0C" w:rsidRPr="007B03B3" w14:paraId="1B669944"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9A68BB8"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20 02 01</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554ACC5D"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sz w:val="23"/>
                <w:szCs w:val="23"/>
                <w:lang w:eastAsia="pl-PL"/>
              </w:rPr>
              <w:t>Odpady ulegające biodegradacji</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18EE04E"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10,470</w:t>
            </w:r>
          </w:p>
        </w:tc>
        <w:tc>
          <w:tcPr>
            <w:tcW w:w="1282" w:type="dxa"/>
            <w:tcBorders>
              <w:top w:val="single" w:sz="4" w:space="0" w:color="auto"/>
              <w:left w:val="single" w:sz="4" w:space="0" w:color="auto"/>
              <w:bottom w:val="single" w:sz="4" w:space="0" w:color="auto"/>
              <w:right w:val="single" w:sz="4" w:space="0" w:color="auto"/>
            </w:tcBorders>
            <w:vAlign w:val="center"/>
          </w:tcPr>
          <w:p w14:paraId="513FE5FA"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20,380</w:t>
            </w:r>
          </w:p>
        </w:tc>
      </w:tr>
      <w:tr w:rsidR="00117B0C" w:rsidRPr="007B03B3" w14:paraId="222C6DFE"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A127954" w14:textId="77777777" w:rsidR="00117B0C" w:rsidRPr="007B03B3" w:rsidRDefault="00117B0C" w:rsidP="00613FD5">
            <w:pPr>
              <w:spacing w:after="0"/>
              <w:rPr>
                <w:rFonts w:asciiTheme="minorHAnsi" w:eastAsia="Times New Roman" w:hAnsiTheme="minorHAnsi" w:cstheme="minorHAnsi"/>
                <w:b/>
                <w:bCs/>
                <w:sz w:val="23"/>
                <w:szCs w:val="23"/>
                <w:lang w:eastAsia="pl-PL"/>
              </w:rPr>
            </w:pPr>
            <w:proofErr w:type="gramStart"/>
            <w:r w:rsidRPr="007B03B3">
              <w:rPr>
                <w:rFonts w:asciiTheme="minorHAnsi" w:eastAsia="Times New Roman" w:hAnsiTheme="minorHAnsi" w:cstheme="minorHAnsi"/>
                <w:sz w:val="23"/>
                <w:szCs w:val="23"/>
                <w:lang w:eastAsia="pl-PL"/>
              </w:rPr>
              <w:t>20 02 03</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41C56B20" w14:textId="77777777" w:rsidR="00117B0C" w:rsidRPr="007B03B3" w:rsidRDefault="00117B0C" w:rsidP="00613FD5">
            <w:pPr>
              <w:spacing w:after="0"/>
              <w:rPr>
                <w:rFonts w:asciiTheme="minorHAnsi" w:eastAsia="Times New Roman" w:hAnsiTheme="minorHAnsi" w:cstheme="minorHAnsi"/>
                <w:b/>
                <w:bCs/>
                <w:sz w:val="23"/>
                <w:szCs w:val="23"/>
                <w:lang w:eastAsia="pl-PL"/>
              </w:rPr>
            </w:pPr>
            <w:r w:rsidRPr="007B03B3">
              <w:rPr>
                <w:rFonts w:asciiTheme="minorHAnsi" w:hAnsiTheme="minorHAnsi" w:cstheme="minorHAnsi"/>
                <w:sz w:val="23"/>
                <w:szCs w:val="23"/>
                <w:shd w:val="clear" w:color="auto" w:fill="FFFFFF"/>
              </w:rPr>
              <w:t>Inne odpady nie ulegające biodegradacji</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DAB7BC6"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19,560</w:t>
            </w:r>
          </w:p>
        </w:tc>
        <w:tc>
          <w:tcPr>
            <w:tcW w:w="1282" w:type="dxa"/>
            <w:tcBorders>
              <w:top w:val="single" w:sz="4" w:space="0" w:color="auto"/>
              <w:left w:val="single" w:sz="4" w:space="0" w:color="auto"/>
              <w:bottom w:val="single" w:sz="4" w:space="0" w:color="auto"/>
              <w:right w:val="single" w:sz="4" w:space="0" w:color="auto"/>
            </w:tcBorders>
            <w:vAlign w:val="center"/>
          </w:tcPr>
          <w:p w14:paraId="46B829E7"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9,440</w:t>
            </w:r>
          </w:p>
        </w:tc>
      </w:tr>
      <w:tr w:rsidR="00117B0C" w:rsidRPr="007B03B3" w14:paraId="6E4E28D4" w14:textId="77777777" w:rsidTr="00E93389">
        <w:trPr>
          <w:trHeight w:val="482"/>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D847268"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20 03 01</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7D25BE0B"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Niesegregowane (zmieszane) odpady komunalne</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BF8AA07"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442,550</w:t>
            </w:r>
          </w:p>
        </w:tc>
        <w:tc>
          <w:tcPr>
            <w:tcW w:w="1282" w:type="dxa"/>
            <w:tcBorders>
              <w:top w:val="single" w:sz="4" w:space="0" w:color="auto"/>
              <w:left w:val="single" w:sz="4" w:space="0" w:color="auto"/>
              <w:bottom w:val="single" w:sz="4" w:space="0" w:color="auto"/>
              <w:right w:val="single" w:sz="4" w:space="0" w:color="auto"/>
            </w:tcBorders>
            <w:vAlign w:val="center"/>
          </w:tcPr>
          <w:p w14:paraId="7D9F9619"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362,660</w:t>
            </w:r>
          </w:p>
        </w:tc>
      </w:tr>
      <w:tr w:rsidR="00117B0C" w:rsidRPr="007B03B3" w14:paraId="7CEAF311" w14:textId="77777777" w:rsidTr="00E93389">
        <w:trPr>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7812EA6"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20 03 07</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41E763DB"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Odpady wielkogabarytowe</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4EEA252"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47,690</w:t>
            </w:r>
          </w:p>
        </w:tc>
        <w:tc>
          <w:tcPr>
            <w:tcW w:w="1282" w:type="dxa"/>
            <w:tcBorders>
              <w:top w:val="single" w:sz="4" w:space="0" w:color="auto"/>
              <w:left w:val="single" w:sz="4" w:space="0" w:color="auto"/>
              <w:bottom w:val="single" w:sz="4" w:space="0" w:color="auto"/>
              <w:right w:val="single" w:sz="4" w:space="0" w:color="auto"/>
            </w:tcBorders>
          </w:tcPr>
          <w:p w14:paraId="31D614DB"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88,650</w:t>
            </w:r>
          </w:p>
        </w:tc>
      </w:tr>
      <w:tr w:rsidR="00117B0C" w:rsidRPr="007B03B3" w14:paraId="05436DF2" w14:textId="77777777" w:rsidTr="00E93389">
        <w:trPr>
          <w:trHeight w:val="444"/>
          <w:tblCellSpacing w:w="0" w:type="dxa"/>
          <w:jc w:val="center"/>
        </w:trPr>
        <w:tc>
          <w:tcPr>
            <w:tcW w:w="7377" w:type="dxa"/>
            <w:gridSpan w:val="2"/>
            <w:tcBorders>
              <w:top w:val="single" w:sz="4" w:space="0" w:color="auto"/>
              <w:left w:val="single" w:sz="4" w:space="0" w:color="auto"/>
              <w:bottom w:val="single" w:sz="4" w:space="0" w:color="auto"/>
              <w:right w:val="single" w:sz="4" w:space="0" w:color="auto"/>
            </w:tcBorders>
            <w:vAlign w:val="center"/>
            <w:hideMark/>
          </w:tcPr>
          <w:p w14:paraId="5C7BC763" w14:textId="0EDA91B2" w:rsidR="00117B0C" w:rsidRPr="007B03B3" w:rsidRDefault="00117B0C" w:rsidP="00613FD5">
            <w:pPr>
              <w:spacing w:after="0"/>
              <w:jc w:val="center"/>
              <w:rPr>
                <w:rFonts w:asciiTheme="minorHAnsi" w:eastAsia="Times New Roman" w:hAnsiTheme="minorHAnsi" w:cstheme="minorHAnsi"/>
                <w:b/>
                <w:sz w:val="23"/>
                <w:szCs w:val="23"/>
                <w:lang w:eastAsia="pl-PL"/>
              </w:rPr>
            </w:pPr>
            <w:r w:rsidRPr="007B03B3">
              <w:rPr>
                <w:rFonts w:asciiTheme="minorHAnsi" w:eastAsia="Times New Roman" w:hAnsiTheme="minorHAnsi" w:cstheme="minorHAnsi"/>
                <w:b/>
                <w:sz w:val="23"/>
                <w:szCs w:val="23"/>
                <w:lang w:eastAsia="pl-PL"/>
              </w:rPr>
              <w:t>Razem</w:t>
            </w:r>
            <w:r w:rsidR="007B03B3" w:rsidRPr="007B03B3">
              <w:rPr>
                <w:rFonts w:asciiTheme="minorHAnsi" w:eastAsia="Times New Roman" w:hAnsiTheme="minorHAnsi" w:cstheme="minorHAnsi"/>
                <w:b/>
                <w:sz w:val="23"/>
                <w:szCs w:val="23"/>
                <w:lang w:eastAsia="pl-PL"/>
              </w:rPr>
              <w:t xml:space="preserve"> </w:t>
            </w:r>
            <w:r w:rsidRPr="007B03B3">
              <w:rPr>
                <w:rFonts w:asciiTheme="minorHAnsi" w:eastAsia="Times New Roman" w:hAnsiTheme="minorHAnsi" w:cstheme="minorHAnsi"/>
                <w:b/>
                <w:sz w:val="23"/>
                <w:szCs w:val="23"/>
                <w:lang w:eastAsia="pl-PL"/>
              </w:rPr>
              <w:t>(bez odpadów budowlanych i rozbiórkowych)</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39D16AE" w14:textId="77777777" w:rsidR="00117B0C" w:rsidRPr="007B03B3" w:rsidRDefault="00117B0C" w:rsidP="007B03B3">
            <w:pPr>
              <w:spacing w:after="0"/>
              <w:jc w:val="right"/>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975,543</w:t>
            </w:r>
          </w:p>
        </w:tc>
        <w:tc>
          <w:tcPr>
            <w:tcW w:w="1282" w:type="dxa"/>
            <w:tcBorders>
              <w:top w:val="single" w:sz="4" w:space="0" w:color="auto"/>
              <w:left w:val="single" w:sz="4" w:space="0" w:color="auto"/>
              <w:bottom w:val="single" w:sz="4" w:space="0" w:color="auto"/>
              <w:right w:val="single" w:sz="4" w:space="0" w:color="auto"/>
            </w:tcBorders>
            <w:vAlign w:val="center"/>
          </w:tcPr>
          <w:p w14:paraId="0C7BD267" w14:textId="77777777" w:rsidR="00117B0C" w:rsidRPr="007B03B3" w:rsidRDefault="00117B0C" w:rsidP="007B03B3">
            <w:pPr>
              <w:spacing w:after="0"/>
              <w:jc w:val="right"/>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967,058</w:t>
            </w:r>
          </w:p>
        </w:tc>
      </w:tr>
      <w:tr w:rsidR="00117B0C" w:rsidRPr="007B03B3" w14:paraId="5F035970" w14:textId="77777777" w:rsidTr="00E93389">
        <w:trPr>
          <w:trHeight w:val="506"/>
          <w:tblCellSpacing w:w="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DD9D0E" w14:textId="77777777" w:rsidR="00117B0C" w:rsidRPr="007B03B3" w:rsidRDefault="00117B0C" w:rsidP="00613FD5">
            <w:pPr>
              <w:spacing w:after="0"/>
              <w:rPr>
                <w:rFonts w:asciiTheme="minorHAnsi" w:eastAsia="Times New Roman" w:hAnsiTheme="minorHAnsi" w:cstheme="minorHAnsi"/>
                <w:sz w:val="23"/>
                <w:szCs w:val="23"/>
                <w:lang w:eastAsia="pl-PL"/>
              </w:rPr>
            </w:pPr>
            <w:proofErr w:type="gramStart"/>
            <w:r w:rsidRPr="007B03B3">
              <w:rPr>
                <w:rFonts w:asciiTheme="minorHAnsi" w:eastAsia="Times New Roman" w:hAnsiTheme="minorHAnsi" w:cstheme="minorHAnsi"/>
                <w:sz w:val="23"/>
                <w:szCs w:val="23"/>
                <w:lang w:eastAsia="pl-PL"/>
              </w:rPr>
              <w:t>17 01 01</w:t>
            </w:r>
            <w:proofErr w:type="gramEnd"/>
          </w:p>
        </w:tc>
        <w:tc>
          <w:tcPr>
            <w:tcW w:w="6248" w:type="dxa"/>
            <w:tcBorders>
              <w:top w:val="single" w:sz="4" w:space="0" w:color="auto"/>
              <w:left w:val="single" w:sz="4" w:space="0" w:color="auto"/>
              <w:bottom w:val="single" w:sz="4" w:space="0" w:color="auto"/>
              <w:right w:val="single" w:sz="4" w:space="0" w:color="auto"/>
            </w:tcBorders>
            <w:vAlign w:val="center"/>
            <w:hideMark/>
          </w:tcPr>
          <w:p w14:paraId="7EDEE824" w14:textId="77777777" w:rsidR="00117B0C" w:rsidRPr="007B03B3" w:rsidRDefault="00117B0C" w:rsidP="00613FD5">
            <w:pPr>
              <w:spacing w:after="0"/>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Odpady betonu oraz gruz betonowy z rozbiórek i remontów</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87CA6E9"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350,000</w:t>
            </w:r>
          </w:p>
        </w:tc>
        <w:tc>
          <w:tcPr>
            <w:tcW w:w="1282" w:type="dxa"/>
            <w:tcBorders>
              <w:top w:val="single" w:sz="4" w:space="0" w:color="auto"/>
              <w:left w:val="single" w:sz="4" w:space="0" w:color="auto"/>
              <w:bottom w:val="single" w:sz="4" w:space="0" w:color="auto"/>
              <w:right w:val="single" w:sz="4" w:space="0" w:color="auto"/>
            </w:tcBorders>
            <w:vAlign w:val="center"/>
          </w:tcPr>
          <w:p w14:paraId="711C1FF8" w14:textId="77777777" w:rsidR="00117B0C" w:rsidRPr="007B03B3" w:rsidRDefault="00117B0C" w:rsidP="007B03B3">
            <w:pPr>
              <w:spacing w:after="0"/>
              <w:jc w:val="right"/>
              <w:rPr>
                <w:rFonts w:asciiTheme="minorHAnsi" w:eastAsia="Times New Roman" w:hAnsiTheme="minorHAnsi" w:cstheme="minorHAnsi"/>
                <w:sz w:val="23"/>
                <w:szCs w:val="23"/>
                <w:lang w:eastAsia="pl-PL"/>
              </w:rPr>
            </w:pPr>
            <w:r w:rsidRPr="007B03B3">
              <w:rPr>
                <w:rFonts w:asciiTheme="minorHAnsi" w:eastAsia="Times New Roman" w:hAnsiTheme="minorHAnsi" w:cstheme="minorHAnsi"/>
                <w:sz w:val="23"/>
                <w:szCs w:val="23"/>
                <w:lang w:eastAsia="pl-PL"/>
              </w:rPr>
              <w:t>162,500</w:t>
            </w:r>
          </w:p>
        </w:tc>
      </w:tr>
      <w:tr w:rsidR="00117B0C" w:rsidRPr="007B03B3" w14:paraId="2CB3CD5E" w14:textId="77777777" w:rsidTr="00E93389">
        <w:trPr>
          <w:trHeight w:val="435"/>
          <w:tblCellSpacing w:w="0" w:type="dxa"/>
          <w:jc w:val="center"/>
        </w:trPr>
        <w:tc>
          <w:tcPr>
            <w:tcW w:w="7377" w:type="dxa"/>
            <w:gridSpan w:val="2"/>
            <w:tcBorders>
              <w:top w:val="single" w:sz="4" w:space="0" w:color="auto"/>
              <w:left w:val="single" w:sz="4" w:space="0" w:color="auto"/>
              <w:bottom w:val="single" w:sz="4" w:space="0" w:color="auto"/>
              <w:right w:val="single" w:sz="4" w:space="0" w:color="auto"/>
            </w:tcBorders>
            <w:vAlign w:val="center"/>
            <w:hideMark/>
          </w:tcPr>
          <w:p w14:paraId="1E8B10B4" w14:textId="77777777" w:rsidR="00117B0C" w:rsidRPr="007B03B3" w:rsidRDefault="00117B0C" w:rsidP="00613FD5">
            <w:pPr>
              <w:spacing w:after="0"/>
              <w:jc w:val="center"/>
              <w:rPr>
                <w:rFonts w:asciiTheme="minorHAnsi" w:eastAsia="Times New Roman" w:hAnsiTheme="minorHAnsi" w:cstheme="minorHAnsi"/>
                <w:b/>
                <w:sz w:val="23"/>
                <w:szCs w:val="23"/>
                <w:lang w:eastAsia="pl-PL"/>
              </w:rPr>
            </w:pPr>
            <w:r w:rsidRPr="007B03B3">
              <w:rPr>
                <w:rFonts w:asciiTheme="minorHAnsi" w:eastAsia="Times New Roman" w:hAnsiTheme="minorHAnsi" w:cstheme="minorHAnsi"/>
                <w:b/>
                <w:sz w:val="23"/>
                <w:szCs w:val="23"/>
                <w:lang w:eastAsia="pl-PL"/>
              </w:rPr>
              <w:t>Razem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80C9C43" w14:textId="77777777" w:rsidR="00117B0C" w:rsidRPr="007B03B3" w:rsidRDefault="00117B0C" w:rsidP="007B03B3">
            <w:pPr>
              <w:spacing w:after="0"/>
              <w:jc w:val="right"/>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1 325,543</w:t>
            </w:r>
          </w:p>
        </w:tc>
        <w:tc>
          <w:tcPr>
            <w:tcW w:w="1282" w:type="dxa"/>
            <w:tcBorders>
              <w:top w:val="single" w:sz="4" w:space="0" w:color="auto"/>
              <w:left w:val="single" w:sz="4" w:space="0" w:color="auto"/>
              <w:bottom w:val="single" w:sz="4" w:space="0" w:color="auto"/>
              <w:right w:val="single" w:sz="4" w:space="0" w:color="auto"/>
            </w:tcBorders>
            <w:vAlign w:val="center"/>
          </w:tcPr>
          <w:p w14:paraId="76D38C21" w14:textId="77777777" w:rsidR="00117B0C" w:rsidRPr="007B03B3" w:rsidRDefault="00117B0C" w:rsidP="007B03B3">
            <w:pPr>
              <w:spacing w:after="0"/>
              <w:jc w:val="right"/>
              <w:rPr>
                <w:rFonts w:asciiTheme="minorHAnsi" w:eastAsia="Times New Roman" w:hAnsiTheme="minorHAnsi" w:cstheme="minorHAnsi"/>
                <w:b/>
                <w:bCs/>
                <w:sz w:val="23"/>
                <w:szCs w:val="23"/>
                <w:lang w:eastAsia="pl-PL"/>
              </w:rPr>
            </w:pPr>
            <w:r w:rsidRPr="007B03B3">
              <w:rPr>
                <w:rFonts w:asciiTheme="minorHAnsi" w:eastAsia="Times New Roman" w:hAnsiTheme="minorHAnsi" w:cstheme="minorHAnsi"/>
                <w:b/>
                <w:bCs/>
                <w:sz w:val="23"/>
                <w:szCs w:val="23"/>
                <w:lang w:eastAsia="pl-PL"/>
              </w:rPr>
              <w:t>1 129,558</w:t>
            </w:r>
          </w:p>
        </w:tc>
      </w:tr>
    </w:tbl>
    <w:p w14:paraId="08DA60E6" w14:textId="77777777" w:rsidR="00117B0C" w:rsidRPr="00613FD5" w:rsidRDefault="00117B0C" w:rsidP="00613FD5">
      <w:pPr>
        <w:spacing w:after="0"/>
        <w:jc w:val="both"/>
        <w:rPr>
          <w:rFonts w:asciiTheme="minorHAnsi" w:hAnsiTheme="minorHAnsi" w:cstheme="minorHAnsi"/>
          <w:sz w:val="24"/>
          <w:szCs w:val="24"/>
        </w:rPr>
      </w:pPr>
    </w:p>
    <w:p w14:paraId="3CC4118D" w14:textId="77777777" w:rsidR="00117B0C" w:rsidRPr="00613FD5" w:rsidRDefault="00117B0C"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lastRenderedPageBreak/>
        <w:t xml:space="preserve">Zgodnie z ustawą z dnia 13 września 1996 r. o utrzymaniu czystości i porządku w gminach </w:t>
      </w:r>
      <w:r w:rsidRPr="00613FD5">
        <w:rPr>
          <w:rFonts w:asciiTheme="minorHAnsi" w:hAnsiTheme="minorHAnsi" w:cstheme="minorHAnsi"/>
          <w:sz w:val="24"/>
          <w:szCs w:val="24"/>
        </w:rPr>
        <w:br/>
        <w:t xml:space="preserve">oraz Rozporządzeniem Ministra Klimatu i Środowiska z dnia 3 sierpnia 2021 r. </w:t>
      </w:r>
      <w:r w:rsidRPr="00613FD5">
        <w:rPr>
          <w:rFonts w:asciiTheme="minorHAnsi" w:hAnsiTheme="minorHAnsi" w:cstheme="minorHAnsi"/>
          <w:sz w:val="24"/>
          <w:szCs w:val="24"/>
          <w:shd w:val="clear" w:color="auto" w:fill="FFFFFF"/>
        </w:rPr>
        <w:t xml:space="preserve">w sprawie sposobu obliczania poziomów przygotowania do ponownego użycia i recyklingu odpadów komunalnych w roku 2025 </w:t>
      </w:r>
      <w:r w:rsidRPr="00613FD5">
        <w:rPr>
          <w:rFonts w:asciiTheme="minorHAnsi" w:hAnsiTheme="minorHAnsi" w:cstheme="minorHAnsi"/>
          <w:sz w:val="24"/>
          <w:szCs w:val="24"/>
        </w:rPr>
        <w:t xml:space="preserve">Gmina musiała osiągnąć </w:t>
      </w:r>
      <w:r w:rsidRPr="00613FD5">
        <w:rPr>
          <w:rFonts w:asciiTheme="minorHAnsi" w:hAnsiTheme="minorHAnsi" w:cstheme="minorHAnsi"/>
          <w:color w:val="212529"/>
          <w:sz w:val="24"/>
          <w:szCs w:val="24"/>
          <w:shd w:val="clear" w:color="auto" w:fill="FFFFFF"/>
        </w:rPr>
        <w:t xml:space="preserve">poziom przygotowania do ponownego użycia i recyklingu odpadów komunalnych </w:t>
      </w:r>
      <w:r w:rsidRPr="00613FD5">
        <w:rPr>
          <w:rFonts w:asciiTheme="minorHAnsi" w:hAnsiTheme="minorHAnsi" w:cstheme="minorHAnsi"/>
          <w:sz w:val="24"/>
          <w:szCs w:val="24"/>
        </w:rPr>
        <w:t>co najmniej 55 %</w:t>
      </w:r>
      <w:r w:rsidRPr="00613FD5">
        <w:rPr>
          <w:rFonts w:asciiTheme="minorHAnsi" w:hAnsiTheme="minorHAnsi" w:cstheme="minorHAnsi"/>
          <w:b/>
          <w:bCs/>
          <w:sz w:val="24"/>
          <w:szCs w:val="24"/>
        </w:rPr>
        <w:t xml:space="preserve"> </w:t>
      </w:r>
      <w:r w:rsidRPr="00613FD5">
        <w:rPr>
          <w:rFonts w:asciiTheme="minorHAnsi" w:hAnsiTheme="minorHAnsi" w:cstheme="minorHAnsi"/>
          <w:sz w:val="24"/>
          <w:szCs w:val="24"/>
        </w:rPr>
        <w:t xml:space="preserve">wagowo, który był wyższy o 10 % niż w roku 2024.  </w:t>
      </w:r>
    </w:p>
    <w:p w14:paraId="48E21854" w14:textId="77777777" w:rsidR="00117B0C" w:rsidRPr="00613FD5" w:rsidRDefault="00117B0C" w:rsidP="00613FD5">
      <w:pPr>
        <w:shd w:val="clear" w:color="auto" w:fill="FFFFFF"/>
        <w:spacing w:after="0"/>
        <w:jc w:val="both"/>
        <w:rPr>
          <w:rFonts w:asciiTheme="minorHAnsi" w:eastAsia="Times New Roman" w:hAnsiTheme="minorHAnsi" w:cstheme="minorHAnsi"/>
          <w:sz w:val="24"/>
          <w:szCs w:val="24"/>
          <w:lang w:eastAsia="pl-PL"/>
        </w:rPr>
      </w:pPr>
    </w:p>
    <w:p w14:paraId="24CC1AA5" w14:textId="77777777" w:rsidR="00117B0C" w:rsidRPr="00613FD5" w:rsidRDefault="00117B0C" w:rsidP="00613FD5">
      <w:pPr>
        <w:spacing w:after="0"/>
        <w:jc w:val="both"/>
        <w:rPr>
          <w:rFonts w:asciiTheme="minorHAnsi" w:hAnsiTheme="minorHAnsi" w:cstheme="minorHAnsi"/>
          <w:b/>
          <w:bCs/>
          <w:sz w:val="24"/>
          <w:szCs w:val="24"/>
        </w:rPr>
      </w:pPr>
      <w:r w:rsidRPr="00613FD5">
        <w:rPr>
          <w:rFonts w:asciiTheme="minorHAnsi" w:hAnsiTheme="minorHAnsi" w:cstheme="minorHAnsi"/>
          <w:sz w:val="24"/>
          <w:szCs w:val="24"/>
        </w:rPr>
        <w:t xml:space="preserve">W przypadku nieosiągnięcia ustawowego poziomu przygotowania do ponownego użycia </w:t>
      </w:r>
      <w:r w:rsidRPr="00613FD5">
        <w:rPr>
          <w:rFonts w:asciiTheme="minorHAnsi" w:hAnsiTheme="minorHAnsi" w:cstheme="minorHAnsi"/>
          <w:sz w:val="24"/>
          <w:szCs w:val="24"/>
        </w:rPr>
        <w:br/>
        <w:t>i recyklingu odpadów komunalnych w poszczególnych latach na Gminę jest nakładana przez WIOŚ kara finansowa, która w konsekwencji może spowodować wzrost przedmiotowej opłaty.</w:t>
      </w:r>
      <w:r w:rsidRPr="00613FD5">
        <w:rPr>
          <w:rFonts w:asciiTheme="minorHAnsi" w:hAnsiTheme="minorHAnsi" w:cstheme="minorHAnsi"/>
          <w:b/>
          <w:bCs/>
          <w:sz w:val="24"/>
          <w:szCs w:val="24"/>
        </w:rPr>
        <w:t xml:space="preserve"> </w:t>
      </w:r>
      <w:r w:rsidRPr="00613FD5">
        <w:rPr>
          <w:rFonts w:asciiTheme="minorHAnsi" w:hAnsiTheme="minorHAnsi" w:cstheme="minorHAnsi"/>
          <w:b/>
          <w:bCs/>
          <w:sz w:val="24"/>
          <w:szCs w:val="24"/>
        </w:rPr>
        <w:br/>
        <w:t xml:space="preserve">Dlatego tak bardzo ważne jest zaangażowanie się wszystkich mieszkańców i instytucji </w:t>
      </w:r>
      <w:r w:rsidRPr="00613FD5">
        <w:rPr>
          <w:rFonts w:asciiTheme="minorHAnsi" w:hAnsiTheme="minorHAnsi" w:cstheme="minorHAnsi"/>
          <w:b/>
          <w:bCs/>
          <w:sz w:val="24"/>
          <w:szCs w:val="24"/>
        </w:rPr>
        <w:br/>
        <w:t>we właściwe segregowanie odpadów.</w:t>
      </w:r>
    </w:p>
    <w:p w14:paraId="4526F466" w14:textId="77777777" w:rsidR="00117B0C" w:rsidRPr="00613FD5" w:rsidRDefault="00117B0C" w:rsidP="00613FD5">
      <w:pPr>
        <w:spacing w:after="0"/>
        <w:jc w:val="both"/>
        <w:rPr>
          <w:rFonts w:asciiTheme="minorHAnsi" w:hAnsiTheme="minorHAnsi" w:cstheme="minorHAnsi"/>
          <w:sz w:val="24"/>
          <w:szCs w:val="24"/>
        </w:rPr>
      </w:pPr>
    </w:p>
    <w:p w14:paraId="027AB956" w14:textId="77777777" w:rsidR="00117B0C" w:rsidRPr="00613FD5" w:rsidRDefault="00117B0C" w:rsidP="00613FD5">
      <w:p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Osiągnięte przez Gminę Jednorożec poziomy recyklingu, przygotowania do ponownego użycia </w:t>
      </w:r>
      <w:r w:rsidRPr="00613FD5">
        <w:rPr>
          <w:rFonts w:asciiTheme="minorHAnsi" w:eastAsia="Times New Roman" w:hAnsiTheme="minorHAnsi" w:cstheme="minorHAnsi"/>
          <w:sz w:val="24"/>
          <w:szCs w:val="24"/>
          <w:lang w:eastAsia="pl-PL"/>
        </w:rPr>
        <w:br/>
        <w:t>odpadów komunalnych, poziom ograniczenia masy odpadów komunalnych ulegających biodegradacji przekazywanych do składowania oraz poziom składowania odpadów komunalnych w roku 2025:</w:t>
      </w:r>
    </w:p>
    <w:p w14:paraId="3924C846" w14:textId="77777777" w:rsidR="00117B0C" w:rsidRPr="00613FD5" w:rsidRDefault="00117B0C">
      <w:pPr>
        <w:numPr>
          <w:ilvl w:val="0"/>
          <w:numId w:val="13"/>
        </w:numPr>
        <w:spacing w:after="0"/>
        <w:ind w:left="426" w:hanging="426"/>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u w:val="single"/>
          <w:lang w:eastAsia="pl-PL"/>
        </w:rPr>
        <w:t>poziom ograniczenia masy odpadów komunalnych ulegających biodegradacji przekazywanych do składowania</w:t>
      </w:r>
      <w:r w:rsidRPr="00613FD5">
        <w:rPr>
          <w:rFonts w:asciiTheme="minorHAnsi" w:eastAsia="Times New Roman" w:hAnsiTheme="minorHAnsi" w:cstheme="minorHAnsi"/>
          <w:sz w:val="24"/>
          <w:szCs w:val="24"/>
          <w:lang w:eastAsia="pl-PL"/>
        </w:rPr>
        <w:t xml:space="preserve"> – </w:t>
      </w:r>
      <w:r w:rsidRPr="00613FD5">
        <w:rPr>
          <w:rFonts w:asciiTheme="minorHAnsi" w:eastAsia="Times New Roman" w:hAnsiTheme="minorHAnsi" w:cstheme="minorHAnsi"/>
          <w:b/>
          <w:bCs/>
          <w:sz w:val="24"/>
          <w:szCs w:val="24"/>
          <w:lang w:eastAsia="pl-PL"/>
        </w:rPr>
        <w:t>4,97 %.</w:t>
      </w:r>
      <w:r w:rsidRPr="00613FD5">
        <w:rPr>
          <w:rFonts w:asciiTheme="minorHAnsi" w:eastAsia="Times New Roman" w:hAnsiTheme="minorHAnsi" w:cstheme="minorHAnsi"/>
          <w:sz w:val="24"/>
          <w:szCs w:val="24"/>
          <w:lang w:eastAsia="pl-PL"/>
        </w:rPr>
        <w:t xml:space="preserve"> </w:t>
      </w:r>
    </w:p>
    <w:p w14:paraId="5323E977" w14:textId="77777777" w:rsidR="00117B0C" w:rsidRPr="00613FD5" w:rsidRDefault="00117B0C" w:rsidP="00613FD5">
      <w:pPr>
        <w:spacing w:after="0"/>
        <w:ind w:left="426"/>
        <w:contextualSpacing/>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W 2025 r. poziom ograniczenia masy odpadów komunalnych ulegających biodegradacji przekazywanych do składowania obniżył się w stosunku do 2024 r., gdzie wynosił 6,41 %.</w:t>
      </w:r>
    </w:p>
    <w:p w14:paraId="23C06861" w14:textId="77777777" w:rsidR="00117B0C" w:rsidRPr="00613FD5" w:rsidRDefault="00117B0C">
      <w:pPr>
        <w:numPr>
          <w:ilvl w:val="0"/>
          <w:numId w:val="13"/>
        </w:numPr>
        <w:spacing w:after="0"/>
        <w:ind w:left="426" w:hanging="426"/>
        <w:contextualSpacing/>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u w:val="single"/>
          <w:lang w:eastAsia="pl-PL"/>
        </w:rPr>
        <w:t>poziom recyklingu i przygotowania do ponownego użycia odpadów komunalnych</w:t>
      </w:r>
      <w:r w:rsidRPr="00613FD5">
        <w:rPr>
          <w:rFonts w:asciiTheme="minorHAnsi" w:eastAsia="Times New Roman" w:hAnsiTheme="minorHAnsi" w:cstheme="minorHAnsi"/>
          <w:sz w:val="24"/>
          <w:szCs w:val="24"/>
          <w:lang w:eastAsia="pl-PL"/>
        </w:rPr>
        <w:t xml:space="preserve"> – </w:t>
      </w:r>
      <w:r w:rsidRPr="00613FD5">
        <w:rPr>
          <w:rFonts w:asciiTheme="minorHAnsi" w:eastAsia="Times New Roman" w:hAnsiTheme="minorHAnsi" w:cstheme="minorHAnsi"/>
          <w:sz w:val="24"/>
          <w:szCs w:val="24"/>
          <w:lang w:eastAsia="pl-PL"/>
        </w:rPr>
        <w:br/>
      </w:r>
      <w:r w:rsidRPr="00613FD5">
        <w:rPr>
          <w:rFonts w:asciiTheme="minorHAnsi" w:eastAsia="Times New Roman" w:hAnsiTheme="minorHAnsi" w:cstheme="minorHAnsi"/>
          <w:b/>
          <w:bCs/>
          <w:sz w:val="24"/>
          <w:szCs w:val="24"/>
          <w:lang w:eastAsia="pl-PL"/>
        </w:rPr>
        <w:t>58,11 %</w:t>
      </w:r>
      <w:r w:rsidRPr="00613FD5">
        <w:rPr>
          <w:rFonts w:asciiTheme="minorHAnsi" w:eastAsia="Times New Roman" w:hAnsiTheme="minorHAnsi" w:cstheme="minorHAnsi"/>
          <w:sz w:val="24"/>
          <w:szCs w:val="24"/>
          <w:lang w:eastAsia="pl-PL"/>
        </w:rPr>
        <w:t xml:space="preserve">, przy minimalnym poziomie – </w:t>
      </w:r>
      <w:r w:rsidRPr="00613FD5">
        <w:rPr>
          <w:rFonts w:asciiTheme="minorHAnsi" w:eastAsia="Times New Roman" w:hAnsiTheme="minorHAnsi" w:cstheme="minorHAnsi"/>
          <w:b/>
          <w:bCs/>
          <w:sz w:val="24"/>
          <w:szCs w:val="24"/>
          <w:lang w:eastAsia="pl-PL"/>
        </w:rPr>
        <w:t>55 %.</w:t>
      </w:r>
    </w:p>
    <w:p w14:paraId="2771052A" w14:textId="7D8E4FAA" w:rsidR="00117B0C" w:rsidRPr="00613FD5" w:rsidRDefault="00117B0C" w:rsidP="00613FD5">
      <w:pPr>
        <w:spacing w:after="0"/>
        <w:ind w:left="426"/>
        <w:contextualSpacing/>
        <w:jc w:val="both"/>
        <w:rPr>
          <w:rFonts w:asciiTheme="minorHAnsi" w:hAnsiTheme="minorHAnsi" w:cstheme="minorHAnsi"/>
          <w:sz w:val="24"/>
          <w:szCs w:val="24"/>
        </w:rPr>
      </w:pPr>
      <w:r w:rsidRPr="00613FD5">
        <w:rPr>
          <w:rFonts w:asciiTheme="minorHAnsi" w:hAnsiTheme="minorHAnsi" w:cstheme="minorHAnsi"/>
          <w:sz w:val="24"/>
          <w:szCs w:val="24"/>
        </w:rPr>
        <w:t xml:space="preserve">W 2025 roku Gmina Jednorożec osiągnęła wymagany poziomu recyklingu i przygotowania do ponownego użycia odpadów komunalnych. W porównaniu do roku 2024 wzrósł z </w:t>
      </w:r>
      <w:r w:rsidRPr="00613FD5">
        <w:rPr>
          <w:rFonts w:asciiTheme="minorHAnsi" w:eastAsia="Times New Roman" w:hAnsiTheme="minorHAnsi" w:cstheme="minorHAnsi"/>
          <w:sz w:val="24"/>
          <w:szCs w:val="24"/>
          <w:lang w:eastAsia="pl-PL"/>
        </w:rPr>
        <w:t xml:space="preserve">45,25 % do 58,11 %. Wzrost poziomu spowodował, że zmieściliśmy się </w:t>
      </w:r>
      <w:r w:rsidRPr="00613FD5">
        <w:rPr>
          <w:rFonts w:asciiTheme="minorHAnsi" w:hAnsiTheme="minorHAnsi" w:cstheme="minorHAnsi"/>
          <w:sz w:val="24"/>
          <w:szCs w:val="24"/>
        </w:rPr>
        <w:t>w wymaganym ustawowym poziomie za 2025 rok tj. 55%.</w:t>
      </w:r>
    </w:p>
    <w:p w14:paraId="35DFF161" w14:textId="77777777" w:rsidR="00117B0C" w:rsidRPr="00613FD5" w:rsidRDefault="00117B0C">
      <w:pPr>
        <w:numPr>
          <w:ilvl w:val="0"/>
          <w:numId w:val="13"/>
        </w:numPr>
        <w:spacing w:after="0"/>
        <w:ind w:left="426" w:hanging="426"/>
        <w:contextualSpacing/>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u w:val="single"/>
          <w:lang w:eastAsia="pl-PL"/>
        </w:rPr>
        <w:t>poziom składowania odpadów komunalnych</w:t>
      </w:r>
      <w:r w:rsidRPr="00613FD5">
        <w:rPr>
          <w:rFonts w:asciiTheme="minorHAnsi" w:eastAsia="Times New Roman" w:hAnsiTheme="minorHAnsi" w:cstheme="minorHAnsi"/>
          <w:sz w:val="24"/>
          <w:szCs w:val="24"/>
          <w:lang w:eastAsia="pl-PL"/>
        </w:rPr>
        <w:t xml:space="preserve"> – </w:t>
      </w:r>
      <w:r w:rsidRPr="00613FD5">
        <w:rPr>
          <w:rFonts w:asciiTheme="minorHAnsi" w:eastAsia="Times New Roman" w:hAnsiTheme="minorHAnsi" w:cstheme="minorHAnsi"/>
          <w:b/>
          <w:bCs/>
          <w:sz w:val="24"/>
          <w:szCs w:val="24"/>
          <w:lang w:eastAsia="pl-PL"/>
        </w:rPr>
        <w:t>6,17 %</w:t>
      </w:r>
      <w:r w:rsidRPr="00613FD5">
        <w:rPr>
          <w:rFonts w:asciiTheme="minorHAnsi" w:eastAsia="Times New Roman" w:hAnsiTheme="minorHAnsi" w:cstheme="minorHAnsi"/>
          <w:sz w:val="24"/>
          <w:szCs w:val="24"/>
          <w:lang w:eastAsia="pl-PL"/>
        </w:rPr>
        <w:t xml:space="preserve">. Im niższy poziom składowania, tym lepiej. </w:t>
      </w:r>
    </w:p>
    <w:p w14:paraId="6B3BD6E6" w14:textId="77777777" w:rsidR="00117B0C" w:rsidRPr="00613FD5" w:rsidRDefault="00117B0C" w:rsidP="00613FD5">
      <w:pPr>
        <w:spacing w:after="0"/>
        <w:ind w:left="426"/>
        <w:jc w:val="both"/>
        <w:rPr>
          <w:rFonts w:asciiTheme="minorHAnsi" w:eastAsia="Times New Roman" w:hAnsiTheme="minorHAnsi" w:cstheme="minorHAnsi"/>
          <w:color w:val="FF0000"/>
          <w:sz w:val="24"/>
          <w:szCs w:val="24"/>
          <w:lang w:eastAsia="pl-PL"/>
        </w:rPr>
      </w:pPr>
      <w:r w:rsidRPr="00613FD5">
        <w:rPr>
          <w:rFonts w:asciiTheme="minorHAnsi" w:hAnsiTheme="minorHAnsi" w:cstheme="minorHAnsi"/>
          <w:sz w:val="24"/>
          <w:szCs w:val="24"/>
        </w:rPr>
        <w:t>Poziom składowania odpadów komunalnych za 2025 r. podlega karze administracyjnej w przypadku przekroczenia 30 %.</w:t>
      </w:r>
    </w:p>
    <w:p w14:paraId="72CC4F3A" w14:textId="77777777" w:rsidR="00DF01E9" w:rsidRPr="00613FD5" w:rsidRDefault="00DF01E9" w:rsidP="00613FD5">
      <w:pPr>
        <w:spacing w:after="0"/>
        <w:jc w:val="both"/>
        <w:rPr>
          <w:rFonts w:asciiTheme="minorHAnsi" w:hAnsiTheme="minorHAnsi" w:cstheme="minorHAnsi"/>
          <w:sz w:val="24"/>
          <w:szCs w:val="24"/>
        </w:rPr>
      </w:pPr>
    </w:p>
    <w:p w14:paraId="71B02C63" w14:textId="07AC29CD" w:rsidR="00117B0C" w:rsidRPr="00613FD5" w:rsidRDefault="00117B0C"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Wójt corocznie sporządza sprawozdanie z realizacji zadań z zakresu gospodarowania odpadami komunalnymi, które przedkłada Marszałkowi Województwa i Wojewódzkiemu Inspektorowi Ochrony Środowiska.  </w:t>
      </w:r>
    </w:p>
    <w:p w14:paraId="3DA0C711" w14:textId="0AA79D46" w:rsidR="003F5699" w:rsidRPr="00613FD5" w:rsidRDefault="003F5699" w:rsidP="00613FD5">
      <w:pPr>
        <w:spacing w:after="0"/>
        <w:rPr>
          <w:rFonts w:asciiTheme="minorHAnsi" w:eastAsia="Times New Roman" w:hAnsiTheme="minorHAnsi" w:cstheme="minorHAnsi"/>
          <w:b/>
          <w:color w:val="FF0000"/>
          <w:sz w:val="24"/>
          <w:szCs w:val="24"/>
          <w:lang w:eastAsia="pl-PL"/>
        </w:rPr>
      </w:pPr>
    </w:p>
    <w:p w14:paraId="28329F82" w14:textId="77777777" w:rsidR="00E93389" w:rsidRDefault="00E93389">
      <w:pPr>
        <w:rPr>
          <w:rFonts w:asciiTheme="minorHAnsi" w:eastAsia="Times New Roman" w:hAnsiTheme="minorHAnsi" w:cstheme="minorHAnsi"/>
          <w:b/>
          <w:color w:val="000000" w:themeColor="text1"/>
          <w:sz w:val="24"/>
          <w:szCs w:val="24"/>
          <w:lang w:eastAsia="pl-PL"/>
        </w:rPr>
      </w:pPr>
      <w:r>
        <w:rPr>
          <w:rFonts w:asciiTheme="minorHAnsi" w:eastAsia="Times New Roman" w:hAnsiTheme="minorHAnsi" w:cstheme="minorHAnsi"/>
          <w:b/>
          <w:color w:val="000000" w:themeColor="text1"/>
          <w:sz w:val="24"/>
          <w:szCs w:val="24"/>
          <w:lang w:eastAsia="pl-PL"/>
        </w:rPr>
        <w:br w:type="page"/>
      </w:r>
    </w:p>
    <w:p w14:paraId="496D32C3" w14:textId="140BEA92" w:rsidR="00AB18F8" w:rsidRDefault="00AB18F8" w:rsidP="00E93389">
      <w:pPr>
        <w:pStyle w:val="Nagwek2"/>
        <w:numPr>
          <w:ilvl w:val="0"/>
          <w:numId w:val="6"/>
        </w:numPr>
        <w:spacing w:before="0"/>
        <w:ind w:left="426" w:hanging="426"/>
        <w:jc w:val="both"/>
        <w:rPr>
          <w:rFonts w:asciiTheme="minorHAnsi" w:eastAsia="Times New Roman" w:hAnsiTheme="minorHAnsi" w:cstheme="minorHAnsi"/>
          <w:b/>
          <w:color w:val="000000" w:themeColor="text1"/>
          <w:sz w:val="24"/>
          <w:szCs w:val="24"/>
          <w:lang w:eastAsia="pl-PL"/>
        </w:rPr>
      </w:pPr>
      <w:bookmarkStart w:id="21" w:name="_Toc230953104"/>
      <w:r w:rsidRPr="00613FD5">
        <w:rPr>
          <w:rFonts w:asciiTheme="minorHAnsi" w:eastAsia="Times New Roman" w:hAnsiTheme="minorHAnsi" w:cstheme="minorHAnsi"/>
          <w:b/>
          <w:color w:val="000000" w:themeColor="text1"/>
          <w:sz w:val="24"/>
          <w:szCs w:val="24"/>
          <w:lang w:eastAsia="pl-PL"/>
        </w:rPr>
        <w:lastRenderedPageBreak/>
        <w:t>Ochrona środowiska</w:t>
      </w:r>
      <w:bookmarkEnd w:id="21"/>
    </w:p>
    <w:p w14:paraId="5029D165" w14:textId="77777777" w:rsidR="00E93389" w:rsidRPr="00E93389" w:rsidRDefault="00E93389" w:rsidP="00E93389">
      <w:pPr>
        <w:spacing w:after="0"/>
        <w:rPr>
          <w:lang w:eastAsia="pl-PL"/>
        </w:rPr>
      </w:pPr>
    </w:p>
    <w:p w14:paraId="25037CD4" w14:textId="77777777" w:rsidR="00C8401E" w:rsidRPr="00613FD5" w:rsidRDefault="00C8401E" w:rsidP="00E93389">
      <w:pPr>
        <w:keepNext/>
        <w:keepLines/>
        <w:spacing w:after="0"/>
        <w:jc w:val="both"/>
        <w:outlineLvl w:val="2"/>
        <w:rPr>
          <w:rFonts w:asciiTheme="minorHAnsi" w:eastAsiaTheme="majorEastAsia" w:hAnsiTheme="minorHAnsi" w:cstheme="minorHAnsi"/>
          <w:b/>
          <w:bCs/>
          <w:sz w:val="24"/>
          <w:szCs w:val="24"/>
        </w:rPr>
      </w:pPr>
      <w:bookmarkStart w:id="22" w:name="_Toc230953105"/>
      <w:r w:rsidRPr="00613FD5">
        <w:rPr>
          <w:rFonts w:asciiTheme="minorHAnsi" w:eastAsiaTheme="majorEastAsia" w:hAnsiTheme="minorHAnsi" w:cstheme="minorHAnsi"/>
          <w:b/>
          <w:bCs/>
          <w:sz w:val="24"/>
          <w:szCs w:val="24"/>
          <w:lang w:eastAsia="pl-PL"/>
        </w:rPr>
        <w:t xml:space="preserve">3.1. </w:t>
      </w:r>
      <w:r w:rsidRPr="00613FD5">
        <w:rPr>
          <w:rFonts w:asciiTheme="minorHAnsi" w:eastAsiaTheme="majorEastAsia" w:hAnsiTheme="minorHAnsi" w:cstheme="minorHAnsi"/>
          <w:b/>
          <w:bCs/>
          <w:sz w:val="24"/>
          <w:szCs w:val="24"/>
        </w:rPr>
        <w:t>Ochrona powietrza na terenie Gminy Jednorożec</w:t>
      </w:r>
      <w:bookmarkEnd w:id="22"/>
    </w:p>
    <w:p w14:paraId="4002A686" w14:textId="1BA1C692" w:rsidR="00C8401E" w:rsidRPr="00613FD5" w:rsidRDefault="00C8401E" w:rsidP="00E93389">
      <w:pPr>
        <w:spacing w:after="0"/>
        <w:ind w:firstLine="426"/>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W dniu 08.09.2020 r. Sejmik Województwa Mazowieckiego uchwalił nowy program ochrony powietrza (POP) dla wszystkich stref województwa mazowieckiego, tj. strefy aglomeracja warszawska, miasto Płock, miasto Radom oraz strefy mazowieckiej. Dokument ten został opublikowany w Dzienniku Urzędowym Województwa Mazowieckiego: POP dla stref </w:t>
      </w:r>
      <w:r w:rsidRPr="00613FD5">
        <w:rPr>
          <w:rFonts w:asciiTheme="minorHAnsi" w:hAnsiTheme="minorHAnsi" w:cstheme="minorHAnsi"/>
          <w:sz w:val="24"/>
          <w:szCs w:val="24"/>
          <w:lang w:eastAsia="pl-PL"/>
        </w:rPr>
        <w:br/>
        <w:t>w województwie mazowieckim - Uchwała Nr 115/20 Sejmiku Województwa Mazowieckiego. Uchwałą nr 204/23 z dnia 21 listopada 2023 r. radni województwa mazowieckiego przyjęli aktualizację Programu ochrony powietrza (</w:t>
      </w:r>
      <w:hyperlink r:id="rId9" w:history="1">
        <w:r w:rsidRPr="00613FD5">
          <w:rPr>
            <w:rFonts w:asciiTheme="minorHAnsi" w:hAnsiTheme="minorHAnsi" w:cstheme="minorHAnsi"/>
            <w:sz w:val="24"/>
            <w:szCs w:val="24"/>
            <w:u w:val="single"/>
            <w:lang w:eastAsia="pl-PL"/>
          </w:rPr>
          <w:t>https://mazovia.pl/pl/bip/sejmik/uchwaly-sejmiku/rejestr-uchwal-sejmiku/uchwala-20423-sejmiku-wojewodztwa-mazowieckiego-z-dnia-2023-11-21.html</w:t>
        </w:r>
      </w:hyperlink>
      <w:r w:rsidRPr="00613FD5">
        <w:rPr>
          <w:rFonts w:asciiTheme="minorHAnsi" w:hAnsiTheme="minorHAnsi" w:cstheme="minorHAnsi"/>
          <w:sz w:val="24"/>
          <w:szCs w:val="24"/>
          <w:lang w:eastAsia="pl-PL"/>
        </w:rPr>
        <w:t>). Uchwała została opublikowana w Dzienniku Urzędowym Województwa Mazowieckiego z dnia 30 listopada 2023 r. poz. 13001 i wchodzi w życie w dniu 15 grudnia 2023 r.</w:t>
      </w:r>
    </w:p>
    <w:p w14:paraId="40BB3EEB" w14:textId="282D081B" w:rsidR="00C8401E" w:rsidRPr="00613FD5" w:rsidRDefault="00C8401E" w:rsidP="00613FD5">
      <w:pPr>
        <w:spacing w:after="0"/>
        <w:ind w:firstLine="426"/>
        <w:jc w:val="both"/>
        <w:rPr>
          <w:rFonts w:asciiTheme="minorHAnsi" w:hAnsiTheme="minorHAnsi" w:cstheme="minorHAnsi"/>
          <w:sz w:val="24"/>
          <w:szCs w:val="24"/>
        </w:rPr>
      </w:pPr>
      <w:r w:rsidRPr="00613FD5">
        <w:rPr>
          <w:rFonts w:asciiTheme="minorHAnsi" w:hAnsiTheme="minorHAnsi" w:cstheme="minorHAnsi"/>
          <w:sz w:val="24"/>
          <w:szCs w:val="24"/>
          <w:lang w:eastAsia="pl-PL"/>
        </w:rPr>
        <w:t xml:space="preserve">Program zawiera konkretne działania naprawcze, których wprowadzenie przełoży się na poprawę jakości powietrza w regionie. Warto podkreślić, że te działania są kontynuacją tych </w:t>
      </w:r>
      <w:r w:rsidRPr="00613FD5">
        <w:rPr>
          <w:rFonts w:asciiTheme="minorHAnsi" w:hAnsiTheme="minorHAnsi" w:cstheme="minorHAnsi"/>
          <w:sz w:val="24"/>
          <w:szCs w:val="24"/>
          <w:lang w:eastAsia="pl-PL"/>
        </w:rPr>
        <w:br/>
        <w:t xml:space="preserve">z poprzednich dokumentów. Jednakże doprecyzowano ich zakres i określono wskaźniki monitorowania w skali roku. W dokumencie zawarto działania tzw. ogólne, czyli te obowiązujące dla całego województwa, m.in. inwentaryzację i wymianę kotłów, nasadzenia zieleni, czyszczenie ulic na mokro oraz szeroko pojętą edukację ekologiczną. W związku zawartymi w Programie Ochrony </w:t>
      </w:r>
      <w:r w:rsidR="006815EE" w:rsidRPr="00613FD5">
        <w:rPr>
          <w:rFonts w:asciiTheme="minorHAnsi" w:hAnsiTheme="minorHAnsi" w:cstheme="minorHAnsi"/>
          <w:sz w:val="24"/>
          <w:szCs w:val="24"/>
          <w:lang w:eastAsia="pl-PL"/>
        </w:rPr>
        <w:t>Powietrza</w:t>
      </w:r>
      <w:r w:rsidRPr="00613FD5">
        <w:rPr>
          <w:rFonts w:asciiTheme="minorHAnsi" w:hAnsiTheme="minorHAnsi" w:cstheme="minorHAnsi"/>
          <w:sz w:val="24"/>
          <w:szCs w:val="24"/>
          <w:lang w:eastAsia="pl-PL"/>
        </w:rPr>
        <w:t xml:space="preserve"> zapisami Wójt Gminy Jednorożec wydał zarządzenie nr 113/2021</w:t>
      </w:r>
      <w:r w:rsidR="0020023D" w:rsidRPr="00613FD5">
        <w:rPr>
          <w:rFonts w:asciiTheme="minorHAnsi" w:hAnsiTheme="minorHAnsi" w:cstheme="minorHAnsi"/>
          <w:sz w:val="24"/>
          <w:szCs w:val="24"/>
          <w:lang w:eastAsia="pl-PL"/>
        </w:rPr>
        <w:t xml:space="preserve">, </w:t>
      </w:r>
      <w:r w:rsidR="0020023D" w:rsidRPr="00613FD5">
        <w:rPr>
          <w:rFonts w:asciiTheme="minorHAnsi" w:hAnsiTheme="minorHAnsi" w:cstheme="minorHAnsi"/>
          <w:sz w:val="24"/>
          <w:szCs w:val="24"/>
        </w:rPr>
        <w:t>zmienione zarządzeniem: nr 112/2022 z dn. 21.10.2022 r., nr 138/2023 z dn. 29.12.2023 r., nr 26/2024 z dn. 07.03.2024 r., nr 126/2024 z dnia 18.11.2024 r.</w:t>
      </w:r>
      <w:r w:rsidR="006815EE" w:rsidRPr="00613FD5">
        <w:rPr>
          <w:rFonts w:asciiTheme="minorHAnsi" w:hAnsiTheme="minorHAnsi" w:cstheme="minorHAnsi"/>
          <w:sz w:val="24"/>
          <w:szCs w:val="24"/>
        </w:rPr>
        <w:t xml:space="preserve"> oraz </w:t>
      </w:r>
      <w:r w:rsidR="0020023D" w:rsidRPr="00613FD5">
        <w:rPr>
          <w:rFonts w:asciiTheme="minorHAnsi" w:hAnsiTheme="minorHAnsi" w:cstheme="minorHAnsi"/>
          <w:sz w:val="24"/>
          <w:szCs w:val="24"/>
        </w:rPr>
        <w:t>nr 92/2025 z dnia 17.11.</w:t>
      </w:r>
      <w:r w:rsidR="006815EE" w:rsidRPr="00613FD5">
        <w:rPr>
          <w:rFonts w:asciiTheme="minorHAnsi" w:hAnsiTheme="minorHAnsi" w:cstheme="minorHAnsi"/>
          <w:sz w:val="24"/>
          <w:szCs w:val="24"/>
        </w:rPr>
        <w:t>2025 r.</w:t>
      </w:r>
      <w:r w:rsidRPr="00613FD5">
        <w:rPr>
          <w:rFonts w:asciiTheme="minorHAnsi" w:hAnsiTheme="minorHAnsi" w:cstheme="minorHAnsi"/>
          <w:sz w:val="24"/>
          <w:szCs w:val="24"/>
          <w:lang w:eastAsia="pl-PL"/>
        </w:rPr>
        <w:t xml:space="preserve"> w sprawie wprowadzania procedury przeprowadzania kontroli na terenie Gminy Jednorożec palenisk domowych w szczególności w zakresie spalania w nich odpadów.</w:t>
      </w:r>
    </w:p>
    <w:p w14:paraId="5C4E124B" w14:textId="77777777" w:rsidR="005F3AC4" w:rsidRPr="00613FD5" w:rsidRDefault="00C8401E"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Powołana ww. zarządzeniem komisja w 202</w:t>
      </w:r>
      <w:r w:rsidR="0020023D" w:rsidRPr="00613FD5">
        <w:rPr>
          <w:rFonts w:asciiTheme="minorHAnsi" w:hAnsiTheme="minorHAnsi" w:cstheme="minorHAnsi"/>
          <w:sz w:val="24"/>
          <w:szCs w:val="24"/>
          <w:lang w:eastAsia="pl-PL"/>
        </w:rPr>
        <w:t>5</w:t>
      </w:r>
      <w:r w:rsidRPr="00613FD5">
        <w:rPr>
          <w:rFonts w:asciiTheme="minorHAnsi" w:hAnsiTheme="minorHAnsi" w:cstheme="minorHAnsi"/>
          <w:sz w:val="24"/>
          <w:szCs w:val="24"/>
          <w:lang w:eastAsia="pl-PL"/>
        </w:rPr>
        <w:t xml:space="preserve"> roku przeprowadziła 3</w:t>
      </w:r>
      <w:r w:rsidR="00E61422" w:rsidRPr="00613FD5">
        <w:rPr>
          <w:rFonts w:asciiTheme="minorHAnsi" w:hAnsiTheme="minorHAnsi" w:cstheme="minorHAnsi"/>
          <w:sz w:val="24"/>
          <w:szCs w:val="24"/>
          <w:lang w:eastAsia="pl-PL"/>
        </w:rPr>
        <w:t>3</w:t>
      </w:r>
      <w:r w:rsidRPr="00613FD5">
        <w:rPr>
          <w:rFonts w:asciiTheme="minorHAnsi" w:hAnsiTheme="minorHAnsi" w:cstheme="minorHAnsi"/>
          <w:sz w:val="24"/>
          <w:szCs w:val="24"/>
          <w:lang w:eastAsia="pl-PL"/>
        </w:rPr>
        <w:t xml:space="preserve"> kontrol</w:t>
      </w:r>
      <w:r w:rsidR="00E61422" w:rsidRPr="00613FD5">
        <w:rPr>
          <w:rFonts w:asciiTheme="minorHAnsi" w:hAnsiTheme="minorHAnsi" w:cstheme="minorHAnsi"/>
          <w:sz w:val="24"/>
          <w:szCs w:val="24"/>
          <w:lang w:eastAsia="pl-PL"/>
        </w:rPr>
        <w:t xml:space="preserve">e </w:t>
      </w:r>
      <w:r w:rsidRPr="00613FD5">
        <w:rPr>
          <w:rFonts w:asciiTheme="minorHAnsi" w:hAnsiTheme="minorHAnsi" w:cstheme="minorHAnsi"/>
          <w:sz w:val="24"/>
          <w:szCs w:val="24"/>
          <w:lang w:eastAsia="pl-PL"/>
        </w:rPr>
        <w:t>źródeł ogrzewania oraz spalanych paliw.</w:t>
      </w:r>
      <w:r w:rsidR="00E61422" w:rsidRPr="00613FD5">
        <w:rPr>
          <w:rFonts w:asciiTheme="minorHAnsi" w:hAnsiTheme="minorHAnsi" w:cstheme="minorHAnsi"/>
          <w:sz w:val="24"/>
          <w:szCs w:val="24"/>
          <w:lang w:eastAsia="pl-PL"/>
        </w:rPr>
        <w:t xml:space="preserve"> W trakcie prowadzonych kontroli pobrano 6 próbek odpadów paleniskowych (popiołów) i przekazano je do akredytowanego laboratorium, celem </w:t>
      </w:r>
      <w:r w:rsidR="00FB6B77" w:rsidRPr="00613FD5">
        <w:rPr>
          <w:rFonts w:asciiTheme="minorHAnsi" w:hAnsiTheme="minorHAnsi" w:cstheme="minorHAnsi"/>
          <w:sz w:val="24"/>
          <w:szCs w:val="24"/>
          <w:lang w:eastAsia="pl-PL"/>
        </w:rPr>
        <w:t>sprawdzenia</w:t>
      </w:r>
      <w:r w:rsidR="00E61422" w:rsidRPr="00613FD5">
        <w:rPr>
          <w:rFonts w:asciiTheme="minorHAnsi" w:hAnsiTheme="minorHAnsi" w:cstheme="minorHAnsi"/>
          <w:sz w:val="24"/>
          <w:szCs w:val="24"/>
          <w:lang w:eastAsia="pl-PL"/>
        </w:rPr>
        <w:t xml:space="preserve"> pod kątem spalania gorszej jakości paliw, odpadów paleniskowych i pozostałości roślinnych</w:t>
      </w:r>
      <w:r w:rsidR="00FB6B77" w:rsidRPr="00613FD5">
        <w:rPr>
          <w:rFonts w:asciiTheme="minorHAnsi" w:hAnsiTheme="minorHAnsi" w:cstheme="minorHAnsi"/>
          <w:sz w:val="24"/>
          <w:szCs w:val="24"/>
          <w:lang w:eastAsia="pl-PL"/>
        </w:rPr>
        <w:t xml:space="preserve">. </w:t>
      </w:r>
    </w:p>
    <w:p w14:paraId="230D3DA8" w14:textId="19477A61" w:rsidR="00561C00" w:rsidRPr="00613FD5" w:rsidRDefault="006E4ABF"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lang w:eastAsia="pl-PL"/>
        </w:rPr>
        <w:t xml:space="preserve">Gmina Jednorożec </w:t>
      </w:r>
      <w:r w:rsidR="00E33E50" w:rsidRPr="00613FD5">
        <w:rPr>
          <w:rFonts w:asciiTheme="minorHAnsi" w:hAnsiTheme="minorHAnsi" w:cstheme="minorHAnsi"/>
          <w:sz w:val="24"/>
          <w:szCs w:val="24"/>
          <w:lang w:eastAsia="pl-PL"/>
        </w:rPr>
        <w:t xml:space="preserve">od 2024 roku </w:t>
      </w:r>
      <w:r w:rsidRPr="00613FD5">
        <w:rPr>
          <w:rFonts w:asciiTheme="minorHAnsi" w:hAnsiTheme="minorHAnsi" w:cstheme="minorHAnsi"/>
          <w:sz w:val="24"/>
          <w:szCs w:val="24"/>
          <w:lang w:eastAsia="pl-PL"/>
        </w:rPr>
        <w:t>aktywnie uczestniczy w projekcie „Mazowsze bez smogu”,</w:t>
      </w:r>
      <w:r w:rsidR="00E33E50" w:rsidRPr="00613FD5">
        <w:rPr>
          <w:rFonts w:asciiTheme="minorHAnsi" w:hAnsiTheme="minorHAnsi" w:cstheme="minorHAnsi"/>
          <w:sz w:val="24"/>
          <w:szCs w:val="24"/>
          <w:lang w:eastAsia="pl-PL"/>
        </w:rPr>
        <w:t xml:space="preserve"> współfinansowan</w:t>
      </w:r>
      <w:r w:rsidR="00910935" w:rsidRPr="00613FD5">
        <w:rPr>
          <w:rFonts w:asciiTheme="minorHAnsi" w:hAnsiTheme="minorHAnsi" w:cstheme="minorHAnsi"/>
          <w:sz w:val="24"/>
          <w:szCs w:val="24"/>
          <w:lang w:eastAsia="pl-PL"/>
        </w:rPr>
        <w:t>ym</w:t>
      </w:r>
      <w:r w:rsidR="00E33E50" w:rsidRPr="00613FD5">
        <w:rPr>
          <w:rFonts w:asciiTheme="minorHAnsi" w:hAnsiTheme="minorHAnsi" w:cstheme="minorHAnsi"/>
          <w:sz w:val="24"/>
          <w:szCs w:val="24"/>
          <w:lang w:eastAsia="pl-PL"/>
        </w:rPr>
        <w:t xml:space="preserve"> przez Unię Europejską ze środków Europejskiego Funduszu Rozwoju Regionalnego w ramach Programu Fundusze Europejskie dla Mazowsza na lata 2021-2027</w:t>
      </w:r>
      <w:r w:rsidR="00561C00" w:rsidRPr="00613FD5">
        <w:rPr>
          <w:rFonts w:asciiTheme="minorHAnsi" w:hAnsiTheme="minorHAnsi" w:cstheme="minorHAnsi"/>
          <w:sz w:val="24"/>
          <w:szCs w:val="24"/>
        </w:rPr>
        <w:t xml:space="preserve"> na który przyznano dofinansowanie z Funduszy Europejskich dla Mazowsza w kwocie 1 105 546,74 zł (85% wartości zadania) – całkowita wartość projektu 1</w:t>
      </w:r>
      <w:r w:rsidR="00B24F41" w:rsidRPr="00613FD5">
        <w:rPr>
          <w:rFonts w:asciiTheme="minorHAnsi" w:hAnsiTheme="minorHAnsi" w:cstheme="minorHAnsi"/>
          <w:sz w:val="24"/>
          <w:szCs w:val="24"/>
        </w:rPr>
        <w:t> </w:t>
      </w:r>
      <w:r w:rsidR="00561C00" w:rsidRPr="00613FD5">
        <w:rPr>
          <w:rFonts w:asciiTheme="minorHAnsi" w:hAnsiTheme="minorHAnsi" w:cstheme="minorHAnsi"/>
          <w:sz w:val="24"/>
          <w:szCs w:val="24"/>
        </w:rPr>
        <w:t>300</w:t>
      </w:r>
      <w:r w:rsidR="00B24F41" w:rsidRPr="00613FD5">
        <w:rPr>
          <w:rFonts w:asciiTheme="minorHAnsi" w:hAnsiTheme="minorHAnsi" w:cstheme="minorHAnsi"/>
          <w:sz w:val="24"/>
          <w:szCs w:val="24"/>
        </w:rPr>
        <w:t xml:space="preserve"> </w:t>
      </w:r>
      <w:r w:rsidR="00561C00" w:rsidRPr="00613FD5">
        <w:rPr>
          <w:rFonts w:asciiTheme="minorHAnsi" w:hAnsiTheme="minorHAnsi" w:cstheme="minorHAnsi"/>
          <w:sz w:val="24"/>
          <w:szCs w:val="24"/>
        </w:rPr>
        <w:t>643,22 zł.</w:t>
      </w:r>
      <w:r w:rsidRPr="00613FD5">
        <w:rPr>
          <w:rFonts w:asciiTheme="minorHAnsi" w:hAnsiTheme="minorHAnsi" w:cstheme="minorHAnsi"/>
          <w:sz w:val="24"/>
          <w:szCs w:val="24"/>
          <w:lang w:eastAsia="pl-PL"/>
        </w:rPr>
        <w:t xml:space="preserve"> </w:t>
      </w:r>
      <w:r w:rsidR="00561C00" w:rsidRPr="00613FD5">
        <w:rPr>
          <w:rFonts w:asciiTheme="minorHAnsi" w:hAnsiTheme="minorHAnsi" w:cstheme="minorHAnsi"/>
          <w:sz w:val="24"/>
          <w:szCs w:val="24"/>
          <w:lang w:eastAsia="pl-PL"/>
        </w:rPr>
        <w:t>Głównym celem projektu</w:t>
      </w:r>
      <w:r w:rsidRPr="00613FD5">
        <w:rPr>
          <w:rFonts w:asciiTheme="minorHAnsi" w:hAnsiTheme="minorHAnsi" w:cstheme="minorHAnsi"/>
          <w:sz w:val="24"/>
          <w:szCs w:val="24"/>
          <w:lang w:eastAsia="pl-PL"/>
        </w:rPr>
        <w:t xml:space="preserve"> jest poprawa jakości powietrza oraz zwiększenie świadomości ekologicznej wśród mieszkańców.</w:t>
      </w:r>
      <w:r w:rsidR="00561C00" w:rsidRPr="00613FD5">
        <w:rPr>
          <w:rFonts w:asciiTheme="minorHAnsi" w:hAnsiTheme="minorHAnsi" w:cstheme="minorHAnsi"/>
          <w:sz w:val="24"/>
          <w:szCs w:val="24"/>
          <w:lang w:eastAsia="pl-PL"/>
        </w:rPr>
        <w:t xml:space="preserve"> </w:t>
      </w:r>
    </w:p>
    <w:p w14:paraId="0529C149" w14:textId="6C1C702B" w:rsidR="003B2DDE" w:rsidRPr="00613FD5" w:rsidRDefault="00561C00"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Do zadań </w:t>
      </w:r>
      <w:proofErr w:type="spellStart"/>
      <w:r w:rsidRPr="00613FD5">
        <w:rPr>
          <w:rFonts w:asciiTheme="minorHAnsi" w:hAnsiTheme="minorHAnsi" w:cstheme="minorHAnsi"/>
          <w:sz w:val="24"/>
          <w:szCs w:val="24"/>
        </w:rPr>
        <w:t>ekodoradcy</w:t>
      </w:r>
      <w:proofErr w:type="spellEnd"/>
      <w:r w:rsidRPr="00613FD5">
        <w:rPr>
          <w:rFonts w:asciiTheme="minorHAnsi" w:hAnsiTheme="minorHAnsi" w:cstheme="minorHAnsi"/>
          <w:sz w:val="24"/>
          <w:szCs w:val="24"/>
        </w:rPr>
        <w:t>, należy udzielanie informacji o dostępnych formach wsparcia oraz dotacjach na wymianę źródeł ciepła. </w:t>
      </w:r>
      <w:proofErr w:type="spellStart"/>
      <w:r w:rsidRPr="00613FD5">
        <w:rPr>
          <w:rFonts w:asciiTheme="minorHAnsi" w:hAnsiTheme="minorHAnsi" w:cstheme="minorHAnsi"/>
          <w:sz w:val="24"/>
          <w:szCs w:val="24"/>
        </w:rPr>
        <w:t>Ekodoradca</w:t>
      </w:r>
      <w:proofErr w:type="spellEnd"/>
      <w:r w:rsidRPr="00613FD5">
        <w:rPr>
          <w:rFonts w:asciiTheme="minorHAnsi" w:hAnsiTheme="minorHAnsi" w:cstheme="minorHAnsi"/>
          <w:sz w:val="24"/>
          <w:szCs w:val="24"/>
        </w:rPr>
        <w:t xml:space="preserve"> bezpłatnie doradza, jak podnieść efektywność energetyczną budynku i zaoszczędzić na ogrzewaniu. Pomaga w doborze optymalnego ekologicznego źródła ciepła. </w:t>
      </w:r>
      <w:r w:rsidR="003B2DDE" w:rsidRPr="00613FD5">
        <w:rPr>
          <w:rFonts w:asciiTheme="minorHAnsi" w:hAnsiTheme="minorHAnsi" w:cstheme="minorHAnsi"/>
          <w:sz w:val="24"/>
          <w:szCs w:val="24"/>
        </w:rPr>
        <w:t>W 2025 roku wykonano 74 usług doradczych, w tym 1 zakończona termomodernizacją lub wymianą źródła.</w:t>
      </w:r>
    </w:p>
    <w:p w14:paraId="6BCC3101" w14:textId="1A08153D" w:rsidR="00561C00" w:rsidRPr="00613FD5" w:rsidRDefault="00561C00" w:rsidP="00613FD5">
      <w:pPr>
        <w:spacing w:after="0"/>
        <w:ind w:firstLine="708"/>
        <w:jc w:val="both"/>
        <w:rPr>
          <w:rFonts w:asciiTheme="minorHAnsi" w:hAnsiTheme="minorHAnsi" w:cstheme="minorHAnsi"/>
          <w:sz w:val="24"/>
          <w:szCs w:val="24"/>
          <w:lang w:eastAsia="pl-PL"/>
        </w:rPr>
      </w:pPr>
      <w:proofErr w:type="spellStart"/>
      <w:r w:rsidRPr="00613FD5">
        <w:rPr>
          <w:rFonts w:asciiTheme="minorHAnsi" w:hAnsiTheme="minorHAnsi" w:cstheme="minorHAnsi"/>
          <w:sz w:val="24"/>
          <w:szCs w:val="24"/>
        </w:rPr>
        <w:t>Ekodoradca</w:t>
      </w:r>
      <w:proofErr w:type="spellEnd"/>
      <w:r w:rsidRPr="00613FD5">
        <w:rPr>
          <w:rFonts w:asciiTheme="minorHAnsi" w:hAnsiTheme="minorHAnsi" w:cstheme="minorHAnsi"/>
          <w:sz w:val="24"/>
          <w:szCs w:val="24"/>
        </w:rPr>
        <w:t xml:space="preserve"> prowadzi działania informacyjne i edukacyjne wśród mieszkańców oraz zwiększa zaangażowanie gminy w poprawę jakości powietrza. Jest to mobilny urzędnik, który </w:t>
      </w:r>
      <w:r w:rsidRPr="00613FD5">
        <w:rPr>
          <w:rFonts w:asciiTheme="minorHAnsi" w:hAnsiTheme="minorHAnsi" w:cstheme="minorHAnsi"/>
          <w:sz w:val="24"/>
          <w:szCs w:val="24"/>
        </w:rPr>
        <w:lastRenderedPageBreak/>
        <w:t>zajmuje się również przestrzeganiem przepisów Uchwały antysmogowej i kontrolami palenisk domowych.</w:t>
      </w:r>
    </w:p>
    <w:p w14:paraId="617C311A" w14:textId="2C87BFA1" w:rsidR="006E4ABF" w:rsidRPr="00613FD5" w:rsidRDefault="006E4ABF"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W roku 2025 </w:t>
      </w:r>
      <w:r w:rsidR="00561C00" w:rsidRPr="00613FD5">
        <w:rPr>
          <w:rFonts w:asciiTheme="minorHAnsi" w:hAnsiTheme="minorHAnsi" w:cstheme="minorHAnsi"/>
          <w:sz w:val="24"/>
          <w:szCs w:val="24"/>
          <w:lang w:eastAsia="pl-PL"/>
        </w:rPr>
        <w:t xml:space="preserve">w ramach projektu „Mazowsze bez smogu” </w:t>
      </w:r>
      <w:r w:rsidRPr="00613FD5">
        <w:rPr>
          <w:rFonts w:asciiTheme="minorHAnsi" w:hAnsiTheme="minorHAnsi" w:cstheme="minorHAnsi"/>
          <w:sz w:val="24"/>
          <w:szCs w:val="24"/>
          <w:lang w:eastAsia="pl-PL"/>
        </w:rPr>
        <w:t>przeprowadzono badania dotyczące potrzeb edukacyjnych mieszkańców Gminy Jednorożec, obejmujące identyfikację grup wymagających szczególnego wsparcia oraz opracowanie scenariusza planowanych działań na lata 2025-2028</w:t>
      </w:r>
      <w:r w:rsidR="00561C00" w:rsidRPr="00613FD5">
        <w:rPr>
          <w:rFonts w:asciiTheme="minorHAnsi" w:hAnsiTheme="minorHAnsi" w:cstheme="minorHAnsi"/>
          <w:sz w:val="24"/>
          <w:szCs w:val="24"/>
          <w:lang w:eastAsia="pl-PL"/>
        </w:rPr>
        <w:t xml:space="preserve"> – całkowity koszt zadania </w:t>
      </w:r>
      <w:r w:rsidR="003D20DD" w:rsidRPr="00613FD5">
        <w:rPr>
          <w:rFonts w:asciiTheme="minorHAnsi" w:hAnsiTheme="minorHAnsi" w:cstheme="minorHAnsi"/>
          <w:sz w:val="24"/>
          <w:szCs w:val="24"/>
          <w:lang w:eastAsia="pl-PL"/>
        </w:rPr>
        <w:t>–</w:t>
      </w:r>
      <w:r w:rsidR="00561C00" w:rsidRPr="00613FD5">
        <w:rPr>
          <w:rFonts w:asciiTheme="minorHAnsi" w:hAnsiTheme="minorHAnsi" w:cstheme="minorHAnsi"/>
          <w:sz w:val="24"/>
          <w:szCs w:val="24"/>
          <w:lang w:eastAsia="pl-PL"/>
        </w:rPr>
        <w:t xml:space="preserve"> </w:t>
      </w:r>
      <w:r w:rsidR="00750ACD" w:rsidRPr="00613FD5">
        <w:rPr>
          <w:rFonts w:asciiTheme="minorHAnsi" w:hAnsiTheme="minorHAnsi" w:cstheme="minorHAnsi"/>
          <w:sz w:val="24"/>
          <w:szCs w:val="24"/>
          <w:lang w:eastAsia="pl-PL"/>
        </w:rPr>
        <w:t>18</w:t>
      </w:r>
      <w:r w:rsidR="003D20DD" w:rsidRPr="00613FD5">
        <w:rPr>
          <w:rFonts w:asciiTheme="minorHAnsi" w:hAnsiTheme="minorHAnsi" w:cstheme="minorHAnsi"/>
          <w:sz w:val="24"/>
          <w:szCs w:val="24"/>
          <w:lang w:eastAsia="pl-PL"/>
        </w:rPr>
        <w:t xml:space="preserve"> </w:t>
      </w:r>
      <w:r w:rsidR="00750ACD" w:rsidRPr="00613FD5">
        <w:rPr>
          <w:rFonts w:asciiTheme="minorHAnsi" w:hAnsiTheme="minorHAnsi" w:cstheme="minorHAnsi"/>
          <w:sz w:val="24"/>
          <w:szCs w:val="24"/>
          <w:lang w:eastAsia="pl-PL"/>
        </w:rPr>
        <w:t>450,00 zł (z czego 85 % - 15</w:t>
      </w:r>
      <w:r w:rsidR="003D20DD" w:rsidRPr="00613FD5">
        <w:rPr>
          <w:rFonts w:asciiTheme="minorHAnsi" w:hAnsiTheme="minorHAnsi" w:cstheme="minorHAnsi"/>
          <w:sz w:val="24"/>
          <w:szCs w:val="24"/>
          <w:lang w:eastAsia="pl-PL"/>
        </w:rPr>
        <w:t xml:space="preserve"> </w:t>
      </w:r>
      <w:r w:rsidR="00750ACD" w:rsidRPr="00613FD5">
        <w:rPr>
          <w:rFonts w:asciiTheme="minorHAnsi" w:hAnsiTheme="minorHAnsi" w:cstheme="minorHAnsi"/>
          <w:sz w:val="24"/>
          <w:szCs w:val="24"/>
          <w:lang w:eastAsia="pl-PL"/>
        </w:rPr>
        <w:t xml:space="preserve">682,50 zł finansowane </w:t>
      </w:r>
      <w:r w:rsidR="00750ACD" w:rsidRPr="00613FD5">
        <w:rPr>
          <w:rFonts w:asciiTheme="minorHAnsi" w:hAnsiTheme="minorHAnsi" w:cstheme="minorHAnsi"/>
          <w:sz w:val="24"/>
          <w:szCs w:val="24"/>
          <w:lang w:eastAsia="pl-PL"/>
        </w:rPr>
        <w:br/>
        <w:t>z EFRR)</w:t>
      </w:r>
      <w:r w:rsidRPr="00613FD5">
        <w:rPr>
          <w:rFonts w:asciiTheme="minorHAnsi" w:hAnsiTheme="minorHAnsi" w:cstheme="minorHAnsi"/>
          <w:sz w:val="24"/>
          <w:szCs w:val="24"/>
          <w:lang w:eastAsia="pl-PL"/>
        </w:rPr>
        <w:t>. Ich wyniki pozwolą lepiej dostosować działania informacyjne i wspierające do rzeczywistych wyzwań mieszkańców - zarówno w zakresie jakości powietrza, jak i szeroko rozumianej ekologii.</w:t>
      </w:r>
    </w:p>
    <w:p w14:paraId="2CA1532A" w14:textId="7A9F408F" w:rsidR="00844641" w:rsidRPr="00613FD5" w:rsidRDefault="00E33E50"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Dzięki przeprowadzonemu badaniu w 2025 roku Gmina Jednorożec mogła zorganizować </w:t>
      </w:r>
      <w:r w:rsidRPr="00613FD5">
        <w:rPr>
          <w:rFonts w:asciiTheme="minorHAnsi" w:hAnsiTheme="minorHAnsi" w:cstheme="minorHAnsi"/>
          <w:sz w:val="24"/>
          <w:szCs w:val="24"/>
          <w:lang w:eastAsia="pl-PL"/>
        </w:rPr>
        <w:br/>
        <w:t>i przeprowadzić akcje edukacyjne dostosowane do potrzeb naszych mieszkańców</w:t>
      </w:r>
      <w:r w:rsidR="00844641" w:rsidRPr="00613FD5">
        <w:rPr>
          <w:rFonts w:asciiTheme="minorHAnsi" w:hAnsiTheme="minorHAnsi" w:cstheme="minorHAnsi"/>
          <w:sz w:val="24"/>
          <w:szCs w:val="24"/>
          <w:lang w:eastAsia="pl-PL"/>
        </w:rPr>
        <w:t>, m.in. warsztaty dla dzieci i młodzieży, seniorów czy lokalnych liderów</w:t>
      </w:r>
      <w:r w:rsidR="00750ACD" w:rsidRPr="00613FD5">
        <w:rPr>
          <w:rFonts w:asciiTheme="minorHAnsi" w:hAnsiTheme="minorHAnsi" w:cstheme="minorHAnsi"/>
          <w:sz w:val="24"/>
          <w:szCs w:val="24"/>
          <w:lang w:eastAsia="pl-PL"/>
        </w:rPr>
        <w:t xml:space="preserve"> (całkowity koszt zadania – 61</w:t>
      </w:r>
      <w:r w:rsidR="003D20DD" w:rsidRPr="00613FD5">
        <w:rPr>
          <w:rFonts w:asciiTheme="minorHAnsi" w:hAnsiTheme="minorHAnsi" w:cstheme="minorHAnsi"/>
          <w:sz w:val="24"/>
          <w:szCs w:val="24"/>
          <w:lang w:eastAsia="pl-PL"/>
        </w:rPr>
        <w:t xml:space="preserve"> </w:t>
      </w:r>
      <w:r w:rsidR="00750ACD" w:rsidRPr="00613FD5">
        <w:rPr>
          <w:rFonts w:asciiTheme="minorHAnsi" w:hAnsiTheme="minorHAnsi" w:cstheme="minorHAnsi"/>
          <w:sz w:val="24"/>
          <w:szCs w:val="24"/>
          <w:lang w:eastAsia="pl-PL"/>
        </w:rPr>
        <w:t xml:space="preserve">500,00 zł </w:t>
      </w:r>
      <w:r w:rsidR="00750ACD" w:rsidRPr="00613FD5">
        <w:rPr>
          <w:rFonts w:asciiTheme="minorHAnsi" w:hAnsiTheme="minorHAnsi" w:cstheme="minorHAnsi"/>
          <w:sz w:val="24"/>
          <w:szCs w:val="24"/>
          <w:lang w:eastAsia="pl-PL"/>
        </w:rPr>
        <w:br/>
        <w:t>z czego 85 % - 55</w:t>
      </w:r>
      <w:r w:rsidR="003D20DD" w:rsidRPr="00613FD5">
        <w:rPr>
          <w:rFonts w:asciiTheme="minorHAnsi" w:hAnsiTheme="minorHAnsi" w:cstheme="minorHAnsi"/>
          <w:sz w:val="24"/>
          <w:szCs w:val="24"/>
          <w:lang w:eastAsia="pl-PL"/>
        </w:rPr>
        <w:t xml:space="preserve"> </w:t>
      </w:r>
      <w:r w:rsidR="00750ACD" w:rsidRPr="00613FD5">
        <w:rPr>
          <w:rFonts w:asciiTheme="minorHAnsi" w:hAnsiTheme="minorHAnsi" w:cstheme="minorHAnsi"/>
          <w:sz w:val="24"/>
          <w:szCs w:val="24"/>
          <w:lang w:eastAsia="pl-PL"/>
        </w:rPr>
        <w:t>275,00 zł finansowane z EFRR)</w:t>
      </w:r>
      <w:r w:rsidR="00844641" w:rsidRPr="00613FD5">
        <w:rPr>
          <w:rFonts w:asciiTheme="minorHAnsi" w:hAnsiTheme="minorHAnsi" w:cstheme="minorHAnsi"/>
          <w:sz w:val="24"/>
          <w:szCs w:val="24"/>
          <w:lang w:eastAsia="pl-PL"/>
        </w:rPr>
        <w:t>.</w:t>
      </w:r>
    </w:p>
    <w:p w14:paraId="5385246C" w14:textId="77777777" w:rsidR="00844641" w:rsidRPr="00613FD5" w:rsidRDefault="00FB6B77"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W </w:t>
      </w:r>
      <w:r w:rsidR="00C8401E" w:rsidRPr="00613FD5">
        <w:rPr>
          <w:rFonts w:asciiTheme="minorHAnsi" w:hAnsiTheme="minorHAnsi" w:cstheme="minorHAnsi"/>
          <w:sz w:val="24"/>
          <w:szCs w:val="24"/>
          <w:lang w:eastAsia="pl-PL"/>
        </w:rPr>
        <w:t>roku 202</w:t>
      </w:r>
      <w:r w:rsidRPr="00613FD5">
        <w:rPr>
          <w:rFonts w:asciiTheme="minorHAnsi" w:hAnsiTheme="minorHAnsi" w:cstheme="minorHAnsi"/>
          <w:sz w:val="24"/>
          <w:szCs w:val="24"/>
          <w:lang w:eastAsia="pl-PL"/>
        </w:rPr>
        <w:t>5</w:t>
      </w:r>
      <w:r w:rsidR="00C8401E" w:rsidRPr="00613FD5">
        <w:rPr>
          <w:rFonts w:asciiTheme="minorHAnsi" w:hAnsiTheme="minorHAnsi" w:cstheme="minorHAnsi"/>
          <w:sz w:val="24"/>
          <w:szCs w:val="24"/>
          <w:lang w:eastAsia="pl-PL"/>
        </w:rPr>
        <w:t xml:space="preserve"> przeprowadzono również akcje edukacyjne polegające </w:t>
      </w:r>
      <w:r w:rsidR="005F3AC4" w:rsidRPr="00613FD5">
        <w:rPr>
          <w:rFonts w:asciiTheme="minorHAnsi" w:hAnsiTheme="minorHAnsi" w:cstheme="minorHAnsi"/>
          <w:sz w:val="24"/>
          <w:szCs w:val="24"/>
          <w:lang w:eastAsia="pl-PL"/>
        </w:rPr>
        <w:t xml:space="preserve">m.in. </w:t>
      </w:r>
      <w:r w:rsidR="00C8401E" w:rsidRPr="00613FD5">
        <w:rPr>
          <w:rFonts w:asciiTheme="minorHAnsi" w:hAnsiTheme="minorHAnsi" w:cstheme="minorHAnsi"/>
          <w:sz w:val="24"/>
          <w:szCs w:val="24"/>
          <w:lang w:eastAsia="pl-PL"/>
        </w:rPr>
        <w:t>na przekazaniu ulotek dotyczących uchwały antysmogowej przez sołtysów mieszkańcom oraz podczas kontroli palenisk.</w:t>
      </w:r>
      <w:r w:rsidRPr="00613FD5">
        <w:rPr>
          <w:rFonts w:asciiTheme="minorHAnsi" w:hAnsiTheme="minorHAnsi" w:cstheme="minorHAnsi"/>
          <w:sz w:val="24"/>
          <w:szCs w:val="24"/>
          <w:lang w:eastAsia="pl-PL"/>
        </w:rPr>
        <w:t xml:space="preserve"> </w:t>
      </w:r>
    </w:p>
    <w:p w14:paraId="28E0FC4D" w14:textId="77777777" w:rsidR="00750ACD" w:rsidRPr="00613FD5" w:rsidRDefault="00C8401E"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Wywieszano informacje na tablicach sołectw, zorganizowano </w:t>
      </w:r>
      <w:r w:rsidR="008721D0" w:rsidRPr="00613FD5">
        <w:rPr>
          <w:rFonts w:asciiTheme="minorHAnsi" w:hAnsiTheme="minorHAnsi" w:cstheme="minorHAnsi"/>
          <w:sz w:val="24"/>
          <w:szCs w:val="24"/>
          <w:lang w:eastAsia="pl-PL"/>
        </w:rPr>
        <w:t>łącznie 14</w:t>
      </w:r>
      <w:r w:rsidRPr="00613FD5">
        <w:rPr>
          <w:rFonts w:asciiTheme="minorHAnsi" w:hAnsiTheme="minorHAnsi" w:cstheme="minorHAnsi"/>
          <w:sz w:val="24"/>
          <w:szCs w:val="24"/>
          <w:lang w:eastAsia="pl-PL"/>
        </w:rPr>
        <w:t xml:space="preserve"> spotka</w:t>
      </w:r>
      <w:r w:rsidR="00844641" w:rsidRPr="00613FD5">
        <w:rPr>
          <w:rFonts w:asciiTheme="minorHAnsi" w:hAnsiTheme="minorHAnsi" w:cstheme="minorHAnsi"/>
          <w:sz w:val="24"/>
          <w:szCs w:val="24"/>
          <w:lang w:eastAsia="pl-PL"/>
        </w:rPr>
        <w:t>ń</w:t>
      </w:r>
      <w:r w:rsidRPr="00613FD5">
        <w:rPr>
          <w:rFonts w:asciiTheme="minorHAnsi" w:hAnsiTheme="minorHAnsi" w:cstheme="minorHAnsi"/>
          <w:sz w:val="24"/>
          <w:szCs w:val="24"/>
          <w:lang w:eastAsia="pl-PL"/>
        </w:rPr>
        <w:t xml:space="preserve"> dla mieszkańców </w:t>
      </w:r>
      <w:r w:rsidR="008721D0" w:rsidRPr="00613FD5">
        <w:rPr>
          <w:rFonts w:asciiTheme="minorHAnsi" w:hAnsiTheme="minorHAnsi" w:cstheme="minorHAnsi"/>
          <w:sz w:val="24"/>
          <w:szCs w:val="24"/>
          <w:lang w:eastAsia="pl-PL"/>
        </w:rPr>
        <w:t xml:space="preserve">(3 </w:t>
      </w:r>
      <w:r w:rsidRPr="00613FD5">
        <w:rPr>
          <w:rFonts w:asciiTheme="minorHAnsi" w:hAnsiTheme="minorHAnsi" w:cstheme="minorHAnsi"/>
          <w:sz w:val="24"/>
          <w:szCs w:val="24"/>
          <w:lang w:eastAsia="pl-PL"/>
        </w:rPr>
        <w:t>w budynku Urzędu Gminy</w:t>
      </w:r>
      <w:r w:rsidR="008721D0" w:rsidRPr="00613FD5">
        <w:rPr>
          <w:rFonts w:asciiTheme="minorHAnsi" w:hAnsiTheme="minorHAnsi" w:cstheme="minorHAnsi"/>
          <w:sz w:val="24"/>
          <w:szCs w:val="24"/>
          <w:lang w:eastAsia="pl-PL"/>
        </w:rPr>
        <w:t xml:space="preserve"> i 11 w sołectwach)</w:t>
      </w:r>
      <w:r w:rsidRPr="00613FD5">
        <w:rPr>
          <w:rFonts w:asciiTheme="minorHAnsi" w:hAnsiTheme="minorHAnsi" w:cstheme="minorHAnsi"/>
          <w:sz w:val="24"/>
          <w:szCs w:val="24"/>
          <w:lang w:eastAsia="pl-PL"/>
        </w:rPr>
        <w:t xml:space="preserve"> dotyczące uchwały antysmogowej </w:t>
      </w:r>
      <w:r w:rsidR="00750ACD" w:rsidRPr="00613FD5">
        <w:rPr>
          <w:rFonts w:asciiTheme="minorHAnsi" w:hAnsiTheme="minorHAnsi" w:cstheme="minorHAnsi"/>
          <w:sz w:val="24"/>
          <w:szCs w:val="24"/>
          <w:lang w:eastAsia="pl-PL"/>
        </w:rPr>
        <w:br/>
      </w:r>
      <w:r w:rsidRPr="00613FD5">
        <w:rPr>
          <w:rFonts w:asciiTheme="minorHAnsi" w:hAnsiTheme="minorHAnsi" w:cstheme="minorHAnsi"/>
          <w:sz w:val="24"/>
          <w:szCs w:val="24"/>
          <w:lang w:eastAsia="pl-PL"/>
        </w:rPr>
        <w:t xml:space="preserve">i dofinansowań do wymiany źródła ciepła. </w:t>
      </w:r>
    </w:p>
    <w:p w14:paraId="6A6987D9" w14:textId="4A384673" w:rsidR="00C8401E" w:rsidRPr="00613FD5" w:rsidRDefault="00750ACD"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Prowadzono również kampanię edukacyjno-informacyjną w mediach społecznościowych oraz lokalnym kwartalniku „Głos Gminy Jednorożec”</w:t>
      </w:r>
      <w:r w:rsidR="00C8401E" w:rsidRPr="00613FD5">
        <w:rPr>
          <w:rFonts w:asciiTheme="minorHAnsi" w:hAnsiTheme="minorHAnsi" w:cstheme="minorHAnsi"/>
          <w:sz w:val="24"/>
          <w:szCs w:val="24"/>
          <w:lang w:eastAsia="pl-PL"/>
        </w:rPr>
        <w:t xml:space="preserve"> o obowiązkach wynikających z uchwały</w:t>
      </w:r>
      <w:r w:rsidR="00151423" w:rsidRPr="00613FD5">
        <w:rPr>
          <w:rFonts w:asciiTheme="minorHAnsi" w:hAnsiTheme="minorHAnsi" w:cstheme="minorHAnsi"/>
          <w:sz w:val="24"/>
          <w:szCs w:val="24"/>
          <w:lang w:eastAsia="pl-PL"/>
        </w:rPr>
        <w:t xml:space="preserve"> antysmogowej oraz o tematyce związanej z jakością i ochroną powietrza</w:t>
      </w:r>
      <w:r w:rsidR="00C8401E" w:rsidRPr="00613FD5">
        <w:rPr>
          <w:rFonts w:asciiTheme="minorHAnsi" w:hAnsiTheme="minorHAnsi" w:cstheme="minorHAnsi"/>
          <w:sz w:val="24"/>
          <w:szCs w:val="24"/>
          <w:lang w:eastAsia="pl-PL"/>
        </w:rPr>
        <w:t>.</w:t>
      </w:r>
    </w:p>
    <w:p w14:paraId="446A44C8" w14:textId="77777777" w:rsidR="003B2DDE" w:rsidRPr="00613FD5" w:rsidRDefault="003B2DDE" w:rsidP="00613FD5">
      <w:pPr>
        <w:spacing w:after="0"/>
        <w:ind w:firstLine="708"/>
        <w:jc w:val="both"/>
        <w:rPr>
          <w:rFonts w:asciiTheme="minorHAnsi" w:hAnsiTheme="minorHAnsi" w:cstheme="minorHAnsi"/>
          <w:sz w:val="24"/>
          <w:szCs w:val="24"/>
          <w:lang w:eastAsia="pl-PL"/>
        </w:rPr>
      </w:pPr>
    </w:p>
    <w:p w14:paraId="15661512" w14:textId="4D994E96" w:rsidR="008721D0" w:rsidRPr="00613FD5" w:rsidRDefault="00C8401E" w:rsidP="00613FD5">
      <w:pPr>
        <w:keepNext/>
        <w:keepLines/>
        <w:spacing w:after="0"/>
        <w:jc w:val="both"/>
        <w:outlineLvl w:val="2"/>
        <w:rPr>
          <w:rFonts w:asciiTheme="minorHAnsi" w:eastAsiaTheme="majorEastAsia" w:hAnsiTheme="minorHAnsi" w:cstheme="minorHAnsi"/>
          <w:b/>
          <w:bCs/>
          <w:sz w:val="24"/>
          <w:szCs w:val="24"/>
        </w:rPr>
      </w:pPr>
      <w:bookmarkStart w:id="23" w:name="_Toc230953106"/>
      <w:r w:rsidRPr="00613FD5">
        <w:rPr>
          <w:rFonts w:asciiTheme="minorHAnsi" w:eastAsiaTheme="majorEastAsia" w:hAnsiTheme="minorHAnsi" w:cstheme="minorHAnsi"/>
          <w:b/>
          <w:bCs/>
          <w:sz w:val="24"/>
          <w:szCs w:val="24"/>
          <w:lang w:eastAsia="pl-PL"/>
        </w:rPr>
        <w:t xml:space="preserve">3.2. </w:t>
      </w:r>
      <w:r w:rsidRPr="00613FD5">
        <w:rPr>
          <w:rFonts w:asciiTheme="minorHAnsi" w:eastAsiaTheme="majorEastAsia" w:hAnsiTheme="minorHAnsi" w:cstheme="minorHAnsi"/>
          <w:b/>
          <w:bCs/>
          <w:sz w:val="24"/>
          <w:szCs w:val="24"/>
        </w:rPr>
        <w:t>Inwentaryzacja indywidualnych źródeł ciepła na terenie Gminy Jednorożec</w:t>
      </w:r>
      <w:bookmarkEnd w:id="23"/>
    </w:p>
    <w:p w14:paraId="5EB9C40D" w14:textId="77777777" w:rsidR="00C118D3" w:rsidRPr="00613FD5" w:rsidRDefault="00C8401E"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 xml:space="preserve">Nowy program ochrony powietrza (POP) zobligował wszystkie gminy do prowadzenia bieżącej inwentaryzacji źródeł ciepła. W związku z powyższym pozyskano informację dotyczącą wymiany </w:t>
      </w:r>
      <w:proofErr w:type="spellStart"/>
      <w:r w:rsidRPr="00613FD5">
        <w:rPr>
          <w:rFonts w:asciiTheme="minorHAnsi" w:hAnsiTheme="minorHAnsi" w:cstheme="minorHAnsi"/>
          <w:sz w:val="24"/>
          <w:szCs w:val="24"/>
          <w:lang w:eastAsia="pl-PL"/>
        </w:rPr>
        <w:t>nieekologicznych</w:t>
      </w:r>
      <w:proofErr w:type="spellEnd"/>
      <w:r w:rsidRPr="00613FD5">
        <w:rPr>
          <w:rFonts w:asciiTheme="minorHAnsi" w:hAnsiTheme="minorHAnsi" w:cstheme="minorHAnsi"/>
          <w:sz w:val="24"/>
          <w:szCs w:val="24"/>
          <w:lang w:eastAsia="pl-PL"/>
        </w:rPr>
        <w:t xml:space="preserve"> źródeł ogrzewania na spełniające wymagania „uchwały antysmogowej” </w:t>
      </w:r>
      <w:r w:rsidRPr="00613FD5">
        <w:rPr>
          <w:rFonts w:asciiTheme="minorHAnsi" w:hAnsiTheme="minorHAnsi" w:cstheme="minorHAnsi"/>
          <w:sz w:val="24"/>
          <w:szCs w:val="24"/>
          <w:lang w:eastAsia="pl-PL"/>
        </w:rPr>
        <w:br/>
        <w:t xml:space="preserve">od mieszkańców, którzy wymienili kotły nie korzystając z żadnych źródeł dofinansowania przy okazji składania deklaracji dotyczącej źródeł ciepła i źródeł spalania paliw oraz w ramach informacji publicznej z Wojewódzkiego Funduszu Ochrony Środowiska i Gospodarki Wodnej w Warszawie. </w:t>
      </w:r>
    </w:p>
    <w:p w14:paraId="1208C8FB" w14:textId="390A6553" w:rsidR="00C8401E" w:rsidRPr="00613FD5" w:rsidRDefault="00C8401E"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lang w:eastAsia="pl-PL"/>
        </w:rPr>
        <w:t>W wyniku bieżącej inwentaryzacji na koniec 202</w:t>
      </w:r>
      <w:r w:rsidR="00C118D3" w:rsidRPr="00613FD5">
        <w:rPr>
          <w:rFonts w:asciiTheme="minorHAnsi" w:hAnsiTheme="minorHAnsi" w:cstheme="minorHAnsi"/>
          <w:sz w:val="24"/>
          <w:szCs w:val="24"/>
          <w:lang w:eastAsia="pl-PL"/>
        </w:rPr>
        <w:t>5</w:t>
      </w:r>
      <w:r w:rsidRPr="00613FD5">
        <w:rPr>
          <w:rFonts w:asciiTheme="minorHAnsi" w:hAnsiTheme="minorHAnsi" w:cstheme="minorHAnsi"/>
          <w:sz w:val="24"/>
          <w:szCs w:val="24"/>
          <w:lang w:eastAsia="pl-PL"/>
        </w:rPr>
        <w:t xml:space="preserve"> roku łącznie wymieniono 5</w:t>
      </w:r>
      <w:r w:rsidR="00127453" w:rsidRPr="00613FD5">
        <w:rPr>
          <w:rFonts w:asciiTheme="minorHAnsi" w:hAnsiTheme="minorHAnsi" w:cstheme="minorHAnsi"/>
          <w:sz w:val="24"/>
          <w:szCs w:val="24"/>
          <w:lang w:eastAsia="pl-PL"/>
        </w:rPr>
        <w:t>7</w:t>
      </w:r>
      <w:r w:rsidRPr="00613FD5">
        <w:rPr>
          <w:rFonts w:asciiTheme="minorHAnsi" w:hAnsiTheme="minorHAnsi" w:cstheme="minorHAnsi"/>
          <w:sz w:val="24"/>
          <w:szCs w:val="24"/>
          <w:lang w:eastAsia="pl-PL"/>
        </w:rPr>
        <w:t xml:space="preserve"> niskoemisyjnych źródeł ciepła i zmieniono sposób ogrzewania na:</w:t>
      </w:r>
    </w:p>
    <w:p w14:paraId="7612FF1A" w14:textId="7B45F6A9" w:rsidR="00C8401E" w:rsidRPr="00613FD5" w:rsidRDefault="00127453">
      <w:pPr>
        <w:numPr>
          <w:ilvl w:val="1"/>
          <w:numId w:val="23"/>
        </w:numPr>
        <w:tabs>
          <w:tab w:val="left" w:pos="426"/>
        </w:tabs>
        <w:spacing w:after="0"/>
        <w:ind w:left="709"/>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k</w:t>
      </w:r>
      <w:r w:rsidR="00C8401E" w:rsidRPr="00613FD5">
        <w:rPr>
          <w:rFonts w:asciiTheme="minorHAnsi" w:eastAsiaTheme="minorHAnsi" w:hAnsiTheme="minorHAnsi" w:cstheme="minorHAnsi"/>
          <w:sz w:val="24"/>
          <w:szCs w:val="24"/>
          <w:lang w:eastAsia="pl-PL"/>
        </w:rPr>
        <w:t xml:space="preserve">ocioł gazowy - </w:t>
      </w:r>
      <w:r w:rsidRPr="00613FD5">
        <w:rPr>
          <w:rFonts w:asciiTheme="minorHAnsi" w:eastAsiaTheme="minorHAnsi" w:hAnsiTheme="minorHAnsi" w:cstheme="minorHAnsi"/>
          <w:sz w:val="24"/>
          <w:szCs w:val="24"/>
          <w:lang w:eastAsia="pl-PL"/>
        </w:rPr>
        <w:t>10</w:t>
      </w:r>
      <w:r w:rsidR="00C8401E" w:rsidRPr="00613FD5">
        <w:rPr>
          <w:rFonts w:asciiTheme="minorHAnsi" w:eastAsiaTheme="minorHAnsi" w:hAnsiTheme="minorHAnsi" w:cstheme="minorHAnsi"/>
          <w:sz w:val="24"/>
          <w:szCs w:val="24"/>
          <w:lang w:eastAsia="pl-PL"/>
        </w:rPr>
        <w:t xml:space="preserve"> szt. (szacunkowa łączna powierzchnia ogrzewania – </w:t>
      </w:r>
      <w:r w:rsidRPr="00613FD5">
        <w:rPr>
          <w:rFonts w:asciiTheme="minorHAnsi" w:eastAsiaTheme="minorHAnsi" w:hAnsiTheme="minorHAnsi" w:cstheme="minorHAnsi"/>
          <w:sz w:val="24"/>
          <w:szCs w:val="24"/>
          <w:lang w:eastAsia="pl-PL"/>
        </w:rPr>
        <w:t>1500</w:t>
      </w:r>
      <w:r w:rsidR="00C8401E" w:rsidRPr="00613FD5">
        <w:rPr>
          <w:rFonts w:asciiTheme="minorHAnsi" w:eastAsiaTheme="minorHAnsi" w:hAnsiTheme="minorHAnsi" w:cstheme="minorHAnsi"/>
          <w:sz w:val="24"/>
          <w:szCs w:val="24"/>
          <w:lang w:eastAsia="pl-PL"/>
        </w:rPr>
        <w:t xml:space="preserve"> m</w:t>
      </w:r>
      <w:r w:rsidR="00C8401E" w:rsidRPr="00613FD5">
        <w:rPr>
          <w:rFonts w:asciiTheme="minorHAnsi" w:eastAsiaTheme="minorHAnsi" w:hAnsiTheme="minorHAnsi" w:cstheme="minorHAnsi"/>
          <w:sz w:val="24"/>
          <w:szCs w:val="24"/>
          <w:vertAlign w:val="superscript"/>
          <w:lang w:eastAsia="pl-PL"/>
        </w:rPr>
        <w:t>2</w:t>
      </w:r>
      <w:r w:rsidR="00C8401E" w:rsidRPr="00613FD5">
        <w:rPr>
          <w:rFonts w:asciiTheme="minorHAnsi" w:eastAsiaTheme="minorHAnsi" w:hAnsiTheme="minorHAnsi" w:cstheme="minorHAnsi"/>
          <w:sz w:val="24"/>
          <w:szCs w:val="24"/>
          <w:lang w:eastAsia="pl-PL"/>
        </w:rPr>
        <w:t>),</w:t>
      </w:r>
    </w:p>
    <w:p w14:paraId="51D171F2" w14:textId="1D9CF35E" w:rsidR="00C8401E" w:rsidRPr="00613FD5" w:rsidRDefault="00127453">
      <w:pPr>
        <w:numPr>
          <w:ilvl w:val="1"/>
          <w:numId w:val="23"/>
        </w:numPr>
        <w:tabs>
          <w:tab w:val="left" w:pos="426"/>
        </w:tabs>
        <w:spacing w:after="0"/>
        <w:ind w:left="709"/>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k</w:t>
      </w:r>
      <w:r w:rsidR="00C8401E" w:rsidRPr="00613FD5">
        <w:rPr>
          <w:rFonts w:asciiTheme="minorHAnsi" w:eastAsiaTheme="minorHAnsi" w:hAnsiTheme="minorHAnsi" w:cstheme="minorHAnsi"/>
          <w:sz w:val="24"/>
          <w:szCs w:val="24"/>
          <w:lang w:eastAsia="pl-PL"/>
        </w:rPr>
        <w:t>ocioł n</w:t>
      </w:r>
      <w:r w:rsidRPr="00613FD5">
        <w:rPr>
          <w:rFonts w:asciiTheme="minorHAnsi" w:eastAsiaTheme="minorHAnsi" w:hAnsiTheme="minorHAnsi" w:cstheme="minorHAnsi"/>
          <w:sz w:val="24"/>
          <w:szCs w:val="24"/>
          <w:lang w:eastAsia="pl-PL"/>
        </w:rPr>
        <w:t xml:space="preserve">a </w:t>
      </w:r>
      <w:proofErr w:type="spellStart"/>
      <w:r w:rsidR="00C8401E" w:rsidRPr="00613FD5">
        <w:rPr>
          <w:rFonts w:asciiTheme="minorHAnsi" w:eastAsiaTheme="minorHAnsi" w:hAnsiTheme="minorHAnsi" w:cstheme="minorHAnsi"/>
          <w:sz w:val="24"/>
          <w:szCs w:val="24"/>
          <w:lang w:eastAsia="pl-PL"/>
        </w:rPr>
        <w:t>pelet</w:t>
      </w:r>
      <w:proofErr w:type="spellEnd"/>
      <w:r w:rsidRPr="00613FD5">
        <w:rPr>
          <w:rFonts w:asciiTheme="minorHAnsi" w:eastAsiaTheme="minorHAnsi" w:hAnsiTheme="minorHAnsi" w:cstheme="minorHAnsi"/>
          <w:sz w:val="24"/>
          <w:szCs w:val="24"/>
          <w:lang w:eastAsia="pl-PL"/>
        </w:rPr>
        <w:t xml:space="preserve"> spełniający wymagania </w:t>
      </w:r>
      <w:proofErr w:type="spellStart"/>
      <w:r w:rsidRPr="00613FD5">
        <w:rPr>
          <w:rFonts w:asciiTheme="minorHAnsi" w:eastAsiaTheme="minorHAnsi" w:hAnsiTheme="minorHAnsi" w:cstheme="minorHAnsi"/>
          <w:sz w:val="24"/>
          <w:szCs w:val="24"/>
          <w:lang w:eastAsia="pl-PL"/>
        </w:rPr>
        <w:t>ekoprojektu</w:t>
      </w:r>
      <w:proofErr w:type="spellEnd"/>
      <w:r w:rsidRPr="00613FD5">
        <w:rPr>
          <w:rFonts w:asciiTheme="minorHAnsi" w:eastAsiaTheme="minorHAnsi" w:hAnsiTheme="minorHAnsi" w:cstheme="minorHAnsi"/>
          <w:sz w:val="24"/>
          <w:szCs w:val="24"/>
          <w:lang w:eastAsia="pl-PL"/>
        </w:rPr>
        <w:t xml:space="preserve"> </w:t>
      </w:r>
      <w:r w:rsidR="00C8401E" w:rsidRPr="00613FD5">
        <w:rPr>
          <w:rFonts w:asciiTheme="minorHAnsi" w:eastAsiaTheme="minorHAnsi" w:hAnsiTheme="minorHAnsi" w:cstheme="minorHAnsi"/>
          <w:sz w:val="24"/>
          <w:szCs w:val="24"/>
          <w:lang w:eastAsia="pl-PL"/>
        </w:rPr>
        <w:t xml:space="preserve">– </w:t>
      </w:r>
      <w:r w:rsidRPr="00613FD5">
        <w:rPr>
          <w:rFonts w:asciiTheme="minorHAnsi" w:eastAsiaTheme="minorHAnsi" w:hAnsiTheme="minorHAnsi" w:cstheme="minorHAnsi"/>
          <w:sz w:val="24"/>
          <w:szCs w:val="24"/>
          <w:lang w:eastAsia="pl-PL"/>
        </w:rPr>
        <w:t>29</w:t>
      </w:r>
      <w:r w:rsidR="00C8401E" w:rsidRPr="00613FD5">
        <w:rPr>
          <w:rFonts w:asciiTheme="minorHAnsi" w:eastAsiaTheme="minorHAnsi" w:hAnsiTheme="minorHAnsi" w:cstheme="minorHAnsi"/>
          <w:sz w:val="24"/>
          <w:szCs w:val="24"/>
          <w:lang w:eastAsia="pl-PL"/>
        </w:rPr>
        <w:t xml:space="preserve"> szt. (szacunkowa łączna powierzchnia ogrzewania </w:t>
      </w:r>
      <w:r w:rsidRPr="00613FD5">
        <w:rPr>
          <w:rFonts w:asciiTheme="minorHAnsi" w:eastAsiaTheme="minorHAnsi" w:hAnsiTheme="minorHAnsi" w:cstheme="minorHAnsi"/>
          <w:sz w:val="24"/>
          <w:szCs w:val="24"/>
          <w:lang w:eastAsia="pl-PL"/>
        </w:rPr>
        <w:t xml:space="preserve">3859,2 </w:t>
      </w:r>
      <w:r w:rsidR="00C8401E" w:rsidRPr="00613FD5">
        <w:rPr>
          <w:rFonts w:asciiTheme="minorHAnsi" w:eastAsiaTheme="minorHAnsi" w:hAnsiTheme="minorHAnsi" w:cstheme="minorHAnsi"/>
          <w:sz w:val="24"/>
          <w:szCs w:val="24"/>
          <w:lang w:eastAsia="pl-PL"/>
        </w:rPr>
        <w:t>m2),</w:t>
      </w:r>
    </w:p>
    <w:p w14:paraId="6DECF652" w14:textId="29313172" w:rsidR="00127453" w:rsidRPr="00613FD5" w:rsidRDefault="00127453">
      <w:pPr>
        <w:numPr>
          <w:ilvl w:val="1"/>
          <w:numId w:val="23"/>
        </w:numPr>
        <w:tabs>
          <w:tab w:val="left" w:pos="426"/>
        </w:tabs>
        <w:spacing w:after="0"/>
        <w:ind w:left="709"/>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 xml:space="preserve">kocioł na drewno spełniający wymagania </w:t>
      </w:r>
      <w:proofErr w:type="spellStart"/>
      <w:r w:rsidRPr="00613FD5">
        <w:rPr>
          <w:rFonts w:asciiTheme="minorHAnsi" w:eastAsiaTheme="minorHAnsi" w:hAnsiTheme="minorHAnsi" w:cstheme="minorHAnsi"/>
          <w:sz w:val="24"/>
          <w:szCs w:val="24"/>
          <w:lang w:eastAsia="pl-PL"/>
        </w:rPr>
        <w:t>ekoprojektu</w:t>
      </w:r>
      <w:proofErr w:type="spellEnd"/>
      <w:r w:rsidRPr="00613FD5">
        <w:rPr>
          <w:rFonts w:asciiTheme="minorHAnsi" w:eastAsiaTheme="minorHAnsi" w:hAnsiTheme="minorHAnsi" w:cstheme="minorHAnsi"/>
          <w:sz w:val="24"/>
          <w:szCs w:val="24"/>
          <w:lang w:eastAsia="pl-PL"/>
        </w:rPr>
        <w:t xml:space="preserve"> – 9 szt. (szacunkowa łączna powierzchnia ogrzewania 3859,2 m2),</w:t>
      </w:r>
    </w:p>
    <w:p w14:paraId="1234DDE2" w14:textId="77777777" w:rsidR="009E7F68" w:rsidRPr="00613FD5" w:rsidRDefault="00127453">
      <w:pPr>
        <w:numPr>
          <w:ilvl w:val="1"/>
          <w:numId w:val="23"/>
        </w:numPr>
        <w:tabs>
          <w:tab w:val="left" w:pos="426"/>
        </w:tabs>
        <w:spacing w:after="0"/>
        <w:ind w:left="709"/>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p</w:t>
      </w:r>
      <w:r w:rsidR="00C8401E" w:rsidRPr="00613FD5">
        <w:rPr>
          <w:rFonts w:asciiTheme="minorHAnsi" w:eastAsiaTheme="minorHAnsi" w:hAnsiTheme="minorHAnsi" w:cstheme="minorHAnsi"/>
          <w:sz w:val="24"/>
          <w:szCs w:val="24"/>
          <w:lang w:eastAsia="pl-PL"/>
        </w:rPr>
        <w:t xml:space="preserve">ompę ciepła - 9 szt. (szacunkowa łączna powierzchnia ogrzewania </w:t>
      </w:r>
      <w:r w:rsidRPr="00613FD5">
        <w:rPr>
          <w:rFonts w:asciiTheme="minorHAnsi" w:eastAsiaTheme="minorHAnsi" w:hAnsiTheme="minorHAnsi" w:cstheme="minorHAnsi"/>
          <w:sz w:val="24"/>
          <w:szCs w:val="24"/>
          <w:lang w:eastAsia="pl-PL"/>
        </w:rPr>
        <w:t>1279</w:t>
      </w:r>
      <w:r w:rsidR="00C8401E" w:rsidRPr="00613FD5">
        <w:rPr>
          <w:rFonts w:asciiTheme="minorHAnsi" w:eastAsiaTheme="minorHAnsi" w:hAnsiTheme="minorHAnsi" w:cstheme="minorHAnsi"/>
          <w:sz w:val="24"/>
          <w:szCs w:val="24"/>
          <w:lang w:eastAsia="pl-PL"/>
        </w:rPr>
        <w:t xml:space="preserve"> m</w:t>
      </w:r>
      <w:r w:rsidR="00C8401E" w:rsidRPr="00613FD5">
        <w:rPr>
          <w:rFonts w:asciiTheme="minorHAnsi" w:eastAsiaTheme="minorHAnsi" w:hAnsiTheme="minorHAnsi" w:cstheme="minorHAnsi"/>
          <w:sz w:val="24"/>
          <w:szCs w:val="24"/>
          <w:vertAlign w:val="superscript"/>
          <w:lang w:eastAsia="pl-PL"/>
        </w:rPr>
        <w:t>2</w:t>
      </w:r>
      <w:r w:rsidR="00C8401E" w:rsidRPr="00613FD5">
        <w:rPr>
          <w:rFonts w:asciiTheme="minorHAnsi" w:eastAsiaTheme="minorHAnsi" w:hAnsiTheme="minorHAnsi" w:cstheme="minorHAnsi"/>
          <w:sz w:val="24"/>
          <w:szCs w:val="24"/>
          <w:lang w:eastAsia="pl-PL"/>
        </w:rPr>
        <w:t>)</w:t>
      </w:r>
      <w:r w:rsidR="009E7F68" w:rsidRPr="00613FD5">
        <w:rPr>
          <w:rFonts w:asciiTheme="minorHAnsi" w:eastAsiaTheme="minorHAnsi" w:hAnsiTheme="minorHAnsi" w:cstheme="minorHAnsi"/>
          <w:sz w:val="24"/>
          <w:szCs w:val="24"/>
          <w:lang w:eastAsia="pl-PL"/>
        </w:rPr>
        <w:t>.</w:t>
      </w:r>
    </w:p>
    <w:p w14:paraId="2F1EABCD" w14:textId="77777777" w:rsidR="009E7F68" w:rsidRPr="00613FD5" w:rsidRDefault="009E7F68" w:rsidP="00613FD5">
      <w:pPr>
        <w:tabs>
          <w:tab w:val="left" w:pos="426"/>
        </w:tabs>
        <w:spacing w:after="0"/>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ab/>
      </w:r>
    </w:p>
    <w:p w14:paraId="0FED2EAE" w14:textId="3927314E" w:rsidR="009E7F68" w:rsidRPr="00613FD5" w:rsidRDefault="009E7F68" w:rsidP="00613FD5">
      <w:pPr>
        <w:tabs>
          <w:tab w:val="left" w:pos="426"/>
        </w:tabs>
        <w:spacing w:after="0"/>
        <w:contextualSpacing/>
        <w:jc w:val="both"/>
        <w:rPr>
          <w:rFonts w:asciiTheme="minorHAnsi" w:eastAsiaTheme="minorHAnsi" w:hAnsiTheme="minorHAnsi" w:cstheme="minorHAnsi"/>
          <w:sz w:val="24"/>
          <w:szCs w:val="24"/>
          <w:lang w:eastAsia="pl-PL"/>
        </w:rPr>
      </w:pPr>
      <w:r w:rsidRPr="00613FD5">
        <w:rPr>
          <w:rFonts w:asciiTheme="minorHAnsi" w:eastAsiaTheme="minorHAnsi" w:hAnsiTheme="minorHAnsi" w:cstheme="minorHAnsi"/>
          <w:sz w:val="24"/>
          <w:szCs w:val="24"/>
          <w:lang w:eastAsia="pl-PL"/>
        </w:rPr>
        <w:tab/>
        <w:t>W trakcie inwentaryzacji ustalono również liczbę budynków – 25 szt., poddanych termomodernizacji w których jednocześnie w 2025 roku zostało wymienione źródło ciepła.</w:t>
      </w:r>
    </w:p>
    <w:p w14:paraId="70F7E4F3" w14:textId="7A228818" w:rsidR="00C070C6" w:rsidRPr="00613FD5" w:rsidRDefault="00C070C6" w:rsidP="00613FD5">
      <w:pPr>
        <w:pStyle w:val="Nagwek2"/>
        <w:spacing w:before="0"/>
        <w:rPr>
          <w:rFonts w:asciiTheme="minorHAnsi" w:hAnsiTheme="minorHAnsi" w:cstheme="minorHAnsi"/>
          <w:b/>
          <w:bCs/>
          <w:color w:val="auto"/>
          <w:sz w:val="24"/>
          <w:szCs w:val="24"/>
        </w:rPr>
      </w:pPr>
      <w:bookmarkStart w:id="24" w:name="_Toc230953107"/>
      <w:r w:rsidRPr="00613FD5">
        <w:rPr>
          <w:rFonts w:asciiTheme="minorHAnsi" w:hAnsiTheme="minorHAnsi" w:cstheme="minorHAnsi"/>
          <w:b/>
          <w:bCs/>
          <w:color w:val="auto"/>
          <w:sz w:val="24"/>
          <w:szCs w:val="24"/>
        </w:rPr>
        <w:lastRenderedPageBreak/>
        <w:t>3.</w:t>
      </w:r>
      <w:r w:rsidR="00D82192" w:rsidRPr="00613FD5">
        <w:rPr>
          <w:rFonts w:asciiTheme="minorHAnsi" w:hAnsiTheme="minorHAnsi" w:cstheme="minorHAnsi"/>
          <w:b/>
          <w:bCs/>
          <w:color w:val="auto"/>
          <w:sz w:val="24"/>
          <w:szCs w:val="24"/>
        </w:rPr>
        <w:t>3</w:t>
      </w:r>
      <w:r w:rsidRPr="00613FD5">
        <w:rPr>
          <w:rFonts w:asciiTheme="minorHAnsi" w:hAnsiTheme="minorHAnsi" w:cstheme="minorHAnsi"/>
          <w:b/>
          <w:bCs/>
          <w:color w:val="auto"/>
          <w:sz w:val="24"/>
          <w:szCs w:val="24"/>
        </w:rPr>
        <w:t>. Realizacja ramach „Programu Oczyszczania Kraju z Azbestu na lata 2009-2032”</w:t>
      </w:r>
      <w:bookmarkEnd w:id="24"/>
    </w:p>
    <w:p w14:paraId="71173230" w14:textId="77777777" w:rsidR="00C070C6" w:rsidRPr="00613FD5" w:rsidRDefault="00C070C6" w:rsidP="00613FD5">
      <w:pPr>
        <w:spacing w:after="0"/>
        <w:jc w:val="both"/>
        <w:rPr>
          <w:rFonts w:asciiTheme="minorHAnsi" w:hAnsiTheme="minorHAnsi" w:cstheme="minorHAnsi"/>
          <w:sz w:val="24"/>
          <w:szCs w:val="24"/>
        </w:rPr>
      </w:pPr>
    </w:p>
    <w:p w14:paraId="3790B1E8" w14:textId="77777777" w:rsidR="00552077" w:rsidRPr="00613FD5" w:rsidRDefault="00552077"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W 2025 r. Gmina Jednorożec przeprowadziła utylizację wyrobów zawierających azbest od mieszkańców gminy Jednorożec. Zadanie zostało zrealizowane dzięki dofinansowaniu </w:t>
      </w:r>
      <w:r w:rsidRPr="00613FD5">
        <w:rPr>
          <w:rFonts w:asciiTheme="minorHAnsi" w:hAnsiTheme="minorHAnsi" w:cstheme="minorHAnsi"/>
          <w:sz w:val="24"/>
          <w:szCs w:val="24"/>
        </w:rPr>
        <w:br/>
        <w:t>z Wojewódzkiego Funduszu Ochrony Środowiska i Gospodarki Wodnej w Warszawie</w:t>
      </w:r>
      <w:r w:rsidRPr="00613FD5">
        <w:rPr>
          <w:rFonts w:asciiTheme="minorHAnsi" w:hAnsiTheme="minorHAnsi" w:cstheme="minorHAnsi"/>
          <w:sz w:val="24"/>
          <w:szCs w:val="24"/>
        </w:rPr>
        <w:br/>
        <w:t>w łącznej kwocie 108 721,44 zł. Dzięki realizacji zadania zutylizowano azbest o łącznej masie 167,78 Mg. Jest to prawie trzykrotnie więcej niż w roku poprzednim. W 2024 r. zutylizowano 60,27 Mg.</w:t>
      </w:r>
    </w:p>
    <w:p w14:paraId="3388E28C" w14:textId="21CE7DFF" w:rsidR="00A168A6" w:rsidRPr="00613FD5" w:rsidRDefault="00A168A6" w:rsidP="00613FD5">
      <w:pPr>
        <w:spacing w:after="0"/>
        <w:ind w:firstLine="426"/>
        <w:jc w:val="both"/>
        <w:rPr>
          <w:rFonts w:asciiTheme="minorHAnsi" w:hAnsiTheme="minorHAnsi" w:cstheme="minorHAnsi"/>
          <w:sz w:val="24"/>
          <w:szCs w:val="24"/>
        </w:rPr>
      </w:pPr>
    </w:p>
    <w:p w14:paraId="22EA9159" w14:textId="160CCC2C" w:rsidR="00EC33AF" w:rsidRPr="00A4193F" w:rsidRDefault="00EC33AF" w:rsidP="00E93389">
      <w:pPr>
        <w:spacing w:after="0"/>
        <w:rPr>
          <w:rFonts w:asciiTheme="minorHAnsi" w:hAnsiTheme="minorHAnsi" w:cstheme="minorHAnsi"/>
          <w:sz w:val="24"/>
          <w:szCs w:val="24"/>
        </w:rPr>
      </w:pPr>
      <w:bookmarkStart w:id="25" w:name="_Toc230954134"/>
      <w:r w:rsidRPr="00A4193F">
        <w:rPr>
          <w:rFonts w:asciiTheme="minorHAnsi" w:hAnsiTheme="minorHAnsi" w:cstheme="minorHAnsi"/>
          <w:sz w:val="24"/>
          <w:szCs w:val="24"/>
        </w:rPr>
        <w:t xml:space="preserve">Tabela </w:t>
      </w:r>
      <w:r w:rsidRPr="00A4193F">
        <w:rPr>
          <w:rFonts w:asciiTheme="minorHAnsi" w:hAnsiTheme="minorHAnsi" w:cstheme="minorHAnsi"/>
          <w:sz w:val="24"/>
          <w:szCs w:val="24"/>
        </w:rPr>
        <w:fldChar w:fldCharType="begin"/>
      </w:r>
      <w:r w:rsidRPr="00A4193F">
        <w:rPr>
          <w:rFonts w:asciiTheme="minorHAnsi" w:hAnsiTheme="minorHAnsi" w:cstheme="minorHAnsi"/>
          <w:sz w:val="24"/>
          <w:szCs w:val="24"/>
        </w:rPr>
        <w:instrText xml:space="preserve"> SEQ Tabela \* ARABIC </w:instrText>
      </w:r>
      <w:r w:rsidRPr="00A4193F">
        <w:rPr>
          <w:rFonts w:asciiTheme="minorHAnsi" w:hAnsiTheme="minorHAnsi" w:cstheme="minorHAnsi"/>
          <w:sz w:val="24"/>
          <w:szCs w:val="24"/>
        </w:rPr>
        <w:fldChar w:fldCharType="separate"/>
      </w:r>
      <w:r w:rsidR="00B05BAC">
        <w:rPr>
          <w:rFonts w:asciiTheme="minorHAnsi" w:hAnsiTheme="minorHAnsi" w:cstheme="minorHAnsi"/>
          <w:noProof/>
          <w:sz w:val="24"/>
          <w:szCs w:val="24"/>
        </w:rPr>
        <w:t>6</w:t>
      </w:r>
      <w:r w:rsidRPr="00A4193F">
        <w:rPr>
          <w:rFonts w:asciiTheme="minorHAnsi" w:hAnsiTheme="minorHAnsi" w:cstheme="minorHAnsi"/>
          <w:sz w:val="24"/>
          <w:szCs w:val="24"/>
        </w:rPr>
        <w:fldChar w:fldCharType="end"/>
      </w:r>
      <w:r w:rsidRPr="00A4193F">
        <w:rPr>
          <w:rFonts w:asciiTheme="minorHAnsi" w:hAnsiTheme="minorHAnsi" w:cstheme="minorHAnsi"/>
          <w:sz w:val="24"/>
          <w:szCs w:val="24"/>
        </w:rPr>
        <w:t xml:space="preserve"> Ilość wyrobów zawierających azbest wg miejscowości (kg)</w:t>
      </w:r>
      <w:bookmarkEnd w:id="25"/>
    </w:p>
    <w:tbl>
      <w:tblPr>
        <w:tblW w:w="9440" w:type="dxa"/>
        <w:tblCellMar>
          <w:left w:w="70" w:type="dxa"/>
          <w:right w:w="70" w:type="dxa"/>
        </w:tblCellMar>
        <w:tblLook w:val="04A0" w:firstRow="1" w:lastRow="0" w:firstColumn="1" w:lastColumn="0" w:noHBand="0" w:noVBand="1"/>
      </w:tblPr>
      <w:tblGrid>
        <w:gridCol w:w="841"/>
        <w:gridCol w:w="3142"/>
        <w:gridCol w:w="1979"/>
        <w:gridCol w:w="1699"/>
        <w:gridCol w:w="1779"/>
      </w:tblGrid>
      <w:tr w:rsidR="00552077" w:rsidRPr="00613FD5" w14:paraId="0AE2D051" w14:textId="77777777" w:rsidTr="005B032A">
        <w:trPr>
          <w:trHeight w:val="439"/>
        </w:trPr>
        <w:tc>
          <w:tcPr>
            <w:tcW w:w="841"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0FC94E47" w14:textId="77777777" w:rsidR="00552077" w:rsidRPr="00613FD5" w:rsidRDefault="00552077"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Lp.</w:t>
            </w:r>
          </w:p>
        </w:tc>
        <w:tc>
          <w:tcPr>
            <w:tcW w:w="3142" w:type="dxa"/>
            <w:tcBorders>
              <w:top w:val="single" w:sz="8" w:space="0" w:color="auto"/>
              <w:left w:val="nil"/>
              <w:bottom w:val="single" w:sz="8" w:space="0" w:color="auto"/>
              <w:right w:val="single" w:sz="8" w:space="0" w:color="auto"/>
            </w:tcBorders>
            <w:shd w:val="clear" w:color="000000" w:fill="EEECE1"/>
            <w:vAlign w:val="center"/>
            <w:hideMark/>
          </w:tcPr>
          <w:p w14:paraId="38CCAFF8" w14:textId="77777777" w:rsidR="00552077" w:rsidRPr="00613FD5" w:rsidRDefault="00552077"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Miejscowość</w:t>
            </w:r>
          </w:p>
        </w:tc>
        <w:tc>
          <w:tcPr>
            <w:tcW w:w="1979" w:type="dxa"/>
            <w:tcBorders>
              <w:top w:val="single" w:sz="8" w:space="0" w:color="auto"/>
              <w:left w:val="nil"/>
              <w:bottom w:val="single" w:sz="8" w:space="0" w:color="auto"/>
              <w:right w:val="single" w:sz="8" w:space="0" w:color="auto"/>
            </w:tcBorders>
            <w:shd w:val="clear" w:color="000000" w:fill="EEECE1"/>
            <w:vAlign w:val="center"/>
            <w:hideMark/>
          </w:tcPr>
          <w:p w14:paraId="1F877D16" w14:textId="77777777" w:rsidR="00552077" w:rsidRPr="00613FD5" w:rsidRDefault="00552077"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Osoby fizyczne</w:t>
            </w:r>
          </w:p>
        </w:tc>
        <w:tc>
          <w:tcPr>
            <w:tcW w:w="1699" w:type="dxa"/>
            <w:tcBorders>
              <w:top w:val="single" w:sz="8" w:space="0" w:color="auto"/>
              <w:left w:val="nil"/>
              <w:bottom w:val="single" w:sz="8" w:space="0" w:color="auto"/>
              <w:right w:val="single" w:sz="8" w:space="0" w:color="auto"/>
            </w:tcBorders>
            <w:shd w:val="clear" w:color="000000" w:fill="EEECE1"/>
            <w:vAlign w:val="center"/>
            <w:hideMark/>
          </w:tcPr>
          <w:p w14:paraId="2BD66D1D" w14:textId="77777777" w:rsidR="00552077" w:rsidRPr="00613FD5" w:rsidRDefault="00552077"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Osoby prawne</w:t>
            </w:r>
          </w:p>
        </w:tc>
        <w:tc>
          <w:tcPr>
            <w:tcW w:w="1779" w:type="dxa"/>
            <w:tcBorders>
              <w:top w:val="single" w:sz="8" w:space="0" w:color="auto"/>
              <w:left w:val="nil"/>
              <w:bottom w:val="single" w:sz="8" w:space="0" w:color="auto"/>
              <w:right w:val="single" w:sz="8" w:space="0" w:color="auto"/>
            </w:tcBorders>
            <w:shd w:val="clear" w:color="000000" w:fill="EEECE1"/>
            <w:vAlign w:val="center"/>
            <w:hideMark/>
          </w:tcPr>
          <w:p w14:paraId="5C24CD3F" w14:textId="77777777" w:rsidR="00552077" w:rsidRPr="00613FD5" w:rsidRDefault="00552077"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Razem</w:t>
            </w:r>
          </w:p>
        </w:tc>
      </w:tr>
      <w:tr w:rsidR="00552077" w:rsidRPr="00613FD5" w14:paraId="283F5F5C"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5E7284"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w:t>
            </w:r>
          </w:p>
        </w:tc>
        <w:tc>
          <w:tcPr>
            <w:tcW w:w="3142" w:type="dxa"/>
            <w:tcBorders>
              <w:top w:val="nil"/>
              <w:left w:val="nil"/>
              <w:bottom w:val="single" w:sz="8" w:space="0" w:color="auto"/>
              <w:right w:val="single" w:sz="8" w:space="0" w:color="auto"/>
            </w:tcBorders>
            <w:shd w:val="clear" w:color="000000" w:fill="FFFFFF"/>
            <w:vAlign w:val="center"/>
            <w:hideMark/>
          </w:tcPr>
          <w:p w14:paraId="545C098B" w14:textId="07A97B1D"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BUDY RZĄDOWE</w:t>
            </w:r>
          </w:p>
        </w:tc>
        <w:tc>
          <w:tcPr>
            <w:tcW w:w="1979" w:type="dxa"/>
            <w:tcBorders>
              <w:top w:val="nil"/>
              <w:left w:val="nil"/>
              <w:bottom w:val="single" w:sz="8" w:space="0" w:color="auto"/>
              <w:right w:val="single" w:sz="8" w:space="0" w:color="auto"/>
            </w:tcBorders>
            <w:shd w:val="clear" w:color="000000" w:fill="EEECE1"/>
            <w:noWrap/>
            <w:vAlign w:val="center"/>
            <w:hideMark/>
          </w:tcPr>
          <w:p w14:paraId="69E7004C"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123 450</w:t>
            </w:r>
          </w:p>
        </w:tc>
        <w:tc>
          <w:tcPr>
            <w:tcW w:w="1699" w:type="dxa"/>
            <w:tcBorders>
              <w:top w:val="nil"/>
              <w:left w:val="nil"/>
              <w:bottom w:val="single" w:sz="8" w:space="0" w:color="auto"/>
              <w:right w:val="single" w:sz="8" w:space="0" w:color="auto"/>
            </w:tcBorders>
            <w:shd w:val="clear" w:color="000000" w:fill="EEECE1"/>
            <w:noWrap/>
            <w:vAlign w:val="center"/>
            <w:hideMark/>
          </w:tcPr>
          <w:p w14:paraId="5E03458A"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3E8FA87B"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123 450</w:t>
            </w:r>
          </w:p>
        </w:tc>
      </w:tr>
      <w:tr w:rsidR="00552077" w:rsidRPr="00613FD5" w14:paraId="5B1963EA"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23A1CBF"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w:t>
            </w:r>
          </w:p>
        </w:tc>
        <w:tc>
          <w:tcPr>
            <w:tcW w:w="3142" w:type="dxa"/>
            <w:tcBorders>
              <w:top w:val="nil"/>
              <w:left w:val="nil"/>
              <w:bottom w:val="single" w:sz="8" w:space="0" w:color="auto"/>
              <w:right w:val="single" w:sz="8" w:space="0" w:color="auto"/>
            </w:tcBorders>
            <w:shd w:val="clear" w:color="000000" w:fill="FFFFFF"/>
            <w:vAlign w:val="center"/>
            <w:hideMark/>
          </w:tcPr>
          <w:p w14:paraId="2A6D9A70"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BUDZISKA</w:t>
            </w:r>
          </w:p>
        </w:tc>
        <w:tc>
          <w:tcPr>
            <w:tcW w:w="1979" w:type="dxa"/>
            <w:tcBorders>
              <w:top w:val="nil"/>
              <w:left w:val="nil"/>
              <w:bottom w:val="single" w:sz="8" w:space="0" w:color="auto"/>
              <w:right w:val="single" w:sz="8" w:space="0" w:color="auto"/>
            </w:tcBorders>
            <w:shd w:val="clear" w:color="000000" w:fill="FFFFFF"/>
            <w:noWrap/>
            <w:vAlign w:val="center"/>
            <w:hideMark/>
          </w:tcPr>
          <w:p w14:paraId="49CA865D"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23 295</w:t>
            </w:r>
          </w:p>
        </w:tc>
        <w:tc>
          <w:tcPr>
            <w:tcW w:w="1699" w:type="dxa"/>
            <w:tcBorders>
              <w:top w:val="nil"/>
              <w:left w:val="nil"/>
              <w:bottom w:val="single" w:sz="8" w:space="0" w:color="auto"/>
              <w:right w:val="single" w:sz="8" w:space="0" w:color="auto"/>
            </w:tcBorders>
            <w:shd w:val="clear" w:color="000000" w:fill="FFFFFF"/>
            <w:noWrap/>
            <w:vAlign w:val="center"/>
            <w:hideMark/>
          </w:tcPr>
          <w:p w14:paraId="79918927"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5F47A888"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23 295</w:t>
            </w:r>
          </w:p>
        </w:tc>
      </w:tr>
      <w:tr w:rsidR="00552077" w:rsidRPr="00613FD5" w14:paraId="5E4C5CF1"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781AE12B"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3.</w:t>
            </w:r>
          </w:p>
        </w:tc>
        <w:tc>
          <w:tcPr>
            <w:tcW w:w="3142" w:type="dxa"/>
            <w:tcBorders>
              <w:top w:val="nil"/>
              <w:left w:val="nil"/>
              <w:bottom w:val="single" w:sz="8" w:space="0" w:color="auto"/>
              <w:right w:val="single" w:sz="8" w:space="0" w:color="auto"/>
            </w:tcBorders>
            <w:shd w:val="clear" w:color="000000" w:fill="EEECE1"/>
            <w:noWrap/>
            <w:vAlign w:val="center"/>
            <w:hideMark/>
          </w:tcPr>
          <w:p w14:paraId="3A3D34AB"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DRĄŻDŻEWO NOWE</w:t>
            </w:r>
          </w:p>
        </w:tc>
        <w:tc>
          <w:tcPr>
            <w:tcW w:w="1979" w:type="dxa"/>
            <w:tcBorders>
              <w:top w:val="nil"/>
              <w:left w:val="nil"/>
              <w:bottom w:val="single" w:sz="8" w:space="0" w:color="auto"/>
              <w:right w:val="single" w:sz="8" w:space="0" w:color="auto"/>
            </w:tcBorders>
            <w:shd w:val="clear" w:color="000000" w:fill="EEECE1"/>
            <w:noWrap/>
            <w:vAlign w:val="center"/>
            <w:hideMark/>
          </w:tcPr>
          <w:p w14:paraId="591A5C4F"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263 640</w:t>
            </w:r>
          </w:p>
        </w:tc>
        <w:tc>
          <w:tcPr>
            <w:tcW w:w="1699" w:type="dxa"/>
            <w:tcBorders>
              <w:top w:val="nil"/>
              <w:left w:val="nil"/>
              <w:bottom w:val="single" w:sz="8" w:space="0" w:color="auto"/>
              <w:right w:val="single" w:sz="8" w:space="0" w:color="auto"/>
            </w:tcBorders>
            <w:shd w:val="clear" w:color="000000" w:fill="EEECE1"/>
            <w:noWrap/>
            <w:vAlign w:val="center"/>
            <w:hideMark/>
          </w:tcPr>
          <w:p w14:paraId="63543AE2"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3163D76E"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263 640</w:t>
            </w:r>
          </w:p>
        </w:tc>
      </w:tr>
      <w:tr w:rsidR="00552077" w:rsidRPr="00613FD5" w14:paraId="0AF6B356"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2967C6B"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w:t>
            </w:r>
          </w:p>
        </w:tc>
        <w:tc>
          <w:tcPr>
            <w:tcW w:w="3142" w:type="dxa"/>
            <w:tcBorders>
              <w:top w:val="nil"/>
              <w:left w:val="nil"/>
              <w:bottom w:val="single" w:sz="8" w:space="0" w:color="auto"/>
              <w:right w:val="single" w:sz="8" w:space="0" w:color="auto"/>
            </w:tcBorders>
            <w:shd w:val="clear" w:color="000000" w:fill="FFFFFF"/>
            <w:noWrap/>
            <w:vAlign w:val="center"/>
            <w:hideMark/>
          </w:tcPr>
          <w:p w14:paraId="522FD9C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DYNAK</w:t>
            </w:r>
          </w:p>
        </w:tc>
        <w:tc>
          <w:tcPr>
            <w:tcW w:w="1979" w:type="dxa"/>
            <w:tcBorders>
              <w:top w:val="nil"/>
              <w:left w:val="nil"/>
              <w:bottom w:val="single" w:sz="8" w:space="0" w:color="auto"/>
              <w:right w:val="single" w:sz="8" w:space="0" w:color="auto"/>
            </w:tcBorders>
            <w:shd w:val="clear" w:color="000000" w:fill="FFFFFF"/>
            <w:noWrap/>
            <w:vAlign w:val="center"/>
            <w:hideMark/>
          </w:tcPr>
          <w:p w14:paraId="10C391E0"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67 575</w:t>
            </w:r>
          </w:p>
        </w:tc>
        <w:tc>
          <w:tcPr>
            <w:tcW w:w="1699" w:type="dxa"/>
            <w:tcBorders>
              <w:top w:val="nil"/>
              <w:left w:val="nil"/>
              <w:bottom w:val="single" w:sz="8" w:space="0" w:color="auto"/>
              <w:right w:val="single" w:sz="8" w:space="0" w:color="auto"/>
            </w:tcBorders>
            <w:shd w:val="clear" w:color="000000" w:fill="FFFFFF"/>
            <w:noWrap/>
            <w:vAlign w:val="center"/>
            <w:hideMark/>
          </w:tcPr>
          <w:p w14:paraId="39BFF047"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1371AC96"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67 575</w:t>
            </w:r>
          </w:p>
        </w:tc>
      </w:tr>
      <w:tr w:rsidR="00552077" w:rsidRPr="00613FD5" w14:paraId="2EFCF4C6"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354AB09A"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5.</w:t>
            </w:r>
          </w:p>
        </w:tc>
        <w:tc>
          <w:tcPr>
            <w:tcW w:w="3142" w:type="dxa"/>
            <w:tcBorders>
              <w:top w:val="nil"/>
              <w:left w:val="nil"/>
              <w:bottom w:val="single" w:sz="8" w:space="0" w:color="auto"/>
              <w:right w:val="single" w:sz="8" w:space="0" w:color="auto"/>
            </w:tcBorders>
            <w:shd w:val="clear" w:color="000000" w:fill="EEECE1"/>
            <w:vAlign w:val="center"/>
            <w:hideMark/>
          </w:tcPr>
          <w:p w14:paraId="0D65CCE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JEDNOROŻEC</w:t>
            </w:r>
          </w:p>
        </w:tc>
        <w:tc>
          <w:tcPr>
            <w:tcW w:w="1979" w:type="dxa"/>
            <w:tcBorders>
              <w:top w:val="nil"/>
              <w:left w:val="nil"/>
              <w:bottom w:val="single" w:sz="8" w:space="0" w:color="auto"/>
              <w:right w:val="single" w:sz="8" w:space="0" w:color="auto"/>
            </w:tcBorders>
            <w:shd w:val="clear" w:color="000000" w:fill="EEECE1"/>
            <w:noWrap/>
            <w:vAlign w:val="center"/>
            <w:hideMark/>
          </w:tcPr>
          <w:p w14:paraId="157376CB"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1 001 553</w:t>
            </w:r>
          </w:p>
        </w:tc>
        <w:tc>
          <w:tcPr>
            <w:tcW w:w="1699" w:type="dxa"/>
            <w:tcBorders>
              <w:top w:val="nil"/>
              <w:left w:val="nil"/>
              <w:bottom w:val="single" w:sz="8" w:space="0" w:color="auto"/>
              <w:right w:val="single" w:sz="8" w:space="0" w:color="auto"/>
            </w:tcBorders>
            <w:shd w:val="clear" w:color="000000" w:fill="EEECE1"/>
            <w:noWrap/>
            <w:vAlign w:val="center"/>
            <w:hideMark/>
          </w:tcPr>
          <w:p w14:paraId="09A1034B"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34 142</w:t>
            </w:r>
          </w:p>
        </w:tc>
        <w:tc>
          <w:tcPr>
            <w:tcW w:w="1779" w:type="dxa"/>
            <w:tcBorders>
              <w:top w:val="nil"/>
              <w:left w:val="nil"/>
              <w:bottom w:val="single" w:sz="8" w:space="0" w:color="auto"/>
              <w:right w:val="single" w:sz="8" w:space="0" w:color="auto"/>
            </w:tcBorders>
            <w:shd w:val="clear" w:color="000000" w:fill="EEECE1"/>
            <w:noWrap/>
            <w:vAlign w:val="center"/>
            <w:hideMark/>
          </w:tcPr>
          <w:p w14:paraId="01081AE8"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1 035 695</w:t>
            </w:r>
          </w:p>
        </w:tc>
      </w:tr>
      <w:tr w:rsidR="00552077" w:rsidRPr="00613FD5" w14:paraId="0B7FAD42"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471624"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6.</w:t>
            </w:r>
          </w:p>
        </w:tc>
        <w:tc>
          <w:tcPr>
            <w:tcW w:w="3142" w:type="dxa"/>
            <w:tcBorders>
              <w:top w:val="nil"/>
              <w:left w:val="nil"/>
              <w:bottom w:val="single" w:sz="8" w:space="0" w:color="auto"/>
              <w:right w:val="single" w:sz="8" w:space="0" w:color="auto"/>
            </w:tcBorders>
            <w:shd w:val="clear" w:color="000000" w:fill="FFFFFF"/>
            <w:noWrap/>
            <w:vAlign w:val="center"/>
            <w:hideMark/>
          </w:tcPr>
          <w:p w14:paraId="7729299F"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KOBYLAKI-CZARZASTE</w:t>
            </w:r>
          </w:p>
        </w:tc>
        <w:tc>
          <w:tcPr>
            <w:tcW w:w="1979" w:type="dxa"/>
            <w:tcBorders>
              <w:top w:val="nil"/>
              <w:left w:val="nil"/>
              <w:bottom w:val="single" w:sz="8" w:space="0" w:color="auto"/>
              <w:right w:val="single" w:sz="8" w:space="0" w:color="auto"/>
            </w:tcBorders>
            <w:shd w:val="clear" w:color="000000" w:fill="FFFFFF"/>
            <w:noWrap/>
            <w:vAlign w:val="center"/>
            <w:hideMark/>
          </w:tcPr>
          <w:p w14:paraId="012EA650"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82 965</w:t>
            </w:r>
          </w:p>
        </w:tc>
        <w:tc>
          <w:tcPr>
            <w:tcW w:w="1699" w:type="dxa"/>
            <w:tcBorders>
              <w:top w:val="nil"/>
              <w:left w:val="nil"/>
              <w:bottom w:val="single" w:sz="8" w:space="0" w:color="auto"/>
              <w:right w:val="single" w:sz="8" w:space="0" w:color="auto"/>
            </w:tcBorders>
            <w:shd w:val="clear" w:color="000000" w:fill="FFFFFF"/>
            <w:noWrap/>
            <w:vAlign w:val="center"/>
            <w:hideMark/>
          </w:tcPr>
          <w:p w14:paraId="75AEEDC0"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52E3E2C6"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82 965</w:t>
            </w:r>
          </w:p>
        </w:tc>
      </w:tr>
      <w:tr w:rsidR="00552077" w:rsidRPr="00613FD5" w14:paraId="0509D9C1"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3C2682F6"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7.</w:t>
            </w:r>
          </w:p>
        </w:tc>
        <w:tc>
          <w:tcPr>
            <w:tcW w:w="3142" w:type="dxa"/>
            <w:tcBorders>
              <w:top w:val="nil"/>
              <w:left w:val="nil"/>
              <w:bottom w:val="single" w:sz="8" w:space="0" w:color="auto"/>
              <w:right w:val="single" w:sz="8" w:space="0" w:color="auto"/>
            </w:tcBorders>
            <w:shd w:val="clear" w:color="000000" w:fill="EEECE1"/>
            <w:noWrap/>
            <w:vAlign w:val="center"/>
            <w:hideMark/>
          </w:tcPr>
          <w:p w14:paraId="2C7AE3DF"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KOBYLAKI-KONOPKI</w:t>
            </w:r>
          </w:p>
        </w:tc>
        <w:tc>
          <w:tcPr>
            <w:tcW w:w="1979" w:type="dxa"/>
            <w:tcBorders>
              <w:top w:val="nil"/>
              <w:left w:val="nil"/>
              <w:bottom w:val="single" w:sz="8" w:space="0" w:color="auto"/>
              <w:right w:val="single" w:sz="8" w:space="0" w:color="auto"/>
            </w:tcBorders>
            <w:shd w:val="clear" w:color="000000" w:fill="EEECE1"/>
            <w:noWrap/>
            <w:vAlign w:val="center"/>
            <w:hideMark/>
          </w:tcPr>
          <w:p w14:paraId="0184A6F3"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59 535</w:t>
            </w:r>
          </w:p>
        </w:tc>
        <w:tc>
          <w:tcPr>
            <w:tcW w:w="1699" w:type="dxa"/>
            <w:tcBorders>
              <w:top w:val="nil"/>
              <w:left w:val="nil"/>
              <w:bottom w:val="single" w:sz="8" w:space="0" w:color="auto"/>
              <w:right w:val="single" w:sz="8" w:space="0" w:color="auto"/>
            </w:tcBorders>
            <w:shd w:val="clear" w:color="000000" w:fill="EEECE1"/>
            <w:noWrap/>
            <w:vAlign w:val="center"/>
            <w:hideMark/>
          </w:tcPr>
          <w:p w14:paraId="59056FF3"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40A4958B"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59 535</w:t>
            </w:r>
          </w:p>
        </w:tc>
      </w:tr>
      <w:tr w:rsidR="00552077" w:rsidRPr="00613FD5" w14:paraId="36307D30"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5F375F0"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8.</w:t>
            </w:r>
          </w:p>
        </w:tc>
        <w:tc>
          <w:tcPr>
            <w:tcW w:w="3142" w:type="dxa"/>
            <w:tcBorders>
              <w:top w:val="nil"/>
              <w:left w:val="nil"/>
              <w:bottom w:val="single" w:sz="8" w:space="0" w:color="auto"/>
              <w:right w:val="single" w:sz="8" w:space="0" w:color="auto"/>
            </w:tcBorders>
            <w:shd w:val="clear" w:color="000000" w:fill="FFFFFF"/>
            <w:noWrap/>
            <w:vAlign w:val="center"/>
            <w:hideMark/>
          </w:tcPr>
          <w:p w14:paraId="48005433"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KOBYLAKI-KORYSZE</w:t>
            </w:r>
          </w:p>
        </w:tc>
        <w:tc>
          <w:tcPr>
            <w:tcW w:w="1979" w:type="dxa"/>
            <w:tcBorders>
              <w:top w:val="nil"/>
              <w:left w:val="nil"/>
              <w:bottom w:val="single" w:sz="8" w:space="0" w:color="auto"/>
              <w:right w:val="single" w:sz="8" w:space="0" w:color="auto"/>
            </w:tcBorders>
            <w:shd w:val="clear" w:color="000000" w:fill="FFFFFF"/>
            <w:noWrap/>
            <w:vAlign w:val="center"/>
            <w:hideMark/>
          </w:tcPr>
          <w:p w14:paraId="4FAB0477"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94 050</w:t>
            </w:r>
          </w:p>
        </w:tc>
        <w:tc>
          <w:tcPr>
            <w:tcW w:w="1699" w:type="dxa"/>
            <w:tcBorders>
              <w:top w:val="nil"/>
              <w:left w:val="nil"/>
              <w:bottom w:val="single" w:sz="8" w:space="0" w:color="auto"/>
              <w:right w:val="single" w:sz="8" w:space="0" w:color="auto"/>
            </w:tcBorders>
            <w:shd w:val="clear" w:color="000000" w:fill="FFFFFF"/>
            <w:noWrap/>
            <w:vAlign w:val="center"/>
            <w:hideMark/>
          </w:tcPr>
          <w:p w14:paraId="6ED71E32"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4DAE639E"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94 050</w:t>
            </w:r>
          </w:p>
        </w:tc>
      </w:tr>
      <w:tr w:rsidR="00552077" w:rsidRPr="00613FD5" w14:paraId="56FBD13F"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7D3F7DA4"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9.</w:t>
            </w:r>
          </w:p>
        </w:tc>
        <w:tc>
          <w:tcPr>
            <w:tcW w:w="3142" w:type="dxa"/>
            <w:tcBorders>
              <w:top w:val="nil"/>
              <w:left w:val="nil"/>
              <w:bottom w:val="single" w:sz="8" w:space="0" w:color="auto"/>
              <w:right w:val="single" w:sz="8" w:space="0" w:color="auto"/>
            </w:tcBorders>
            <w:shd w:val="clear" w:color="000000" w:fill="EEECE1"/>
            <w:noWrap/>
            <w:vAlign w:val="center"/>
            <w:hideMark/>
          </w:tcPr>
          <w:p w14:paraId="07C3E94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KOBYLAKI-WÓLKA</w:t>
            </w:r>
          </w:p>
        </w:tc>
        <w:tc>
          <w:tcPr>
            <w:tcW w:w="1979" w:type="dxa"/>
            <w:tcBorders>
              <w:top w:val="nil"/>
              <w:left w:val="nil"/>
              <w:bottom w:val="single" w:sz="8" w:space="0" w:color="auto"/>
              <w:right w:val="single" w:sz="8" w:space="0" w:color="auto"/>
            </w:tcBorders>
            <w:shd w:val="clear" w:color="000000" w:fill="EEECE1"/>
            <w:noWrap/>
            <w:vAlign w:val="center"/>
            <w:hideMark/>
          </w:tcPr>
          <w:p w14:paraId="01D9F808"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105 195</w:t>
            </w:r>
          </w:p>
        </w:tc>
        <w:tc>
          <w:tcPr>
            <w:tcW w:w="1699" w:type="dxa"/>
            <w:tcBorders>
              <w:top w:val="nil"/>
              <w:left w:val="nil"/>
              <w:bottom w:val="single" w:sz="8" w:space="0" w:color="auto"/>
              <w:right w:val="single" w:sz="8" w:space="0" w:color="auto"/>
            </w:tcBorders>
            <w:shd w:val="clear" w:color="000000" w:fill="EEECE1"/>
            <w:noWrap/>
            <w:vAlign w:val="center"/>
            <w:hideMark/>
          </w:tcPr>
          <w:p w14:paraId="220D0235"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681A60AE"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105 195</w:t>
            </w:r>
          </w:p>
        </w:tc>
      </w:tr>
      <w:tr w:rsidR="00552077" w:rsidRPr="00613FD5" w14:paraId="114FA72B"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5973628"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10.</w:t>
            </w:r>
          </w:p>
        </w:tc>
        <w:tc>
          <w:tcPr>
            <w:tcW w:w="3142" w:type="dxa"/>
            <w:tcBorders>
              <w:top w:val="nil"/>
              <w:left w:val="nil"/>
              <w:bottom w:val="single" w:sz="8" w:space="0" w:color="auto"/>
              <w:right w:val="single" w:sz="8" w:space="0" w:color="auto"/>
            </w:tcBorders>
            <w:shd w:val="clear" w:color="000000" w:fill="FFFFFF"/>
            <w:noWrap/>
            <w:vAlign w:val="center"/>
            <w:hideMark/>
          </w:tcPr>
          <w:p w14:paraId="65054EF5"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LIPA</w:t>
            </w:r>
          </w:p>
        </w:tc>
        <w:tc>
          <w:tcPr>
            <w:tcW w:w="1979" w:type="dxa"/>
            <w:tcBorders>
              <w:top w:val="nil"/>
              <w:left w:val="nil"/>
              <w:bottom w:val="single" w:sz="8" w:space="0" w:color="auto"/>
              <w:right w:val="single" w:sz="8" w:space="0" w:color="auto"/>
            </w:tcBorders>
            <w:shd w:val="clear" w:color="000000" w:fill="EEECE1"/>
            <w:noWrap/>
            <w:vAlign w:val="center"/>
            <w:hideMark/>
          </w:tcPr>
          <w:p w14:paraId="17B2F036"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420 765</w:t>
            </w:r>
          </w:p>
        </w:tc>
        <w:tc>
          <w:tcPr>
            <w:tcW w:w="1699" w:type="dxa"/>
            <w:tcBorders>
              <w:top w:val="nil"/>
              <w:left w:val="nil"/>
              <w:bottom w:val="single" w:sz="8" w:space="0" w:color="auto"/>
              <w:right w:val="single" w:sz="8" w:space="0" w:color="auto"/>
            </w:tcBorders>
            <w:shd w:val="clear" w:color="000000" w:fill="EEECE1"/>
            <w:noWrap/>
            <w:vAlign w:val="center"/>
            <w:hideMark/>
          </w:tcPr>
          <w:p w14:paraId="46B60DFA"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5142F8CD"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420 765</w:t>
            </w:r>
          </w:p>
        </w:tc>
      </w:tr>
      <w:tr w:rsidR="00552077" w:rsidRPr="00613FD5" w14:paraId="21270372"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CCD62B"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12.</w:t>
            </w:r>
          </w:p>
        </w:tc>
        <w:tc>
          <w:tcPr>
            <w:tcW w:w="3142" w:type="dxa"/>
            <w:tcBorders>
              <w:top w:val="nil"/>
              <w:left w:val="nil"/>
              <w:bottom w:val="single" w:sz="8" w:space="0" w:color="auto"/>
              <w:right w:val="single" w:sz="8" w:space="0" w:color="auto"/>
            </w:tcBorders>
            <w:shd w:val="clear" w:color="000000" w:fill="FFFFFF"/>
            <w:noWrap/>
            <w:vAlign w:val="center"/>
            <w:hideMark/>
          </w:tcPr>
          <w:p w14:paraId="4840F647"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MAŁOWIDZ</w:t>
            </w:r>
          </w:p>
        </w:tc>
        <w:tc>
          <w:tcPr>
            <w:tcW w:w="1979" w:type="dxa"/>
            <w:tcBorders>
              <w:top w:val="nil"/>
              <w:left w:val="nil"/>
              <w:bottom w:val="single" w:sz="8" w:space="0" w:color="auto"/>
              <w:right w:val="single" w:sz="8" w:space="0" w:color="auto"/>
            </w:tcBorders>
            <w:shd w:val="clear" w:color="000000" w:fill="EEECE1"/>
            <w:noWrap/>
            <w:vAlign w:val="center"/>
            <w:hideMark/>
          </w:tcPr>
          <w:p w14:paraId="7F34E6A5"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324 956</w:t>
            </w:r>
          </w:p>
        </w:tc>
        <w:tc>
          <w:tcPr>
            <w:tcW w:w="1699" w:type="dxa"/>
            <w:tcBorders>
              <w:top w:val="nil"/>
              <w:left w:val="nil"/>
              <w:bottom w:val="single" w:sz="8" w:space="0" w:color="auto"/>
              <w:right w:val="single" w:sz="8" w:space="0" w:color="auto"/>
            </w:tcBorders>
            <w:shd w:val="clear" w:color="000000" w:fill="EEECE1"/>
            <w:noWrap/>
            <w:vAlign w:val="center"/>
            <w:hideMark/>
          </w:tcPr>
          <w:p w14:paraId="2B813484"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16C86713"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324 956</w:t>
            </w:r>
          </w:p>
        </w:tc>
      </w:tr>
      <w:tr w:rsidR="00552077" w:rsidRPr="00613FD5" w14:paraId="3FF3C3C1"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70BBE116"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13.</w:t>
            </w:r>
          </w:p>
        </w:tc>
        <w:tc>
          <w:tcPr>
            <w:tcW w:w="3142" w:type="dxa"/>
            <w:tcBorders>
              <w:top w:val="nil"/>
              <w:left w:val="nil"/>
              <w:bottom w:val="single" w:sz="8" w:space="0" w:color="auto"/>
              <w:right w:val="single" w:sz="8" w:space="0" w:color="auto"/>
            </w:tcBorders>
            <w:shd w:val="clear" w:color="000000" w:fill="EEECE1"/>
            <w:noWrap/>
            <w:vAlign w:val="center"/>
            <w:hideMark/>
          </w:tcPr>
          <w:p w14:paraId="72B6FD6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NAKIEŁ</w:t>
            </w:r>
          </w:p>
        </w:tc>
        <w:tc>
          <w:tcPr>
            <w:tcW w:w="1979" w:type="dxa"/>
            <w:tcBorders>
              <w:top w:val="nil"/>
              <w:left w:val="nil"/>
              <w:bottom w:val="single" w:sz="8" w:space="0" w:color="auto"/>
              <w:right w:val="single" w:sz="8" w:space="0" w:color="auto"/>
            </w:tcBorders>
            <w:shd w:val="clear" w:color="000000" w:fill="FFFFFF"/>
            <w:noWrap/>
            <w:vAlign w:val="center"/>
            <w:hideMark/>
          </w:tcPr>
          <w:p w14:paraId="7125494A"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84 390</w:t>
            </w:r>
          </w:p>
        </w:tc>
        <w:tc>
          <w:tcPr>
            <w:tcW w:w="1699" w:type="dxa"/>
            <w:tcBorders>
              <w:top w:val="nil"/>
              <w:left w:val="nil"/>
              <w:bottom w:val="single" w:sz="8" w:space="0" w:color="auto"/>
              <w:right w:val="single" w:sz="8" w:space="0" w:color="auto"/>
            </w:tcBorders>
            <w:shd w:val="clear" w:color="000000" w:fill="FFFFFF"/>
            <w:noWrap/>
            <w:vAlign w:val="center"/>
            <w:hideMark/>
          </w:tcPr>
          <w:p w14:paraId="3E797E1D"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15360</w:t>
            </w:r>
          </w:p>
        </w:tc>
        <w:tc>
          <w:tcPr>
            <w:tcW w:w="1779" w:type="dxa"/>
            <w:tcBorders>
              <w:top w:val="nil"/>
              <w:left w:val="nil"/>
              <w:bottom w:val="single" w:sz="8" w:space="0" w:color="auto"/>
              <w:right w:val="single" w:sz="8" w:space="0" w:color="auto"/>
            </w:tcBorders>
            <w:shd w:val="clear" w:color="000000" w:fill="FFFFFF"/>
            <w:noWrap/>
            <w:vAlign w:val="center"/>
            <w:hideMark/>
          </w:tcPr>
          <w:p w14:paraId="55E7FD78"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99 750</w:t>
            </w:r>
          </w:p>
        </w:tc>
      </w:tr>
      <w:tr w:rsidR="00552077" w:rsidRPr="00613FD5" w14:paraId="7BC71C0C"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5A990D1"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14.</w:t>
            </w:r>
          </w:p>
        </w:tc>
        <w:tc>
          <w:tcPr>
            <w:tcW w:w="3142" w:type="dxa"/>
            <w:tcBorders>
              <w:top w:val="nil"/>
              <w:left w:val="nil"/>
              <w:bottom w:val="single" w:sz="8" w:space="0" w:color="auto"/>
              <w:right w:val="single" w:sz="8" w:space="0" w:color="auto"/>
            </w:tcBorders>
            <w:shd w:val="clear" w:color="000000" w:fill="FFFFFF"/>
            <w:noWrap/>
            <w:vAlign w:val="center"/>
            <w:hideMark/>
          </w:tcPr>
          <w:p w14:paraId="55256343"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OLSZEWKA</w:t>
            </w:r>
          </w:p>
        </w:tc>
        <w:tc>
          <w:tcPr>
            <w:tcW w:w="1979" w:type="dxa"/>
            <w:tcBorders>
              <w:top w:val="nil"/>
              <w:left w:val="nil"/>
              <w:bottom w:val="single" w:sz="8" w:space="0" w:color="auto"/>
              <w:right w:val="single" w:sz="8" w:space="0" w:color="auto"/>
            </w:tcBorders>
            <w:shd w:val="clear" w:color="000000" w:fill="EEECE1"/>
            <w:noWrap/>
            <w:vAlign w:val="center"/>
            <w:hideMark/>
          </w:tcPr>
          <w:p w14:paraId="165DEA2B"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681 285</w:t>
            </w:r>
          </w:p>
        </w:tc>
        <w:tc>
          <w:tcPr>
            <w:tcW w:w="1699" w:type="dxa"/>
            <w:tcBorders>
              <w:top w:val="nil"/>
              <w:left w:val="nil"/>
              <w:bottom w:val="single" w:sz="8" w:space="0" w:color="auto"/>
              <w:right w:val="single" w:sz="8" w:space="0" w:color="auto"/>
            </w:tcBorders>
            <w:shd w:val="clear" w:color="000000" w:fill="EEECE1"/>
            <w:noWrap/>
            <w:vAlign w:val="center"/>
            <w:hideMark/>
          </w:tcPr>
          <w:p w14:paraId="2BED2B85"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4773</w:t>
            </w:r>
          </w:p>
        </w:tc>
        <w:tc>
          <w:tcPr>
            <w:tcW w:w="1779" w:type="dxa"/>
            <w:tcBorders>
              <w:top w:val="nil"/>
              <w:left w:val="nil"/>
              <w:bottom w:val="single" w:sz="8" w:space="0" w:color="auto"/>
              <w:right w:val="single" w:sz="8" w:space="0" w:color="auto"/>
            </w:tcBorders>
            <w:shd w:val="clear" w:color="000000" w:fill="EEECE1"/>
            <w:noWrap/>
            <w:vAlign w:val="center"/>
            <w:hideMark/>
          </w:tcPr>
          <w:p w14:paraId="44AB5420"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686 058</w:t>
            </w:r>
          </w:p>
        </w:tc>
      </w:tr>
      <w:tr w:rsidR="00552077" w:rsidRPr="00613FD5" w14:paraId="69E84096"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208C030E"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15.</w:t>
            </w:r>
          </w:p>
        </w:tc>
        <w:tc>
          <w:tcPr>
            <w:tcW w:w="3142" w:type="dxa"/>
            <w:tcBorders>
              <w:top w:val="nil"/>
              <w:left w:val="nil"/>
              <w:bottom w:val="single" w:sz="8" w:space="0" w:color="auto"/>
              <w:right w:val="single" w:sz="8" w:space="0" w:color="auto"/>
            </w:tcBorders>
            <w:shd w:val="clear" w:color="000000" w:fill="EEECE1"/>
            <w:noWrap/>
            <w:vAlign w:val="center"/>
            <w:hideMark/>
          </w:tcPr>
          <w:p w14:paraId="365DEBF4"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PARCIAKI</w:t>
            </w:r>
          </w:p>
        </w:tc>
        <w:tc>
          <w:tcPr>
            <w:tcW w:w="1979" w:type="dxa"/>
            <w:tcBorders>
              <w:top w:val="nil"/>
              <w:left w:val="nil"/>
              <w:bottom w:val="single" w:sz="8" w:space="0" w:color="auto"/>
              <w:right w:val="single" w:sz="8" w:space="0" w:color="auto"/>
            </w:tcBorders>
            <w:shd w:val="clear" w:color="000000" w:fill="FFFFFF"/>
            <w:noWrap/>
            <w:vAlign w:val="center"/>
            <w:hideMark/>
          </w:tcPr>
          <w:p w14:paraId="4C31CE80"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456 885</w:t>
            </w:r>
          </w:p>
        </w:tc>
        <w:tc>
          <w:tcPr>
            <w:tcW w:w="1699" w:type="dxa"/>
            <w:tcBorders>
              <w:top w:val="nil"/>
              <w:left w:val="nil"/>
              <w:bottom w:val="single" w:sz="8" w:space="0" w:color="auto"/>
              <w:right w:val="single" w:sz="8" w:space="0" w:color="auto"/>
            </w:tcBorders>
            <w:shd w:val="clear" w:color="000000" w:fill="FFFFFF"/>
            <w:noWrap/>
            <w:vAlign w:val="center"/>
            <w:hideMark/>
          </w:tcPr>
          <w:p w14:paraId="2DCBDCB1"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11 422</w:t>
            </w:r>
          </w:p>
        </w:tc>
        <w:tc>
          <w:tcPr>
            <w:tcW w:w="1779" w:type="dxa"/>
            <w:tcBorders>
              <w:top w:val="nil"/>
              <w:left w:val="nil"/>
              <w:bottom w:val="single" w:sz="8" w:space="0" w:color="auto"/>
              <w:right w:val="single" w:sz="8" w:space="0" w:color="auto"/>
            </w:tcBorders>
            <w:shd w:val="clear" w:color="000000" w:fill="FFFFFF"/>
            <w:noWrap/>
            <w:vAlign w:val="center"/>
            <w:hideMark/>
          </w:tcPr>
          <w:p w14:paraId="00DE4420"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468 307</w:t>
            </w:r>
          </w:p>
        </w:tc>
      </w:tr>
      <w:tr w:rsidR="00552077" w:rsidRPr="00613FD5" w14:paraId="723EF91E"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0E02A6D8"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16.</w:t>
            </w:r>
          </w:p>
        </w:tc>
        <w:tc>
          <w:tcPr>
            <w:tcW w:w="3142" w:type="dxa"/>
            <w:tcBorders>
              <w:top w:val="nil"/>
              <w:left w:val="nil"/>
              <w:bottom w:val="single" w:sz="8" w:space="0" w:color="auto"/>
              <w:right w:val="single" w:sz="8" w:space="0" w:color="auto"/>
            </w:tcBorders>
            <w:shd w:val="clear" w:color="000000" w:fill="EEECE1"/>
            <w:noWrap/>
            <w:vAlign w:val="center"/>
            <w:hideMark/>
          </w:tcPr>
          <w:p w14:paraId="16C75E13"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PARCIAKI-STACJA</w:t>
            </w:r>
          </w:p>
        </w:tc>
        <w:tc>
          <w:tcPr>
            <w:tcW w:w="1979" w:type="dxa"/>
            <w:tcBorders>
              <w:top w:val="nil"/>
              <w:left w:val="nil"/>
              <w:bottom w:val="single" w:sz="8" w:space="0" w:color="auto"/>
              <w:right w:val="single" w:sz="8" w:space="0" w:color="auto"/>
            </w:tcBorders>
            <w:shd w:val="clear" w:color="000000" w:fill="EEECE1"/>
            <w:noWrap/>
            <w:vAlign w:val="center"/>
            <w:hideMark/>
          </w:tcPr>
          <w:p w14:paraId="7970BBD1"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9 045</w:t>
            </w:r>
          </w:p>
        </w:tc>
        <w:tc>
          <w:tcPr>
            <w:tcW w:w="1699" w:type="dxa"/>
            <w:tcBorders>
              <w:top w:val="nil"/>
              <w:left w:val="nil"/>
              <w:bottom w:val="single" w:sz="8" w:space="0" w:color="auto"/>
              <w:right w:val="single" w:sz="8" w:space="0" w:color="auto"/>
            </w:tcBorders>
            <w:shd w:val="clear" w:color="000000" w:fill="EEECE1"/>
            <w:noWrap/>
            <w:vAlign w:val="center"/>
            <w:hideMark/>
          </w:tcPr>
          <w:p w14:paraId="74E2349D"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450</w:t>
            </w:r>
          </w:p>
        </w:tc>
        <w:tc>
          <w:tcPr>
            <w:tcW w:w="1779" w:type="dxa"/>
            <w:tcBorders>
              <w:top w:val="nil"/>
              <w:left w:val="nil"/>
              <w:bottom w:val="single" w:sz="8" w:space="0" w:color="auto"/>
              <w:right w:val="single" w:sz="8" w:space="0" w:color="auto"/>
            </w:tcBorders>
            <w:shd w:val="clear" w:color="000000" w:fill="EEECE1"/>
            <w:noWrap/>
            <w:vAlign w:val="center"/>
            <w:hideMark/>
          </w:tcPr>
          <w:p w14:paraId="25095642"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9 495</w:t>
            </w:r>
          </w:p>
        </w:tc>
      </w:tr>
      <w:tr w:rsidR="00552077" w:rsidRPr="00613FD5" w14:paraId="1011D2EE"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E7D740"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17.</w:t>
            </w:r>
          </w:p>
        </w:tc>
        <w:tc>
          <w:tcPr>
            <w:tcW w:w="3142" w:type="dxa"/>
            <w:tcBorders>
              <w:top w:val="nil"/>
              <w:left w:val="nil"/>
              <w:bottom w:val="single" w:sz="8" w:space="0" w:color="auto"/>
              <w:right w:val="single" w:sz="8" w:space="0" w:color="auto"/>
            </w:tcBorders>
            <w:shd w:val="clear" w:color="000000" w:fill="FFFFFF"/>
            <w:vAlign w:val="center"/>
            <w:hideMark/>
          </w:tcPr>
          <w:p w14:paraId="7D39AD0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POŁOŃ</w:t>
            </w:r>
          </w:p>
        </w:tc>
        <w:tc>
          <w:tcPr>
            <w:tcW w:w="1979" w:type="dxa"/>
            <w:tcBorders>
              <w:top w:val="nil"/>
              <w:left w:val="nil"/>
              <w:bottom w:val="single" w:sz="8" w:space="0" w:color="auto"/>
              <w:right w:val="single" w:sz="8" w:space="0" w:color="auto"/>
            </w:tcBorders>
            <w:shd w:val="clear" w:color="000000" w:fill="FFFFFF"/>
            <w:noWrap/>
            <w:vAlign w:val="center"/>
            <w:hideMark/>
          </w:tcPr>
          <w:p w14:paraId="28B0E733"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384 195</w:t>
            </w:r>
          </w:p>
        </w:tc>
        <w:tc>
          <w:tcPr>
            <w:tcW w:w="1699" w:type="dxa"/>
            <w:tcBorders>
              <w:top w:val="nil"/>
              <w:left w:val="nil"/>
              <w:bottom w:val="single" w:sz="8" w:space="0" w:color="auto"/>
              <w:right w:val="single" w:sz="8" w:space="0" w:color="auto"/>
            </w:tcBorders>
            <w:shd w:val="clear" w:color="000000" w:fill="FFFFFF"/>
            <w:noWrap/>
            <w:vAlign w:val="center"/>
            <w:hideMark/>
          </w:tcPr>
          <w:p w14:paraId="25A265C6"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4 946</w:t>
            </w:r>
          </w:p>
        </w:tc>
        <w:tc>
          <w:tcPr>
            <w:tcW w:w="1779" w:type="dxa"/>
            <w:tcBorders>
              <w:top w:val="nil"/>
              <w:left w:val="nil"/>
              <w:bottom w:val="single" w:sz="8" w:space="0" w:color="auto"/>
              <w:right w:val="single" w:sz="8" w:space="0" w:color="auto"/>
            </w:tcBorders>
            <w:shd w:val="clear" w:color="000000" w:fill="FFFFFF"/>
            <w:noWrap/>
            <w:vAlign w:val="center"/>
            <w:hideMark/>
          </w:tcPr>
          <w:p w14:paraId="62271307"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389 141</w:t>
            </w:r>
          </w:p>
        </w:tc>
      </w:tr>
      <w:tr w:rsidR="00552077" w:rsidRPr="00613FD5" w14:paraId="14594240"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6D5B0B5"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18.</w:t>
            </w:r>
          </w:p>
        </w:tc>
        <w:tc>
          <w:tcPr>
            <w:tcW w:w="3142" w:type="dxa"/>
            <w:tcBorders>
              <w:top w:val="nil"/>
              <w:left w:val="nil"/>
              <w:bottom w:val="single" w:sz="8" w:space="0" w:color="auto"/>
              <w:right w:val="single" w:sz="8" w:space="0" w:color="auto"/>
            </w:tcBorders>
            <w:shd w:val="clear" w:color="000000" w:fill="FFFFFF"/>
            <w:vAlign w:val="center"/>
            <w:hideMark/>
          </w:tcPr>
          <w:p w14:paraId="1EE8C4BB"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STEGNA</w:t>
            </w:r>
          </w:p>
        </w:tc>
        <w:tc>
          <w:tcPr>
            <w:tcW w:w="1979" w:type="dxa"/>
            <w:tcBorders>
              <w:top w:val="nil"/>
              <w:left w:val="nil"/>
              <w:bottom w:val="single" w:sz="8" w:space="0" w:color="auto"/>
              <w:right w:val="single" w:sz="8" w:space="0" w:color="auto"/>
            </w:tcBorders>
            <w:shd w:val="clear" w:color="000000" w:fill="EEECE1"/>
            <w:noWrap/>
            <w:vAlign w:val="center"/>
            <w:hideMark/>
          </w:tcPr>
          <w:p w14:paraId="62CFFD84"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178 470</w:t>
            </w:r>
          </w:p>
        </w:tc>
        <w:tc>
          <w:tcPr>
            <w:tcW w:w="1699" w:type="dxa"/>
            <w:tcBorders>
              <w:top w:val="nil"/>
              <w:left w:val="nil"/>
              <w:bottom w:val="single" w:sz="8" w:space="0" w:color="auto"/>
              <w:right w:val="single" w:sz="8" w:space="0" w:color="auto"/>
            </w:tcBorders>
            <w:shd w:val="clear" w:color="000000" w:fill="EEECE1"/>
            <w:noWrap/>
            <w:vAlign w:val="center"/>
            <w:hideMark/>
          </w:tcPr>
          <w:p w14:paraId="603DAB02"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38D667CF"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178 470</w:t>
            </w:r>
          </w:p>
        </w:tc>
      </w:tr>
      <w:tr w:rsidR="00552077" w:rsidRPr="00613FD5" w14:paraId="23775329"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EEECE1"/>
            <w:noWrap/>
            <w:vAlign w:val="center"/>
            <w:hideMark/>
          </w:tcPr>
          <w:p w14:paraId="3F4F40C1"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19.</w:t>
            </w:r>
          </w:p>
        </w:tc>
        <w:tc>
          <w:tcPr>
            <w:tcW w:w="3142" w:type="dxa"/>
            <w:tcBorders>
              <w:top w:val="nil"/>
              <w:left w:val="nil"/>
              <w:bottom w:val="single" w:sz="8" w:space="0" w:color="auto"/>
              <w:right w:val="single" w:sz="8" w:space="0" w:color="auto"/>
            </w:tcBorders>
            <w:shd w:val="clear" w:color="000000" w:fill="EEECE1"/>
            <w:noWrap/>
            <w:vAlign w:val="center"/>
            <w:hideMark/>
          </w:tcPr>
          <w:p w14:paraId="5E740C18" w14:textId="62A1DFD8"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ULATOWO</w:t>
            </w:r>
            <w:r w:rsidR="00024A97" w:rsidRPr="00613FD5">
              <w:rPr>
                <w:rFonts w:asciiTheme="minorHAnsi" w:eastAsia="Times New Roman" w:hAnsiTheme="minorHAnsi" w:cstheme="minorHAnsi"/>
                <w:sz w:val="24"/>
                <w:szCs w:val="24"/>
                <w:lang w:eastAsia="pl-PL"/>
              </w:rPr>
              <w:t>-</w:t>
            </w:r>
            <w:r w:rsidRPr="00613FD5">
              <w:rPr>
                <w:rFonts w:asciiTheme="minorHAnsi" w:eastAsia="Times New Roman" w:hAnsiTheme="minorHAnsi" w:cstheme="minorHAnsi"/>
                <w:sz w:val="24"/>
                <w:szCs w:val="24"/>
                <w:lang w:eastAsia="pl-PL"/>
              </w:rPr>
              <w:t>POGORZEL</w:t>
            </w:r>
          </w:p>
        </w:tc>
        <w:tc>
          <w:tcPr>
            <w:tcW w:w="1979" w:type="dxa"/>
            <w:tcBorders>
              <w:top w:val="nil"/>
              <w:left w:val="nil"/>
              <w:bottom w:val="single" w:sz="8" w:space="0" w:color="auto"/>
              <w:right w:val="single" w:sz="8" w:space="0" w:color="auto"/>
            </w:tcBorders>
            <w:shd w:val="clear" w:color="000000" w:fill="EEECE1"/>
            <w:noWrap/>
            <w:vAlign w:val="center"/>
            <w:hideMark/>
          </w:tcPr>
          <w:p w14:paraId="2500E8B6"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418 125</w:t>
            </w:r>
          </w:p>
        </w:tc>
        <w:tc>
          <w:tcPr>
            <w:tcW w:w="1699" w:type="dxa"/>
            <w:tcBorders>
              <w:top w:val="nil"/>
              <w:left w:val="nil"/>
              <w:bottom w:val="single" w:sz="8" w:space="0" w:color="auto"/>
              <w:right w:val="single" w:sz="8" w:space="0" w:color="auto"/>
            </w:tcBorders>
            <w:shd w:val="clear" w:color="000000" w:fill="EEECE1"/>
            <w:noWrap/>
            <w:vAlign w:val="center"/>
            <w:hideMark/>
          </w:tcPr>
          <w:p w14:paraId="2EEC487D"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39A5A9FE"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418 125</w:t>
            </w:r>
          </w:p>
        </w:tc>
      </w:tr>
      <w:tr w:rsidR="00552077" w:rsidRPr="00613FD5" w14:paraId="3F32E8CE"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3BE1639"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20.</w:t>
            </w:r>
          </w:p>
        </w:tc>
        <w:tc>
          <w:tcPr>
            <w:tcW w:w="3142" w:type="dxa"/>
            <w:tcBorders>
              <w:top w:val="nil"/>
              <w:left w:val="nil"/>
              <w:bottom w:val="single" w:sz="8" w:space="0" w:color="auto"/>
              <w:right w:val="single" w:sz="8" w:space="0" w:color="auto"/>
            </w:tcBorders>
            <w:shd w:val="clear" w:color="000000" w:fill="FFFFFF"/>
            <w:noWrap/>
            <w:vAlign w:val="center"/>
            <w:hideMark/>
          </w:tcPr>
          <w:p w14:paraId="1E6769BE" w14:textId="072079E3"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ULATOWO</w:t>
            </w:r>
            <w:r w:rsidR="00024A97" w:rsidRPr="00613FD5">
              <w:rPr>
                <w:rFonts w:asciiTheme="minorHAnsi" w:eastAsia="Times New Roman" w:hAnsiTheme="minorHAnsi" w:cstheme="minorHAnsi"/>
                <w:sz w:val="24"/>
                <w:szCs w:val="24"/>
                <w:lang w:eastAsia="pl-PL"/>
              </w:rPr>
              <w:t>-</w:t>
            </w:r>
            <w:r w:rsidRPr="00613FD5">
              <w:rPr>
                <w:rFonts w:asciiTheme="minorHAnsi" w:eastAsia="Times New Roman" w:hAnsiTheme="minorHAnsi" w:cstheme="minorHAnsi"/>
                <w:sz w:val="24"/>
                <w:szCs w:val="24"/>
                <w:lang w:eastAsia="pl-PL"/>
              </w:rPr>
              <w:t>SŁABOGÓRA</w:t>
            </w:r>
          </w:p>
        </w:tc>
        <w:tc>
          <w:tcPr>
            <w:tcW w:w="1979" w:type="dxa"/>
            <w:tcBorders>
              <w:top w:val="nil"/>
              <w:left w:val="nil"/>
              <w:bottom w:val="single" w:sz="8" w:space="0" w:color="auto"/>
              <w:right w:val="single" w:sz="8" w:space="0" w:color="auto"/>
            </w:tcBorders>
            <w:shd w:val="clear" w:color="000000" w:fill="FFFFFF"/>
            <w:noWrap/>
            <w:vAlign w:val="center"/>
            <w:hideMark/>
          </w:tcPr>
          <w:p w14:paraId="00505A1F"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110 655</w:t>
            </w:r>
          </w:p>
        </w:tc>
        <w:tc>
          <w:tcPr>
            <w:tcW w:w="1699" w:type="dxa"/>
            <w:tcBorders>
              <w:top w:val="nil"/>
              <w:left w:val="nil"/>
              <w:bottom w:val="single" w:sz="8" w:space="0" w:color="auto"/>
              <w:right w:val="single" w:sz="8" w:space="0" w:color="auto"/>
            </w:tcBorders>
            <w:shd w:val="clear" w:color="000000" w:fill="FFFFFF"/>
            <w:noWrap/>
            <w:vAlign w:val="center"/>
            <w:hideMark/>
          </w:tcPr>
          <w:p w14:paraId="259DFE4D"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870</w:t>
            </w:r>
          </w:p>
        </w:tc>
        <w:tc>
          <w:tcPr>
            <w:tcW w:w="1779" w:type="dxa"/>
            <w:tcBorders>
              <w:top w:val="nil"/>
              <w:left w:val="nil"/>
              <w:bottom w:val="single" w:sz="8" w:space="0" w:color="auto"/>
              <w:right w:val="single" w:sz="8" w:space="0" w:color="auto"/>
            </w:tcBorders>
            <w:shd w:val="clear" w:color="000000" w:fill="FFFFFF"/>
            <w:noWrap/>
            <w:vAlign w:val="center"/>
            <w:hideMark/>
          </w:tcPr>
          <w:p w14:paraId="39319BCD"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111 525</w:t>
            </w:r>
          </w:p>
        </w:tc>
      </w:tr>
      <w:tr w:rsidR="00552077" w:rsidRPr="00613FD5" w14:paraId="11871882"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2F2F2"/>
            <w:noWrap/>
            <w:vAlign w:val="center"/>
            <w:hideMark/>
          </w:tcPr>
          <w:p w14:paraId="1F19FECE"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21.</w:t>
            </w:r>
          </w:p>
        </w:tc>
        <w:tc>
          <w:tcPr>
            <w:tcW w:w="3142" w:type="dxa"/>
            <w:tcBorders>
              <w:top w:val="nil"/>
              <w:left w:val="nil"/>
              <w:bottom w:val="single" w:sz="8" w:space="0" w:color="auto"/>
              <w:right w:val="single" w:sz="8" w:space="0" w:color="auto"/>
            </w:tcBorders>
            <w:shd w:val="clear" w:color="000000" w:fill="F2F2F2"/>
            <w:noWrap/>
            <w:vAlign w:val="center"/>
            <w:hideMark/>
          </w:tcPr>
          <w:p w14:paraId="4350E1C1" w14:textId="46074A1D"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ULATOWO</w:t>
            </w:r>
            <w:r w:rsidR="00024A97" w:rsidRPr="00613FD5">
              <w:rPr>
                <w:rFonts w:asciiTheme="minorHAnsi" w:eastAsia="Times New Roman" w:hAnsiTheme="minorHAnsi" w:cstheme="minorHAnsi"/>
                <w:sz w:val="24"/>
                <w:szCs w:val="24"/>
                <w:lang w:eastAsia="pl-PL"/>
              </w:rPr>
              <w:t>-</w:t>
            </w:r>
            <w:r w:rsidRPr="00613FD5">
              <w:rPr>
                <w:rFonts w:asciiTheme="minorHAnsi" w:eastAsia="Times New Roman" w:hAnsiTheme="minorHAnsi" w:cstheme="minorHAnsi"/>
                <w:sz w:val="24"/>
                <w:szCs w:val="24"/>
                <w:lang w:eastAsia="pl-PL"/>
              </w:rPr>
              <w:t>DĄBRÓWKA</w:t>
            </w:r>
          </w:p>
        </w:tc>
        <w:tc>
          <w:tcPr>
            <w:tcW w:w="1979" w:type="dxa"/>
            <w:tcBorders>
              <w:top w:val="nil"/>
              <w:left w:val="nil"/>
              <w:bottom w:val="single" w:sz="8" w:space="0" w:color="auto"/>
              <w:right w:val="single" w:sz="8" w:space="0" w:color="auto"/>
            </w:tcBorders>
            <w:shd w:val="clear" w:color="000000" w:fill="EEECE1"/>
            <w:noWrap/>
            <w:vAlign w:val="center"/>
            <w:hideMark/>
          </w:tcPr>
          <w:p w14:paraId="10F17671"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60 165</w:t>
            </w:r>
          </w:p>
        </w:tc>
        <w:tc>
          <w:tcPr>
            <w:tcW w:w="1699" w:type="dxa"/>
            <w:tcBorders>
              <w:top w:val="nil"/>
              <w:left w:val="nil"/>
              <w:bottom w:val="single" w:sz="8" w:space="0" w:color="auto"/>
              <w:right w:val="single" w:sz="8" w:space="0" w:color="auto"/>
            </w:tcBorders>
            <w:shd w:val="clear" w:color="000000" w:fill="EEECE1"/>
            <w:noWrap/>
            <w:vAlign w:val="center"/>
            <w:hideMark/>
          </w:tcPr>
          <w:p w14:paraId="1A5991EA"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EEECE1"/>
            <w:noWrap/>
            <w:vAlign w:val="center"/>
            <w:hideMark/>
          </w:tcPr>
          <w:p w14:paraId="793F6EB5"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60 165</w:t>
            </w:r>
          </w:p>
        </w:tc>
      </w:tr>
      <w:tr w:rsidR="00552077" w:rsidRPr="00613FD5" w14:paraId="694C0554"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6C3E55B"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22.</w:t>
            </w:r>
          </w:p>
        </w:tc>
        <w:tc>
          <w:tcPr>
            <w:tcW w:w="3142" w:type="dxa"/>
            <w:tcBorders>
              <w:top w:val="nil"/>
              <w:left w:val="nil"/>
              <w:bottom w:val="single" w:sz="8" w:space="0" w:color="auto"/>
              <w:right w:val="single" w:sz="8" w:space="0" w:color="auto"/>
            </w:tcBorders>
            <w:shd w:val="clear" w:color="000000" w:fill="FFFFFF"/>
            <w:noWrap/>
            <w:vAlign w:val="center"/>
            <w:hideMark/>
          </w:tcPr>
          <w:p w14:paraId="24429B64"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ŻELAZNA PRYWATNA</w:t>
            </w:r>
          </w:p>
        </w:tc>
        <w:tc>
          <w:tcPr>
            <w:tcW w:w="1979" w:type="dxa"/>
            <w:tcBorders>
              <w:top w:val="nil"/>
              <w:left w:val="nil"/>
              <w:bottom w:val="single" w:sz="8" w:space="0" w:color="auto"/>
              <w:right w:val="single" w:sz="8" w:space="0" w:color="auto"/>
            </w:tcBorders>
            <w:shd w:val="clear" w:color="000000" w:fill="FFFFFF"/>
            <w:noWrap/>
            <w:vAlign w:val="center"/>
            <w:hideMark/>
          </w:tcPr>
          <w:p w14:paraId="2A50222C"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161 610</w:t>
            </w:r>
          </w:p>
        </w:tc>
        <w:tc>
          <w:tcPr>
            <w:tcW w:w="1699" w:type="dxa"/>
            <w:tcBorders>
              <w:top w:val="nil"/>
              <w:left w:val="nil"/>
              <w:bottom w:val="single" w:sz="8" w:space="0" w:color="auto"/>
              <w:right w:val="single" w:sz="8" w:space="0" w:color="auto"/>
            </w:tcBorders>
            <w:shd w:val="clear" w:color="000000" w:fill="FFFFFF"/>
            <w:noWrap/>
            <w:vAlign w:val="center"/>
            <w:hideMark/>
          </w:tcPr>
          <w:p w14:paraId="5F3BB977"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1146EF03"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161 610</w:t>
            </w:r>
          </w:p>
        </w:tc>
      </w:tr>
      <w:tr w:rsidR="00552077" w:rsidRPr="00613FD5" w14:paraId="5F130FA7"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2F2F2"/>
            <w:noWrap/>
            <w:vAlign w:val="center"/>
            <w:hideMark/>
          </w:tcPr>
          <w:p w14:paraId="24754D0C"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23.</w:t>
            </w:r>
          </w:p>
        </w:tc>
        <w:tc>
          <w:tcPr>
            <w:tcW w:w="3142" w:type="dxa"/>
            <w:tcBorders>
              <w:top w:val="nil"/>
              <w:left w:val="nil"/>
              <w:bottom w:val="single" w:sz="8" w:space="0" w:color="auto"/>
              <w:right w:val="single" w:sz="8" w:space="0" w:color="auto"/>
            </w:tcBorders>
            <w:shd w:val="clear" w:color="000000" w:fill="F2F2F2"/>
            <w:noWrap/>
            <w:vAlign w:val="center"/>
            <w:hideMark/>
          </w:tcPr>
          <w:p w14:paraId="43197D8E"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ŻELAZNA RZĄDOWA</w:t>
            </w:r>
          </w:p>
        </w:tc>
        <w:tc>
          <w:tcPr>
            <w:tcW w:w="1979" w:type="dxa"/>
            <w:tcBorders>
              <w:top w:val="nil"/>
              <w:left w:val="nil"/>
              <w:bottom w:val="single" w:sz="8" w:space="0" w:color="auto"/>
              <w:right w:val="single" w:sz="8" w:space="0" w:color="auto"/>
            </w:tcBorders>
            <w:shd w:val="clear" w:color="000000" w:fill="EEECE1"/>
            <w:noWrap/>
            <w:vAlign w:val="center"/>
            <w:hideMark/>
          </w:tcPr>
          <w:p w14:paraId="43F29344"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414 660</w:t>
            </w:r>
          </w:p>
        </w:tc>
        <w:tc>
          <w:tcPr>
            <w:tcW w:w="1699" w:type="dxa"/>
            <w:tcBorders>
              <w:top w:val="nil"/>
              <w:left w:val="nil"/>
              <w:bottom w:val="single" w:sz="8" w:space="0" w:color="auto"/>
              <w:right w:val="single" w:sz="8" w:space="0" w:color="auto"/>
            </w:tcBorders>
            <w:shd w:val="clear" w:color="000000" w:fill="EEECE1"/>
            <w:noWrap/>
            <w:vAlign w:val="center"/>
            <w:hideMark/>
          </w:tcPr>
          <w:p w14:paraId="4C087A02"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7 103</w:t>
            </w:r>
          </w:p>
        </w:tc>
        <w:tc>
          <w:tcPr>
            <w:tcW w:w="1779" w:type="dxa"/>
            <w:tcBorders>
              <w:top w:val="nil"/>
              <w:left w:val="nil"/>
              <w:bottom w:val="single" w:sz="8" w:space="0" w:color="auto"/>
              <w:right w:val="single" w:sz="8" w:space="0" w:color="auto"/>
            </w:tcBorders>
            <w:shd w:val="clear" w:color="000000" w:fill="EEECE1"/>
            <w:noWrap/>
            <w:vAlign w:val="center"/>
            <w:hideMark/>
          </w:tcPr>
          <w:p w14:paraId="7C3D848D"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421 763</w:t>
            </w:r>
          </w:p>
        </w:tc>
      </w:tr>
      <w:tr w:rsidR="00552077" w:rsidRPr="00613FD5" w14:paraId="05E10A38"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2F2F2"/>
            <w:noWrap/>
            <w:vAlign w:val="center"/>
            <w:hideMark/>
          </w:tcPr>
          <w:p w14:paraId="794C7260"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24.</w:t>
            </w:r>
          </w:p>
        </w:tc>
        <w:tc>
          <w:tcPr>
            <w:tcW w:w="3142" w:type="dxa"/>
            <w:tcBorders>
              <w:top w:val="nil"/>
              <w:left w:val="nil"/>
              <w:bottom w:val="single" w:sz="8" w:space="0" w:color="auto"/>
              <w:right w:val="single" w:sz="8" w:space="0" w:color="auto"/>
            </w:tcBorders>
            <w:shd w:val="clear" w:color="000000" w:fill="F2F2F2"/>
            <w:noWrap/>
            <w:vAlign w:val="center"/>
            <w:hideMark/>
          </w:tcPr>
          <w:p w14:paraId="04CCBE9F"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ŻELAZNA RZĄDOWA-GUTOCHA</w:t>
            </w:r>
          </w:p>
        </w:tc>
        <w:tc>
          <w:tcPr>
            <w:tcW w:w="1979" w:type="dxa"/>
            <w:tcBorders>
              <w:top w:val="nil"/>
              <w:left w:val="nil"/>
              <w:bottom w:val="single" w:sz="8" w:space="0" w:color="auto"/>
              <w:right w:val="single" w:sz="8" w:space="0" w:color="auto"/>
            </w:tcBorders>
            <w:shd w:val="clear" w:color="000000" w:fill="FFFFFF"/>
            <w:noWrap/>
            <w:vAlign w:val="center"/>
            <w:hideMark/>
          </w:tcPr>
          <w:p w14:paraId="3DB9830C"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34 365</w:t>
            </w:r>
          </w:p>
        </w:tc>
        <w:tc>
          <w:tcPr>
            <w:tcW w:w="1699" w:type="dxa"/>
            <w:tcBorders>
              <w:top w:val="nil"/>
              <w:left w:val="nil"/>
              <w:bottom w:val="single" w:sz="8" w:space="0" w:color="auto"/>
              <w:right w:val="single" w:sz="8" w:space="0" w:color="auto"/>
            </w:tcBorders>
            <w:shd w:val="clear" w:color="000000" w:fill="FFFFFF"/>
            <w:noWrap/>
            <w:vAlign w:val="center"/>
            <w:hideMark/>
          </w:tcPr>
          <w:p w14:paraId="10E5406C"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hideMark/>
          </w:tcPr>
          <w:p w14:paraId="45E539A3"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34 365</w:t>
            </w:r>
          </w:p>
        </w:tc>
      </w:tr>
      <w:tr w:rsidR="00552077" w:rsidRPr="00613FD5" w14:paraId="052EE2CF" w14:textId="77777777" w:rsidTr="005B032A">
        <w:trPr>
          <w:trHeight w:val="324"/>
        </w:trPr>
        <w:tc>
          <w:tcPr>
            <w:tcW w:w="841" w:type="dxa"/>
            <w:tcBorders>
              <w:top w:val="nil"/>
              <w:left w:val="single" w:sz="8" w:space="0" w:color="auto"/>
              <w:bottom w:val="single" w:sz="8" w:space="0" w:color="auto"/>
              <w:right w:val="single" w:sz="8" w:space="0" w:color="auto"/>
            </w:tcBorders>
            <w:shd w:val="clear" w:color="000000" w:fill="F2F2F2"/>
            <w:noWrap/>
            <w:vAlign w:val="center"/>
          </w:tcPr>
          <w:p w14:paraId="2551BE51" w14:textId="77777777" w:rsidR="00552077" w:rsidRPr="00613FD5" w:rsidRDefault="00552077"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25. </w:t>
            </w:r>
          </w:p>
        </w:tc>
        <w:tc>
          <w:tcPr>
            <w:tcW w:w="3142" w:type="dxa"/>
            <w:tcBorders>
              <w:top w:val="nil"/>
              <w:left w:val="nil"/>
              <w:bottom w:val="single" w:sz="8" w:space="0" w:color="auto"/>
              <w:right w:val="single" w:sz="8" w:space="0" w:color="auto"/>
            </w:tcBorders>
            <w:shd w:val="clear" w:color="000000" w:fill="F2F2F2"/>
            <w:noWrap/>
            <w:vAlign w:val="center"/>
          </w:tcPr>
          <w:p w14:paraId="4BFEF733" w14:textId="77777777" w:rsidR="00552077" w:rsidRPr="00613FD5" w:rsidRDefault="00552077"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OBÓRKI</w:t>
            </w:r>
          </w:p>
        </w:tc>
        <w:tc>
          <w:tcPr>
            <w:tcW w:w="1979" w:type="dxa"/>
            <w:tcBorders>
              <w:top w:val="nil"/>
              <w:left w:val="nil"/>
              <w:bottom w:val="single" w:sz="8" w:space="0" w:color="auto"/>
              <w:right w:val="single" w:sz="8" w:space="0" w:color="auto"/>
            </w:tcBorders>
            <w:shd w:val="clear" w:color="000000" w:fill="FFFFFF"/>
            <w:noWrap/>
            <w:vAlign w:val="center"/>
          </w:tcPr>
          <w:p w14:paraId="0F5E4E33"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114 945</w:t>
            </w:r>
          </w:p>
        </w:tc>
        <w:tc>
          <w:tcPr>
            <w:tcW w:w="1699" w:type="dxa"/>
            <w:tcBorders>
              <w:top w:val="nil"/>
              <w:left w:val="nil"/>
              <w:bottom w:val="single" w:sz="8" w:space="0" w:color="auto"/>
              <w:right w:val="single" w:sz="8" w:space="0" w:color="auto"/>
            </w:tcBorders>
            <w:shd w:val="clear" w:color="000000" w:fill="FFFFFF"/>
            <w:noWrap/>
            <w:vAlign w:val="center"/>
          </w:tcPr>
          <w:p w14:paraId="2FEAB8DE" w14:textId="77777777" w:rsidR="00552077" w:rsidRPr="00613FD5" w:rsidRDefault="00552077" w:rsidP="00613FD5">
            <w:pPr>
              <w:spacing w:after="0"/>
              <w:jc w:val="right"/>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0</w:t>
            </w:r>
          </w:p>
        </w:tc>
        <w:tc>
          <w:tcPr>
            <w:tcW w:w="1779" w:type="dxa"/>
            <w:tcBorders>
              <w:top w:val="nil"/>
              <w:left w:val="nil"/>
              <w:bottom w:val="single" w:sz="8" w:space="0" w:color="auto"/>
              <w:right w:val="single" w:sz="8" w:space="0" w:color="auto"/>
            </w:tcBorders>
            <w:shd w:val="clear" w:color="000000" w:fill="FFFFFF"/>
            <w:noWrap/>
            <w:vAlign w:val="center"/>
          </w:tcPr>
          <w:p w14:paraId="5AC2FB48"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114 945</w:t>
            </w:r>
          </w:p>
        </w:tc>
      </w:tr>
      <w:tr w:rsidR="00552077" w:rsidRPr="00613FD5" w14:paraId="6143B456" w14:textId="77777777" w:rsidTr="005B032A">
        <w:trPr>
          <w:trHeight w:val="324"/>
        </w:trPr>
        <w:tc>
          <w:tcPr>
            <w:tcW w:w="3983" w:type="dxa"/>
            <w:gridSpan w:val="2"/>
            <w:tcBorders>
              <w:top w:val="single" w:sz="8" w:space="0" w:color="auto"/>
              <w:left w:val="single" w:sz="8" w:space="0" w:color="auto"/>
              <w:bottom w:val="single" w:sz="8" w:space="0" w:color="auto"/>
              <w:right w:val="single" w:sz="8" w:space="0" w:color="000000"/>
            </w:tcBorders>
            <w:shd w:val="clear" w:color="000000" w:fill="EEECE1"/>
            <w:noWrap/>
            <w:vAlign w:val="center"/>
            <w:hideMark/>
          </w:tcPr>
          <w:p w14:paraId="72BFD705"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Razem</w:t>
            </w:r>
          </w:p>
        </w:tc>
        <w:tc>
          <w:tcPr>
            <w:tcW w:w="1979" w:type="dxa"/>
            <w:tcBorders>
              <w:top w:val="nil"/>
              <w:left w:val="nil"/>
              <w:bottom w:val="single" w:sz="8" w:space="0" w:color="auto"/>
              <w:right w:val="single" w:sz="8" w:space="0" w:color="auto"/>
            </w:tcBorders>
            <w:shd w:val="clear" w:color="000000" w:fill="EEECE1"/>
            <w:noWrap/>
            <w:vAlign w:val="center"/>
            <w:hideMark/>
          </w:tcPr>
          <w:p w14:paraId="44A8C105"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5 675 774</w:t>
            </w:r>
          </w:p>
        </w:tc>
        <w:tc>
          <w:tcPr>
            <w:tcW w:w="1699" w:type="dxa"/>
            <w:tcBorders>
              <w:top w:val="nil"/>
              <w:left w:val="nil"/>
              <w:bottom w:val="single" w:sz="8" w:space="0" w:color="auto"/>
              <w:right w:val="single" w:sz="8" w:space="0" w:color="auto"/>
            </w:tcBorders>
            <w:shd w:val="clear" w:color="000000" w:fill="EEECE1"/>
            <w:noWrap/>
            <w:vAlign w:val="center"/>
            <w:hideMark/>
          </w:tcPr>
          <w:p w14:paraId="1901AD5E"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79 066</w:t>
            </w:r>
          </w:p>
        </w:tc>
        <w:tc>
          <w:tcPr>
            <w:tcW w:w="1779" w:type="dxa"/>
            <w:tcBorders>
              <w:top w:val="nil"/>
              <w:left w:val="nil"/>
              <w:bottom w:val="single" w:sz="8" w:space="0" w:color="auto"/>
              <w:right w:val="single" w:sz="8" w:space="0" w:color="auto"/>
            </w:tcBorders>
            <w:shd w:val="clear" w:color="000000" w:fill="EEECE1"/>
            <w:noWrap/>
            <w:vAlign w:val="center"/>
            <w:hideMark/>
          </w:tcPr>
          <w:p w14:paraId="7064ACBD" w14:textId="77777777" w:rsidR="00552077" w:rsidRPr="00613FD5" w:rsidRDefault="00552077"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5 754 840</w:t>
            </w:r>
          </w:p>
        </w:tc>
      </w:tr>
    </w:tbl>
    <w:p w14:paraId="0ED3F4AB" w14:textId="77777777" w:rsidR="006E4DFD" w:rsidRPr="00613FD5" w:rsidRDefault="006E4DFD" w:rsidP="00613FD5">
      <w:pPr>
        <w:tabs>
          <w:tab w:val="left" w:pos="426"/>
        </w:tabs>
        <w:suppressAutoHyphens/>
        <w:autoSpaceDN w:val="0"/>
        <w:spacing w:after="0"/>
        <w:rPr>
          <w:rFonts w:asciiTheme="minorHAnsi" w:hAnsiTheme="minorHAnsi" w:cstheme="minorHAnsi"/>
          <w:sz w:val="24"/>
          <w:szCs w:val="24"/>
        </w:rPr>
      </w:pPr>
    </w:p>
    <w:p w14:paraId="347592B7" w14:textId="77777777" w:rsidR="00552077" w:rsidRPr="00613FD5" w:rsidRDefault="006E4DFD" w:rsidP="00613FD5">
      <w:pPr>
        <w:pStyle w:val="Akapitzlist"/>
        <w:tabs>
          <w:tab w:val="left" w:pos="426"/>
        </w:tabs>
        <w:suppressAutoHyphens/>
        <w:autoSpaceDN w:val="0"/>
        <w:spacing w:after="0" w:line="276" w:lineRule="auto"/>
        <w:ind w:left="0"/>
        <w:rPr>
          <w:rFonts w:asciiTheme="minorHAnsi" w:hAnsiTheme="minorHAnsi" w:cstheme="minorHAnsi"/>
          <w:szCs w:val="24"/>
        </w:rPr>
      </w:pPr>
      <w:r w:rsidRPr="00613FD5">
        <w:rPr>
          <w:rFonts w:asciiTheme="minorHAnsi" w:hAnsiTheme="minorHAnsi" w:cstheme="minorHAnsi"/>
          <w:szCs w:val="24"/>
        </w:rPr>
        <w:tab/>
      </w:r>
      <w:r w:rsidR="00552077" w:rsidRPr="00613FD5">
        <w:rPr>
          <w:rFonts w:asciiTheme="minorHAnsi" w:hAnsiTheme="minorHAnsi" w:cstheme="minorHAnsi"/>
          <w:szCs w:val="24"/>
        </w:rPr>
        <w:t xml:space="preserve">Powyższa tabela przedstawia całkowitą masę wyrobów zawierających azbest pozostałych do unieszkodliwienia w Gminie Jednorożec z podziałem na poszczególne miejscowości oraz ich masę </w:t>
      </w:r>
      <w:r w:rsidR="00552077" w:rsidRPr="00613FD5">
        <w:rPr>
          <w:rFonts w:asciiTheme="minorHAnsi" w:hAnsiTheme="minorHAnsi" w:cstheme="minorHAnsi"/>
          <w:szCs w:val="24"/>
        </w:rPr>
        <w:lastRenderedPageBreak/>
        <w:t>sumaryczną dla całej Gminy, jak również masę tych wyrobów w zależności od charakteru prawnego właścicieli nieruchomości, na terenie których się one znajdują.</w:t>
      </w:r>
    </w:p>
    <w:p w14:paraId="1D8A56C4" w14:textId="77777777" w:rsidR="00552077" w:rsidRPr="00613FD5" w:rsidRDefault="00552077" w:rsidP="00613FD5">
      <w:pPr>
        <w:pStyle w:val="Akapitzlist"/>
        <w:spacing w:after="0" w:line="276" w:lineRule="auto"/>
        <w:ind w:left="0" w:firstLine="708"/>
        <w:rPr>
          <w:rFonts w:asciiTheme="minorHAnsi" w:hAnsiTheme="minorHAnsi" w:cstheme="minorHAnsi"/>
          <w:szCs w:val="24"/>
        </w:rPr>
      </w:pPr>
      <w:r w:rsidRPr="00613FD5">
        <w:rPr>
          <w:rFonts w:asciiTheme="minorHAnsi" w:hAnsiTheme="minorHAnsi" w:cstheme="minorHAnsi"/>
          <w:szCs w:val="24"/>
        </w:rPr>
        <w:t>Dane zawarte w tabeli wskazują, że w gminie Jednorożec zinwentaryzowanych, przeznaczonych do unieszkodliwienia pozostaje łącznie 5 754 840 kg wyrobów azbestowych,</w:t>
      </w:r>
      <w:r w:rsidRPr="00613FD5">
        <w:rPr>
          <w:rFonts w:asciiTheme="minorHAnsi" w:hAnsiTheme="minorHAnsi" w:cstheme="minorHAnsi"/>
          <w:szCs w:val="24"/>
        </w:rPr>
        <w:br/>
        <w:t>z czego 5 675 774 kg, a więc zdecydowana większość, należy do osób fizycznych, natomiast</w:t>
      </w:r>
      <w:r w:rsidRPr="00613FD5">
        <w:rPr>
          <w:rFonts w:asciiTheme="minorHAnsi" w:hAnsiTheme="minorHAnsi" w:cstheme="minorHAnsi"/>
          <w:szCs w:val="24"/>
        </w:rPr>
        <w:br/>
        <w:t xml:space="preserve">79 066 kg – do osób prawnych. Analiza tabeli pozwala stwierdzić, iż największa ilość materiałów zawierających azbest zlokalizowana jest w miejscowości Jednorożec, natomiast najmniej wyrobów azbestowych znajduje się w miejscowości Parciaki-Stacja. Na terenie gminy Jednorożec największa ilość azbestu znajduje się na dachach budynków gospodarczych i budynków mieszkalnych. </w:t>
      </w:r>
    </w:p>
    <w:p w14:paraId="5F2F6056" w14:textId="77777777" w:rsidR="00552077" w:rsidRPr="00613FD5" w:rsidRDefault="00552077"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W związku z pozyskaniem wyższej kwoty dofinansowania z Wojewódzkiego Funduszu Ochrony Środowiska i Gospodarki Wodnej w Warszawie w stosunku do roku ubiegłego nastąpił widoczny spadek (1 308 910 kg) zinwentaryzowanych przeznaczonych do unieszkodliwienia wyrobów zawierających azbest.</w:t>
      </w:r>
    </w:p>
    <w:p w14:paraId="5734F49E" w14:textId="378FB9DB" w:rsidR="006E4DFD" w:rsidRPr="00613FD5" w:rsidRDefault="006E4DFD" w:rsidP="00613FD5">
      <w:pPr>
        <w:pStyle w:val="Akapitzlist"/>
        <w:tabs>
          <w:tab w:val="left" w:pos="426"/>
        </w:tabs>
        <w:suppressAutoHyphens/>
        <w:autoSpaceDN w:val="0"/>
        <w:spacing w:after="0" w:line="276" w:lineRule="auto"/>
        <w:ind w:left="0"/>
        <w:rPr>
          <w:rFonts w:asciiTheme="minorHAnsi" w:hAnsiTheme="minorHAnsi" w:cstheme="minorHAnsi"/>
          <w:szCs w:val="24"/>
        </w:rPr>
      </w:pPr>
      <w:r w:rsidRPr="00613FD5">
        <w:rPr>
          <w:rFonts w:asciiTheme="minorHAnsi" w:hAnsiTheme="minorHAnsi" w:cstheme="minorHAnsi"/>
          <w:szCs w:val="24"/>
        </w:rPr>
        <w:t xml:space="preserve"> </w:t>
      </w:r>
    </w:p>
    <w:p w14:paraId="25994743" w14:textId="42A559C9" w:rsidR="006E4DFD" w:rsidRPr="00613FD5" w:rsidRDefault="006E4DFD" w:rsidP="00613FD5">
      <w:pPr>
        <w:pStyle w:val="Nagwek3"/>
        <w:spacing w:before="0"/>
        <w:rPr>
          <w:rFonts w:asciiTheme="minorHAnsi" w:hAnsiTheme="minorHAnsi" w:cstheme="minorHAnsi"/>
          <w:b/>
          <w:bCs/>
          <w:color w:val="auto"/>
        </w:rPr>
      </w:pPr>
      <w:bookmarkStart w:id="26" w:name="_Toc230953108"/>
      <w:r w:rsidRPr="00613FD5">
        <w:rPr>
          <w:rFonts w:asciiTheme="minorHAnsi" w:hAnsiTheme="minorHAnsi" w:cstheme="minorHAnsi"/>
          <w:b/>
          <w:bCs/>
          <w:color w:val="auto"/>
        </w:rPr>
        <w:t>3.</w:t>
      </w:r>
      <w:r w:rsidR="00D82192" w:rsidRPr="00613FD5">
        <w:rPr>
          <w:rFonts w:asciiTheme="minorHAnsi" w:hAnsiTheme="minorHAnsi" w:cstheme="minorHAnsi"/>
          <w:b/>
          <w:bCs/>
          <w:color w:val="auto"/>
        </w:rPr>
        <w:t>4</w:t>
      </w:r>
      <w:r w:rsidRPr="00613FD5">
        <w:rPr>
          <w:rFonts w:asciiTheme="minorHAnsi" w:hAnsiTheme="minorHAnsi" w:cstheme="minorHAnsi"/>
          <w:b/>
          <w:bCs/>
          <w:color w:val="auto"/>
        </w:rPr>
        <w:t>. Opłaty środowiskowe</w:t>
      </w:r>
      <w:bookmarkEnd w:id="26"/>
    </w:p>
    <w:p w14:paraId="044FA478" w14:textId="77777777" w:rsidR="006E4DFD" w:rsidRPr="00613FD5" w:rsidRDefault="006E4DFD" w:rsidP="00613FD5">
      <w:pPr>
        <w:pStyle w:val="Akapitzlist"/>
        <w:spacing w:after="0" w:line="276" w:lineRule="auto"/>
        <w:rPr>
          <w:rFonts w:asciiTheme="minorHAnsi" w:hAnsiTheme="minorHAnsi" w:cstheme="minorHAnsi"/>
          <w:szCs w:val="24"/>
        </w:rPr>
      </w:pPr>
    </w:p>
    <w:p w14:paraId="4D8D7C00" w14:textId="7C9C559B" w:rsidR="00094E6E" w:rsidRPr="00613FD5" w:rsidRDefault="00094E6E" w:rsidP="00613FD5">
      <w:pPr>
        <w:pStyle w:val="Akapitzlist"/>
        <w:spacing w:after="0" w:line="276" w:lineRule="auto"/>
        <w:ind w:left="0" w:firstLine="708"/>
        <w:rPr>
          <w:rFonts w:asciiTheme="minorHAnsi" w:hAnsiTheme="minorHAnsi" w:cstheme="minorHAnsi"/>
          <w:szCs w:val="24"/>
        </w:rPr>
      </w:pPr>
      <w:r w:rsidRPr="00613FD5">
        <w:rPr>
          <w:rFonts w:asciiTheme="minorHAnsi" w:hAnsiTheme="minorHAnsi" w:cstheme="minorHAnsi"/>
          <w:szCs w:val="24"/>
        </w:rPr>
        <w:t>Gmina Jednorożec</w:t>
      </w:r>
      <w:r w:rsidRPr="00613FD5">
        <w:rPr>
          <w:rFonts w:asciiTheme="minorHAnsi" w:hAnsiTheme="minorHAnsi" w:cstheme="minorHAnsi"/>
          <w:szCs w:val="24"/>
          <w:lang w:val="x-none"/>
        </w:rPr>
        <w:t xml:space="preserve"> zgodnie z art.286 ust.1 ustawy z dnia 27 kwietnia 2001 r. Prawo ochrony środowiska </w:t>
      </w:r>
      <w:r w:rsidRPr="00613FD5">
        <w:rPr>
          <w:rFonts w:asciiTheme="minorHAnsi" w:hAnsiTheme="minorHAnsi" w:cstheme="minorHAnsi"/>
          <w:szCs w:val="24"/>
        </w:rPr>
        <w:t>(</w:t>
      </w:r>
      <w:proofErr w:type="spellStart"/>
      <w:r w:rsidRPr="00613FD5">
        <w:rPr>
          <w:rFonts w:asciiTheme="minorHAnsi" w:hAnsiTheme="minorHAnsi" w:cstheme="minorHAnsi"/>
          <w:szCs w:val="24"/>
        </w:rPr>
        <w:t>t.j</w:t>
      </w:r>
      <w:proofErr w:type="spellEnd"/>
      <w:r w:rsidRPr="00613FD5">
        <w:rPr>
          <w:rFonts w:asciiTheme="minorHAnsi" w:hAnsiTheme="minorHAnsi" w:cstheme="minorHAnsi"/>
          <w:szCs w:val="24"/>
        </w:rPr>
        <w:t xml:space="preserve">. </w:t>
      </w:r>
      <w:r w:rsidRPr="00613FD5">
        <w:rPr>
          <w:rFonts w:asciiTheme="minorHAnsi" w:hAnsiTheme="minorHAnsi" w:cstheme="minorHAnsi"/>
          <w:szCs w:val="24"/>
          <w:lang w:val="x-none"/>
        </w:rPr>
        <w:t>Dz. U. z</w:t>
      </w:r>
      <w:r w:rsidRPr="00613FD5">
        <w:rPr>
          <w:rFonts w:asciiTheme="minorHAnsi" w:hAnsiTheme="minorHAnsi" w:cstheme="minorHAnsi"/>
          <w:szCs w:val="24"/>
        </w:rPr>
        <w:t xml:space="preserve"> 2025, poz.647 ze zm.)</w:t>
      </w:r>
      <w:r w:rsidRPr="00613FD5">
        <w:rPr>
          <w:rFonts w:asciiTheme="minorHAnsi" w:hAnsiTheme="minorHAnsi" w:cstheme="minorHAnsi"/>
          <w:szCs w:val="24"/>
          <w:lang w:val="x-none"/>
        </w:rPr>
        <w:t xml:space="preserve"> </w:t>
      </w:r>
      <w:r w:rsidRPr="00613FD5">
        <w:rPr>
          <w:rFonts w:asciiTheme="minorHAnsi" w:hAnsiTheme="minorHAnsi" w:cstheme="minorHAnsi"/>
          <w:szCs w:val="24"/>
        </w:rPr>
        <w:t>wywiązuje się z obowiązków</w:t>
      </w:r>
      <w:r w:rsidRPr="00613FD5">
        <w:rPr>
          <w:rFonts w:asciiTheme="minorHAnsi" w:hAnsiTheme="minorHAnsi" w:cstheme="minorHAnsi"/>
          <w:szCs w:val="24"/>
          <w:lang w:val="x-none"/>
        </w:rPr>
        <w:t xml:space="preserve"> korzystania ze środowiska oraz</w:t>
      </w:r>
      <w:r w:rsidRPr="00613FD5">
        <w:rPr>
          <w:rFonts w:asciiTheme="minorHAnsi" w:hAnsiTheme="minorHAnsi" w:cstheme="minorHAnsi"/>
          <w:szCs w:val="24"/>
        </w:rPr>
        <w:t xml:space="preserve"> wnosi</w:t>
      </w:r>
      <w:r w:rsidRPr="00613FD5">
        <w:rPr>
          <w:rFonts w:asciiTheme="minorHAnsi" w:hAnsiTheme="minorHAnsi" w:cstheme="minorHAnsi"/>
          <w:szCs w:val="24"/>
          <w:lang w:val="x-none"/>
        </w:rPr>
        <w:t xml:space="preserve"> należn</w:t>
      </w:r>
      <w:r w:rsidRPr="00613FD5">
        <w:rPr>
          <w:rFonts w:asciiTheme="minorHAnsi" w:hAnsiTheme="minorHAnsi" w:cstheme="minorHAnsi"/>
          <w:szCs w:val="24"/>
        </w:rPr>
        <w:t>e</w:t>
      </w:r>
      <w:r w:rsidRPr="00613FD5">
        <w:rPr>
          <w:rFonts w:asciiTheme="minorHAnsi" w:hAnsiTheme="minorHAnsi" w:cstheme="minorHAnsi"/>
          <w:szCs w:val="24"/>
          <w:lang w:val="x-none"/>
        </w:rPr>
        <w:t xml:space="preserve"> opłat</w:t>
      </w:r>
      <w:r w:rsidRPr="00613FD5">
        <w:rPr>
          <w:rFonts w:asciiTheme="minorHAnsi" w:hAnsiTheme="minorHAnsi" w:cstheme="minorHAnsi"/>
          <w:szCs w:val="24"/>
        </w:rPr>
        <w:t>y.</w:t>
      </w:r>
    </w:p>
    <w:p w14:paraId="4A1157F2" w14:textId="77777777" w:rsidR="00974613" w:rsidRPr="00613FD5" w:rsidRDefault="00974613" w:rsidP="00613FD5">
      <w:pPr>
        <w:spacing w:after="0"/>
        <w:jc w:val="both"/>
        <w:rPr>
          <w:rFonts w:asciiTheme="minorHAnsi" w:hAnsiTheme="minorHAnsi" w:cstheme="minorHAnsi"/>
          <w:sz w:val="24"/>
          <w:szCs w:val="24"/>
        </w:rPr>
      </w:pPr>
    </w:p>
    <w:p w14:paraId="068F6E3E" w14:textId="2572C181" w:rsidR="000F6702" w:rsidRPr="00613FD5" w:rsidRDefault="000F6702" w:rsidP="00613FD5">
      <w:pPr>
        <w:pStyle w:val="Nagwek3"/>
        <w:spacing w:before="0"/>
        <w:rPr>
          <w:rFonts w:asciiTheme="minorHAnsi" w:hAnsiTheme="minorHAnsi" w:cstheme="minorHAnsi"/>
          <w:b/>
          <w:bCs/>
          <w:color w:val="auto"/>
        </w:rPr>
      </w:pPr>
      <w:bookmarkStart w:id="27" w:name="_Toc230953109"/>
      <w:r w:rsidRPr="00613FD5">
        <w:rPr>
          <w:rFonts w:asciiTheme="minorHAnsi" w:hAnsiTheme="minorHAnsi" w:cstheme="minorHAnsi"/>
          <w:b/>
          <w:bCs/>
          <w:color w:val="auto"/>
        </w:rPr>
        <w:t>3.</w:t>
      </w:r>
      <w:r w:rsidR="00D82192" w:rsidRPr="00613FD5">
        <w:rPr>
          <w:rFonts w:asciiTheme="minorHAnsi" w:hAnsiTheme="minorHAnsi" w:cstheme="minorHAnsi"/>
          <w:b/>
          <w:bCs/>
          <w:color w:val="auto"/>
        </w:rPr>
        <w:t>5</w:t>
      </w:r>
      <w:r w:rsidRPr="00613FD5">
        <w:rPr>
          <w:rFonts w:asciiTheme="minorHAnsi" w:hAnsiTheme="minorHAnsi" w:cstheme="minorHAnsi"/>
          <w:b/>
          <w:bCs/>
          <w:color w:val="auto"/>
        </w:rPr>
        <w:t>. Realizacja program „Czyste powietrze” i kampania informacyjna dla mieszkańców</w:t>
      </w:r>
      <w:bookmarkEnd w:id="27"/>
    </w:p>
    <w:p w14:paraId="4784EF21" w14:textId="77777777" w:rsidR="000F6702" w:rsidRPr="00613FD5" w:rsidRDefault="000F6702" w:rsidP="00613FD5">
      <w:pPr>
        <w:spacing w:after="0"/>
        <w:ind w:firstLine="708"/>
        <w:jc w:val="both"/>
        <w:rPr>
          <w:rFonts w:asciiTheme="minorHAnsi" w:hAnsiTheme="minorHAnsi" w:cstheme="minorHAnsi"/>
          <w:sz w:val="24"/>
          <w:szCs w:val="24"/>
        </w:rPr>
      </w:pPr>
    </w:p>
    <w:bookmarkEnd w:id="18"/>
    <w:p w14:paraId="7DC9B7FC" w14:textId="5C5683CC" w:rsidR="00094E6E" w:rsidRPr="00613FD5" w:rsidRDefault="00094E6E" w:rsidP="00613FD5">
      <w:pPr>
        <w:spacing w:after="0"/>
        <w:ind w:firstLine="708"/>
        <w:jc w:val="both"/>
        <w:rPr>
          <w:rFonts w:asciiTheme="minorHAnsi" w:hAnsiTheme="minorHAnsi" w:cstheme="minorHAnsi"/>
          <w:sz w:val="24"/>
          <w:szCs w:val="24"/>
          <w:lang w:eastAsia="pl-PL"/>
        </w:rPr>
      </w:pPr>
      <w:r w:rsidRPr="00613FD5">
        <w:rPr>
          <w:rFonts w:asciiTheme="minorHAnsi" w:hAnsiTheme="minorHAnsi" w:cstheme="minorHAnsi"/>
          <w:sz w:val="24"/>
          <w:szCs w:val="24"/>
        </w:rPr>
        <w:t>Gmina Jednorożec wywiązując się z zapisów dotyczących prowadzenia punktu konsultacyjno-informacyjnego programu „Czyste Powietrze” intensywnie prowadziła kampanię informacyjną dla mieszkańców na swojej stronie internetowej, w mediach społecznościowych oraz za pośrednictwem sołtysów i organizowanych spotkań informacyjnych przekazując najbardziej istotne wiadomości dla mieszkańców. W roku 2025 zorganizowano</w:t>
      </w:r>
      <w:r w:rsidR="004F4337" w:rsidRPr="00613FD5">
        <w:rPr>
          <w:rFonts w:asciiTheme="minorHAnsi" w:hAnsiTheme="minorHAnsi" w:cstheme="minorHAnsi"/>
          <w:sz w:val="24"/>
          <w:szCs w:val="24"/>
        </w:rPr>
        <w:t xml:space="preserve"> </w:t>
      </w:r>
      <w:r w:rsidRPr="00613FD5">
        <w:rPr>
          <w:rFonts w:asciiTheme="minorHAnsi" w:hAnsiTheme="minorHAnsi" w:cstheme="minorHAnsi"/>
          <w:sz w:val="24"/>
          <w:szCs w:val="24"/>
        </w:rPr>
        <w:t>3 spotkania informacyjne dla mieszkańców gminy oraz 11 spotkań w poszczególnych sołectwach w miesiącach kwiecień i maj 2025.</w:t>
      </w:r>
    </w:p>
    <w:p w14:paraId="3EA434A2" w14:textId="08F2A524" w:rsidR="00094E6E" w:rsidRPr="00613FD5" w:rsidRDefault="00094E6E"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W 2025 r. Gmina kontynuowała zadania wynikające z porozumienia zawartego </w:t>
      </w:r>
      <w:r w:rsidRPr="00613FD5">
        <w:rPr>
          <w:rFonts w:asciiTheme="minorHAnsi" w:hAnsiTheme="minorHAnsi" w:cstheme="minorHAnsi"/>
          <w:sz w:val="24"/>
          <w:szCs w:val="24"/>
        </w:rPr>
        <w:br/>
        <w:t>w 2019 r. z Wojewódzkim Funduszem Ochrony Środowiska i Gospodarki Wodnej</w:t>
      </w:r>
      <w:r w:rsidR="004F4337" w:rsidRPr="00613FD5">
        <w:rPr>
          <w:rFonts w:asciiTheme="minorHAnsi" w:hAnsiTheme="minorHAnsi" w:cstheme="minorHAnsi"/>
          <w:sz w:val="24"/>
          <w:szCs w:val="24"/>
        </w:rPr>
        <w:t xml:space="preserve"> </w:t>
      </w:r>
      <w:r w:rsidRPr="00613FD5">
        <w:rPr>
          <w:rFonts w:asciiTheme="minorHAnsi" w:hAnsiTheme="minorHAnsi" w:cstheme="minorHAnsi"/>
          <w:sz w:val="24"/>
          <w:szCs w:val="24"/>
        </w:rPr>
        <w:t>w Warszawie</w:t>
      </w:r>
      <w:r w:rsidR="004F4337" w:rsidRPr="00613FD5">
        <w:rPr>
          <w:rFonts w:asciiTheme="minorHAnsi" w:hAnsiTheme="minorHAnsi" w:cstheme="minorHAnsi"/>
          <w:sz w:val="24"/>
          <w:szCs w:val="24"/>
        </w:rPr>
        <w:br/>
      </w:r>
      <w:r w:rsidRPr="00613FD5">
        <w:rPr>
          <w:rFonts w:asciiTheme="minorHAnsi" w:hAnsiTheme="minorHAnsi" w:cstheme="minorHAnsi"/>
          <w:sz w:val="24"/>
          <w:szCs w:val="24"/>
        </w:rPr>
        <w:t>w zakresie wspólnej realizacji na terenie Gminy Jednorożec programu „Czyste Powietrze”, którego celem jest poprawa efektywności energetycznej i zmniejszenie emisji pyłów i innych zanieczyszczeń do atmosfery z istniejących jednorodzinnych budynków mieszkalnych. Porozumienie obejmowało obsługę mieszkańców będących wnioskodawcami ww. programu</w:t>
      </w:r>
      <w:r w:rsidRPr="00613FD5">
        <w:rPr>
          <w:rFonts w:asciiTheme="minorHAnsi" w:hAnsiTheme="minorHAnsi" w:cstheme="minorHAnsi"/>
          <w:sz w:val="24"/>
          <w:szCs w:val="24"/>
        </w:rPr>
        <w:br/>
        <w:t>w procesie składania wniosków i uzyskiwania dofinansowania. Ułatwiało ono mieszkańcom</w:t>
      </w:r>
      <w:r w:rsidR="004F4337" w:rsidRPr="00613FD5">
        <w:rPr>
          <w:rFonts w:asciiTheme="minorHAnsi" w:hAnsiTheme="minorHAnsi" w:cstheme="minorHAnsi"/>
          <w:sz w:val="24"/>
          <w:szCs w:val="24"/>
        </w:rPr>
        <w:br/>
      </w:r>
      <w:r w:rsidRPr="00613FD5">
        <w:rPr>
          <w:rFonts w:asciiTheme="minorHAnsi" w:hAnsiTheme="minorHAnsi" w:cstheme="minorHAnsi"/>
          <w:sz w:val="24"/>
          <w:szCs w:val="24"/>
        </w:rPr>
        <w:t>z terenu naszej Gminy składanie wniosków oraz rozliczanie ich.</w:t>
      </w:r>
      <w:r w:rsidR="00DB36B4" w:rsidRPr="00613FD5">
        <w:rPr>
          <w:rFonts w:asciiTheme="minorHAnsi" w:hAnsiTheme="minorHAnsi" w:cstheme="minorHAnsi"/>
          <w:sz w:val="24"/>
          <w:szCs w:val="24"/>
        </w:rPr>
        <w:t xml:space="preserve"> </w:t>
      </w:r>
      <w:r w:rsidRPr="00613FD5">
        <w:rPr>
          <w:rFonts w:asciiTheme="minorHAnsi" w:hAnsiTheme="minorHAnsi" w:cstheme="minorHAnsi"/>
          <w:sz w:val="24"/>
          <w:szCs w:val="24"/>
        </w:rPr>
        <w:t>W 2025 r.</w:t>
      </w:r>
      <w:r w:rsidR="004F4337" w:rsidRPr="00613FD5">
        <w:rPr>
          <w:rFonts w:asciiTheme="minorHAnsi" w:hAnsiTheme="minorHAnsi" w:cstheme="minorHAnsi"/>
          <w:sz w:val="24"/>
          <w:szCs w:val="24"/>
        </w:rPr>
        <w:t xml:space="preserve"> </w:t>
      </w:r>
      <w:r w:rsidRPr="00613FD5">
        <w:rPr>
          <w:rFonts w:asciiTheme="minorHAnsi" w:hAnsiTheme="minorHAnsi" w:cstheme="minorHAnsi"/>
          <w:sz w:val="24"/>
          <w:szCs w:val="24"/>
        </w:rPr>
        <w:t xml:space="preserve">w ramach pomocy mieszkańcom Urząd świadczył ww. usługi w każdy poniedziałek i czwartek w godzinach od 9:00 do 15:00. Dzięki zawartemu porozumieniu mieszkańcy nie musieli udawać się do </w:t>
      </w:r>
      <w:proofErr w:type="spellStart"/>
      <w:r w:rsidRPr="00613FD5">
        <w:rPr>
          <w:rFonts w:asciiTheme="minorHAnsi" w:hAnsiTheme="minorHAnsi" w:cstheme="minorHAnsi"/>
          <w:sz w:val="24"/>
          <w:szCs w:val="24"/>
        </w:rPr>
        <w:t>WFOŚiGW</w:t>
      </w:r>
      <w:proofErr w:type="spellEnd"/>
      <w:r w:rsidR="004F4337" w:rsidRPr="00613FD5">
        <w:rPr>
          <w:rFonts w:asciiTheme="minorHAnsi" w:hAnsiTheme="minorHAnsi" w:cstheme="minorHAnsi"/>
          <w:sz w:val="24"/>
          <w:szCs w:val="24"/>
        </w:rPr>
        <w:br/>
      </w:r>
      <w:r w:rsidRPr="00613FD5">
        <w:rPr>
          <w:rFonts w:asciiTheme="minorHAnsi" w:hAnsiTheme="minorHAnsi" w:cstheme="minorHAnsi"/>
          <w:sz w:val="24"/>
          <w:szCs w:val="24"/>
        </w:rPr>
        <w:t xml:space="preserve">w Ciechanowie tylko mogli przy pomocy przeszkolonego przez </w:t>
      </w:r>
      <w:proofErr w:type="spellStart"/>
      <w:r w:rsidRPr="00613FD5">
        <w:rPr>
          <w:rFonts w:asciiTheme="minorHAnsi" w:hAnsiTheme="minorHAnsi" w:cstheme="minorHAnsi"/>
          <w:sz w:val="24"/>
          <w:szCs w:val="24"/>
        </w:rPr>
        <w:t>WFOŚiGW</w:t>
      </w:r>
      <w:proofErr w:type="spellEnd"/>
      <w:r w:rsidRPr="00613FD5">
        <w:rPr>
          <w:rFonts w:asciiTheme="minorHAnsi" w:hAnsiTheme="minorHAnsi" w:cstheme="minorHAnsi"/>
          <w:sz w:val="24"/>
          <w:szCs w:val="24"/>
        </w:rPr>
        <w:t xml:space="preserve"> pracownika Urzędu Gminy w Jednorożcu przygotować i złożyć wniosek o dofinansowanie, który to Urząd przekazywał </w:t>
      </w:r>
      <w:r w:rsidRPr="00613FD5">
        <w:rPr>
          <w:rFonts w:asciiTheme="minorHAnsi" w:hAnsiTheme="minorHAnsi" w:cstheme="minorHAnsi"/>
          <w:sz w:val="24"/>
          <w:szCs w:val="24"/>
        </w:rPr>
        <w:lastRenderedPageBreak/>
        <w:t xml:space="preserve">do </w:t>
      </w:r>
      <w:proofErr w:type="spellStart"/>
      <w:r w:rsidRPr="00613FD5">
        <w:rPr>
          <w:rFonts w:asciiTheme="minorHAnsi" w:hAnsiTheme="minorHAnsi" w:cstheme="minorHAnsi"/>
          <w:sz w:val="24"/>
          <w:szCs w:val="24"/>
        </w:rPr>
        <w:t>WFOŚiGW</w:t>
      </w:r>
      <w:proofErr w:type="spellEnd"/>
      <w:r w:rsidRPr="00613FD5">
        <w:rPr>
          <w:rFonts w:asciiTheme="minorHAnsi" w:hAnsiTheme="minorHAnsi" w:cstheme="minorHAnsi"/>
          <w:sz w:val="24"/>
          <w:szCs w:val="24"/>
        </w:rPr>
        <w:t xml:space="preserve">. Dodatkowo, w czerwcu 2025 r. Gmina Jednorożec stała się Operatorem Programu „Czyste Powietrze”, czyli gminnym podmiotem wspierającym beneficjentów przy wypełnieniu wniosków i termomodernizacji z prefinansowaniem. </w:t>
      </w:r>
    </w:p>
    <w:p w14:paraId="3C840EE2" w14:textId="77777777" w:rsidR="00094E6E" w:rsidRPr="00613FD5" w:rsidRDefault="00094E6E"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Statystyki dotyczące realizacji programu „Czyste Powietrze” </w:t>
      </w:r>
      <w:r w:rsidRPr="00613FD5">
        <w:rPr>
          <w:rFonts w:asciiTheme="minorHAnsi" w:eastAsia="Times New Roman" w:hAnsiTheme="minorHAnsi" w:cstheme="minorHAnsi"/>
          <w:sz w:val="24"/>
          <w:szCs w:val="24"/>
          <w:lang w:eastAsia="pl-PL"/>
        </w:rPr>
        <w:t xml:space="preserve">za okres od dnia 19.09.2018 r. do dnia 31.12.2025 r. </w:t>
      </w:r>
      <w:r w:rsidRPr="00613FD5">
        <w:rPr>
          <w:rFonts w:asciiTheme="minorHAnsi" w:hAnsiTheme="minorHAnsi" w:cstheme="minorHAnsi"/>
          <w:sz w:val="24"/>
          <w:szCs w:val="24"/>
        </w:rPr>
        <w:t>przedstawiają się następująco:</w:t>
      </w:r>
    </w:p>
    <w:p w14:paraId="313BBA63" w14:textId="77777777" w:rsidR="00094E6E" w:rsidRPr="00613FD5" w:rsidRDefault="00094E6E" w:rsidP="006A3347">
      <w:pPr>
        <w:numPr>
          <w:ilvl w:val="0"/>
          <w:numId w:val="84"/>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liczby złożonych wniosków o dofinansowanie – 478;</w:t>
      </w:r>
    </w:p>
    <w:p w14:paraId="5B6A29FA" w14:textId="77777777" w:rsidR="00094E6E" w:rsidRPr="00613FD5" w:rsidRDefault="00094E6E" w:rsidP="006A3347">
      <w:pPr>
        <w:numPr>
          <w:ilvl w:val="0"/>
          <w:numId w:val="84"/>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liczba zawartych umów – 478;</w:t>
      </w:r>
    </w:p>
    <w:p w14:paraId="12D936A3" w14:textId="77777777" w:rsidR="00094E6E" w:rsidRPr="00613FD5" w:rsidRDefault="00094E6E" w:rsidP="006A3347">
      <w:pPr>
        <w:numPr>
          <w:ilvl w:val="0"/>
          <w:numId w:val="84"/>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liczby zrealizowanych przedsięwzięć – 254;</w:t>
      </w:r>
    </w:p>
    <w:p w14:paraId="3211C463" w14:textId="77777777" w:rsidR="00094E6E" w:rsidRPr="00613FD5" w:rsidRDefault="00094E6E" w:rsidP="006A3347">
      <w:pPr>
        <w:numPr>
          <w:ilvl w:val="0"/>
          <w:numId w:val="84"/>
        </w:numPr>
        <w:spacing w:after="0"/>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kwoty wypłaconych dotacji dla przedsięwzięć z terenu Gminy Jednorożec – </w:t>
      </w:r>
      <w:r w:rsidRPr="00613FD5">
        <w:rPr>
          <w:rFonts w:asciiTheme="minorHAnsi" w:hAnsiTheme="minorHAnsi" w:cstheme="minorHAnsi"/>
          <w:sz w:val="24"/>
          <w:szCs w:val="24"/>
        </w:rPr>
        <w:t>9 309 278,74 zł.</w:t>
      </w:r>
    </w:p>
    <w:p w14:paraId="56A70AA9" w14:textId="77777777" w:rsidR="00094E6E" w:rsidRPr="00613FD5" w:rsidRDefault="00094E6E" w:rsidP="006A3347">
      <w:pPr>
        <w:spacing w:after="0"/>
        <w:ind w:left="360"/>
        <w:jc w:val="both"/>
        <w:rPr>
          <w:rFonts w:asciiTheme="minorHAnsi" w:eastAsia="Times New Roman" w:hAnsiTheme="minorHAnsi" w:cstheme="minorHAnsi"/>
          <w:color w:val="388600"/>
          <w:sz w:val="24"/>
          <w:szCs w:val="24"/>
          <w:lang w:eastAsia="pl-PL"/>
        </w:rPr>
      </w:pPr>
    </w:p>
    <w:p w14:paraId="36520D4C" w14:textId="70AC61AB" w:rsidR="00F64BDC" w:rsidRDefault="00F64BDC" w:rsidP="006A3347">
      <w:pPr>
        <w:pStyle w:val="Nagwek2"/>
        <w:numPr>
          <w:ilvl w:val="0"/>
          <w:numId w:val="75"/>
        </w:numPr>
        <w:spacing w:before="0"/>
        <w:ind w:left="284" w:hanging="284"/>
        <w:rPr>
          <w:rFonts w:asciiTheme="minorHAnsi" w:hAnsiTheme="minorHAnsi" w:cstheme="minorHAnsi"/>
          <w:b/>
          <w:color w:val="auto"/>
          <w:sz w:val="24"/>
          <w:szCs w:val="24"/>
        </w:rPr>
      </w:pPr>
      <w:bookmarkStart w:id="28" w:name="_Toc230953110"/>
      <w:r>
        <w:rPr>
          <w:rFonts w:asciiTheme="minorHAnsi" w:hAnsiTheme="minorHAnsi" w:cstheme="minorHAnsi"/>
          <w:b/>
          <w:color w:val="auto"/>
          <w:sz w:val="24"/>
          <w:szCs w:val="24"/>
        </w:rPr>
        <w:t>Opieka nad zwierzętami bezdomnymi</w:t>
      </w:r>
      <w:bookmarkEnd w:id="28"/>
    </w:p>
    <w:p w14:paraId="101CF34C" w14:textId="77777777" w:rsidR="00254486" w:rsidRDefault="00254486" w:rsidP="006A3347">
      <w:pPr>
        <w:spacing w:after="0"/>
        <w:jc w:val="both"/>
        <w:rPr>
          <w:rFonts w:cstheme="minorHAnsi"/>
          <w:sz w:val="24"/>
          <w:szCs w:val="24"/>
        </w:rPr>
      </w:pPr>
    </w:p>
    <w:p w14:paraId="72A11BC6" w14:textId="2131D74A" w:rsidR="00254486" w:rsidRPr="00AE488F" w:rsidRDefault="00254486" w:rsidP="006A3347">
      <w:pPr>
        <w:spacing w:after="0"/>
        <w:ind w:firstLine="284"/>
        <w:jc w:val="both"/>
        <w:rPr>
          <w:rFonts w:asciiTheme="minorHAnsi" w:hAnsiTheme="minorHAnsi" w:cstheme="minorHAnsi"/>
          <w:sz w:val="24"/>
          <w:szCs w:val="24"/>
        </w:rPr>
      </w:pPr>
      <w:r w:rsidRPr="00AE488F">
        <w:rPr>
          <w:rFonts w:cstheme="minorHAnsi"/>
          <w:sz w:val="24"/>
          <w:szCs w:val="24"/>
        </w:rPr>
        <w:t xml:space="preserve">Zapobieganie bezdomności zwierząt i zapewnienie im opieki to obowiązkowe zadanie własne każdej gminy. Głównym instrumentem prawno-organizacyjnym gminy jest corocznie uchwalany przez Radę Gminy „Program opieki nad zwierzętami bezdomnymi oraz zapobiegania bezdomności zwierząt”. Integruje on działania m.in. administracji lokalnej, schronisk, weterynarzy, organizacji pozarządowych oraz mieszkańców. W 2025 r. realizowano „Program opieki nad zwierzętami bezdomnymi oraz zapobiegania bezdomności zwierząt na terenie gminy Jednorożec w 2025 roku” przyjęty uchwałą Nr ZIR.0007.14.2025 Rady Gminy Jednorożec z dnia 27 lutego 2025 r. Na jego realizację przeznaczono </w:t>
      </w:r>
      <w:r w:rsidRPr="00AE488F">
        <w:rPr>
          <w:rFonts w:asciiTheme="minorHAnsi" w:hAnsiTheme="minorHAnsi" w:cstheme="minorHAnsi"/>
          <w:sz w:val="24"/>
          <w:szCs w:val="24"/>
        </w:rPr>
        <w:t>70 000,00 zł</w:t>
      </w:r>
      <w:r w:rsidRPr="00AE488F">
        <w:rPr>
          <w:rFonts w:cstheme="minorHAnsi"/>
          <w:sz w:val="24"/>
          <w:szCs w:val="24"/>
        </w:rPr>
        <w:t>, z czego wydatkowano 60 059,98 zł</w:t>
      </w:r>
      <w:r w:rsidRPr="00AE488F">
        <w:rPr>
          <w:rFonts w:asciiTheme="minorHAnsi" w:hAnsiTheme="minorHAnsi" w:cstheme="minorHAnsi"/>
          <w:sz w:val="24"/>
          <w:szCs w:val="24"/>
        </w:rPr>
        <w:t xml:space="preserve">. </w:t>
      </w:r>
    </w:p>
    <w:p w14:paraId="29B36375" w14:textId="77777777" w:rsidR="00254486" w:rsidRDefault="00254486" w:rsidP="006A3347">
      <w:pPr>
        <w:spacing w:after="0"/>
        <w:ind w:firstLine="709"/>
        <w:jc w:val="both"/>
        <w:rPr>
          <w:rFonts w:cstheme="minorHAnsi"/>
          <w:sz w:val="24"/>
          <w:szCs w:val="24"/>
        </w:rPr>
      </w:pPr>
      <w:r w:rsidRPr="006239C9">
        <w:rPr>
          <w:rFonts w:cstheme="minorHAnsi"/>
          <w:sz w:val="24"/>
          <w:szCs w:val="24"/>
        </w:rPr>
        <w:t xml:space="preserve">Głównym celem programu </w:t>
      </w:r>
      <w:r>
        <w:rPr>
          <w:rFonts w:cstheme="minorHAnsi"/>
          <w:sz w:val="24"/>
          <w:szCs w:val="24"/>
        </w:rPr>
        <w:t>jest</w:t>
      </w:r>
      <w:r w:rsidRPr="006239C9">
        <w:rPr>
          <w:rFonts w:cstheme="minorHAnsi"/>
          <w:sz w:val="24"/>
          <w:szCs w:val="24"/>
        </w:rPr>
        <w:t xml:space="preserve"> ograniczenie populacji bezdomnych zwierząt oraz zapewnienie im humanitarnych warunków życia.</w:t>
      </w:r>
      <w:r>
        <w:rPr>
          <w:rFonts w:cstheme="minorHAnsi"/>
          <w:sz w:val="24"/>
          <w:szCs w:val="24"/>
        </w:rPr>
        <w:t xml:space="preserve"> O</w:t>
      </w:r>
      <w:r w:rsidRPr="004B7810">
        <w:rPr>
          <w:rFonts w:asciiTheme="minorHAnsi" w:hAnsiTheme="minorHAnsi" w:cstheme="minorHAnsi"/>
          <w:sz w:val="24"/>
          <w:szCs w:val="24"/>
        </w:rPr>
        <w:t xml:space="preserve">kreśla </w:t>
      </w:r>
      <w:r>
        <w:rPr>
          <w:rFonts w:cstheme="minorHAnsi"/>
          <w:sz w:val="24"/>
          <w:szCs w:val="24"/>
        </w:rPr>
        <w:t xml:space="preserve">on </w:t>
      </w:r>
      <w:r w:rsidRPr="004B7810">
        <w:rPr>
          <w:rFonts w:asciiTheme="minorHAnsi" w:hAnsiTheme="minorHAnsi" w:cstheme="minorHAnsi"/>
          <w:sz w:val="24"/>
          <w:szCs w:val="24"/>
        </w:rPr>
        <w:t>szczegółowe zasady postępowania ze zwierzętami oraz finansowanie tych zadań z budżetu gminy</w:t>
      </w:r>
      <w:r>
        <w:rPr>
          <w:rFonts w:cstheme="minorHAnsi"/>
          <w:sz w:val="24"/>
          <w:szCs w:val="24"/>
        </w:rPr>
        <w:t>.</w:t>
      </w:r>
    </w:p>
    <w:p w14:paraId="61FB41F7" w14:textId="77777777" w:rsidR="00254486" w:rsidRPr="004B7810" w:rsidRDefault="00254486" w:rsidP="006A3347">
      <w:pPr>
        <w:spacing w:after="0"/>
        <w:jc w:val="both"/>
        <w:rPr>
          <w:rFonts w:asciiTheme="minorHAnsi" w:hAnsiTheme="minorHAnsi" w:cstheme="minorHAnsi"/>
          <w:sz w:val="24"/>
          <w:szCs w:val="24"/>
        </w:rPr>
      </w:pPr>
      <w:r w:rsidRPr="00EC341A">
        <w:rPr>
          <w:rFonts w:cstheme="minorHAnsi"/>
          <w:b/>
          <w:bCs/>
          <w:sz w:val="24"/>
          <w:szCs w:val="24"/>
        </w:rPr>
        <w:t>Kluczowe założenia programu w Gminie Jednorożec na 2025 rok</w:t>
      </w:r>
      <w:r>
        <w:rPr>
          <w:rFonts w:cstheme="minorHAnsi"/>
          <w:b/>
          <w:bCs/>
          <w:sz w:val="24"/>
          <w:szCs w:val="24"/>
        </w:rPr>
        <w:t>:</w:t>
      </w:r>
    </w:p>
    <w:p w14:paraId="7F1E7EFD" w14:textId="77777777" w:rsidR="00254486" w:rsidRPr="006239C9" w:rsidRDefault="00254486" w:rsidP="006A3347">
      <w:pPr>
        <w:numPr>
          <w:ilvl w:val="0"/>
          <w:numId w:val="97"/>
        </w:numPr>
        <w:tabs>
          <w:tab w:val="clear" w:pos="720"/>
          <w:tab w:val="num" w:pos="567"/>
        </w:tabs>
        <w:spacing w:after="0"/>
        <w:ind w:left="567" w:hanging="425"/>
        <w:jc w:val="both"/>
        <w:rPr>
          <w:rFonts w:cstheme="minorHAnsi"/>
          <w:sz w:val="24"/>
          <w:szCs w:val="24"/>
        </w:rPr>
      </w:pPr>
      <w:r w:rsidRPr="006239C9">
        <w:rPr>
          <w:rFonts w:cstheme="minorHAnsi"/>
          <w:b/>
          <w:bCs/>
          <w:sz w:val="24"/>
          <w:szCs w:val="24"/>
        </w:rPr>
        <w:t>Odławianie i schronisko:</w:t>
      </w:r>
      <w:r w:rsidRPr="006239C9">
        <w:rPr>
          <w:rFonts w:cstheme="minorHAnsi"/>
          <w:sz w:val="24"/>
          <w:szCs w:val="24"/>
        </w:rPr>
        <w:t> Gmina zapewnia bezdomnym zwierzętom odłowienie z przestrzeni publicznej oraz transport i pobyt w zakontraktowanym schronisku dla zwierząt. Podmiot ten odpowiada za ich utrzymanie, pielęgnację oraz obligatoryjną sterylizację lub kastrację przed oddaniem do adopcji. </w:t>
      </w:r>
    </w:p>
    <w:p w14:paraId="4FFA9D14" w14:textId="77777777" w:rsidR="00254486" w:rsidRPr="006239C9" w:rsidRDefault="00254486" w:rsidP="006A3347">
      <w:pPr>
        <w:numPr>
          <w:ilvl w:val="0"/>
          <w:numId w:val="97"/>
        </w:numPr>
        <w:tabs>
          <w:tab w:val="clear" w:pos="720"/>
          <w:tab w:val="num" w:pos="567"/>
        </w:tabs>
        <w:spacing w:after="0"/>
        <w:ind w:left="567" w:hanging="425"/>
        <w:jc w:val="both"/>
        <w:rPr>
          <w:rFonts w:cstheme="minorHAnsi"/>
          <w:sz w:val="24"/>
          <w:szCs w:val="24"/>
        </w:rPr>
      </w:pPr>
      <w:r w:rsidRPr="006239C9">
        <w:rPr>
          <w:rFonts w:cstheme="minorHAnsi"/>
          <w:b/>
          <w:bCs/>
          <w:sz w:val="24"/>
          <w:szCs w:val="24"/>
        </w:rPr>
        <w:t>Koty wolno żyjące:</w:t>
      </w:r>
      <w:r w:rsidRPr="006239C9">
        <w:rPr>
          <w:rFonts w:cstheme="minorHAnsi"/>
          <w:sz w:val="24"/>
          <w:szCs w:val="24"/>
        </w:rPr>
        <w:t xml:space="preserve"> Program określa zasady opieki nad wolno żyjącymi kotami na terenie gminy. Obejmuje to rejestrację społecznych opiekunów, sezonowe dokarmianie (zakup i wydawanie </w:t>
      </w:r>
      <w:r>
        <w:rPr>
          <w:rFonts w:cstheme="minorHAnsi"/>
          <w:sz w:val="24"/>
          <w:szCs w:val="24"/>
        </w:rPr>
        <w:t xml:space="preserve">w miarę potrzeb </w:t>
      </w:r>
      <w:r w:rsidRPr="006239C9">
        <w:rPr>
          <w:rFonts w:cstheme="minorHAnsi"/>
          <w:sz w:val="24"/>
          <w:szCs w:val="24"/>
        </w:rPr>
        <w:t>karmy przez Urząd Gminy). </w:t>
      </w:r>
    </w:p>
    <w:p w14:paraId="5C68FB21" w14:textId="77777777" w:rsidR="00254486" w:rsidRPr="006239C9" w:rsidRDefault="00254486" w:rsidP="006A3347">
      <w:pPr>
        <w:numPr>
          <w:ilvl w:val="0"/>
          <w:numId w:val="97"/>
        </w:numPr>
        <w:tabs>
          <w:tab w:val="clear" w:pos="720"/>
          <w:tab w:val="num" w:pos="567"/>
        </w:tabs>
        <w:spacing w:after="0"/>
        <w:ind w:left="567" w:hanging="425"/>
        <w:jc w:val="both"/>
        <w:rPr>
          <w:rFonts w:cstheme="minorHAnsi"/>
          <w:sz w:val="24"/>
          <w:szCs w:val="24"/>
        </w:rPr>
      </w:pPr>
      <w:r w:rsidRPr="006239C9">
        <w:rPr>
          <w:rFonts w:cstheme="minorHAnsi"/>
          <w:b/>
          <w:bCs/>
          <w:sz w:val="24"/>
          <w:szCs w:val="24"/>
        </w:rPr>
        <w:t>Zwierzęta gospodarskie:</w:t>
      </w:r>
      <w:r w:rsidRPr="006239C9">
        <w:rPr>
          <w:rFonts w:cstheme="minorHAnsi"/>
          <w:sz w:val="24"/>
          <w:szCs w:val="24"/>
        </w:rPr>
        <w:t> </w:t>
      </w:r>
      <w:r>
        <w:rPr>
          <w:rFonts w:cstheme="minorHAnsi"/>
          <w:sz w:val="24"/>
          <w:szCs w:val="24"/>
        </w:rPr>
        <w:t>w</w:t>
      </w:r>
      <w:r w:rsidRPr="006239C9">
        <w:rPr>
          <w:rFonts w:cstheme="minorHAnsi"/>
          <w:sz w:val="24"/>
          <w:szCs w:val="24"/>
        </w:rPr>
        <w:t>skazano konkretne gospodarstwo rolne na terenie gminy, które jest przygotowane na zapewnienie natychmiastowej opieki i schronienia dla bezdomnych zwierząt gospodarskich (np. krów, koni, świń) w przypadku ich porzucenia lub odebrania właścicielowi.</w:t>
      </w:r>
    </w:p>
    <w:p w14:paraId="42770C49" w14:textId="77777777" w:rsidR="00254486" w:rsidRPr="006239C9" w:rsidRDefault="00254486" w:rsidP="006A3347">
      <w:pPr>
        <w:numPr>
          <w:ilvl w:val="0"/>
          <w:numId w:val="97"/>
        </w:numPr>
        <w:tabs>
          <w:tab w:val="clear" w:pos="720"/>
          <w:tab w:val="num" w:pos="567"/>
        </w:tabs>
        <w:spacing w:after="0"/>
        <w:ind w:left="567" w:hanging="425"/>
        <w:jc w:val="both"/>
        <w:rPr>
          <w:rFonts w:cstheme="minorHAnsi"/>
          <w:sz w:val="24"/>
          <w:szCs w:val="24"/>
        </w:rPr>
      </w:pPr>
      <w:r w:rsidRPr="006239C9">
        <w:rPr>
          <w:rFonts w:cstheme="minorHAnsi"/>
          <w:b/>
          <w:bCs/>
          <w:sz w:val="24"/>
          <w:szCs w:val="24"/>
        </w:rPr>
        <w:t>Całodobowa opieka weterynaryjna:</w:t>
      </w:r>
      <w:r w:rsidRPr="006239C9">
        <w:rPr>
          <w:rFonts w:cstheme="minorHAnsi"/>
          <w:sz w:val="24"/>
          <w:szCs w:val="24"/>
        </w:rPr>
        <w:t> </w:t>
      </w:r>
      <w:r>
        <w:rPr>
          <w:rFonts w:cstheme="minorHAnsi"/>
          <w:sz w:val="24"/>
          <w:szCs w:val="24"/>
        </w:rPr>
        <w:t>g</w:t>
      </w:r>
      <w:r w:rsidRPr="006239C9">
        <w:rPr>
          <w:rFonts w:cstheme="minorHAnsi"/>
          <w:sz w:val="24"/>
          <w:szCs w:val="24"/>
        </w:rPr>
        <w:t>mina ma podpisaną umowę z gabinetem weterynaryjnym na udzielanie natychmiastowej pomocy medycznej zwierzętom, które ucierpiały w wypadkach drogowych na obszarze gminy Jednorożec.</w:t>
      </w:r>
    </w:p>
    <w:p w14:paraId="6C1F2A8D" w14:textId="77777777" w:rsidR="00254486" w:rsidRPr="006239C9" w:rsidRDefault="00254486" w:rsidP="006A3347">
      <w:pPr>
        <w:numPr>
          <w:ilvl w:val="0"/>
          <w:numId w:val="97"/>
        </w:numPr>
        <w:tabs>
          <w:tab w:val="clear" w:pos="720"/>
          <w:tab w:val="num" w:pos="567"/>
        </w:tabs>
        <w:spacing w:after="0"/>
        <w:ind w:left="567" w:hanging="425"/>
        <w:jc w:val="both"/>
        <w:rPr>
          <w:rFonts w:cstheme="minorHAnsi"/>
          <w:sz w:val="24"/>
          <w:szCs w:val="24"/>
        </w:rPr>
      </w:pPr>
      <w:r>
        <w:rPr>
          <w:rFonts w:cstheme="minorHAnsi"/>
          <w:b/>
          <w:bCs/>
          <w:sz w:val="24"/>
          <w:szCs w:val="24"/>
        </w:rPr>
        <w:t>P</w:t>
      </w:r>
      <w:r w:rsidRPr="006239C9">
        <w:rPr>
          <w:rFonts w:cstheme="minorHAnsi"/>
          <w:b/>
          <w:bCs/>
          <w:sz w:val="24"/>
          <w:szCs w:val="24"/>
        </w:rPr>
        <w:t>rofilaktyka:</w:t>
      </w:r>
      <w:r w:rsidRPr="006239C9">
        <w:rPr>
          <w:rFonts w:cstheme="minorHAnsi"/>
          <w:sz w:val="24"/>
          <w:szCs w:val="24"/>
        </w:rPr>
        <w:t xml:space="preserve"> Podobnie jak w latach ubiegłych, program kładzie nacisk na przeciwdziałanie bezdomności poprzez promowanie </w:t>
      </w:r>
      <w:proofErr w:type="spellStart"/>
      <w:r w:rsidRPr="006239C9">
        <w:rPr>
          <w:rFonts w:cstheme="minorHAnsi"/>
          <w:sz w:val="24"/>
          <w:szCs w:val="24"/>
        </w:rPr>
        <w:t>czipowania</w:t>
      </w:r>
      <w:proofErr w:type="spellEnd"/>
      <w:r w:rsidRPr="006239C9">
        <w:rPr>
          <w:rFonts w:cstheme="minorHAnsi"/>
          <w:sz w:val="24"/>
          <w:szCs w:val="24"/>
        </w:rPr>
        <w:t xml:space="preserve"> psów i kotów oraz prowadzenie akcji adopcyjnych mających na celu znajdowanie nowych, odpowiedzialnych </w:t>
      </w:r>
      <w:r>
        <w:rPr>
          <w:rFonts w:cstheme="minorHAnsi"/>
          <w:sz w:val="24"/>
          <w:szCs w:val="24"/>
        </w:rPr>
        <w:t>właścicieli</w:t>
      </w:r>
      <w:r w:rsidRPr="006239C9">
        <w:rPr>
          <w:rFonts w:cstheme="minorHAnsi"/>
          <w:sz w:val="24"/>
          <w:szCs w:val="24"/>
        </w:rPr>
        <w:t>. </w:t>
      </w:r>
    </w:p>
    <w:p w14:paraId="43A6C123" w14:textId="3146B080" w:rsidR="00254486" w:rsidRPr="004B7810" w:rsidRDefault="00254486" w:rsidP="006A3347">
      <w:pPr>
        <w:spacing w:after="0"/>
        <w:jc w:val="both"/>
        <w:rPr>
          <w:rFonts w:asciiTheme="minorHAnsi" w:hAnsiTheme="minorHAnsi" w:cstheme="minorHAnsi"/>
          <w:sz w:val="24"/>
          <w:szCs w:val="24"/>
        </w:rPr>
      </w:pPr>
      <w:r w:rsidRPr="004B7810">
        <w:rPr>
          <w:rFonts w:asciiTheme="minorHAnsi" w:hAnsiTheme="minorHAnsi" w:cstheme="minorHAnsi"/>
          <w:sz w:val="24"/>
          <w:szCs w:val="24"/>
        </w:rPr>
        <w:lastRenderedPageBreak/>
        <w:t xml:space="preserve">Zjawisko bezdomności zwierząt domowych w środowisku wiejskim często wynika z braku wiedzy lub niedopatrzeń właścicieli. Z tego powodu Gmina Jednorożec kładzie szczególny nacisk na </w:t>
      </w:r>
      <w:r w:rsidR="006A3347">
        <w:rPr>
          <w:rFonts w:asciiTheme="minorHAnsi" w:hAnsiTheme="minorHAnsi" w:cstheme="minorHAnsi"/>
          <w:sz w:val="24"/>
          <w:szCs w:val="24"/>
        </w:rPr>
        <w:t>edukację</w:t>
      </w:r>
      <w:r w:rsidRPr="004B7810">
        <w:rPr>
          <w:rFonts w:asciiTheme="minorHAnsi" w:hAnsiTheme="minorHAnsi" w:cstheme="minorHAnsi"/>
          <w:sz w:val="24"/>
          <w:szCs w:val="24"/>
        </w:rPr>
        <w:t xml:space="preserve"> i budowanie świadomości społecznej. Tylko poprzez skoordynowane działania profilaktyczne oraz zaangażowanie lokalnej społeczności możliwe jest trwałe zredukowanie liczby porzucanych zwierząt i zapewnienie im dobrostanu.</w:t>
      </w:r>
    </w:p>
    <w:p w14:paraId="6F4C267E" w14:textId="2B961E5B" w:rsidR="00254486" w:rsidRPr="006A3347" w:rsidRDefault="00254486" w:rsidP="006A3347">
      <w:pPr>
        <w:spacing w:after="0"/>
        <w:jc w:val="both"/>
        <w:rPr>
          <w:rFonts w:asciiTheme="minorHAnsi" w:hAnsiTheme="minorHAnsi" w:cstheme="minorHAnsi"/>
          <w:sz w:val="24"/>
          <w:szCs w:val="24"/>
        </w:rPr>
      </w:pPr>
      <w:r w:rsidRPr="006A3347">
        <w:rPr>
          <w:rFonts w:asciiTheme="minorHAnsi" w:hAnsiTheme="minorHAnsi" w:cstheme="minorHAnsi"/>
          <w:sz w:val="24"/>
          <w:szCs w:val="24"/>
        </w:rPr>
        <w:t xml:space="preserve">Gmina Jednorożec </w:t>
      </w:r>
      <w:r w:rsidR="006A3347">
        <w:rPr>
          <w:rFonts w:asciiTheme="minorHAnsi" w:hAnsiTheme="minorHAnsi" w:cstheme="minorHAnsi"/>
          <w:sz w:val="24"/>
          <w:szCs w:val="24"/>
        </w:rPr>
        <w:t xml:space="preserve">w 2025 r. </w:t>
      </w:r>
      <w:r w:rsidRPr="006A3347">
        <w:rPr>
          <w:rFonts w:asciiTheme="minorHAnsi" w:hAnsiTheme="minorHAnsi" w:cstheme="minorHAnsi"/>
          <w:sz w:val="24"/>
          <w:szCs w:val="24"/>
        </w:rPr>
        <w:t>współprac</w:t>
      </w:r>
      <w:r w:rsidR="006A3347">
        <w:rPr>
          <w:rFonts w:asciiTheme="minorHAnsi" w:hAnsiTheme="minorHAnsi" w:cstheme="minorHAnsi"/>
          <w:sz w:val="24"/>
          <w:szCs w:val="24"/>
        </w:rPr>
        <w:t>owała</w:t>
      </w:r>
      <w:r w:rsidRPr="006A3347">
        <w:rPr>
          <w:rFonts w:asciiTheme="minorHAnsi" w:hAnsiTheme="minorHAnsi" w:cstheme="minorHAnsi"/>
          <w:sz w:val="24"/>
          <w:szCs w:val="24"/>
        </w:rPr>
        <w:t xml:space="preserve"> ze Schroniskiem dla Zwierząt w Małym Bożym, które jest miejscem tymczasowego pobytu dla odłowionych bezdomnych </w:t>
      </w:r>
      <w:r w:rsidRPr="006A3347">
        <w:rPr>
          <w:rFonts w:cstheme="minorHAnsi"/>
          <w:sz w:val="24"/>
          <w:szCs w:val="24"/>
        </w:rPr>
        <w:t>zwierząt</w:t>
      </w:r>
      <w:r w:rsidRPr="006A3347">
        <w:rPr>
          <w:rFonts w:asciiTheme="minorHAnsi" w:hAnsiTheme="minorHAnsi" w:cstheme="minorHAnsi"/>
          <w:sz w:val="24"/>
          <w:szCs w:val="24"/>
        </w:rPr>
        <w:t>.</w:t>
      </w:r>
      <w:r w:rsidRPr="006A3347">
        <w:rPr>
          <w:rFonts w:cstheme="minorHAnsi"/>
          <w:sz w:val="24"/>
          <w:szCs w:val="24"/>
        </w:rPr>
        <w:t xml:space="preserve"> </w:t>
      </w:r>
      <w:r w:rsidRPr="006A3347">
        <w:rPr>
          <w:rFonts w:asciiTheme="minorHAnsi" w:hAnsiTheme="minorHAnsi" w:cstheme="minorHAnsi"/>
          <w:sz w:val="24"/>
          <w:szCs w:val="24"/>
        </w:rPr>
        <w:t>W</w:t>
      </w:r>
      <w:r w:rsidRPr="006A3347">
        <w:rPr>
          <w:rFonts w:cstheme="minorHAnsi"/>
          <w:sz w:val="24"/>
          <w:szCs w:val="24"/>
        </w:rPr>
        <w:t xml:space="preserve"> </w:t>
      </w:r>
      <w:r w:rsidRPr="006A3347">
        <w:rPr>
          <w:rFonts w:asciiTheme="minorHAnsi" w:hAnsiTheme="minorHAnsi" w:cstheme="minorHAnsi"/>
          <w:sz w:val="24"/>
          <w:szCs w:val="24"/>
        </w:rPr>
        <w:t xml:space="preserve">2025 roku z terenu Gminy Jednorożec </w:t>
      </w:r>
      <w:r w:rsidRPr="006A3347">
        <w:rPr>
          <w:rFonts w:cstheme="minorHAnsi"/>
          <w:sz w:val="24"/>
          <w:szCs w:val="24"/>
        </w:rPr>
        <w:t>odłowiono i umieszczono w ww. schronisku</w:t>
      </w:r>
      <w:r w:rsidRPr="006A3347">
        <w:rPr>
          <w:rFonts w:asciiTheme="minorHAnsi" w:hAnsiTheme="minorHAnsi" w:cstheme="minorHAnsi"/>
          <w:sz w:val="24"/>
          <w:szCs w:val="24"/>
        </w:rPr>
        <w:t xml:space="preserve"> 6 </w:t>
      </w:r>
      <w:r w:rsidRPr="006A3347">
        <w:rPr>
          <w:rFonts w:cstheme="minorHAnsi"/>
          <w:sz w:val="24"/>
          <w:szCs w:val="24"/>
        </w:rPr>
        <w:t xml:space="preserve">bezdomnych </w:t>
      </w:r>
      <w:r w:rsidRPr="006A3347">
        <w:rPr>
          <w:rFonts w:asciiTheme="minorHAnsi" w:hAnsiTheme="minorHAnsi" w:cstheme="minorHAnsi"/>
          <w:sz w:val="24"/>
          <w:szCs w:val="24"/>
        </w:rPr>
        <w:t>psów</w:t>
      </w:r>
      <w:r w:rsidRPr="006A3347">
        <w:rPr>
          <w:rFonts w:cstheme="minorHAnsi"/>
          <w:sz w:val="24"/>
          <w:szCs w:val="24"/>
        </w:rPr>
        <w:t xml:space="preserve">, w tym 4 psy </w:t>
      </w:r>
      <w:r w:rsidRPr="006A3347">
        <w:rPr>
          <w:rFonts w:asciiTheme="minorHAnsi" w:hAnsiTheme="minorHAnsi" w:cstheme="minorHAnsi"/>
          <w:sz w:val="24"/>
          <w:szCs w:val="24"/>
        </w:rPr>
        <w:t>wydano do adopcji</w:t>
      </w:r>
      <w:r w:rsidRPr="006A3347">
        <w:rPr>
          <w:rFonts w:cstheme="minorHAnsi"/>
          <w:sz w:val="24"/>
          <w:szCs w:val="24"/>
        </w:rPr>
        <w:t>.</w:t>
      </w:r>
      <w:r w:rsidRPr="006A3347">
        <w:rPr>
          <w:rFonts w:asciiTheme="minorHAnsi" w:hAnsiTheme="minorHAnsi" w:cstheme="minorHAnsi"/>
          <w:sz w:val="24"/>
          <w:szCs w:val="24"/>
        </w:rPr>
        <w:t xml:space="preserve"> </w:t>
      </w:r>
    </w:p>
    <w:p w14:paraId="4BDCA1A9" w14:textId="51DD2B4B" w:rsidR="00F64BDC" w:rsidRPr="006A3347" w:rsidRDefault="00254486" w:rsidP="006A3347">
      <w:pPr>
        <w:spacing w:after="0"/>
        <w:jc w:val="both"/>
        <w:rPr>
          <w:sz w:val="24"/>
          <w:szCs w:val="24"/>
        </w:rPr>
      </w:pPr>
      <w:r w:rsidRPr="006A3347">
        <w:rPr>
          <w:rFonts w:cstheme="minorHAnsi"/>
          <w:sz w:val="24"/>
          <w:szCs w:val="24"/>
        </w:rPr>
        <w:t>Ponadto Gmina w miarę możliwości finansowych organizuje</w:t>
      </w:r>
      <w:r w:rsidRPr="006A3347">
        <w:rPr>
          <w:rFonts w:asciiTheme="minorHAnsi" w:hAnsiTheme="minorHAnsi" w:cstheme="minorHAnsi"/>
          <w:sz w:val="24"/>
          <w:szCs w:val="24"/>
        </w:rPr>
        <w:t xml:space="preserve"> sterylizacj</w:t>
      </w:r>
      <w:r w:rsidRPr="006A3347">
        <w:rPr>
          <w:rFonts w:cstheme="minorHAnsi"/>
          <w:sz w:val="24"/>
          <w:szCs w:val="24"/>
        </w:rPr>
        <w:t>ę</w:t>
      </w:r>
      <w:r w:rsidR="006A3347">
        <w:rPr>
          <w:rFonts w:cstheme="minorHAnsi"/>
          <w:sz w:val="24"/>
          <w:szCs w:val="24"/>
        </w:rPr>
        <w:t xml:space="preserve">, </w:t>
      </w:r>
      <w:r w:rsidR="006A3347" w:rsidRPr="006A3347">
        <w:rPr>
          <w:rFonts w:cstheme="minorHAnsi"/>
          <w:sz w:val="24"/>
          <w:szCs w:val="24"/>
        </w:rPr>
        <w:t xml:space="preserve">kastrację i </w:t>
      </w:r>
      <w:proofErr w:type="spellStart"/>
      <w:r w:rsidR="006A3347" w:rsidRPr="006A3347">
        <w:rPr>
          <w:rFonts w:cstheme="minorHAnsi"/>
          <w:sz w:val="24"/>
          <w:szCs w:val="24"/>
        </w:rPr>
        <w:t>czipowanie</w:t>
      </w:r>
      <w:proofErr w:type="spellEnd"/>
      <w:r w:rsidRPr="006A3347">
        <w:rPr>
          <w:rFonts w:cstheme="minorHAnsi"/>
          <w:sz w:val="24"/>
          <w:szCs w:val="24"/>
        </w:rPr>
        <w:t xml:space="preserve"> </w:t>
      </w:r>
      <w:r w:rsidR="006A3347">
        <w:rPr>
          <w:rFonts w:asciiTheme="minorHAnsi" w:hAnsiTheme="minorHAnsi" w:cstheme="minorHAnsi"/>
          <w:sz w:val="24"/>
          <w:szCs w:val="24"/>
        </w:rPr>
        <w:t xml:space="preserve">właścicielskich </w:t>
      </w:r>
      <w:r w:rsidRPr="006A3347">
        <w:rPr>
          <w:rFonts w:asciiTheme="minorHAnsi" w:hAnsiTheme="minorHAnsi" w:cstheme="minorHAnsi"/>
          <w:sz w:val="24"/>
          <w:szCs w:val="24"/>
        </w:rPr>
        <w:t>zwierząt domowych</w:t>
      </w:r>
      <w:r w:rsidRPr="006A3347">
        <w:rPr>
          <w:rFonts w:cstheme="minorHAnsi"/>
          <w:sz w:val="24"/>
          <w:szCs w:val="24"/>
        </w:rPr>
        <w:t xml:space="preserve">. </w:t>
      </w:r>
      <w:r w:rsidRPr="006A3347">
        <w:rPr>
          <w:rFonts w:asciiTheme="minorHAnsi" w:hAnsiTheme="minorHAnsi" w:cstheme="minorHAnsi"/>
          <w:sz w:val="24"/>
          <w:szCs w:val="24"/>
        </w:rPr>
        <w:t>W 2025 roku wykonano 36 zabiegów sterylizacji</w:t>
      </w:r>
      <w:r w:rsidRPr="006A3347">
        <w:rPr>
          <w:rFonts w:cstheme="minorHAnsi"/>
          <w:sz w:val="24"/>
          <w:szCs w:val="24"/>
        </w:rPr>
        <w:t xml:space="preserve"> </w:t>
      </w:r>
      <w:r w:rsidR="006A3347">
        <w:rPr>
          <w:rFonts w:asciiTheme="minorHAnsi" w:hAnsiTheme="minorHAnsi" w:cstheme="minorHAnsi"/>
          <w:sz w:val="24"/>
          <w:szCs w:val="24"/>
        </w:rPr>
        <w:t>psów i kotów</w:t>
      </w:r>
      <w:r w:rsidRPr="006A3347">
        <w:rPr>
          <w:rFonts w:asciiTheme="minorHAnsi" w:hAnsiTheme="minorHAnsi" w:cstheme="minorHAnsi"/>
          <w:sz w:val="24"/>
          <w:szCs w:val="24"/>
        </w:rPr>
        <w:t xml:space="preserve"> z terenu Gminy Jednorożec</w:t>
      </w:r>
      <w:r w:rsidR="006A3347">
        <w:rPr>
          <w:rFonts w:asciiTheme="minorHAnsi" w:hAnsiTheme="minorHAnsi" w:cstheme="minorHAnsi"/>
          <w:sz w:val="24"/>
          <w:szCs w:val="24"/>
        </w:rPr>
        <w:t xml:space="preserve"> oraz ich </w:t>
      </w:r>
      <w:proofErr w:type="spellStart"/>
      <w:r w:rsidR="006A3347" w:rsidRPr="006A3347">
        <w:rPr>
          <w:rFonts w:cstheme="minorHAnsi"/>
          <w:sz w:val="24"/>
          <w:szCs w:val="24"/>
        </w:rPr>
        <w:t>czipowania</w:t>
      </w:r>
      <w:proofErr w:type="spellEnd"/>
      <w:r w:rsidRPr="006A3347">
        <w:rPr>
          <w:rFonts w:cstheme="minorHAnsi"/>
          <w:sz w:val="24"/>
          <w:szCs w:val="24"/>
        </w:rPr>
        <w:t xml:space="preserve"> </w:t>
      </w:r>
      <w:r w:rsidR="006A3347">
        <w:rPr>
          <w:rFonts w:cstheme="minorHAnsi"/>
          <w:sz w:val="24"/>
          <w:szCs w:val="24"/>
        </w:rPr>
        <w:t>z</w:t>
      </w:r>
      <w:r w:rsidRPr="006A3347">
        <w:rPr>
          <w:rFonts w:cstheme="minorHAnsi"/>
          <w:sz w:val="24"/>
          <w:szCs w:val="24"/>
        </w:rPr>
        <w:t xml:space="preserve">a łączną kwotę </w:t>
      </w:r>
      <w:r w:rsidRPr="006A3347">
        <w:rPr>
          <w:rFonts w:asciiTheme="minorHAnsi" w:hAnsiTheme="minorHAnsi" w:cstheme="minorHAnsi"/>
          <w:sz w:val="24"/>
          <w:szCs w:val="24"/>
        </w:rPr>
        <w:t>20.000,00 zł</w:t>
      </w:r>
      <w:r w:rsidRPr="006A3347">
        <w:rPr>
          <w:rFonts w:cstheme="minorHAnsi"/>
          <w:sz w:val="24"/>
          <w:szCs w:val="24"/>
        </w:rPr>
        <w:t>.</w:t>
      </w:r>
      <w:r w:rsidR="006A3347" w:rsidRPr="006A3347">
        <w:rPr>
          <w:rFonts w:cstheme="minorHAnsi"/>
          <w:sz w:val="24"/>
          <w:szCs w:val="24"/>
        </w:rPr>
        <w:t xml:space="preserve"> Na ten cel pozyskano dofinansowanie </w:t>
      </w:r>
      <w:r w:rsidR="006A3347">
        <w:rPr>
          <w:rFonts w:cstheme="minorHAnsi"/>
          <w:sz w:val="24"/>
          <w:szCs w:val="24"/>
        </w:rPr>
        <w:t xml:space="preserve">w wysokości 10 000 zł z budżetu Województwa Mazowieckiego </w:t>
      </w:r>
      <w:r w:rsidR="006A3347" w:rsidRPr="006A3347">
        <w:rPr>
          <w:rFonts w:cstheme="minorHAnsi"/>
          <w:sz w:val="24"/>
          <w:szCs w:val="24"/>
        </w:rPr>
        <w:t xml:space="preserve">w ramach </w:t>
      </w:r>
      <w:r w:rsidR="006A3347" w:rsidRPr="006A3347">
        <w:rPr>
          <w:rFonts w:cstheme="minorHAnsi"/>
          <w:sz w:val="24"/>
          <w:szCs w:val="24"/>
        </w:rPr>
        <w:t>Mazowiecki Program Wsparcia Zapobiegania Bezdomności Zwierząt – Mazowsze dla zwierząt 2025”</w:t>
      </w:r>
      <w:r w:rsidR="006A3347" w:rsidRPr="006A3347">
        <w:rPr>
          <w:rFonts w:cstheme="minorHAnsi"/>
          <w:sz w:val="24"/>
          <w:szCs w:val="24"/>
        </w:rPr>
        <w:t xml:space="preserve">, którego celem było m.in. </w:t>
      </w:r>
      <w:r w:rsidR="006A3347" w:rsidRPr="006A3347">
        <w:rPr>
          <w:sz w:val="24"/>
          <w:szCs w:val="24"/>
        </w:rPr>
        <w:t>wsparcie finansowe gmin w działaniach dążących do ograniczenia zjawiska bezdomności zwierząt, a w szczególności zmniejszenie niekontrolowanego rozmnażania się psów i kotów właścicielskich</w:t>
      </w:r>
      <w:r w:rsidR="006A3347">
        <w:rPr>
          <w:sz w:val="24"/>
          <w:szCs w:val="24"/>
        </w:rPr>
        <w:t>.</w:t>
      </w:r>
    </w:p>
    <w:p w14:paraId="3529AC6D" w14:textId="77777777" w:rsidR="00F64BDC" w:rsidRPr="00F64BDC" w:rsidRDefault="00F64BDC" w:rsidP="00F64BDC"/>
    <w:p w14:paraId="7BDC1A65" w14:textId="4FD84168" w:rsidR="002B13CF" w:rsidRPr="00613FD5" w:rsidRDefault="002B13CF">
      <w:pPr>
        <w:pStyle w:val="Nagwek2"/>
        <w:numPr>
          <w:ilvl w:val="0"/>
          <w:numId w:val="75"/>
        </w:numPr>
        <w:spacing w:before="0"/>
        <w:ind w:left="284" w:hanging="284"/>
        <w:rPr>
          <w:rFonts w:asciiTheme="minorHAnsi" w:hAnsiTheme="minorHAnsi" w:cstheme="minorHAnsi"/>
          <w:b/>
          <w:color w:val="auto"/>
          <w:sz w:val="24"/>
          <w:szCs w:val="24"/>
        </w:rPr>
      </w:pPr>
      <w:bookmarkStart w:id="29" w:name="_Toc230953111"/>
      <w:r w:rsidRPr="00613FD5">
        <w:rPr>
          <w:rFonts w:asciiTheme="minorHAnsi" w:hAnsiTheme="minorHAnsi" w:cstheme="minorHAnsi"/>
          <w:b/>
          <w:color w:val="auto"/>
          <w:sz w:val="24"/>
          <w:szCs w:val="24"/>
        </w:rPr>
        <w:t>Gospodarka wodno-ściekowa</w:t>
      </w:r>
      <w:bookmarkEnd w:id="29"/>
    </w:p>
    <w:p w14:paraId="61B1666B" w14:textId="77777777" w:rsidR="002C45C6" w:rsidRPr="00613FD5" w:rsidRDefault="002C45C6" w:rsidP="006A3347">
      <w:pPr>
        <w:spacing w:after="0"/>
        <w:rPr>
          <w:rFonts w:asciiTheme="minorHAnsi" w:hAnsiTheme="minorHAnsi" w:cstheme="minorHAnsi"/>
          <w:color w:val="EE0000"/>
          <w:sz w:val="24"/>
          <w:szCs w:val="24"/>
        </w:rPr>
      </w:pPr>
    </w:p>
    <w:p w14:paraId="7A3ACC9C" w14:textId="77777777" w:rsidR="00173409" w:rsidRPr="00613FD5" w:rsidRDefault="00173409" w:rsidP="006A3347">
      <w:pPr>
        <w:spacing w:after="0"/>
        <w:jc w:val="both"/>
        <w:rPr>
          <w:rFonts w:asciiTheme="minorHAnsi" w:hAnsiTheme="minorHAnsi" w:cstheme="minorHAnsi"/>
          <w:sz w:val="24"/>
          <w:szCs w:val="24"/>
        </w:rPr>
      </w:pPr>
      <w:bookmarkStart w:id="30" w:name="_Toc135999755"/>
      <w:bookmarkStart w:id="31" w:name="_Hlk70420154"/>
      <w:r w:rsidRPr="00613FD5">
        <w:rPr>
          <w:rFonts w:asciiTheme="minorHAnsi" w:hAnsiTheme="minorHAnsi" w:cstheme="minorHAnsi"/>
          <w:sz w:val="24"/>
          <w:szCs w:val="24"/>
        </w:rPr>
        <w:t>W zakresie jakości świadczonych usług Gmina realizuje zadania określone w:</w:t>
      </w:r>
    </w:p>
    <w:p w14:paraId="3CC87262" w14:textId="77777777" w:rsidR="00173409" w:rsidRPr="00613FD5" w:rsidRDefault="00173409" w:rsidP="006A3347">
      <w:pPr>
        <w:pStyle w:val="Akapitzlist"/>
        <w:numPr>
          <w:ilvl w:val="0"/>
          <w:numId w:val="71"/>
        </w:numPr>
        <w:suppressAutoHyphens/>
        <w:autoSpaceDN w:val="0"/>
        <w:spacing w:after="0" w:line="276" w:lineRule="auto"/>
        <w:ind w:left="426" w:hanging="284"/>
        <w:rPr>
          <w:rFonts w:asciiTheme="minorHAnsi" w:hAnsiTheme="minorHAnsi" w:cstheme="minorHAnsi"/>
          <w:szCs w:val="24"/>
        </w:rPr>
      </w:pPr>
      <w:r w:rsidRPr="00613FD5">
        <w:rPr>
          <w:rFonts w:asciiTheme="minorHAnsi" w:hAnsiTheme="minorHAnsi" w:cstheme="minorHAnsi"/>
          <w:szCs w:val="24"/>
        </w:rPr>
        <w:t>regulaminie dostarczania wody i odprowadzania ścieków uchwalonym przez Radę Gminy Jednorożec,</w:t>
      </w:r>
    </w:p>
    <w:p w14:paraId="70D9013A" w14:textId="77777777" w:rsidR="00173409" w:rsidRPr="00613FD5" w:rsidRDefault="00173409" w:rsidP="006A3347">
      <w:pPr>
        <w:pStyle w:val="Akapitzlist"/>
        <w:numPr>
          <w:ilvl w:val="0"/>
          <w:numId w:val="71"/>
        </w:numPr>
        <w:suppressAutoHyphens/>
        <w:autoSpaceDN w:val="0"/>
        <w:spacing w:after="0" w:line="276" w:lineRule="auto"/>
        <w:ind w:left="426" w:hanging="284"/>
        <w:rPr>
          <w:rFonts w:asciiTheme="minorHAnsi" w:hAnsiTheme="minorHAnsi" w:cstheme="minorHAnsi"/>
          <w:szCs w:val="24"/>
        </w:rPr>
      </w:pPr>
      <w:r w:rsidRPr="00613FD5">
        <w:rPr>
          <w:rFonts w:asciiTheme="minorHAnsi" w:hAnsiTheme="minorHAnsi" w:cstheme="minorHAnsi"/>
          <w:szCs w:val="24"/>
        </w:rPr>
        <w:t>umowach z poszczególnymi odbiorcami usług wodociągowo-kanalizacyjnych oraz</w:t>
      </w:r>
    </w:p>
    <w:p w14:paraId="5010EFED" w14:textId="2A5EE5CB" w:rsidR="00173409" w:rsidRPr="00613FD5" w:rsidRDefault="00173409" w:rsidP="006A3347">
      <w:pPr>
        <w:pStyle w:val="Akapitzlist"/>
        <w:numPr>
          <w:ilvl w:val="0"/>
          <w:numId w:val="71"/>
        </w:numPr>
        <w:suppressAutoHyphens/>
        <w:autoSpaceDN w:val="0"/>
        <w:spacing w:after="0" w:line="276" w:lineRule="auto"/>
        <w:ind w:left="426" w:hanging="284"/>
        <w:rPr>
          <w:rFonts w:asciiTheme="minorHAnsi" w:hAnsiTheme="minorHAnsi" w:cstheme="minorHAnsi"/>
          <w:szCs w:val="24"/>
        </w:rPr>
      </w:pPr>
      <w:r w:rsidRPr="00613FD5">
        <w:rPr>
          <w:rFonts w:asciiTheme="minorHAnsi" w:hAnsiTheme="minorHAnsi" w:cstheme="minorHAnsi"/>
          <w:szCs w:val="24"/>
        </w:rPr>
        <w:t>przepisach prawnych dotyczących ochrony środowiska, a także przepisach ustalających wymagania dotyczące jakości wody przeznaczonej do spożycia przez ludzi, w tym wymagań bakteriologicznych, fizykochemicznych i organoleptycznych.</w:t>
      </w:r>
    </w:p>
    <w:p w14:paraId="34D139A1" w14:textId="77777777" w:rsidR="00173409" w:rsidRPr="00613FD5" w:rsidRDefault="00173409" w:rsidP="006A3347">
      <w:pPr>
        <w:spacing w:after="0"/>
        <w:jc w:val="both"/>
        <w:rPr>
          <w:rFonts w:asciiTheme="minorHAnsi" w:hAnsiTheme="minorHAnsi" w:cstheme="minorHAnsi"/>
          <w:sz w:val="24"/>
          <w:szCs w:val="24"/>
        </w:rPr>
      </w:pPr>
    </w:p>
    <w:p w14:paraId="599CA9DB" w14:textId="77777777" w:rsidR="00173409" w:rsidRPr="00613FD5" w:rsidRDefault="00173409" w:rsidP="00613FD5">
      <w:pPr>
        <w:spacing w:after="0"/>
        <w:ind w:firstLine="426"/>
        <w:jc w:val="both"/>
        <w:rPr>
          <w:rFonts w:asciiTheme="minorHAnsi" w:hAnsiTheme="minorHAnsi" w:cstheme="minorHAnsi"/>
          <w:sz w:val="24"/>
          <w:szCs w:val="24"/>
        </w:rPr>
      </w:pPr>
      <w:r w:rsidRPr="00613FD5">
        <w:rPr>
          <w:rFonts w:asciiTheme="minorHAnsi" w:hAnsiTheme="minorHAnsi" w:cstheme="minorHAnsi"/>
          <w:sz w:val="24"/>
          <w:szCs w:val="24"/>
        </w:rPr>
        <w:t xml:space="preserve">Na koniec 2025 roku na terenie Gminy </w:t>
      </w:r>
      <w:r w:rsidRPr="00613FD5">
        <w:rPr>
          <w:rFonts w:asciiTheme="minorHAnsi" w:hAnsiTheme="minorHAnsi" w:cstheme="minorHAnsi"/>
          <w:b/>
          <w:sz w:val="24"/>
          <w:szCs w:val="24"/>
        </w:rPr>
        <w:t>funkcjonowały 3 Stacje Uzdatniania Wody</w:t>
      </w:r>
      <w:r w:rsidRPr="00613FD5">
        <w:rPr>
          <w:rFonts w:asciiTheme="minorHAnsi" w:hAnsiTheme="minorHAnsi" w:cstheme="minorHAnsi"/>
          <w:sz w:val="24"/>
          <w:szCs w:val="24"/>
        </w:rPr>
        <w:t xml:space="preserve"> </w:t>
      </w:r>
      <w:r w:rsidRPr="00613FD5">
        <w:rPr>
          <w:rFonts w:asciiTheme="minorHAnsi" w:hAnsiTheme="minorHAnsi" w:cstheme="minorHAnsi"/>
          <w:sz w:val="24"/>
          <w:szCs w:val="24"/>
        </w:rPr>
        <w:br/>
        <w:t xml:space="preserve">w </w:t>
      </w:r>
      <w:proofErr w:type="spellStart"/>
      <w:r w:rsidRPr="00613FD5">
        <w:rPr>
          <w:rFonts w:asciiTheme="minorHAnsi" w:hAnsiTheme="minorHAnsi" w:cstheme="minorHAnsi"/>
          <w:sz w:val="24"/>
          <w:szCs w:val="24"/>
        </w:rPr>
        <w:t>msc</w:t>
      </w:r>
      <w:proofErr w:type="spellEnd"/>
      <w:r w:rsidRPr="00613FD5">
        <w:rPr>
          <w:rFonts w:asciiTheme="minorHAnsi" w:hAnsiTheme="minorHAnsi" w:cstheme="minorHAnsi"/>
          <w:sz w:val="24"/>
          <w:szCs w:val="24"/>
        </w:rPr>
        <w:t>. Jednorożec, Małowidz oraz Żelazna Prywatna.</w:t>
      </w:r>
    </w:p>
    <w:p w14:paraId="6A2D24A0" w14:textId="77777777" w:rsidR="00173409" w:rsidRPr="00613FD5" w:rsidRDefault="00173409" w:rsidP="00613FD5">
      <w:pPr>
        <w:spacing w:after="0"/>
        <w:jc w:val="both"/>
        <w:rPr>
          <w:rFonts w:asciiTheme="minorHAnsi" w:hAnsiTheme="minorHAnsi" w:cstheme="minorHAnsi"/>
          <w:sz w:val="24"/>
          <w:szCs w:val="24"/>
        </w:rPr>
      </w:pPr>
    </w:p>
    <w:p w14:paraId="60E307CF"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W 2025 roku priorytetem Gminy Jednorożec było utrzymanie pełnej stabilności i wydajności systemu wodno-kanalizacyjnego, co stanowi fundament bezpieczeństwa socjalno-bytowego mieszkańców. Działania Urzędu koncentrowały się na zapewnieniu ciągłości oraz niezawodności dostaw wody, a także na sprawnym i bezproblemowym odbiorze ścieków, zgodnie z zapisami regulaminu dostarczania wody i odprowadzania ścieków.</w:t>
      </w:r>
    </w:p>
    <w:p w14:paraId="00AF6971"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Kluczowym elementem zarządzania infrastrukturą była stała kontrola parametrów jakościowych oraz bieżący monitoring procesów produkcyjnych. Dzięki systematycznym analizom, Gmina mogła niezwłocznie reagować na wszelkie zakłócenia, minimalizując ryzyko wystąpienia awarii i skracając czas likwidacji usterek. Szczególny nacisk położono na bezpieczeństwo sanitarne – produkowana woda poddawana była cyklicznym badaniom weryfikacyjnym, realizowanym we współpracy z </w:t>
      </w:r>
      <w:r w:rsidRPr="00613FD5">
        <w:rPr>
          <w:rFonts w:asciiTheme="minorHAnsi" w:hAnsiTheme="minorHAnsi" w:cstheme="minorHAnsi"/>
          <w:sz w:val="24"/>
          <w:szCs w:val="24"/>
        </w:rPr>
        <w:lastRenderedPageBreak/>
        <w:t>Powiatową Stacją Sanitarno-Epidemiologiczną. Wyniki tych kontroli regularnie potwierdzały pełną zgodność parametrów wody z normami krajowymi, określonymi w aktualnym rozporządzeniu Ministra Zdrowia.</w:t>
      </w:r>
    </w:p>
    <w:p w14:paraId="646CD456"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W obszarze komunikacji z odbiorcami usług, Gmina realizowała politykę pełnej transparentności. O wszelkich planowanych przerwach technicznych, wynikających z konieczności modernizacji lub konserwacji sieci, mieszkańcy byli sukcesywnie informowani. System powiadamiania opierał się na komunikatach cyfrowych na oficjalnej stronie Urzędu (www.jednorozec.pl).</w:t>
      </w:r>
    </w:p>
    <w:p w14:paraId="3E1AE19A" w14:textId="77777777" w:rsidR="00173409" w:rsidRPr="00613FD5" w:rsidRDefault="00173409" w:rsidP="00613FD5">
      <w:pPr>
        <w:spacing w:after="0"/>
        <w:jc w:val="both"/>
        <w:rPr>
          <w:rFonts w:asciiTheme="minorHAnsi" w:hAnsiTheme="minorHAnsi" w:cstheme="minorHAnsi"/>
          <w:color w:val="FF0000"/>
          <w:sz w:val="24"/>
          <w:szCs w:val="24"/>
        </w:rPr>
      </w:pPr>
    </w:p>
    <w:p w14:paraId="284DA7A4" w14:textId="77777777" w:rsidR="00173409" w:rsidRPr="00613FD5" w:rsidRDefault="00173409" w:rsidP="00613FD5">
      <w:pPr>
        <w:spacing w:after="0"/>
        <w:jc w:val="both"/>
        <w:rPr>
          <w:rFonts w:asciiTheme="minorHAnsi" w:hAnsiTheme="minorHAnsi" w:cstheme="minorHAnsi"/>
          <w:sz w:val="24"/>
          <w:szCs w:val="24"/>
        </w:rPr>
      </w:pPr>
      <w:bookmarkStart w:id="32" w:name="_Hlk195181861"/>
      <w:r w:rsidRPr="00613FD5">
        <w:rPr>
          <w:rFonts w:asciiTheme="minorHAnsi" w:hAnsiTheme="minorHAnsi" w:cstheme="minorHAnsi"/>
          <w:sz w:val="24"/>
          <w:szCs w:val="24"/>
        </w:rPr>
        <w:t>W obszarze monitoringu mikrobiologicznego sieci wodociągowej, rok 2025 przyniósł istotną poprawę w stosunku do okresu poprzedniego. O ile w listopadzie 2024 r. odnotowano dwa równoległe skażenia bakterią E. coli na wodociągach Jednorożec i Żelazna, o tyle w roku 2025 wystąpił tylko jeden odosobniony incydent na wodociągu Jednorożec.</w:t>
      </w:r>
    </w:p>
    <w:p w14:paraId="4624F81F"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Dzięki wyciągniętym wnioskom oraz optymalizacji procedur kryzysowych, Gmina Jednorożec podjęła natychmiastowe działania naprawcze. Wdrożony niezwłocznie proces intensywnej dezynfekcji oraz systemowego płukania sieci pozwolił na błyskawiczną eliminację zagrożenia. Skuteczność podjętych kroków technicznych została potwierdzona wynikami badań laboratoryjnych, co umożliwiło Powiatowej Stacji Sanitarno-Epidemiologicznej w Przasnyszu wydanie komunikatu o pełnej przydatności wody do spożycia.</w:t>
      </w:r>
    </w:p>
    <w:p w14:paraId="134FAA49"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Skrócenie czasu trwania incydentu oraz ograniczenie jego skali do jednego punktu sieci dowodzi wysokiej sprawności służb gminnych w reagowaniu na zakłócenia procesów produkcyjnych oraz skuteczności stałego nadzoru nad parametrami jakościowymi wody.</w:t>
      </w:r>
    </w:p>
    <w:p w14:paraId="72447102" w14:textId="77777777" w:rsidR="00173409" w:rsidRPr="00613FD5" w:rsidRDefault="00173409" w:rsidP="00613FD5">
      <w:pPr>
        <w:spacing w:after="0"/>
        <w:jc w:val="both"/>
        <w:rPr>
          <w:rFonts w:asciiTheme="minorHAnsi" w:hAnsiTheme="minorHAnsi" w:cstheme="minorHAnsi"/>
          <w:sz w:val="24"/>
          <w:szCs w:val="24"/>
        </w:rPr>
      </w:pPr>
    </w:p>
    <w:bookmarkEnd w:id="32"/>
    <w:p w14:paraId="46B0464C"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Rok 2025 przyniósł pomyślne zakończenie kluczowego etapu modernizacji gminnej stacji uzdatniania wody, zapoczątkowanej pozyskaniem środków z Rządowego Funduszu Polski Ład w 2021 roku. Po ubiegłorocznym oddaniu do użytku Stacji Uzdatniania Wody (SUW) w Jednorożcu, w II kwartale 2025 roku sfinalizowano i odebrano prace modernizacyjne na SUW Żelazna Prywatna.</w:t>
      </w:r>
    </w:p>
    <w:p w14:paraId="7385B317"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Zakończenie tej inwestycji stanowi zwieńczenie kompleksowego procesu technologicznego, którego celem była gruntowna przebudowa systemów uzdatniania oraz rozbudowa ujęć głębinowych. Dzięki pełnemu uruchomieniu obu zmodernizowanych stacji, Gmina Jednorożec osiągnęła:</w:t>
      </w:r>
    </w:p>
    <w:p w14:paraId="6B345F41" w14:textId="77777777" w:rsidR="00173409" w:rsidRPr="00613FD5" w:rsidRDefault="00173409">
      <w:pPr>
        <w:numPr>
          <w:ilvl w:val="0"/>
          <w:numId w:val="85"/>
        </w:numPr>
        <w:suppressAutoHyphens/>
        <w:autoSpaceDN w:val="0"/>
        <w:spacing w:after="0"/>
        <w:jc w:val="both"/>
        <w:rPr>
          <w:rFonts w:asciiTheme="minorHAnsi" w:hAnsiTheme="minorHAnsi" w:cstheme="minorHAnsi"/>
          <w:sz w:val="24"/>
          <w:szCs w:val="24"/>
        </w:rPr>
      </w:pPr>
      <w:r w:rsidRPr="00613FD5">
        <w:rPr>
          <w:rFonts w:asciiTheme="minorHAnsi" w:hAnsiTheme="minorHAnsi" w:cstheme="minorHAnsi"/>
          <w:sz w:val="24"/>
          <w:szCs w:val="24"/>
        </w:rPr>
        <w:t>zwiększoną wydajność stacji i studni głębinowych gwarantującą stabilność ciśnienia wody nawet w okresach wzmożonego poboru,</w:t>
      </w:r>
    </w:p>
    <w:p w14:paraId="53374203" w14:textId="77777777" w:rsidR="00173409" w:rsidRPr="00613FD5" w:rsidRDefault="00173409">
      <w:pPr>
        <w:numPr>
          <w:ilvl w:val="0"/>
          <w:numId w:val="85"/>
        </w:numPr>
        <w:suppressAutoHyphens/>
        <w:autoSpaceDN w:val="0"/>
        <w:spacing w:after="0"/>
        <w:jc w:val="both"/>
        <w:rPr>
          <w:rFonts w:asciiTheme="minorHAnsi" w:hAnsiTheme="minorHAnsi" w:cstheme="minorHAnsi"/>
          <w:sz w:val="24"/>
          <w:szCs w:val="24"/>
        </w:rPr>
      </w:pPr>
      <w:r w:rsidRPr="00613FD5">
        <w:rPr>
          <w:rFonts w:asciiTheme="minorHAnsi" w:hAnsiTheme="minorHAnsi" w:cstheme="minorHAnsi"/>
          <w:sz w:val="24"/>
          <w:szCs w:val="24"/>
        </w:rPr>
        <w:t>nowoczesne technologie filtracji zapewniające wodę o najwyższej jakości, w pełni zgodną z rygorystycznymi normami sanitarnymi,</w:t>
      </w:r>
    </w:p>
    <w:p w14:paraId="09EC619B" w14:textId="77777777" w:rsidR="00173409" w:rsidRPr="00613FD5" w:rsidRDefault="00173409">
      <w:pPr>
        <w:numPr>
          <w:ilvl w:val="0"/>
          <w:numId w:val="85"/>
        </w:numPr>
        <w:suppressAutoHyphens/>
        <w:autoSpaceDN w:val="0"/>
        <w:spacing w:after="0"/>
        <w:jc w:val="both"/>
        <w:rPr>
          <w:rFonts w:asciiTheme="minorHAnsi" w:hAnsiTheme="minorHAnsi" w:cstheme="minorHAnsi"/>
          <w:sz w:val="24"/>
          <w:szCs w:val="24"/>
        </w:rPr>
      </w:pPr>
      <w:r w:rsidRPr="00613FD5">
        <w:rPr>
          <w:rFonts w:asciiTheme="minorHAnsi" w:hAnsiTheme="minorHAnsi" w:cstheme="minorHAnsi"/>
          <w:sz w:val="24"/>
          <w:szCs w:val="24"/>
        </w:rPr>
        <w:t>odnowioną infrastrukturę pozwalającą na bardziej precyzyjne zarządzanie procesem produkcji wody i minimalizację strat przesyłowych.</w:t>
      </w:r>
    </w:p>
    <w:p w14:paraId="4C693C18"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Realizacja tych zadań bezpośrednio przekłada się na podniesienie standardu życia lokalnej społeczności. Gmina Jednorożec dysponuje obecnie nowoczesnym i wydajnym systemem zaopatrzenia w wodę, co stanowi fundament zrównoważonego rozwoju oraz skutecznego zaspokajania zbiorowych potrzeb naszych mieszkańców w zakresie gospodarki wodno-kanalizacyjnej.</w:t>
      </w:r>
    </w:p>
    <w:p w14:paraId="3B0C49C7" w14:textId="70AEB1CA" w:rsidR="00EC33AF" w:rsidRPr="00613FD5" w:rsidRDefault="00EC33AF" w:rsidP="00613FD5">
      <w:pPr>
        <w:pStyle w:val="Legenda"/>
        <w:spacing w:line="276" w:lineRule="auto"/>
        <w:jc w:val="center"/>
        <w:rPr>
          <w:rFonts w:asciiTheme="minorHAnsi" w:hAnsiTheme="minorHAnsi" w:cstheme="minorHAnsi"/>
          <w:i w:val="0"/>
          <w:iCs/>
          <w:sz w:val="24"/>
          <w:szCs w:val="24"/>
        </w:rPr>
      </w:pPr>
      <w:bookmarkStart w:id="33" w:name="_Toc230954135"/>
      <w:r w:rsidRPr="00613FD5">
        <w:rPr>
          <w:rFonts w:asciiTheme="minorHAnsi" w:hAnsiTheme="minorHAnsi" w:cstheme="minorHAnsi"/>
          <w:i w:val="0"/>
          <w:iCs/>
          <w:sz w:val="24"/>
          <w:szCs w:val="24"/>
        </w:rPr>
        <w:lastRenderedPageBreak/>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7</w:t>
      </w:r>
      <w:r w:rsidRPr="00613FD5">
        <w:rPr>
          <w:rFonts w:asciiTheme="minorHAnsi" w:hAnsiTheme="minorHAnsi" w:cstheme="minorHAnsi"/>
          <w:i w:val="0"/>
          <w:iCs/>
          <w:sz w:val="24"/>
          <w:szCs w:val="24"/>
        </w:rPr>
        <w:fldChar w:fldCharType="end"/>
      </w:r>
      <w:r w:rsidR="00B6552E">
        <w:rPr>
          <w:rFonts w:asciiTheme="minorHAnsi" w:hAnsiTheme="minorHAnsi" w:cstheme="minorHAnsi"/>
          <w:i w:val="0"/>
          <w:iCs/>
          <w:sz w:val="24"/>
          <w:szCs w:val="24"/>
        </w:rPr>
        <w:t xml:space="preserve"> W</w:t>
      </w:r>
      <w:r w:rsidR="00B6552E" w:rsidRPr="00613FD5">
        <w:rPr>
          <w:rFonts w:asciiTheme="minorHAnsi" w:hAnsiTheme="minorHAnsi" w:cstheme="minorHAnsi"/>
          <w:i w:val="0"/>
          <w:iCs/>
          <w:sz w:val="24"/>
          <w:szCs w:val="24"/>
        </w:rPr>
        <w:t>ykaz ilości pobranej wody w</w:t>
      </w:r>
      <w:r w:rsidRPr="00613FD5">
        <w:rPr>
          <w:rFonts w:asciiTheme="minorHAnsi" w:hAnsiTheme="minorHAnsi" w:cstheme="minorHAnsi"/>
          <w:i w:val="0"/>
          <w:iCs/>
          <w:sz w:val="24"/>
          <w:szCs w:val="24"/>
        </w:rPr>
        <w:t xml:space="preserve"> 2025 roku</w:t>
      </w:r>
      <w:bookmarkEnd w:id="33"/>
    </w:p>
    <w:tbl>
      <w:tblPr>
        <w:tblW w:w="6028" w:type="dxa"/>
        <w:tblInd w:w="1503" w:type="dxa"/>
        <w:tblCellMar>
          <w:left w:w="10" w:type="dxa"/>
          <w:right w:w="10" w:type="dxa"/>
        </w:tblCellMar>
        <w:tblLook w:val="0000" w:firstRow="0" w:lastRow="0" w:firstColumn="0" w:lastColumn="0" w:noHBand="0" w:noVBand="0"/>
      </w:tblPr>
      <w:tblGrid>
        <w:gridCol w:w="986"/>
        <w:gridCol w:w="2029"/>
        <w:gridCol w:w="3013"/>
      </w:tblGrid>
      <w:tr w:rsidR="00173409" w:rsidRPr="00613FD5" w14:paraId="48088C79" w14:textId="77777777" w:rsidTr="00EC33AF">
        <w:trPr>
          <w:trHeight w:val="354"/>
        </w:trPr>
        <w:tc>
          <w:tcPr>
            <w:tcW w:w="3015" w:type="dxa"/>
            <w:gridSpan w:val="2"/>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72F785E" w14:textId="77777777" w:rsidR="00173409" w:rsidRPr="00613FD5" w:rsidRDefault="00173409" w:rsidP="00613FD5">
            <w:pPr>
              <w:spacing w:after="0"/>
              <w:jc w:val="both"/>
              <w:rPr>
                <w:rFonts w:asciiTheme="minorHAnsi" w:hAnsiTheme="minorHAnsi" w:cstheme="minorHAnsi"/>
                <w:b/>
                <w:sz w:val="24"/>
                <w:szCs w:val="24"/>
              </w:rPr>
            </w:pPr>
          </w:p>
        </w:tc>
        <w:tc>
          <w:tcPr>
            <w:tcW w:w="3013" w:type="dxa"/>
            <w:tcBorders>
              <w:top w:val="double" w:sz="4" w:space="0" w:color="000000"/>
              <w:left w:val="single" w:sz="4" w:space="0" w:color="000000"/>
              <w:bottom w:val="double" w:sz="4" w:space="0" w:color="000000"/>
              <w:right w:val="single" w:sz="4" w:space="0" w:color="000000"/>
            </w:tcBorders>
            <w:shd w:val="clear" w:color="auto" w:fill="BFBFBF"/>
            <w:tcMar>
              <w:top w:w="0" w:type="dxa"/>
              <w:left w:w="108" w:type="dxa"/>
              <w:bottom w:w="0" w:type="dxa"/>
              <w:right w:w="108" w:type="dxa"/>
            </w:tcMar>
          </w:tcPr>
          <w:p w14:paraId="63297208" w14:textId="77777777" w:rsidR="00173409" w:rsidRPr="00613FD5" w:rsidRDefault="00173409"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Roczny pobór wody</w:t>
            </w:r>
          </w:p>
        </w:tc>
      </w:tr>
      <w:tr w:rsidR="00173409" w:rsidRPr="00613FD5" w14:paraId="789812A3" w14:textId="77777777" w:rsidTr="002350EE">
        <w:trPr>
          <w:trHeight w:hRule="exact" w:val="340"/>
        </w:trPr>
        <w:tc>
          <w:tcPr>
            <w:tcW w:w="986" w:type="dxa"/>
            <w:vMerge w:val="restart"/>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0B01E98F" w14:textId="77777777" w:rsidR="00173409" w:rsidRPr="00613FD5" w:rsidRDefault="00173409" w:rsidP="00613FD5">
            <w:pPr>
              <w:spacing w:after="0"/>
              <w:jc w:val="both"/>
              <w:rPr>
                <w:rFonts w:asciiTheme="minorHAnsi" w:hAnsiTheme="minorHAnsi" w:cstheme="minorHAnsi"/>
                <w:b/>
                <w:sz w:val="24"/>
                <w:szCs w:val="24"/>
              </w:rPr>
            </w:pPr>
            <w:r w:rsidRPr="00613FD5">
              <w:rPr>
                <w:rFonts w:asciiTheme="minorHAnsi" w:hAnsiTheme="minorHAnsi" w:cstheme="minorHAnsi"/>
                <w:b/>
                <w:sz w:val="24"/>
                <w:szCs w:val="24"/>
              </w:rPr>
              <w:t>2025</w:t>
            </w:r>
          </w:p>
        </w:tc>
        <w:tc>
          <w:tcPr>
            <w:tcW w:w="56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C021" w14:textId="77777777" w:rsidR="00173409" w:rsidRPr="00613FD5" w:rsidRDefault="00173409" w:rsidP="00613FD5">
            <w:pPr>
              <w:spacing w:after="0"/>
              <w:jc w:val="both"/>
              <w:rPr>
                <w:rFonts w:asciiTheme="minorHAnsi" w:hAnsiTheme="minorHAnsi" w:cstheme="minorHAnsi"/>
                <w:b/>
                <w:sz w:val="24"/>
                <w:szCs w:val="24"/>
              </w:rPr>
            </w:pPr>
            <w:r w:rsidRPr="00613FD5">
              <w:rPr>
                <w:rFonts w:asciiTheme="minorHAnsi" w:hAnsiTheme="minorHAnsi" w:cstheme="minorHAnsi"/>
                <w:b/>
                <w:sz w:val="24"/>
                <w:szCs w:val="24"/>
              </w:rPr>
              <w:t>SUW Jednorożec</w:t>
            </w:r>
          </w:p>
        </w:tc>
        <w:tc>
          <w:tcPr>
            <w:tcW w:w="567"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CA021"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hAnsiTheme="minorHAnsi" w:cstheme="minorHAnsi"/>
                <w:bCs/>
                <w:sz w:val="24"/>
                <w:szCs w:val="24"/>
              </w:rPr>
              <w:t>359 376 m</w:t>
            </w:r>
            <w:r w:rsidRPr="00613FD5">
              <w:rPr>
                <w:rFonts w:asciiTheme="minorHAnsi" w:hAnsiTheme="minorHAnsi" w:cstheme="minorHAnsi"/>
                <w:bCs/>
                <w:sz w:val="24"/>
                <w:szCs w:val="24"/>
                <w:vertAlign w:val="superscript"/>
              </w:rPr>
              <w:t>3</w:t>
            </w:r>
          </w:p>
        </w:tc>
      </w:tr>
      <w:tr w:rsidR="00173409" w:rsidRPr="00613FD5" w14:paraId="53C785E1" w14:textId="77777777" w:rsidTr="002350EE">
        <w:trPr>
          <w:trHeight w:hRule="exact" w:val="340"/>
        </w:trPr>
        <w:tc>
          <w:tcPr>
            <w:tcW w:w="986"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7D0FF2C5" w14:textId="77777777" w:rsidR="00173409" w:rsidRPr="00613FD5" w:rsidRDefault="00173409" w:rsidP="00613FD5">
            <w:pPr>
              <w:spacing w:after="0"/>
              <w:jc w:val="both"/>
              <w:rPr>
                <w:rFonts w:asciiTheme="minorHAnsi" w:hAnsiTheme="minorHAnsi" w:cstheme="minorHAnsi"/>
                <w:b/>
                <w:sz w:val="24"/>
                <w:szCs w:val="24"/>
              </w:rPr>
            </w:pPr>
          </w:p>
        </w:tc>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5DA2" w14:textId="77777777" w:rsidR="00173409" w:rsidRPr="00613FD5" w:rsidRDefault="00173409" w:rsidP="00613FD5">
            <w:pPr>
              <w:spacing w:after="0"/>
              <w:jc w:val="both"/>
              <w:rPr>
                <w:rFonts w:asciiTheme="minorHAnsi" w:hAnsiTheme="minorHAnsi" w:cstheme="minorHAnsi"/>
                <w:b/>
                <w:sz w:val="24"/>
                <w:szCs w:val="24"/>
              </w:rPr>
            </w:pPr>
            <w:r w:rsidRPr="00613FD5">
              <w:rPr>
                <w:rFonts w:asciiTheme="minorHAnsi" w:hAnsiTheme="minorHAnsi" w:cstheme="minorHAnsi"/>
                <w:b/>
                <w:sz w:val="24"/>
                <w:szCs w:val="24"/>
              </w:rPr>
              <w:t>SUW Małowidz</w:t>
            </w:r>
          </w:p>
        </w:tc>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2099C"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hAnsiTheme="minorHAnsi" w:cstheme="minorHAnsi"/>
                <w:bCs/>
                <w:sz w:val="24"/>
                <w:szCs w:val="24"/>
              </w:rPr>
              <w:t>105 137 m</w:t>
            </w:r>
            <w:r w:rsidRPr="00613FD5">
              <w:rPr>
                <w:rFonts w:asciiTheme="minorHAnsi" w:hAnsiTheme="minorHAnsi" w:cstheme="minorHAnsi"/>
                <w:bCs/>
                <w:sz w:val="24"/>
                <w:szCs w:val="24"/>
                <w:vertAlign w:val="superscript"/>
              </w:rPr>
              <w:t>3</w:t>
            </w:r>
          </w:p>
        </w:tc>
      </w:tr>
      <w:tr w:rsidR="00173409" w:rsidRPr="00613FD5" w14:paraId="77C8A002" w14:textId="77777777" w:rsidTr="002350EE">
        <w:trPr>
          <w:trHeight w:hRule="exact" w:val="340"/>
        </w:trPr>
        <w:tc>
          <w:tcPr>
            <w:tcW w:w="986"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2867EB45" w14:textId="77777777" w:rsidR="00173409" w:rsidRPr="00613FD5" w:rsidRDefault="00173409" w:rsidP="00613FD5">
            <w:pPr>
              <w:spacing w:after="0"/>
              <w:jc w:val="both"/>
              <w:rPr>
                <w:rFonts w:asciiTheme="minorHAnsi" w:hAnsiTheme="minorHAnsi" w:cstheme="minorHAnsi"/>
                <w:b/>
                <w:sz w:val="24"/>
                <w:szCs w:val="24"/>
              </w:rPr>
            </w:pPr>
          </w:p>
        </w:tc>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98A70" w14:textId="77777777" w:rsidR="00173409" w:rsidRPr="00613FD5" w:rsidRDefault="00173409" w:rsidP="00613FD5">
            <w:pPr>
              <w:spacing w:after="0"/>
              <w:jc w:val="both"/>
              <w:rPr>
                <w:rFonts w:asciiTheme="minorHAnsi" w:hAnsiTheme="minorHAnsi" w:cstheme="minorHAnsi"/>
                <w:b/>
                <w:sz w:val="24"/>
                <w:szCs w:val="24"/>
              </w:rPr>
            </w:pPr>
            <w:r w:rsidRPr="00613FD5">
              <w:rPr>
                <w:rFonts w:asciiTheme="minorHAnsi" w:hAnsiTheme="minorHAnsi" w:cstheme="minorHAnsi"/>
                <w:b/>
                <w:sz w:val="24"/>
                <w:szCs w:val="24"/>
              </w:rPr>
              <w:t>SUW Żelazna</w:t>
            </w:r>
          </w:p>
        </w:tc>
        <w:tc>
          <w:tcPr>
            <w:tcW w:w="3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0B265"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hAnsiTheme="minorHAnsi" w:cstheme="minorHAnsi"/>
                <w:bCs/>
                <w:sz w:val="24"/>
                <w:szCs w:val="24"/>
              </w:rPr>
              <w:t>100 341 m</w:t>
            </w:r>
            <w:r w:rsidRPr="00613FD5">
              <w:rPr>
                <w:rFonts w:asciiTheme="minorHAnsi" w:hAnsiTheme="minorHAnsi" w:cstheme="minorHAnsi"/>
                <w:bCs/>
                <w:sz w:val="24"/>
                <w:szCs w:val="24"/>
                <w:vertAlign w:val="superscript"/>
              </w:rPr>
              <w:t>3</w:t>
            </w:r>
          </w:p>
        </w:tc>
      </w:tr>
      <w:tr w:rsidR="00173409" w:rsidRPr="00613FD5" w14:paraId="28C234AB" w14:textId="77777777" w:rsidTr="002350EE">
        <w:trPr>
          <w:trHeight w:hRule="exact" w:val="340"/>
        </w:trPr>
        <w:tc>
          <w:tcPr>
            <w:tcW w:w="986" w:type="dxa"/>
            <w:vMerge/>
            <w:tcBorders>
              <w:top w:val="double" w:sz="4" w:space="0" w:color="000000"/>
              <w:left w:val="double" w:sz="4" w:space="0" w:color="000000"/>
              <w:bottom w:val="double" w:sz="4" w:space="0" w:color="000000"/>
              <w:right w:val="single" w:sz="4" w:space="0" w:color="000000"/>
            </w:tcBorders>
            <w:tcMar>
              <w:top w:w="0" w:type="dxa"/>
              <w:left w:w="108" w:type="dxa"/>
              <w:bottom w:w="0" w:type="dxa"/>
              <w:right w:w="108" w:type="dxa"/>
            </w:tcMar>
            <w:vAlign w:val="center"/>
          </w:tcPr>
          <w:p w14:paraId="66AF6C54" w14:textId="77777777" w:rsidR="00173409" w:rsidRPr="00613FD5" w:rsidRDefault="00173409" w:rsidP="00613FD5">
            <w:pPr>
              <w:spacing w:after="0"/>
              <w:jc w:val="both"/>
              <w:rPr>
                <w:rFonts w:asciiTheme="minorHAnsi" w:hAnsiTheme="minorHAnsi" w:cstheme="minorHAnsi"/>
                <w:b/>
                <w:sz w:val="24"/>
                <w:szCs w:val="24"/>
              </w:rPr>
            </w:pPr>
          </w:p>
        </w:tc>
        <w:tc>
          <w:tcPr>
            <w:tcW w:w="202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72DBB93D" w14:textId="77777777" w:rsidR="00173409" w:rsidRPr="00613FD5" w:rsidRDefault="00173409" w:rsidP="00613FD5">
            <w:pPr>
              <w:spacing w:after="0"/>
              <w:jc w:val="both"/>
              <w:rPr>
                <w:rFonts w:asciiTheme="minorHAnsi" w:hAnsiTheme="minorHAnsi" w:cstheme="minorHAnsi"/>
                <w:b/>
                <w:sz w:val="24"/>
                <w:szCs w:val="24"/>
              </w:rPr>
            </w:pPr>
            <w:r w:rsidRPr="00613FD5">
              <w:rPr>
                <w:rFonts w:asciiTheme="minorHAnsi" w:hAnsiTheme="minorHAnsi" w:cstheme="minorHAnsi"/>
                <w:b/>
                <w:sz w:val="24"/>
                <w:szCs w:val="24"/>
              </w:rPr>
              <w:t>RAZEM</w:t>
            </w:r>
          </w:p>
        </w:tc>
        <w:tc>
          <w:tcPr>
            <w:tcW w:w="3013"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725E5A7C"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hAnsiTheme="minorHAnsi" w:cstheme="minorHAnsi"/>
                <w:b/>
                <w:sz w:val="24"/>
                <w:szCs w:val="24"/>
              </w:rPr>
              <w:t>564 854 m</w:t>
            </w:r>
            <w:r w:rsidRPr="00613FD5">
              <w:rPr>
                <w:rFonts w:asciiTheme="minorHAnsi" w:hAnsiTheme="minorHAnsi" w:cstheme="minorHAnsi"/>
                <w:b/>
                <w:sz w:val="24"/>
                <w:szCs w:val="24"/>
                <w:vertAlign w:val="superscript"/>
              </w:rPr>
              <w:t>3</w:t>
            </w:r>
          </w:p>
        </w:tc>
      </w:tr>
    </w:tbl>
    <w:p w14:paraId="51EBC2B7" w14:textId="77777777" w:rsidR="00E93389" w:rsidRDefault="00E93389" w:rsidP="00613FD5">
      <w:pPr>
        <w:spacing w:after="0"/>
        <w:jc w:val="both"/>
        <w:rPr>
          <w:rFonts w:asciiTheme="minorHAnsi" w:eastAsia="Aptos" w:hAnsiTheme="minorHAnsi" w:cstheme="minorHAnsi"/>
          <w:sz w:val="24"/>
          <w:szCs w:val="24"/>
        </w:rPr>
      </w:pPr>
    </w:p>
    <w:p w14:paraId="5985091C" w14:textId="71C5F242" w:rsidR="00173409" w:rsidRPr="00613FD5" w:rsidRDefault="00173409" w:rsidP="00613FD5">
      <w:pPr>
        <w:spacing w:after="0"/>
        <w:jc w:val="both"/>
        <w:rPr>
          <w:rFonts w:asciiTheme="minorHAnsi" w:hAnsiTheme="minorHAnsi" w:cstheme="minorHAnsi"/>
          <w:sz w:val="24"/>
          <w:szCs w:val="24"/>
        </w:rPr>
      </w:pPr>
      <w:r w:rsidRPr="00613FD5">
        <w:rPr>
          <w:rFonts w:asciiTheme="minorHAnsi" w:eastAsia="Aptos" w:hAnsiTheme="minorHAnsi" w:cstheme="minorHAnsi"/>
          <w:sz w:val="24"/>
          <w:szCs w:val="24"/>
        </w:rPr>
        <w:t xml:space="preserve">W porównaniu do roku 2024 ilość pobranej wody </w:t>
      </w:r>
      <w:r w:rsidRPr="00613FD5">
        <w:rPr>
          <w:rFonts w:asciiTheme="minorHAnsi" w:eastAsia="Aptos" w:hAnsiTheme="minorHAnsi" w:cstheme="minorHAnsi"/>
          <w:b/>
          <w:bCs/>
          <w:sz w:val="24"/>
          <w:szCs w:val="24"/>
        </w:rPr>
        <w:t>zmniejszyła się o 16 363,60 m</w:t>
      </w:r>
      <w:r w:rsidRPr="00613FD5">
        <w:rPr>
          <w:rFonts w:asciiTheme="minorHAnsi" w:eastAsia="Aptos" w:hAnsiTheme="minorHAnsi" w:cstheme="minorHAnsi"/>
          <w:b/>
          <w:bCs/>
          <w:sz w:val="24"/>
          <w:szCs w:val="24"/>
          <w:vertAlign w:val="superscript"/>
        </w:rPr>
        <w:t>3</w:t>
      </w:r>
      <w:r w:rsidRPr="00613FD5">
        <w:rPr>
          <w:rFonts w:asciiTheme="minorHAnsi" w:eastAsia="Aptos" w:hAnsiTheme="minorHAnsi" w:cstheme="minorHAnsi"/>
          <w:bCs/>
          <w:sz w:val="24"/>
          <w:szCs w:val="24"/>
        </w:rPr>
        <w:t>.</w:t>
      </w:r>
    </w:p>
    <w:p w14:paraId="3116E6A4"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W 2025 roku </w:t>
      </w:r>
      <w:r w:rsidRPr="00613FD5">
        <w:rPr>
          <w:rFonts w:asciiTheme="minorHAnsi" w:hAnsiTheme="minorHAnsi" w:cstheme="minorHAnsi"/>
          <w:b/>
          <w:sz w:val="24"/>
          <w:szCs w:val="24"/>
        </w:rPr>
        <w:t>funkcjonowała 1 oczyszczalnia ścieków</w:t>
      </w:r>
      <w:r w:rsidRPr="00613FD5">
        <w:rPr>
          <w:rFonts w:asciiTheme="minorHAnsi" w:hAnsiTheme="minorHAnsi" w:cstheme="minorHAnsi"/>
          <w:sz w:val="24"/>
          <w:szCs w:val="24"/>
        </w:rPr>
        <w:t xml:space="preserve"> w Jednorożcu, która obejmowała zasięg odbioru ścieków w miejscowościach: Jednorożec, Stegna, Ulatowo-Pogorzel, Drążdżewo Nowe. Dodatkowo dostarczane były ścieki z innych miejscowości gminnych taborem asenizacyjnym.</w:t>
      </w:r>
    </w:p>
    <w:p w14:paraId="569AF1D3" w14:textId="77777777" w:rsidR="00173409" w:rsidRPr="00613FD5" w:rsidRDefault="00173409" w:rsidP="00613FD5">
      <w:pPr>
        <w:spacing w:after="0"/>
        <w:jc w:val="both"/>
        <w:rPr>
          <w:rFonts w:asciiTheme="minorHAnsi" w:hAnsiTheme="minorHAnsi" w:cstheme="minorHAnsi"/>
          <w:sz w:val="24"/>
          <w:szCs w:val="24"/>
        </w:rPr>
      </w:pPr>
    </w:p>
    <w:p w14:paraId="72B4C7D5" w14:textId="7FDC853D" w:rsidR="00EC33AF" w:rsidRPr="00613FD5" w:rsidRDefault="00EC33AF" w:rsidP="00613FD5">
      <w:pPr>
        <w:pStyle w:val="Legenda"/>
        <w:spacing w:line="276" w:lineRule="auto"/>
        <w:rPr>
          <w:rFonts w:asciiTheme="minorHAnsi" w:hAnsiTheme="minorHAnsi" w:cstheme="minorHAnsi"/>
          <w:i w:val="0"/>
          <w:iCs/>
          <w:sz w:val="24"/>
          <w:szCs w:val="24"/>
        </w:rPr>
      </w:pPr>
      <w:bookmarkStart w:id="34" w:name="_Toc230954136"/>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8</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w:t>
      </w:r>
      <w:r w:rsidR="00683A23">
        <w:rPr>
          <w:rFonts w:asciiTheme="minorHAnsi" w:hAnsiTheme="minorHAnsi" w:cstheme="minorHAnsi"/>
          <w:i w:val="0"/>
          <w:iCs/>
          <w:sz w:val="24"/>
          <w:szCs w:val="24"/>
        </w:rPr>
        <w:t>W</w:t>
      </w:r>
      <w:r w:rsidR="00683A23" w:rsidRPr="00613FD5">
        <w:rPr>
          <w:rFonts w:asciiTheme="minorHAnsi" w:hAnsiTheme="minorHAnsi" w:cstheme="minorHAnsi"/>
          <w:i w:val="0"/>
          <w:iCs/>
          <w:sz w:val="24"/>
          <w:szCs w:val="24"/>
        </w:rPr>
        <w:t xml:space="preserve">ykaz ilości ścieków w </w:t>
      </w:r>
      <w:r w:rsidRPr="00613FD5">
        <w:rPr>
          <w:rFonts w:asciiTheme="minorHAnsi" w:hAnsiTheme="minorHAnsi" w:cstheme="minorHAnsi"/>
          <w:i w:val="0"/>
          <w:iCs/>
          <w:sz w:val="24"/>
          <w:szCs w:val="24"/>
        </w:rPr>
        <w:t xml:space="preserve">2025 roku – </w:t>
      </w:r>
      <w:r w:rsidR="00683A23">
        <w:rPr>
          <w:rFonts w:asciiTheme="minorHAnsi" w:hAnsiTheme="minorHAnsi" w:cstheme="minorHAnsi"/>
          <w:i w:val="0"/>
          <w:iCs/>
          <w:sz w:val="24"/>
          <w:szCs w:val="24"/>
        </w:rPr>
        <w:t>o</w:t>
      </w:r>
      <w:r w:rsidRPr="00613FD5">
        <w:rPr>
          <w:rFonts w:asciiTheme="minorHAnsi" w:hAnsiTheme="minorHAnsi" w:cstheme="minorHAnsi"/>
          <w:i w:val="0"/>
          <w:iCs/>
          <w:sz w:val="24"/>
          <w:szCs w:val="24"/>
        </w:rPr>
        <w:t>czyszczalnia J</w:t>
      </w:r>
      <w:r w:rsidR="00683A23">
        <w:rPr>
          <w:rFonts w:asciiTheme="minorHAnsi" w:hAnsiTheme="minorHAnsi" w:cstheme="minorHAnsi"/>
          <w:i w:val="0"/>
          <w:iCs/>
          <w:sz w:val="24"/>
          <w:szCs w:val="24"/>
        </w:rPr>
        <w:t>ednorożec</w:t>
      </w:r>
      <w:bookmarkEnd w:id="34"/>
    </w:p>
    <w:tbl>
      <w:tblPr>
        <w:tblW w:w="9062" w:type="dxa"/>
        <w:tblCellMar>
          <w:left w:w="10" w:type="dxa"/>
          <w:right w:w="10" w:type="dxa"/>
        </w:tblCellMar>
        <w:tblLook w:val="0000" w:firstRow="0" w:lastRow="0" w:firstColumn="0" w:lastColumn="0" w:noHBand="0" w:noVBand="0"/>
      </w:tblPr>
      <w:tblGrid>
        <w:gridCol w:w="2265"/>
        <w:gridCol w:w="2265"/>
        <w:gridCol w:w="2266"/>
        <w:gridCol w:w="2266"/>
      </w:tblGrid>
      <w:tr w:rsidR="00173409" w:rsidRPr="00613FD5" w14:paraId="657371EC" w14:textId="77777777" w:rsidTr="005F26BA">
        <w:trPr>
          <w:trHeight w:val="652"/>
        </w:trPr>
        <w:tc>
          <w:tcPr>
            <w:tcW w:w="226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C200E1" w14:textId="77777777" w:rsidR="00173409" w:rsidRPr="00613FD5" w:rsidRDefault="00173409" w:rsidP="00613FD5">
            <w:pPr>
              <w:spacing w:after="0"/>
              <w:jc w:val="both"/>
              <w:rPr>
                <w:rFonts w:asciiTheme="minorHAnsi" w:hAnsiTheme="minorHAnsi" w:cstheme="minorHAnsi"/>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2A8A2BD" w14:textId="77777777" w:rsidR="00173409" w:rsidRPr="00613FD5" w:rsidRDefault="00173409"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I PÓŁROCZE</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A77EED3" w14:textId="77777777" w:rsidR="00173409" w:rsidRPr="00613FD5" w:rsidRDefault="00173409"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II PÓŁROCZE</w:t>
            </w:r>
          </w:p>
        </w:tc>
        <w:tc>
          <w:tcPr>
            <w:tcW w:w="2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11D70A" w14:textId="77777777" w:rsidR="00173409" w:rsidRPr="00613FD5" w:rsidRDefault="00173409" w:rsidP="00613FD5">
            <w:pPr>
              <w:spacing w:after="0"/>
              <w:jc w:val="center"/>
              <w:rPr>
                <w:rFonts w:asciiTheme="minorHAnsi" w:hAnsiTheme="minorHAnsi" w:cstheme="minorHAnsi"/>
                <w:b/>
                <w:bCs/>
                <w:sz w:val="24"/>
                <w:szCs w:val="24"/>
              </w:rPr>
            </w:pPr>
            <w:r w:rsidRPr="00613FD5">
              <w:rPr>
                <w:rFonts w:asciiTheme="minorHAnsi" w:hAnsiTheme="minorHAnsi" w:cstheme="minorHAnsi"/>
                <w:b/>
                <w:bCs/>
                <w:sz w:val="24"/>
                <w:szCs w:val="24"/>
              </w:rPr>
              <w:t>ROCZNIE</w:t>
            </w:r>
          </w:p>
        </w:tc>
      </w:tr>
      <w:tr w:rsidR="00173409" w:rsidRPr="00613FD5" w14:paraId="5870C234" w14:textId="77777777" w:rsidTr="005F26BA">
        <w:trPr>
          <w:trHeight w:val="562"/>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65C07" w14:textId="77777777" w:rsidR="00173409" w:rsidRPr="00613FD5" w:rsidRDefault="00173409"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2025</w:t>
            </w:r>
          </w:p>
        </w:tc>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54498" w14:textId="77777777" w:rsidR="00173409" w:rsidRPr="00613FD5" w:rsidRDefault="00173409"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48 535 m</w:t>
            </w:r>
            <w:r w:rsidRPr="00613FD5">
              <w:rPr>
                <w:rFonts w:asciiTheme="minorHAnsi" w:hAnsiTheme="minorHAnsi" w:cstheme="minorHAnsi"/>
                <w:sz w:val="24"/>
                <w:szCs w:val="24"/>
                <w:vertAlign w:val="superscript"/>
              </w:rPr>
              <w:t>3</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56312" w14:textId="77777777" w:rsidR="00173409" w:rsidRPr="00613FD5" w:rsidRDefault="00173409"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50 013 m</w:t>
            </w:r>
            <w:r w:rsidRPr="00613FD5">
              <w:rPr>
                <w:rFonts w:asciiTheme="minorHAnsi" w:hAnsiTheme="minorHAnsi" w:cstheme="minorHAnsi"/>
                <w:sz w:val="24"/>
                <w:szCs w:val="24"/>
                <w:vertAlign w:val="superscript"/>
              </w:rPr>
              <w:t>3</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679F0" w14:textId="77777777" w:rsidR="00173409" w:rsidRPr="00613FD5" w:rsidRDefault="00173409" w:rsidP="00613FD5">
            <w:pPr>
              <w:spacing w:after="0"/>
              <w:jc w:val="center"/>
              <w:rPr>
                <w:rFonts w:asciiTheme="minorHAnsi" w:hAnsiTheme="minorHAnsi" w:cstheme="minorHAnsi"/>
                <w:sz w:val="24"/>
                <w:szCs w:val="24"/>
              </w:rPr>
            </w:pPr>
            <w:r w:rsidRPr="00613FD5">
              <w:rPr>
                <w:rFonts w:asciiTheme="minorHAnsi" w:hAnsiTheme="minorHAnsi" w:cstheme="minorHAnsi"/>
                <w:b/>
                <w:bCs/>
                <w:sz w:val="24"/>
                <w:szCs w:val="24"/>
              </w:rPr>
              <w:t>98 548 m</w:t>
            </w:r>
            <w:r w:rsidRPr="00613FD5">
              <w:rPr>
                <w:rFonts w:asciiTheme="minorHAnsi" w:hAnsiTheme="minorHAnsi" w:cstheme="minorHAnsi"/>
                <w:b/>
                <w:bCs/>
                <w:sz w:val="24"/>
                <w:szCs w:val="24"/>
                <w:vertAlign w:val="superscript"/>
              </w:rPr>
              <w:t>3</w:t>
            </w:r>
          </w:p>
        </w:tc>
      </w:tr>
    </w:tbl>
    <w:p w14:paraId="78D732CF" w14:textId="77777777" w:rsidR="00173409" w:rsidRPr="00613FD5" w:rsidRDefault="00173409" w:rsidP="00613FD5">
      <w:pPr>
        <w:spacing w:after="0"/>
        <w:jc w:val="both"/>
        <w:rPr>
          <w:rFonts w:asciiTheme="minorHAnsi" w:hAnsiTheme="minorHAnsi" w:cstheme="minorHAnsi"/>
          <w:sz w:val="24"/>
          <w:szCs w:val="24"/>
        </w:rPr>
      </w:pPr>
    </w:p>
    <w:p w14:paraId="72C51AF1" w14:textId="77777777" w:rsidR="00173409" w:rsidRPr="00613FD5" w:rsidRDefault="00173409" w:rsidP="00613FD5">
      <w:pPr>
        <w:spacing w:after="0"/>
        <w:jc w:val="both"/>
        <w:rPr>
          <w:rFonts w:asciiTheme="minorHAnsi" w:hAnsiTheme="minorHAnsi" w:cstheme="minorHAnsi"/>
          <w:sz w:val="24"/>
          <w:szCs w:val="24"/>
        </w:rPr>
      </w:pPr>
      <w:r w:rsidRPr="00613FD5">
        <w:rPr>
          <w:rFonts w:asciiTheme="minorHAnsi" w:eastAsia="Aptos" w:hAnsiTheme="minorHAnsi" w:cstheme="minorHAnsi"/>
          <w:sz w:val="24"/>
          <w:szCs w:val="24"/>
        </w:rPr>
        <w:t xml:space="preserve">Ilość wytworzonych ścieków w porównaniu do roku 2024 </w:t>
      </w:r>
      <w:r w:rsidRPr="00613FD5">
        <w:rPr>
          <w:rFonts w:asciiTheme="minorHAnsi" w:eastAsia="Aptos" w:hAnsiTheme="minorHAnsi" w:cstheme="minorHAnsi"/>
          <w:b/>
          <w:bCs/>
          <w:sz w:val="24"/>
          <w:szCs w:val="24"/>
        </w:rPr>
        <w:t>zwiększyła się o 3 058 m</w:t>
      </w:r>
      <w:r w:rsidRPr="00613FD5">
        <w:rPr>
          <w:rFonts w:asciiTheme="minorHAnsi" w:eastAsia="Aptos" w:hAnsiTheme="minorHAnsi" w:cstheme="minorHAnsi"/>
          <w:b/>
          <w:bCs/>
          <w:sz w:val="24"/>
          <w:szCs w:val="24"/>
          <w:vertAlign w:val="superscript"/>
        </w:rPr>
        <w:t>3</w:t>
      </w:r>
      <w:r w:rsidRPr="00613FD5">
        <w:rPr>
          <w:rFonts w:asciiTheme="minorHAnsi" w:eastAsia="Aptos" w:hAnsiTheme="minorHAnsi" w:cstheme="minorHAnsi"/>
          <w:sz w:val="24"/>
          <w:szCs w:val="24"/>
        </w:rPr>
        <w:t>.</w:t>
      </w:r>
    </w:p>
    <w:p w14:paraId="0EA7978D" w14:textId="77777777" w:rsidR="00173409" w:rsidRPr="00613FD5" w:rsidRDefault="00173409" w:rsidP="00613FD5">
      <w:pPr>
        <w:spacing w:after="0"/>
        <w:jc w:val="both"/>
        <w:rPr>
          <w:rFonts w:asciiTheme="minorHAnsi" w:eastAsia="Aptos" w:hAnsiTheme="minorHAnsi" w:cstheme="minorHAnsi"/>
          <w:sz w:val="24"/>
          <w:szCs w:val="24"/>
        </w:rPr>
      </w:pPr>
    </w:p>
    <w:p w14:paraId="4E6DA369" w14:textId="77777777" w:rsidR="00173409" w:rsidRPr="00613FD5" w:rsidRDefault="00173409" w:rsidP="00613FD5">
      <w:pPr>
        <w:spacing w:after="0"/>
        <w:jc w:val="both"/>
        <w:rPr>
          <w:rFonts w:asciiTheme="minorHAnsi" w:eastAsia="Times New Roman" w:hAnsiTheme="minorHAnsi" w:cstheme="minorHAnsi"/>
          <w:b/>
          <w:sz w:val="24"/>
          <w:szCs w:val="24"/>
          <w:lang w:eastAsia="pl-PL"/>
        </w:rPr>
      </w:pPr>
      <w:r w:rsidRPr="00613FD5">
        <w:rPr>
          <w:rFonts w:asciiTheme="minorHAnsi" w:eastAsia="Times New Roman" w:hAnsiTheme="minorHAnsi" w:cstheme="minorHAnsi"/>
          <w:b/>
          <w:sz w:val="24"/>
          <w:szCs w:val="24"/>
          <w:lang w:eastAsia="pl-PL"/>
        </w:rPr>
        <w:t xml:space="preserve">Infrastruktura wodno-kanalizacyjna na koniec roku 2025 roku: </w:t>
      </w:r>
    </w:p>
    <w:p w14:paraId="5F22CCE8"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długość sieci czynnej wodociągowej wynosiła 152,68 km;</w:t>
      </w:r>
    </w:p>
    <w:p w14:paraId="551BD159"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ilość czynnych przyłączy wodociągowych – 2004 szt., w tym 15 szt. wybudowano w roku 2025.;</w:t>
      </w:r>
    </w:p>
    <w:p w14:paraId="273B20D8"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długość sieci czynnej sieci kanalizacyjnej wynosiła 33,91 km;</w:t>
      </w:r>
    </w:p>
    <w:p w14:paraId="2267CC52"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ilość czynnych przyłączy kanalizacyjnych – 980 szt. w tym 11 szt. wybudowano w roku 2025;</w:t>
      </w:r>
    </w:p>
    <w:p w14:paraId="03163511"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stacje uzdatniania wody – 3 szt.</w:t>
      </w:r>
    </w:p>
    <w:p w14:paraId="05FE8766" w14:textId="77777777" w:rsidR="00173409" w:rsidRPr="00613FD5" w:rsidRDefault="00173409">
      <w:pPr>
        <w:numPr>
          <w:ilvl w:val="0"/>
          <w:numId w:val="72"/>
        </w:numPr>
        <w:suppressAutoHyphens/>
        <w:autoSpaceDN w:val="0"/>
        <w:spacing w:after="0"/>
        <w:ind w:left="567" w:hanging="425"/>
        <w:jc w:val="both"/>
        <w:rPr>
          <w:rFonts w:asciiTheme="minorHAnsi" w:eastAsia="Aptos" w:hAnsiTheme="minorHAnsi" w:cstheme="minorHAnsi"/>
          <w:color w:val="000000"/>
          <w:sz w:val="24"/>
          <w:szCs w:val="24"/>
        </w:rPr>
      </w:pPr>
      <w:r w:rsidRPr="00613FD5">
        <w:rPr>
          <w:rFonts w:asciiTheme="minorHAnsi" w:eastAsia="Aptos" w:hAnsiTheme="minorHAnsi" w:cstheme="minorHAnsi"/>
          <w:color w:val="000000"/>
          <w:sz w:val="24"/>
          <w:szCs w:val="24"/>
        </w:rPr>
        <w:t>zbiorcze oczyszczalnie ścieków – 1 szt.</w:t>
      </w:r>
    </w:p>
    <w:p w14:paraId="109D0CB5" w14:textId="77777777" w:rsidR="00173409" w:rsidRPr="00613FD5" w:rsidRDefault="00173409" w:rsidP="00613FD5">
      <w:pPr>
        <w:spacing w:after="0"/>
        <w:rPr>
          <w:rFonts w:asciiTheme="minorHAnsi" w:eastAsia="Aptos" w:hAnsiTheme="minorHAnsi" w:cstheme="minorHAnsi"/>
          <w:sz w:val="24"/>
          <w:szCs w:val="24"/>
        </w:rPr>
      </w:pPr>
    </w:p>
    <w:p w14:paraId="73FD2C25" w14:textId="77777777" w:rsidR="00173409" w:rsidRPr="00613FD5" w:rsidRDefault="00173409" w:rsidP="00613FD5">
      <w:pPr>
        <w:spacing w:after="0"/>
        <w:jc w:val="both"/>
        <w:rPr>
          <w:rFonts w:asciiTheme="minorHAnsi" w:eastAsia="Aptos" w:hAnsiTheme="minorHAnsi" w:cstheme="minorHAnsi"/>
          <w:sz w:val="24"/>
          <w:szCs w:val="24"/>
        </w:rPr>
      </w:pPr>
      <w:r w:rsidRPr="00613FD5">
        <w:rPr>
          <w:rFonts w:asciiTheme="minorHAnsi" w:eastAsia="Aptos" w:hAnsiTheme="minorHAnsi" w:cstheme="minorHAnsi"/>
          <w:sz w:val="24"/>
          <w:szCs w:val="24"/>
        </w:rPr>
        <w:t>W 2025 roku Gmina Jednorożec zwiększyła zasób punktów zagospodarowania ścieków bytowych w postaci 11 przyłączy do kanalizacji, 5 nowo wybudowanych zbiorników bezodpływowych oraz 5 nowo wybudowanych przydomowych oczyszczalni ścieków.</w:t>
      </w:r>
    </w:p>
    <w:p w14:paraId="5293856F" w14:textId="77777777" w:rsidR="00173409" w:rsidRPr="00613FD5" w:rsidRDefault="00173409" w:rsidP="00613FD5">
      <w:pPr>
        <w:spacing w:after="0"/>
        <w:rPr>
          <w:rFonts w:asciiTheme="minorHAnsi" w:hAnsiTheme="minorHAnsi" w:cstheme="minorHAnsi"/>
          <w:b/>
          <w:i/>
          <w:sz w:val="24"/>
          <w:szCs w:val="24"/>
        </w:rPr>
      </w:pPr>
    </w:p>
    <w:p w14:paraId="33D72DCB" w14:textId="77777777" w:rsidR="006A3347" w:rsidRDefault="006A3347">
      <w:pPr>
        <w:rPr>
          <w:rFonts w:asciiTheme="minorHAnsi" w:hAnsiTheme="minorHAnsi" w:cstheme="minorHAnsi"/>
          <w:bCs/>
          <w:iCs/>
          <w:sz w:val="24"/>
          <w:szCs w:val="24"/>
          <w:lang w:val="x-none" w:eastAsia="pl-PL"/>
        </w:rPr>
      </w:pPr>
      <w:r>
        <w:rPr>
          <w:rFonts w:asciiTheme="minorHAnsi" w:hAnsiTheme="minorHAnsi" w:cstheme="minorHAnsi"/>
          <w:i/>
          <w:iCs/>
          <w:sz w:val="24"/>
          <w:szCs w:val="24"/>
        </w:rPr>
        <w:br w:type="page"/>
      </w:r>
    </w:p>
    <w:p w14:paraId="37E1942D" w14:textId="52A83BE2" w:rsidR="00EC33AF" w:rsidRPr="00613FD5" w:rsidRDefault="00EC33AF" w:rsidP="00613FD5">
      <w:pPr>
        <w:pStyle w:val="Legenda"/>
        <w:spacing w:line="276" w:lineRule="auto"/>
        <w:rPr>
          <w:rFonts w:asciiTheme="minorHAnsi" w:hAnsiTheme="minorHAnsi" w:cstheme="minorHAnsi"/>
          <w:i w:val="0"/>
          <w:iCs/>
          <w:sz w:val="24"/>
          <w:szCs w:val="24"/>
        </w:rPr>
      </w:pPr>
      <w:bookmarkStart w:id="35" w:name="_Toc230954137"/>
      <w:r w:rsidRPr="00613FD5">
        <w:rPr>
          <w:rFonts w:asciiTheme="minorHAnsi" w:hAnsiTheme="minorHAnsi" w:cstheme="minorHAnsi"/>
          <w:i w:val="0"/>
          <w:iCs/>
          <w:sz w:val="24"/>
          <w:szCs w:val="24"/>
        </w:rPr>
        <w:lastRenderedPageBreak/>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9</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Zestawienie ilościowe sposobów zagospodarowania ścieków bytowych</w:t>
      </w:r>
      <w:bookmarkEnd w:id="35"/>
    </w:p>
    <w:tbl>
      <w:tblPr>
        <w:tblW w:w="10532" w:type="dxa"/>
        <w:tblInd w:w="-737" w:type="dxa"/>
        <w:tblCellMar>
          <w:left w:w="10" w:type="dxa"/>
          <w:right w:w="10" w:type="dxa"/>
        </w:tblCellMar>
        <w:tblLook w:val="0000" w:firstRow="0" w:lastRow="0" w:firstColumn="0" w:lastColumn="0" w:noHBand="0" w:noVBand="0"/>
      </w:tblPr>
      <w:tblGrid>
        <w:gridCol w:w="1844"/>
        <w:gridCol w:w="2268"/>
        <w:gridCol w:w="1277"/>
        <w:gridCol w:w="1649"/>
        <w:gridCol w:w="1450"/>
        <w:gridCol w:w="1220"/>
        <w:gridCol w:w="1132"/>
      </w:tblGrid>
      <w:tr w:rsidR="00173409" w:rsidRPr="00613FD5" w14:paraId="53DEC0C9" w14:textId="77777777" w:rsidTr="005F26BA">
        <w:trPr>
          <w:trHeight w:val="359"/>
        </w:trPr>
        <w:tc>
          <w:tcPr>
            <w:tcW w:w="10532" w:type="dxa"/>
            <w:gridSpan w:val="7"/>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CE1A96"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 xml:space="preserve">Gospodarowanie ściekami </w:t>
            </w:r>
          </w:p>
        </w:tc>
      </w:tr>
      <w:tr w:rsidR="00173409" w:rsidRPr="00613FD5" w14:paraId="363E1AE3" w14:textId="77777777" w:rsidTr="005F26BA">
        <w:trPr>
          <w:trHeight w:val="419"/>
        </w:trPr>
        <w:tc>
          <w:tcPr>
            <w:tcW w:w="1844" w:type="dxa"/>
            <w:vMerge w:val="restart"/>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96D196"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Miejscowość</w:t>
            </w:r>
          </w:p>
        </w:tc>
        <w:tc>
          <w:tcPr>
            <w:tcW w:w="2268" w:type="dxa"/>
            <w:vMerge w:val="restart"/>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F336EA"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Ulica</w:t>
            </w:r>
          </w:p>
        </w:tc>
        <w:tc>
          <w:tcPr>
            <w:tcW w:w="6420" w:type="dxa"/>
            <w:gridSpan w:val="5"/>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6C8E9D86"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Sposób gospodarowania</w:t>
            </w:r>
          </w:p>
        </w:tc>
      </w:tr>
      <w:tr w:rsidR="00173409" w:rsidRPr="00613FD5" w14:paraId="32700491" w14:textId="77777777" w:rsidTr="005F26BA">
        <w:trPr>
          <w:trHeight w:val="564"/>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9A3E0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4A319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1277" w:type="dxa"/>
            <w:tcBorders>
              <w:bottom w:val="single" w:sz="4" w:space="0" w:color="000000"/>
              <w:right w:val="single" w:sz="4" w:space="0" w:color="000000"/>
            </w:tcBorders>
            <w:noWrap/>
            <w:tcMar>
              <w:top w:w="0" w:type="dxa"/>
              <w:left w:w="70" w:type="dxa"/>
              <w:bottom w:w="0" w:type="dxa"/>
              <w:right w:w="70" w:type="dxa"/>
            </w:tcMar>
            <w:vAlign w:val="center"/>
          </w:tcPr>
          <w:p w14:paraId="105C42CC"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kanalizacja</w:t>
            </w:r>
          </w:p>
        </w:tc>
        <w:tc>
          <w:tcPr>
            <w:tcW w:w="1622" w:type="dxa"/>
            <w:tcBorders>
              <w:bottom w:val="single" w:sz="4" w:space="0" w:color="000000"/>
              <w:right w:val="single" w:sz="4" w:space="0" w:color="000000"/>
            </w:tcBorders>
            <w:noWrap/>
            <w:tcMar>
              <w:top w:w="0" w:type="dxa"/>
              <w:left w:w="70" w:type="dxa"/>
              <w:bottom w:w="0" w:type="dxa"/>
              <w:right w:w="70" w:type="dxa"/>
            </w:tcMar>
            <w:vAlign w:val="center"/>
          </w:tcPr>
          <w:p w14:paraId="3E7B4BA6"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zbiornik bezodpływowy</w:t>
            </w:r>
          </w:p>
        </w:tc>
        <w:tc>
          <w:tcPr>
            <w:tcW w:w="1341" w:type="dxa"/>
            <w:tcBorders>
              <w:bottom w:val="single" w:sz="4" w:space="0" w:color="000000"/>
              <w:right w:val="single" w:sz="4" w:space="0" w:color="000000"/>
            </w:tcBorders>
            <w:tcMar>
              <w:top w:w="0" w:type="dxa"/>
              <w:left w:w="70" w:type="dxa"/>
              <w:bottom w:w="0" w:type="dxa"/>
              <w:right w:w="70" w:type="dxa"/>
            </w:tcMar>
            <w:vAlign w:val="center"/>
          </w:tcPr>
          <w:p w14:paraId="1B11FA58"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przydomowa oczyszczalnia</w:t>
            </w:r>
          </w:p>
        </w:tc>
        <w:tc>
          <w:tcPr>
            <w:tcW w:w="1130" w:type="dxa"/>
            <w:tcBorders>
              <w:bottom w:val="single" w:sz="4" w:space="0" w:color="000000"/>
              <w:right w:val="single" w:sz="4" w:space="0" w:color="000000"/>
            </w:tcBorders>
            <w:noWrap/>
            <w:tcMar>
              <w:top w:w="0" w:type="dxa"/>
              <w:left w:w="70" w:type="dxa"/>
              <w:bottom w:w="0" w:type="dxa"/>
              <w:right w:w="70" w:type="dxa"/>
            </w:tcMar>
            <w:vAlign w:val="center"/>
          </w:tcPr>
          <w:p w14:paraId="1BBDD00C"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brak urządzenia</w:t>
            </w:r>
          </w:p>
        </w:tc>
        <w:tc>
          <w:tcPr>
            <w:tcW w:w="1050" w:type="dxa"/>
            <w:tcBorders>
              <w:bottom w:val="single" w:sz="4" w:space="0" w:color="000000"/>
              <w:right w:val="single" w:sz="4" w:space="0" w:color="000000"/>
            </w:tcBorders>
            <w:noWrap/>
            <w:tcMar>
              <w:top w:w="0" w:type="dxa"/>
              <w:left w:w="70" w:type="dxa"/>
              <w:bottom w:w="0" w:type="dxa"/>
              <w:right w:w="70" w:type="dxa"/>
            </w:tcMar>
            <w:vAlign w:val="center"/>
          </w:tcPr>
          <w:p w14:paraId="5BE31A2D"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pustostan</w:t>
            </w:r>
          </w:p>
        </w:tc>
      </w:tr>
      <w:tr w:rsidR="00173409" w:rsidRPr="00613FD5" w14:paraId="669259C6"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E6C0ED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Budy Rządowe</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280F6C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8876F5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EC6D73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34</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3D3B097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CE6BB5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AAE2A1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r>
      <w:tr w:rsidR="00173409" w:rsidRPr="00613FD5" w14:paraId="4EEA0A63"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78AE67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Budziska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6B7F510"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A41497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5AD491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15</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3D96A1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6C7EEC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F208DB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3064BCB0"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39D4E83"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Drążdżewo Nowe</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4D9A33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C56AA6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93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3D4FBB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18</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CC8F5A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48478D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91C5E9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r>
      <w:tr w:rsidR="00173409" w:rsidRPr="00613FD5" w14:paraId="77CE50F1"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3A787E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Dynak</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D14715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44D160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C54163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0E6055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368AD8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1D51D3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r>
      <w:tr w:rsidR="00173409" w:rsidRPr="00613FD5" w14:paraId="02DC3403" w14:textId="77777777" w:rsidTr="005F26BA">
        <w:trPr>
          <w:trHeight w:val="288"/>
        </w:trPr>
        <w:tc>
          <w:tcPr>
            <w:tcW w:w="1844" w:type="dxa"/>
            <w:vMerge w:val="restart"/>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0433D3"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Jednorożec</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944EC4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Bolesława Chrobrego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42A778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22</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C3948C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CAA752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25D381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D3E1C9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F579845"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4C4188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1ECD64D"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Dąbrówki</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5E5EC6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22</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0AA767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68ED42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06D7C6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349BFF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9AE7309"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E79417D"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CD261FB"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Długa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E05A08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162</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8ECBD7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D2DC82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064BAB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35CC99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12</w:t>
            </w:r>
          </w:p>
        </w:tc>
      </w:tr>
      <w:tr w:rsidR="00173409" w:rsidRPr="00613FD5" w14:paraId="1C5ED94D"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47FD731"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76F521C"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Gabriela Narutowicza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4ADD7D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7</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6C3CFFA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B28B99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465469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C524CF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3BE2E7CC"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C31C5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1230661"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Generała Józefa Hallera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7B889E2"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eastAsia="Times New Roman" w:hAnsiTheme="minorHAnsi" w:cstheme="minorHAnsi"/>
                <w:sz w:val="24"/>
                <w:szCs w:val="24"/>
                <w:lang w:eastAsia="pl-PL"/>
              </w:rPr>
              <w:t>16</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D8E8A5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05E843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5035D5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D20BC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2F5210DB"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AE36351"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065C49C"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Grzybowa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B3478A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70477C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174E00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BC3E76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591395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C653099"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5D6F42"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D821EAD"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Gwiaździsta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3DFBBA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15</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92F93D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146AD1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F6A2D7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75FAC6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DC4E43F" w14:textId="77777777" w:rsidTr="005F26BA">
        <w:trPr>
          <w:trHeight w:val="474"/>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06473B"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8E7809E"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Ignacego Paderewskiego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43E139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C82CB7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0C584C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484991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DF2FC4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F9B0015"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574FE0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14434FA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Jasna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552A69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ECD8CD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EA06DA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B9C0C1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C87C4F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r>
      <w:tr w:rsidR="00173409" w:rsidRPr="00613FD5" w14:paraId="1B45770B"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5EF7C1"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E535D96"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Józefa Piłsudskiego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F3A1F5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12</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3D1B41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EF580A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B55ABB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0AA2B2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226E3B0E"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F4A39C"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E35690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Klubowa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20A3EE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E1C013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367073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428C0B2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19529B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BFDF772"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DC5F4D"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1640F74C"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Księżycowa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55BEED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2E7360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3B0F942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FB3D3E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0D4BA5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53C53C5A"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0AA7B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8D095AE"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Macieja Rataja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50B26A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6</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7D5AFF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BCCDA3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CDC6C5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F35F35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5D5689B8"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0A92A5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4C9A5F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Mazowiecka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6F1D41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34</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661855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6</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6461DE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AF6B81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601C7B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2B9E6C3C"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EE4F6E"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06A04E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Mieszka I</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E4AF8D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D3A4C8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096450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FE439D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18D0FA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00C4CBD"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7AB0938"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78D97DC"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Leśna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E07D02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CC8498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0ABA453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6FF3D0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8D4354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59CE6BEA"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2E8E31A"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B5D1A69"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Odrodzenia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DCB104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23D31D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0AEC79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C2C0A0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089996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7DDC6C71"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F0EE10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8DA938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Ogrodowa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45B0D7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420837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E615CE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834F0F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20DFE2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09433F62"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392D6E"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8908A8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Osiedlowa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2C1F7EB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F4DF1C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C402B7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44D0507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6ABD62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9C62A43"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E3425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074856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Piastowska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12EA80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5F18FE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0F2B607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E1FDE1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797E8A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BCE4360"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2501817"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5B91CB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Plac św. Floriana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98EB98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14</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371046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1C1D2E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3C3F32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F5505D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52F3CD1B"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FBA94B"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B9A7FF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Polna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12CA2F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873BA9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ACAE26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45BE98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5199EF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6F55A506"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E10762C"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8926F5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Słoneczna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4C74CE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CDD248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ACE883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04D4D0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091AAE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2222471E"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A8B9DD"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AEF1AD8"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Stanisława Mikołajczyka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1E595D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FB2ADA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4BDABC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B72D6C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FA6EEC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8576284"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0F1E0C"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1700652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Strażacka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535B59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9</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883C6E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27196F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AB8FA2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561E9E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A8659CD"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6B37E5"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B4C3325"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Warszawska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552DBF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6CCB40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6230D3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9BFCCC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E20C73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06101F94"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2FCD63"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7E7267B"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Wincentego Witosa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9BC1C8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17</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09EDA0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091E415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8BD6C7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5F5E99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190C3254"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9827B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F376A3E"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Władysława Grabskiego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BF3CE8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346CA3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DC86A2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C9D79F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305DC99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28F152D"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3F36D07"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2CAA54F9"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Władysława Sikorskiego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D8AAD7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6C2DCCB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3412F5C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66A910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149AD6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7E613A9"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2C2C6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7AF2E3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Zielona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68D28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29</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04E46D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60172C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09D757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3AF51E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522552C0" w14:textId="77777777" w:rsidTr="005F26BA">
        <w:trPr>
          <w:trHeight w:val="558"/>
        </w:trPr>
        <w:tc>
          <w:tcPr>
            <w:tcW w:w="10532" w:type="dxa"/>
            <w:gridSpan w:val="7"/>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08D2731"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 xml:space="preserve">Gospodarowanie ściekami </w:t>
            </w:r>
          </w:p>
        </w:tc>
      </w:tr>
      <w:tr w:rsidR="00173409" w:rsidRPr="00613FD5" w14:paraId="14AEBFC1" w14:textId="77777777" w:rsidTr="005F26BA">
        <w:trPr>
          <w:trHeight w:val="419"/>
        </w:trPr>
        <w:tc>
          <w:tcPr>
            <w:tcW w:w="1844" w:type="dxa"/>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CE46251"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Miejscowość</w:t>
            </w:r>
          </w:p>
        </w:tc>
        <w:tc>
          <w:tcPr>
            <w:tcW w:w="2268" w:type="dxa"/>
            <w:vMerge w:val="restart"/>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9CC412"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Ulica</w:t>
            </w:r>
          </w:p>
        </w:tc>
        <w:tc>
          <w:tcPr>
            <w:tcW w:w="6420" w:type="dxa"/>
            <w:gridSpan w:val="5"/>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791AD01C"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Sposób gospodarowania</w:t>
            </w:r>
          </w:p>
        </w:tc>
      </w:tr>
      <w:tr w:rsidR="00173409" w:rsidRPr="00613FD5" w14:paraId="42A6579E" w14:textId="77777777" w:rsidTr="005F26BA">
        <w:trPr>
          <w:trHeight w:val="564"/>
        </w:trPr>
        <w:tc>
          <w:tcPr>
            <w:tcW w:w="1844" w:type="dxa"/>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EFF131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vMerge/>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8B9013"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1277" w:type="dxa"/>
            <w:tcBorders>
              <w:bottom w:val="single" w:sz="4" w:space="0" w:color="000000"/>
              <w:right w:val="single" w:sz="4" w:space="0" w:color="000000"/>
            </w:tcBorders>
            <w:noWrap/>
            <w:tcMar>
              <w:top w:w="0" w:type="dxa"/>
              <w:left w:w="70" w:type="dxa"/>
              <w:bottom w:w="0" w:type="dxa"/>
              <w:right w:w="70" w:type="dxa"/>
            </w:tcMar>
            <w:vAlign w:val="center"/>
          </w:tcPr>
          <w:p w14:paraId="07231062"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kanalizacja</w:t>
            </w:r>
          </w:p>
        </w:tc>
        <w:tc>
          <w:tcPr>
            <w:tcW w:w="1622" w:type="dxa"/>
            <w:tcBorders>
              <w:bottom w:val="single" w:sz="4" w:space="0" w:color="000000"/>
              <w:right w:val="single" w:sz="4" w:space="0" w:color="000000"/>
            </w:tcBorders>
            <w:noWrap/>
            <w:tcMar>
              <w:top w:w="0" w:type="dxa"/>
              <w:left w:w="70" w:type="dxa"/>
              <w:bottom w:w="0" w:type="dxa"/>
              <w:right w:w="70" w:type="dxa"/>
            </w:tcMar>
            <w:vAlign w:val="center"/>
          </w:tcPr>
          <w:p w14:paraId="67382D28"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zbiornik bezodpływowy</w:t>
            </w:r>
          </w:p>
        </w:tc>
        <w:tc>
          <w:tcPr>
            <w:tcW w:w="1341" w:type="dxa"/>
            <w:tcBorders>
              <w:bottom w:val="single" w:sz="4" w:space="0" w:color="000000"/>
              <w:right w:val="single" w:sz="4" w:space="0" w:color="000000"/>
            </w:tcBorders>
            <w:tcMar>
              <w:top w:w="0" w:type="dxa"/>
              <w:left w:w="70" w:type="dxa"/>
              <w:bottom w:w="0" w:type="dxa"/>
              <w:right w:w="70" w:type="dxa"/>
            </w:tcMar>
            <w:vAlign w:val="center"/>
          </w:tcPr>
          <w:p w14:paraId="71294227"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przydomowa oczyszczalnia</w:t>
            </w:r>
          </w:p>
        </w:tc>
        <w:tc>
          <w:tcPr>
            <w:tcW w:w="1130" w:type="dxa"/>
            <w:tcBorders>
              <w:bottom w:val="single" w:sz="4" w:space="0" w:color="000000"/>
              <w:right w:val="single" w:sz="4" w:space="0" w:color="000000"/>
            </w:tcBorders>
            <w:noWrap/>
            <w:tcMar>
              <w:top w:w="0" w:type="dxa"/>
              <w:left w:w="70" w:type="dxa"/>
              <w:bottom w:w="0" w:type="dxa"/>
              <w:right w:w="70" w:type="dxa"/>
            </w:tcMar>
            <w:vAlign w:val="center"/>
          </w:tcPr>
          <w:p w14:paraId="56DBBE37"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brak urządzenia</w:t>
            </w:r>
          </w:p>
        </w:tc>
        <w:tc>
          <w:tcPr>
            <w:tcW w:w="1050" w:type="dxa"/>
            <w:tcBorders>
              <w:bottom w:val="single" w:sz="4" w:space="0" w:color="000000"/>
              <w:right w:val="single" w:sz="4" w:space="0" w:color="000000"/>
            </w:tcBorders>
            <w:noWrap/>
            <w:tcMar>
              <w:top w:w="0" w:type="dxa"/>
              <w:left w:w="70" w:type="dxa"/>
              <w:bottom w:w="0" w:type="dxa"/>
              <w:right w:w="70" w:type="dxa"/>
            </w:tcMar>
            <w:vAlign w:val="center"/>
          </w:tcPr>
          <w:p w14:paraId="471D1B1F"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pustostan</w:t>
            </w:r>
          </w:p>
        </w:tc>
      </w:tr>
      <w:tr w:rsidR="00173409" w:rsidRPr="00613FD5" w14:paraId="008A1963"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27C1CB2"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Kobylaki-</w:t>
            </w:r>
            <w:proofErr w:type="spellStart"/>
            <w:r w:rsidRPr="00613FD5">
              <w:rPr>
                <w:rFonts w:asciiTheme="minorHAnsi" w:eastAsia="Times New Roman" w:hAnsiTheme="minorHAnsi" w:cstheme="minorHAnsi"/>
                <w:color w:val="000000"/>
                <w:sz w:val="24"/>
                <w:szCs w:val="24"/>
                <w:lang w:eastAsia="pl-PL"/>
              </w:rPr>
              <w:t>Czarzaste</w:t>
            </w:r>
            <w:proofErr w:type="spellEnd"/>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E659966"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ABADBD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D9176C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13</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087047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6C418D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BF9930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4A9240C"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CFC940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Kobylaki-Konopki</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10C798B4"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439ED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D4FDBD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0BB178F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2793AA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FCBB34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019695A6"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7D8D361"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Kobylaki-</w:t>
            </w:r>
            <w:proofErr w:type="spellStart"/>
            <w:r w:rsidRPr="00613FD5">
              <w:rPr>
                <w:rFonts w:asciiTheme="minorHAnsi" w:eastAsia="Times New Roman" w:hAnsiTheme="minorHAnsi" w:cstheme="minorHAnsi"/>
                <w:color w:val="000000"/>
                <w:sz w:val="24"/>
                <w:szCs w:val="24"/>
                <w:lang w:eastAsia="pl-PL"/>
              </w:rPr>
              <w:t>Korysze</w:t>
            </w:r>
            <w:proofErr w:type="spellEnd"/>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431DCD1"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7F1410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D5964C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6</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97B934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4CD45F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200BE6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6D3D0AD2"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8F7B54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Kobylaki-Wólka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21F34D6D"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DEE16A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1E7711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6E9BFC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06F1DA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1D0AB0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3C538832"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9D502D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Lipa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BD9CE6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DCF8A3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DF699E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124</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87A192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6</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F24449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D6810A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w:t>
            </w:r>
          </w:p>
        </w:tc>
      </w:tr>
      <w:tr w:rsidR="00173409" w:rsidRPr="00613FD5" w14:paraId="329B8119"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B9CC279"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Małowidz</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7DD93C4"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A7AB12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FE9FA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71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E32837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2E9CBF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E41851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r>
      <w:tr w:rsidR="00173409" w:rsidRPr="00613FD5" w14:paraId="12DDF26E"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2B4695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Nakieł</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2E39C62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972E18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743472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12</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B0D326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4452883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D40327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167B51FE"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7AA1397"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Obórki</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2BE797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045F25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66ECAF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36D9B5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EEDD74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3568F49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r>
      <w:tr w:rsidR="00173409" w:rsidRPr="00613FD5" w14:paraId="067DE2B5"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40545A8"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Olszewka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294E035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0E2FB1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EC897E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105</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079136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FEA01A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F4E361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9</w:t>
            </w:r>
          </w:p>
        </w:tc>
      </w:tr>
      <w:tr w:rsidR="00173409" w:rsidRPr="00613FD5" w14:paraId="393F8A08"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66EDEC5"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Parciaki</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664FB1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B008A4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EC67E9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123</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FF45AB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17</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C49578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4B0AF3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w:t>
            </w:r>
          </w:p>
        </w:tc>
      </w:tr>
      <w:tr w:rsidR="00173409" w:rsidRPr="00613FD5" w14:paraId="36BCD413"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59F2AD9"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Parciaki Stacja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63BADC8"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A86C18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EBB12C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28</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9CC927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81AE8B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B5DC0D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66D6CD07"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0520A51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roofErr w:type="spellStart"/>
            <w:r w:rsidRPr="00613FD5">
              <w:rPr>
                <w:rFonts w:asciiTheme="minorHAnsi" w:eastAsia="Times New Roman" w:hAnsiTheme="minorHAnsi" w:cstheme="minorHAnsi"/>
                <w:color w:val="000000"/>
                <w:sz w:val="24"/>
                <w:szCs w:val="24"/>
                <w:lang w:eastAsia="pl-PL"/>
              </w:rPr>
              <w:t>Połoń</w:t>
            </w:r>
            <w:proofErr w:type="spellEnd"/>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069073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846AFD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AD54D7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54</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40966B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7B6FD0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216FC3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r>
      <w:tr w:rsidR="00173409" w:rsidRPr="00613FD5" w14:paraId="72250093"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98479D5"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Przejmy</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A42B69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C64CE3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248401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8CF950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E955C9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30D593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5AD65E66" w14:textId="77777777" w:rsidTr="005F26BA">
        <w:trPr>
          <w:trHeight w:val="288"/>
        </w:trPr>
        <w:tc>
          <w:tcPr>
            <w:tcW w:w="1844" w:type="dxa"/>
            <w:vMerge w:val="restart"/>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9406E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Stegna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19DAB84C"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Chabrowa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6DCFB4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6A17B9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C0EEF6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40307F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3354E4B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3C5477F3"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CF051C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A7F5B79"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Jaśminowa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2E512B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090CB81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7FE7B7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8D3071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2C3605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0E714E18"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8A668B"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B8C9DFD"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Kazimierza Wielkiego</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C95D54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B2464A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E37372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74BF27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7A19F8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A057359"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CD989B"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9643A65"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Konwaliowa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520DE2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8F65CA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E4C284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AB2614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84A6B5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167BFC7"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E270FB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B93FA4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Krótka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6F6A66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7</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6F5B9C0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287CCEA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7115D25"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02F4B4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900C9D1"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4351F17"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4F6A17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Kwiatowa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49DA34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15</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6E8DD27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1CF890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1C99A8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E3B037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B0D67A3"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E4B2BB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4DA098A"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Lawendowa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BACD41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7</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05151D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ABD9CF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73C87B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82FC10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CB2826B"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4DAB3C"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2AAF008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Magnoliowa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16B40BD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436236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BF9BF8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37364B7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38FA7DA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0BEB6282"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42498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50B3686"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Piastowska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A37B0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13</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5571BE4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079E602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1DB52E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3608D54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4334383"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2EDAE9"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090F3A4"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Warszawska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3DF89A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49</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41AFE86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4730FC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D31422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5C290A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r>
      <w:tr w:rsidR="00173409" w:rsidRPr="00613FD5" w14:paraId="49D28B05"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B1B5F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759E48C6"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Wolności</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45ACCC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A6F3AC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82E8C27"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CC3A64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8CF0A7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r>
      <w:tr w:rsidR="00173409" w:rsidRPr="00613FD5" w14:paraId="0663CFBE"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2C1356"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EEE9FE3"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Wrzosowa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378928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5</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739AB87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1A44CB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7207A1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3F9EF7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279C3AC9" w14:textId="77777777" w:rsidTr="005F26BA">
        <w:trPr>
          <w:trHeight w:val="288"/>
        </w:trPr>
        <w:tc>
          <w:tcPr>
            <w:tcW w:w="1844" w:type="dxa"/>
            <w:vMerge/>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E257202"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3D93833B"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Zdrojowa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F1E335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4A57B2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7B73925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BC1EC6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7996C1F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4C4DD2FC"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2F87F5E1"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Ulatowo-Dąbrówka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DF08FCF"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0C9AE3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42D992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8</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45820F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3F664D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2E88AC7C"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7363ABC0"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0A3E164"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lastRenderedPageBreak/>
              <w:t>Ulatowo-Pogorzel</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0A0A9CFD"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5435395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114</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8E6085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BD9BE01"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7B5AF723"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BC8048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r>
      <w:tr w:rsidR="00173409" w:rsidRPr="00613FD5" w14:paraId="5138F315"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1C0E1CE"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Ulatowo-Słabogóra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FA37BD1"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DD1F4E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2AAD95B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10</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05660A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6CC7D81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49B8CA6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r>
      <w:tr w:rsidR="00173409" w:rsidRPr="00613FD5" w14:paraId="550F4C7A"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10D25289"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Uścianek</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6FB50671"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0EC5117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393CCCBD"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6C8750D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1E3439D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549AE35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15CF9C8C"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46F5CB0C"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Żelazna Prywatna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5E7B665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3F114542"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49ADD4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14</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1427C0A4"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11</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541610DE"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D9204D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r>
      <w:tr w:rsidR="00173409" w:rsidRPr="00613FD5" w14:paraId="03F50564"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8B5596F"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Żelazna Rządowa</w:t>
            </w:r>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034E877"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48C701B6"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5996CD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46</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39F1907B"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23</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03409BC0"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2</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60A3B8C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7</w:t>
            </w:r>
          </w:p>
        </w:tc>
      </w:tr>
      <w:tr w:rsidR="00173409" w:rsidRPr="00613FD5" w14:paraId="75E55E74" w14:textId="77777777" w:rsidTr="005F26BA">
        <w:trPr>
          <w:trHeight w:val="288"/>
        </w:trPr>
        <w:tc>
          <w:tcPr>
            <w:tcW w:w="1844" w:type="dxa"/>
            <w:tcBorders>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69DC75F0" w14:textId="77777777" w:rsidR="00173409" w:rsidRPr="00613FD5" w:rsidRDefault="00173409" w:rsidP="00613FD5">
            <w:pPr>
              <w:spacing w:after="0"/>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 xml:space="preserve">Żelazna </w:t>
            </w:r>
            <w:proofErr w:type="spellStart"/>
            <w:r w:rsidRPr="00613FD5">
              <w:rPr>
                <w:rFonts w:asciiTheme="minorHAnsi" w:eastAsia="Times New Roman" w:hAnsiTheme="minorHAnsi" w:cstheme="minorHAnsi"/>
                <w:color w:val="000000"/>
                <w:sz w:val="24"/>
                <w:szCs w:val="24"/>
                <w:lang w:eastAsia="pl-PL"/>
              </w:rPr>
              <w:t>Rządowa-Gutocha</w:t>
            </w:r>
            <w:proofErr w:type="spellEnd"/>
          </w:p>
        </w:tc>
        <w:tc>
          <w:tcPr>
            <w:tcW w:w="2268" w:type="dxa"/>
            <w:tcBorders>
              <w:bottom w:val="single" w:sz="4" w:space="0" w:color="000000"/>
              <w:right w:val="single" w:sz="4" w:space="0" w:color="000000"/>
            </w:tcBorders>
            <w:noWrap/>
            <w:tcMar>
              <w:top w:w="0" w:type="dxa"/>
              <w:left w:w="70" w:type="dxa"/>
              <w:bottom w:w="0" w:type="dxa"/>
              <w:right w:w="70" w:type="dxa"/>
            </w:tcMar>
            <w:vAlign w:val="bottom"/>
          </w:tcPr>
          <w:p w14:paraId="49A56342" w14:textId="77777777" w:rsidR="00173409" w:rsidRPr="00613FD5" w:rsidRDefault="00173409" w:rsidP="00613FD5">
            <w:pPr>
              <w:spacing w:after="0"/>
              <w:jc w:val="center"/>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68DDCA7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FAD423A"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3</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54D25C5F"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252E9649"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074825F8" w14:textId="77777777" w:rsidR="00173409" w:rsidRPr="00613FD5" w:rsidRDefault="00173409" w:rsidP="00613FD5">
            <w:pPr>
              <w:spacing w:after="0"/>
              <w:jc w:val="right"/>
              <w:rPr>
                <w:rFonts w:asciiTheme="minorHAnsi" w:eastAsia="Times New Roman" w:hAnsiTheme="minorHAnsi" w:cstheme="minorHAnsi"/>
                <w:color w:val="000000"/>
                <w:sz w:val="24"/>
                <w:szCs w:val="24"/>
                <w:lang w:eastAsia="pl-PL"/>
              </w:rPr>
            </w:pPr>
            <w:r w:rsidRPr="00613FD5">
              <w:rPr>
                <w:rFonts w:asciiTheme="minorHAnsi" w:eastAsia="Times New Roman" w:hAnsiTheme="minorHAnsi" w:cstheme="minorHAnsi"/>
                <w:color w:val="000000"/>
                <w:sz w:val="24"/>
                <w:szCs w:val="24"/>
                <w:lang w:eastAsia="pl-PL"/>
              </w:rPr>
              <w:t>0</w:t>
            </w:r>
          </w:p>
        </w:tc>
      </w:tr>
      <w:tr w:rsidR="00173409" w:rsidRPr="00613FD5" w14:paraId="37B38E77" w14:textId="77777777" w:rsidTr="005F26BA">
        <w:trPr>
          <w:trHeight w:val="348"/>
        </w:trPr>
        <w:tc>
          <w:tcPr>
            <w:tcW w:w="4112" w:type="dxa"/>
            <w:gridSpan w:val="2"/>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7B656D4A" w14:textId="77777777" w:rsidR="00173409" w:rsidRPr="00613FD5" w:rsidRDefault="00173409" w:rsidP="00613FD5">
            <w:pPr>
              <w:spacing w:after="0"/>
              <w:jc w:val="center"/>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SUMA</w:t>
            </w:r>
          </w:p>
        </w:tc>
        <w:tc>
          <w:tcPr>
            <w:tcW w:w="1277" w:type="dxa"/>
            <w:tcBorders>
              <w:bottom w:val="single" w:sz="4" w:space="0" w:color="000000"/>
              <w:right w:val="single" w:sz="4" w:space="0" w:color="000000"/>
            </w:tcBorders>
            <w:noWrap/>
            <w:tcMar>
              <w:top w:w="0" w:type="dxa"/>
              <w:left w:w="70" w:type="dxa"/>
              <w:bottom w:w="0" w:type="dxa"/>
              <w:right w:w="70" w:type="dxa"/>
            </w:tcMar>
            <w:vAlign w:val="bottom"/>
          </w:tcPr>
          <w:p w14:paraId="7D1EB879" w14:textId="77777777" w:rsidR="00173409" w:rsidRPr="00613FD5" w:rsidRDefault="00173409" w:rsidP="00613FD5">
            <w:pPr>
              <w:spacing w:after="0"/>
              <w:jc w:val="right"/>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950</w:t>
            </w:r>
          </w:p>
        </w:tc>
        <w:tc>
          <w:tcPr>
            <w:tcW w:w="1622" w:type="dxa"/>
            <w:tcBorders>
              <w:bottom w:val="single" w:sz="4" w:space="0" w:color="000000"/>
              <w:right w:val="single" w:sz="4" w:space="0" w:color="000000"/>
            </w:tcBorders>
            <w:noWrap/>
            <w:tcMar>
              <w:top w:w="0" w:type="dxa"/>
              <w:left w:w="70" w:type="dxa"/>
              <w:bottom w:w="0" w:type="dxa"/>
              <w:right w:w="70" w:type="dxa"/>
            </w:tcMar>
            <w:vAlign w:val="bottom"/>
          </w:tcPr>
          <w:p w14:paraId="1E97FF42" w14:textId="77777777" w:rsidR="00173409" w:rsidRPr="00613FD5" w:rsidRDefault="00173409" w:rsidP="00613FD5">
            <w:pPr>
              <w:spacing w:after="0"/>
              <w:jc w:val="right"/>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778</w:t>
            </w:r>
          </w:p>
        </w:tc>
        <w:tc>
          <w:tcPr>
            <w:tcW w:w="1341" w:type="dxa"/>
            <w:tcBorders>
              <w:bottom w:val="single" w:sz="4" w:space="0" w:color="000000"/>
              <w:right w:val="single" w:sz="4" w:space="0" w:color="000000"/>
            </w:tcBorders>
            <w:noWrap/>
            <w:tcMar>
              <w:top w:w="0" w:type="dxa"/>
              <w:left w:w="70" w:type="dxa"/>
              <w:bottom w:w="0" w:type="dxa"/>
              <w:right w:w="70" w:type="dxa"/>
            </w:tcMar>
            <w:vAlign w:val="bottom"/>
          </w:tcPr>
          <w:p w14:paraId="48283FD9" w14:textId="77777777" w:rsidR="00173409" w:rsidRPr="00613FD5" w:rsidRDefault="00173409" w:rsidP="00613FD5">
            <w:pPr>
              <w:spacing w:after="0"/>
              <w:jc w:val="right"/>
              <w:rPr>
                <w:rFonts w:asciiTheme="minorHAnsi" w:eastAsia="Times New Roman" w:hAnsiTheme="minorHAnsi" w:cstheme="minorHAnsi"/>
                <w:b/>
                <w:bCs/>
                <w:color w:val="000000"/>
                <w:sz w:val="24"/>
                <w:szCs w:val="24"/>
                <w:lang w:eastAsia="pl-PL"/>
              </w:rPr>
            </w:pPr>
            <w:r w:rsidRPr="00613FD5">
              <w:rPr>
                <w:rFonts w:asciiTheme="minorHAnsi" w:eastAsia="Times New Roman" w:hAnsiTheme="minorHAnsi" w:cstheme="minorHAnsi"/>
                <w:b/>
                <w:bCs/>
                <w:color w:val="000000"/>
                <w:sz w:val="24"/>
                <w:szCs w:val="24"/>
                <w:lang w:eastAsia="pl-PL"/>
              </w:rPr>
              <w:t>173</w:t>
            </w:r>
          </w:p>
        </w:tc>
        <w:tc>
          <w:tcPr>
            <w:tcW w:w="1130" w:type="dxa"/>
            <w:tcBorders>
              <w:bottom w:val="single" w:sz="4" w:space="0" w:color="000000"/>
              <w:right w:val="single" w:sz="4" w:space="0" w:color="000000"/>
            </w:tcBorders>
            <w:noWrap/>
            <w:tcMar>
              <w:top w:w="0" w:type="dxa"/>
              <w:left w:w="70" w:type="dxa"/>
              <w:bottom w:w="0" w:type="dxa"/>
              <w:right w:w="70" w:type="dxa"/>
            </w:tcMar>
            <w:vAlign w:val="bottom"/>
          </w:tcPr>
          <w:p w14:paraId="4B263C80" w14:textId="77777777" w:rsidR="00173409" w:rsidRPr="00613FD5" w:rsidRDefault="00173409" w:rsidP="00613FD5">
            <w:pPr>
              <w:spacing w:after="0"/>
              <w:jc w:val="right"/>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35</w:t>
            </w:r>
          </w:p>
        </w:tc>
        <w:tc>
          <w:tcPr>
            <w:tcW w:w="1050" w:type="dxa"/>
            <w:tcBorders>
              <w:bottom w:val="single" w:sz="4" w:space="0" w:color="000000"/>
              <w:right w:val="single" w:sz="4" w:space="0" w:color="000000"/>
            </w:tcBorders>
            <w:noWrap/>
            <w:tcMar>
              <w:top w:w="0" w:type="dxa"/>
              <w:left w:w="70" w:type="dxa"/>
              <w:bottom w:w="0" w:type="dxa"/>
              <w:right w:w="70" w:type="dxa"/>
            </w:tcMar>
            <w:vAlign w:val="bottom"/>
          </w:tcPr>
          <w:p w14:paraId="14EBDE15" w14:textId="77777777" w:rsidR="00173409" w:rsidRPr="00613FD5" w:rsidRDefault="00173409" w:rsidP="00613FD5">
            <w:pPr>
              <w:spacing w:after="0"/>
              <w:jc w:val="right"/>
              <w:rPr>
                <w:rFonts w:asciiTheme="minorHAnsi" w:hAnsiTheme="minorHAnsi" w:cstheme="minorHAnsi"/>
                <w:sz w:val="24"/>
                <w:szCs w:val="24"/>
              </w:rPr>
            </w:pPr>
            <w:r w:rsidRPr="00613FD5">
              <w:rPr>
                <w:rFonts w:asciiTheme="minorHAnsi" w:eastAsia="Times New Roman" w:hAnsiTheme="minorHAnsi" w:cstheme="minorHAnsi"/>
                <w:b/>
                <w:bCs/>
                <w:sz w:val="24"/>
                <w:szCs w:val="24"/>
                <w:lang w:eastAsia="pl-PL"/>
              </w:rPr>
              <w:t>88</w:t>
            </w:r>
          </w:p>
        </w:tc>
      </w:tr>
    </w:tbl>
    <w:p w14:paraId="1173DB77" w14:textId="77777777" w:rsidR="00E93389" w:rsidRDefault="00E93389" w:rsidP="00613FD5">
      <w:pPr>
        <w:spacing w:after="0"/>
        <w:jc w:val="both"/>
        <w:rPr>
          <w:rFonts w:asciiTheme="minorHAnsi" w:eastAsia="Aptos" w:hAnsiTheme="minorHAnsi" w:cstheme="minorHAnsi"/>
          <w:kern w:val="3"/>
          <w:sz w:val="24"/>
          <w:szCs w:val="24"/>
        </w:rPr>
      </w:pPr>
    </w:p>
    <w:p w14:paraId="535908D8" w14:textId="28C7A718" w:rsidR="00173409" w:rsidRPr="00E93389" w:rsidRDefault="00173409" w:rsidP="00613FD5">
      <w:pPr>
        <w:spacing w:after="0"/>
        <w:jc w:val="both"/>
        <w:rPr>
          <w:rFonts w:asciiTheme="minorHAnsi" w:eastAsia="Aptos" w:hAnsiTheme="minorHAnsi" w:cstheme="minorHAnsi"/>
          <w:kern w:val="3"/>
          <w:sz w:val="24"/>
          <w:szCs w:val="24"/>
        </w:rPr>
      </w:pPr>
      <w:r w:rsidRPr="00613FD5">
        <w:rPr>
          <w:rFonts w:asciiTheme="minorHAnsi" w:eastAsia="Aptos" w:hAnsiTheme="minorHAnsi" w:cstheme="minorHAnsi"/>
          <w:kern w:val="3"/>
          <w:sz w:val="24"/>
          <w:szCs w:val="24"/>
        </w:rPr>
        <w:t>W 2025 roku przeprowadzono 350 kontroli doraźnych w zakresie częstotliwości opróżniania zbiorników bezodpływowych oraz osadników przydomowych oczyszczalni ścieków. Proces ten zrealizowano poprzez weryfikację gminnej dokumentacji finansowo-księgowej. Za potwierdzenie wypełnienia obowiązku ustawowego uznano wystawione przez Gminę faktury, dokumentujące realizację usług wywozu nieczystości (zleconych przez mieszkańców w trybie umów ustnych). Taka forma kontroli pozwoliła na sprawne sprawdzenie rzetelności właścicieli nieruchomości bez konieczności bezpośredniego angażowania mieszkańców. W raportowanym okresie, mając na celu wsparcie procesu adaptacji do przepisów, odstąpiono od nakładania sankcji karnych na rzecz działań edukacyjnych.</w:t>
      </w:r>
      <w:r w:rsidR="00E93389">
        <w:rPr>
          <w:rFonts w:asciiTheme="minorHAnsi" w:eastAsia="Aptos" w:hAnsiTheme="minorHAnsi" w:cstheme="minorHAnsi"/>
          <w:kern w:val="3"/>
          <w:sz w:val="24"/>
          <w:szCs w:val="24"/>
        </w:rPr>
        <w:t xml:space="preserve"> W 2026 r. kontynuowane będą działania </w:t>
      </w:r>
      <w:r w:rsidR="00E93389" w:rsidRPr="00E93389">
        <w:rPr>
          <w:rFonts w:asciiTheme="minorHAnsi" w:eastAsia="Aptos" w:hAnsiTheme="minorHAnsi" w:cstheme="minorHAnsi"/>
          <w:kern w:val="3"/>
          <w:sz w:val="24"/>
          <w:szCs w:val="24"/>
        </w:rPr>
        <w:t xml:space="preserve">poprzez </w:t>
      </w:r>
      <w:r w:rsidRPr="00E93389">
        <w:rPr>
          <w:rFonts w:asciiTheme="minorHAnsi" w:eastAsia="Aptos" w:hAnsiTheme="minorHAnsi" w:cstheme="minorHAnsi"/>
          <w:kern w:val="3"/>
          <w:sz w:val="24"/>
          <w:szCs w:val="24"/>
        </w:rPr>
        <w:t>kontrole terenowe u tych właścicieli nieruchomości, w przypadku których w zasobach urzędu brak było dokumentacji księgowej potwierdzającej wywóz nieczystości. Działania te mają na celu bezpośrednie sprawdzenie sposobu gospodarowania ściekami oraz posiadanych umów z firmami zewnętrznymi. Kontrole terenowe będą systematycznie kontynuowane, aby zapewnić pełny nadzór nad przestrzeganiem przepisów ochrony środowiska na terenie całej gminy.</w:t>
      </w:r>
    </w:p>
    <w:p w14:paraId="2770A6B9" w14:textId="77777777" w:rsidR="00337F15" w:rsidRPr="00613FD5" w:rsidRDefault="00337F15" w:rsidP="00613FD5">
      <w:pPr>
        <w:pStyle w:val="nagwek10"/>
        <w:numPr>
          <w:ilvl w:val="0"/>
          <w:numId w:val="7"/>
        </w:numPr>
        <w:spacing w:after="0" w:line="276" w:lineRule="auto"/>
        <w:rPr>
          <w:rFonts w:cstheme="minorHAnsi"/>
          <w:b/>
          <w:color w:val="auto"/>
          <w:sz w:val="24"/>
          <w:szCs w:val="24"/>
        </w:rPr>
      </w:pPr>
      <w:bookmarkStart w:id="36" w:name="_Toc230953112"/>
      <w:r w:rsidRPr="00613FD5">
        <w:rPr>
          <w:rFonts w:cstheme="minorHAnsi"/>
          <w:b/>
          <w:color w:val="auto"/>
          <w:sz w:val="24"/>
          <w:szCs w:val="24"/>
        </w:rPr>
        <w:lastRenderedPageBreak/>
        <w:t>Sprawy obywatelskie</w:t>
      </w:r>
      <w:bookmarkEnd w:id="30"/>
      <w:bookmarkEnd w:id="36"/>
    </w:p>
    <w:p w14:paraId="27B8C6F9" w14:textId="77777777" w:rsidR="00337F15" w:rsidRPr="00613FD5" w:rsidRDefault="00337F15" w:rsidP="00613FD5">
      <w:pPr>
        <w:spacing w:after="0"/>
        <w:jc w:val="both"/>
        <w:rPr>
          <w:rFonts w:asciiTheme="minorHAnsi" w:hAnsiTheme="minorHAnsi" w:cstheme="minorHAnsi"/>
          <w:sz w:val="24"/>
          <w:szCs w:val="24"/>
        </w:rPr>
      </w:pPr>
    </w:p>
    <w:p w14:paraId="76B60809" w14:textId="322795B0" w:rsidR="00337F15" w:rsidRPr="00613FD5" w:rsidRDefault="00337F15">
      <w:pPr>
        <w:pStyle w:val="Akapitzlist"/>
        <w:numPr>
          <w:ilvl w:val="0"/>
          <w:numId w:val="33"/>
        </w:numPr>
        <w:spacing w:after="0" w:line="276" w:lineRule="auto"/>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W 202</w:t>
      </w:r>
      <w:r w:rsidR="009D5184" w:rsidRPr="00613FD5">
        <w:rPr>
          <w:rFonts w:asciiTheme="minorHAnsi" w:hAnsiTheme="minorHAnsi" w:cstheme="minorHAnsi"/>
          <w:color w:val="000000" w:themeColor="text1"/>
          <w:szCs w:val="24"/>
        </w:rPr>
        <w:t>5</w:t>
      </w:r>
      <w:r w:rsidRPr="00613FD5">
        <w:rPr>
          <w:rFonts w:asciiTheme="minorHAnsi" w:hAnsiTheme="minorHAnsi" w:cstheme="minorHAnsi"/>
          <w:color w:val="000000" w:themeColor="text1"/>
          <w:szCs w:val="24"/>
        </w:rPr>
        <w:t xml:space="preserve"> roku nie zgłoszono projektów do realizacji w ramach budżetu obywatelskiego, natomiast realizowano wyodrębniony w budżecie gminy fundusz sołecki. </w:t>
      </w:r>
    </w:p>
    <w:p w14:paraId="405F2958" w14:textId="77777777" w:rsidR="00337F15" w:rsidRPr="00613FD5" w:rsidRDefault="00337F15" w:rsidP="00613FD5">
      <w:pPr>
        <w:spacing w:after="0"/>
        <w:rPr>
          <w:rFonts w:asciiTheme="minorHAnsi" w:hAnsiTheme="minorHAnsi" w:cstheme="minorHAnsi"/>
          <w:color w:val="000000" w:themeColor="text1"/>
          <w:sz w:val="24"/>
          <w:szCs w:val="24"/>
        </w:rPr>
      </w:pPr>
    </w:p>
    <w:p w14:paraId="35ADF8F5" w14:textId="4B7ED698" w:rsidR="00337F15" w:rsidRPr="00613FD5" w:rsidRDefault="00337F15">
      <w:pPr>
        <w:pStyle w:val="Akapitzlist"/>
        <w:numPr>
          <w:ilvl w:val="0"/>
          <w:numId w:val="33"/>
        </w:numPr>
        <w:spacing w:after="0" w:line="276" w:lineRule="auto"/>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Do Rady Gminy nie wpłynęła żadna skarga na działalność Wójta Gminy</w:t>
      </w:r>
      <w:r w:rsidR="00112C46" w:rsidRPr="00613FD5">
        <w:rPr>
          <w:rFonts w:asciiTheme="minorHAnsi" w:hAnsiTheme="minorHAnsi" w:cstheme="minorHAnsi"/>
          <w:color w:val="000000" w:themeColor="text1"/>
          <w:szCs w:val="24"/>
        </w:rPr>
        <w:t>.</w:t>
      </w:r>
    </w:p>
    <w:p w14:paraId="5421E7D1" w14:textId="77777777" w:rsidR="00112C46" w:rsidRPr="00613FD5" w:rsidRDefault="00112C46" w:rsidP="00613FD5">
      <w:pPr>
        <w:pStyle w:val="Akapitzlist"/>
        <w:spacing w:after="0" w:line="276" w:lineRule="auto"/>
        <w:rPr>
          <w:rFonts w:asciiTheme="minorHAnsi" w:hAnsiTheme="minorHAnsi" w:cstheme="minorHAnsi"/>
          <w:color w:val="EE0000"/>
          <w:szCs w:val="24"/>
        </w:rPr>
      </w:pPr>
    </w:p>
    <w:p w14:paraId="720DDCDE" w14:textId="675222CB" w:rsidR="00337F15" w:rsidRPr="00613FD5" w:rsidRDefault="00337F15">
      <w:pPr>
        <w:numPr>
          <w:ilvl w:val="0"/>
          <w:numId w:val="33"/>
        </w:numPr>
        <w:spacing w:after="0"/>
        <w:jc w:val="both"/>
        <w:rPr>
          <w:rFonts w:asciiTheme="minorHAnsi" w:eastAsia="Times New Roman" w:hAnsiTheme="minorHAnsi" w:cstheme="minorHAnsi"/>
          <w:sz w:val="24"/>
          <w:szCs w:val="24"/>
        </w:rPr>
      </w:pPr>
      <w:r w:rsidRPr="00613FD5">
        <w:rPr>
          <w:rFonts w:asciiTheme="minorHAnsi" w:eastAsia="Times New Roman" w:hAnsiTheme="minorHAnsi" w:cstheme="minorHAnsi"/>
          <w:sz w:val="24"/>
          <w:szCs w:val="24"/>
        </w:rPr>
        <w:t xml:space="preserve">Do Urzędu Gminy </w:t>
      </w:r>
      <w:r w:rsidR="00B92A84" w:rsidRPr="00613FD5">
        <w:rPr>
          <w:rFonts w:asciiTheme="minorHAnsi" w:eastAsia="Times New Roman" w:hAnsiTheme="minorHAnsi" w:cstheme="minorHAnsi"/>
          <w:sz w:val="24"/>
          <w:szCs w:val="24"/>
        </w:rPr>
        <w:t>w 202</w:t>
      </w:r>
      <w:r w:rsidR="00173409" w:rsidRPr="00613FD5">
        <w:rPr>
          <w:rFonts w:asciiTheme="minorHAnsi" w:eastAsia="Times New Roman" w:hAnsiTheme="minorHAnsi" w:cstheme="minorHAnsi"/>
          <w:sz w:val="24"/>
          <w:szCs w:val="24"/>
        </w:rPr>
        <w:t>5</w:t>
      </w:r>
      <w:r w:rsidR="00B92A84" w:rsidRPr="00613FD5">
        <w:rPr>
          <w:rFonts w:asciiTheme="minorHAnsi" w:eastAsia="Times New Roman" w:hAnsiTheme="minorHAnsi" w:cstheme="minorHAnsi"/>
          <w:sz w:val="24"/>
          <w:szCs w:val="24"/>
        </w:rPr>
        <w:t xml:space="preserve"> r. </w:t>
      </w:r>
      <w:r w:rsidRPr="00613FD5">
        <w:rPr>
          <w:rFonts w:asciiTheme="minorHAnsi" w:eastAsia="Times New Roman" w:hAnsiTheme="minorHAnsi" w:cstheme="minorHAnsi"/>
          <w:sz w:val="24"/>
          <w:szCs w:val="24"/>
        </w:rPr>
        <w:t>wpłynęł</w:t>
      </w:r>
      <w:r w:rsidR="00B92A84" w:rsidRPr="00613FD5">
        <w:rPr>
          <w:rFonts w:asciiTheme="minorHAnsi" w:eastAsia="Times New Roman" w:hAnsiTheme="minorHAnsi" w:cstheme="minorHAnsi"/>
          <w:sz w:val="24"/>
          <w:szCs w:val="24"/>
        </w:rPr>
        <w:t>o</w:t>
      </w:r>
      <w:r w:rsidRPr="00613FD5">
        <w:rPr>
          <w:rFonts w:asciiTheme="minorHAnsi" w:eastAsia="Times New Roman" w:hAnsiTheme="minorHAnsi" w:cstheme="minorHAnsi"/>
          <w:sz w:val="24"/>
          <w:szCs w:val="24"/>
        </w:rPr>
        <w:t xml:space="preserve"> </w:t>
      </w:r>
      <w:r w:rsidR="00117890" w:rsidRPr="00613FD5">
        <w:rPr>
          <w:rFonts w:asciiTheme="minorHAnsi" w:eastAsia="Times New Roman" w:hAnsiTheme="minorHAnsi" w:cstheme="minorHAnsi"/>
          <w:sz w:val="24"/>
          <w:szCs w:val="24"/>
        </w:rPr>
        <w:t>6</w:t>
      </w:r>
      <w:r w:rsidR="00C7620B" w:rsidRPr="00613FD5">
        <w:rPr>
          <w:rFonts w:asciiTheme="minorHAnsi" w:eastAsia="Times New Roman" w:hAnsiTheme="minorHAnsi" w:cstheme="minorHAnsi"/>
          <w:sz w:val="24"/>
          <w:szCs w:val="24"/>
        </w:rPr>
        <w:t>9</w:t>
      </w:r>
      <w:r w:rsidRPr="00613FD5">
        <w:rPr>
          <w:rFonts w:asciiTheme="minorHAnsi" w:eastAsia="Times New Roman" w:hAnsiTheme="minorHAnsi" w:cstheme="minorHAnsi"/>
          <w:sz w:val="24"/>
          <w:szCs w:val="24"/>
        </w:rPr>
        <w:t xml:space="preserve"> wniosk</w:t>
      </w:r>
      <w:r w:rsidR="00B92A84" w:rsidRPr="00613FD5">
        <w:rPr>
          <w:rFonts w:asciiTheme="minorHAnsi" w:eastAsia="Times New Roman" w:hAnsiTheme="minorHAnsi" w:cstheme="minorHAnsi"/>
          <w:sz w:val="24"/>
          <w:szCs w:val="24"/>
        </w:rPr>
        <w:t>ów</w:t>
      </w:r>
      <w:r w:rsidRPr="00613FD5">
        <w:rPr>
          <w:rFonts w:asciiTheme="minorHAnsi" w:eastAsia="Times New Roman" w:hAnsiTheme="minorHAnsi" w:cstheme="minorHAnsi"/>
          <w:sz w:val="24"/>
          <w:szCs w:val="24"/>
        </w:rPr>
        <w:t xml:space="preserve"> o udostępnienie informacji publicznej. Dotyczyły one miedzy innymi </w:t>
      </w:r>
      <w:r w:rsidR="00C7620B" w:rsidRPr="00613FD5">
        <w:rPr>
          <w:rFonts w:asciiTheme="minorHAnsi" w:eastAsia="Times New Roman" w:hAnsiTheme="minorHAnsi" w:cstheme="minorHAnsi"/>
          <w:sz w:val="24"/>
          <w:szCs w:val="24"/>
        </w:rPr>
        <w:t xml:space="preserve">inwestycji w infrastrukturę sportową, </w:t>
      </w:r>
      <w:r w:rsidR="00743918" w:rsidRPr="00613FD5">
        <w:rPr>
          <w:rFonts w:asciiTheme="minorHAnsi" w:eastAsia="Times New Roman" w:hAnsiTheme="minorHAnsi" w:cstheme="minorHAnsi"/>
          <w:sz w:val="24"/>
          <w:szCs w:val="24"/>
        </w:rPr>
        <w:t xml:space="preserve">inwestycji </w:t>
      </w:r>
      <w:r w:rsidR="00B74511" w:rsidRPr="00613FD5">
        <w:rPr>
          <w:rFonts w:asciiTheme="minorHAnsi" w:eastAsia="Times New Roman" w:hAnsiTheme="minorHAnsi" w:cstheme="minorHAnsi"/>
          <w:sz w:val="24"/>
          <w:szCs w:val="24"/>
        </w:rPr>
        <w:t>drogowych</w:t>
      </w:r>
      <w:r w:rsidR="00743918" w:rsidRPr="00613FD5">
        <w:rPr>
          <w:rFonts w:asciiTheme="minorHAnsi" w:eastAsia="Times New Roman" w:hAnsiTheme="minorHAnsi" w:cstheme="minorHAnsi"/>
          <w:sz w:val="24"/>
          <w:szCs w:val="24"/>
        </w:rPr>
        <w:t xml:space="preserve"> </w:t>
      </w:r>
      <w:r w:rsidR="00B74511" w:rsidRPr="00613FD5">
        <w:rPr>
          <w:rFonts w:asciiTheme="minorHAnsi" w:eastAsia="Times New Roman" w:hAnsiTheme="minorHAnsi" w:cstheme="minorHAnsi"/>
          <w:sz w:val="24"/>
          <w:szCs w:val="24"/>
        </w:rPr>
        <w:br/>
      </w:r>
      <w:r w:rsidR="00743918" w:rsidRPr="00613FD5">
        <w:rPr>
          <w:rFonts w:asciiTheme="minorHAnsi" w:eastAsia="Times New Roman" w:hAnsiTheme="minorHAnsi" w:cstheme="minorHAnsi"/>
          <w:sz w:val="24"/>
          <w:szCs w:val="24"/>
        </w:rPr>
        <w:t>w 2024 r</w:t>
      </w:r>
      <w:r w:rsidR="00E507C7">
        <w:rPr>
          <w:rFonts w:asciiTheme="minorHAnsi" w:eastAsia="Times New Roman" w:hAnsiTheme="minorHAnsi" w:cstheme="minorHAnsi"/>
          <w:sz w:val="24"/>
          <w:szCs w:val="24"/>
        </w:rPr>
        <w:t xml:space="preserve">, </w:t>
      </w:r>
      <w:r w:rsidR="00C7620B" w:rsidRPr="00613FD5">
        <w:rPr>
          <w:rFonts w:asciiTheme="minorHAnsi" w:eastAsia="Times New Roman" w:hAnsiTheme="minorHAnsi" w:cstheme="minorHAnsi"/>
          <w:sz w:val="24"/>
          <w:szCs w:val="24"/>
        </w:rPr>
        <w:t xml:space="preserve">opłat za gospodarowanie odpadami komunalnymi w zabudowie wielolokalowej, gospodarki odpadami – umowa, analiza stanu gospodarki, postepowanie </w:t>
      </w:r>
      <w:r w:rsidR="00743918" w:rsidRPr="00613FD5">
        <w:rPr>
          <w:rFonts w:asciiTheme="minorHAnsi" w:eastAsia="Times New Roman" w:hAnsiTheme="minorHAnsi" w:cstheme="minorHAnsi"/>
          <w:sz w:val="24"/>
          <w:szCs w:val="24"/>
        </w:rPr>
        <w:t xml:space="preserve">na odbiór odpadów, </w:t>
      </w:r>
      <w:r w:rsidR="00C7620B" w:rsidRPr="00613FD5">
        <w:rPr>
          <w:rFonts w:asciiTheme="minorHAnsi" w:eastAsia="Times New Roman" w:hAnsiTheme="minorHAnsi" w:cstheme="minorHAnsi"/>
          <w:sz w:val="24"/>
          <w:szCs w:val="24"/>
        </w:rPr>
        <w:t xml:space="preserve">obiektów noclegowych, działań prowadzonych na rzecz pszczół, kosztorysów inwestorskich, polityki kontroli, edukacji i administracyjnego zarządzania w zakresie psów ras agresywnych, </w:t>
      </w:r>
      <w:r w:rsidR="0050605C" w:rsidRPr="00613FD5">
        <w:rPr>
          <w:rFonts w:asciiTheme="minorHAnsi" w:eastAsia="Times New Roman" w:hAnsiTheme="minorHAnsi" w:cstheme="minorHAnsi"/>
          <w:sz w:val="24"/>
          <w:szCs w:val="24"/>
        </w:rPr>
        <w:t>, opieki nad</w:t>
      </w:r>
      <w:r w:rsidRPr="00613FD5">
        <w:rPr>
          <w:rFonts w:asciiTheme="minorHAnsi" w:eastAsia="Times New Roman" w:hAnsiTheme="minorHAnsi" w:cstheme="minorHAnsi"/>
          <w:sz w:val="24"/>
          <w:szCs w:val="24"/>
        </w:rPr>
        <w:t xml:space="preserve"> bezdomny</w:t>
      </w:r>
      <w:r w:rsidR="0050605C" w:rsidRPr="00613FD5">
        <w:rPr>
          <w:rFonts w:asciiTheme="minorHAnsi" w:eastAsia="Times New Roman" w:hAnsiTheme="minorHAnsi" w:cstheme="minorHAnsi"/>
          <w:sz w:val="24"/>
          <w:szCs w:val="24"/>
        </w:rPr>
        <w:t xml:space="preserve">mi zwierzętami, </w:t>
      </w:r>
      <w:r w:rsidR="00743918" w:rsidRPr="00613FD5">
        <w:rPr>
          <w:rFonts w:asciiTheme="minorHAnsi" w:eastAsia="Times New Roman" w:hAnsiTheme="minorHAnsi" w:cstheme="minorHAnsi"/>
          <w:sz w:val="24"/>
          <w:szCs w:val="24"/>
        </w:rPr>
        <w:t xml:space="preserve">procedowania planu ogólnego gminy, dopuszczenia </w:t>
      </w:r>
      <w:r w:rsidR="00B74511" w:rsidRPr="00613FD5">
        <w:rPr>
          <w:rFonts w:asciiTheme="minorHAnsi" w:eastAsia="Times New Roman" w:hAnsiTheme="minorHAnsi" w:cstheme="minorHAnsi"/>
          <w:sz w:val="24"/>
          <w:szCs w:val="24"/>
        </w:rPr>
        <w:br/>
      </w:r>
      <w:r w:rsidR="00743918" w:rsidRPr="00613FD5">
        <w:rPr>
          <w:rFonts w:asciiTheme="minorHAnsi" w:eastAsia="Times New Roman" w:hAnsiTheme="minorHAnsi" w:cstheme="minorHAnsi"/>
          <w:sz w:val="24"/>
          <w:szCs w:val="24"/>
        </w:rPr>
        <w:t>na terenie gminy przedsięwzięć  związanych z wiatrakami, praktyk/staży studenckich, partnerstwa publiczno-prywatnego, etapu realizacji programu „Cyberbezpieczny samorząd”</w:t>
      </w:r>
      <w:r w:rsidR="0050605C" w:rsidRPr="00613FD5">
        <w:rPr>
          <w:rFonts w:asciiTheme="minorHAnsi" w:eastAsia="Times New Roman" w:hAnsiTheme="minorHAnsi" w:cstheme="minorHAnsi"/>
          <w:sz w:val="24"/>
          <w:szCs w:val="24"/>
        </w:rPr>
        <w:t xml:space="preserve">, </w:t>
      </w:r>
      <w:r w:rsidRPr="00613FD5">
        <w:rPr>
          <w:rFonts w:asciiTheme="minorHAnsi" w:eastAsia="Times New Roman" w:hAnsiTheme="minorHAnsi" w:cstheme="minorHAnsi"/>
          <w:sz w:val="24"/>
          <w:szCs w:val="24"/>
        </w:rPr>
        <w:t xml:space="preserve"> </w:t>
      </w:r>
      <w:r w:rsidR="0050605C" w:rsidRPr="00613FD5">
        <w:rPr>
          <w:rFonts w:asciiTheme="minorHAnsi" w:eastAsia="Times New Roman" w:hAnsiTheme="minorHAnsi" w:cstheme="minorHAnsi"/>
          <w:sz w:val="24"/>
          <w:szCs w:val="24"/>
        </w:rPr>
        <w:t xml:space="preserve">dofinansowania do budowy </w:t>
      </w:r>
      <w:r w:rsidR="00B92A84" w:rsidRPr="00613FD5">
        <w:rPr>
          <w:rFonts w:asciiTheme="minorHAnsi" w:eastAsia="Times New Roman" w:hAnsiTheme="minorHAnsi" w:cstheme="minorHAnsi"/>
          <w:sz w:val="24"/>
          <w:szCs w:val="24"/>
        </w:rPr>
        <w:t>przydomowych oczyszczalni</w:t>
      </w:r>
      <w:r w:rsidR="0050605C" w:rsidRPr="00613FD5">
        <w:rPr>
          <w:rFonts w:asciiTheme="minorHAnsi" w:eastAsia="Times New Roman" w:hAnsiTheme="minorHAnsi" w:cstheme="minorHAnsi"/>
          <w:sz w:val="24"/>
          <w:szCs w:val="24"/>
        </w:rPr>
        <w:t xml:space="preserve"> ścieków</w:t>
      </w:r>
      <w:r w:rsidR="00743918" w:rsidRPr="00613FD5">
        <w:rPr>
          <w:rFonts w:asciiTheme="minorHAnsi" w:eastAsia="Times New Roman" w:hAnsiTheme="minorHAnsi" w:cstheme="minorHAnsi"/>
          <w:sz w:val="24"/>
          <w:szCs w:val="24"/>
        </w:rPr>
        <w:t xml:space="preserve"> i instalacji zbiorników </w:t>
      </w:r>
      <w:r w:rsidR="00B74511" w:rsidRPr="00613FD5">
        <w:rPr>
          <w:rFonts w:asciiTheme="minorHAnsi" w:eastAsia="Times New Roman" w:hAnsiTheme="minorHAnsi" w:cstheme="minorHAnsi"/>
          <w:sz w:val="24"/>
          <w:szCs w:val="24"/>
        </w:rPr>
        <w:br/>
      </w:r>
      <w:r w:rsidR="00743918" w:rsidRPr="00613FD5">
        <w:rPr>
          <w:rFonts w:asciiTheme="minorHAnsi" w:eastAsia="Times New Roman" w:hAnsiTheme="minorHAnsi" w:cstheme="minorHAnsi"/>
          <w:sz w:val="24"/>
          <w:szCs w:val="24"/>
        </w:rPr>
        <w:t>na wodę deszczową</w:t>
      </w:r>
      <w:r w:rsidR="0050605C" w:rsidRPr="00613FD5">
        <w:rPr>
          <w:rFonts w:asciiTheme="minorHAnsi" w:eastAsia="Times New Roman" w:hAnsiTheme="minorHAnsi" w:cstheme="minorHAnsi"/>
          <w:sz w:val="24"/>
          <w:szCs w:val="24"/>
        </w:rPr>
        <w:t>,</w:t>
      </w:r>
      <w:r w:rsidR="00B74511" w:rsidRPr="00613FD5">
        <w:rPr>
          <w:rFonts w:asciiTheme="minorHAnsi" w:eastAsia="Times New Roman" w:hAnsiTheme="minorHAnsi" w:cstheme="minorHAnsi"/>
          <w:sz w:val="24"/>
          <w:szCs w:val="24"/>
        </w:rPr>
        <w:t xml:space="preserve"> referendum lokalnych, konsultacji z mieszkańcami, obywatelskich inicjatyw, </w:t>
      </w:r>
      <w:r w:rsidR="0050605C" w:rsidRPr="00613FD5">
        <w:rPr>
          <w:rFonts w:asciiTheme="minorHAnsi" w:eastAsia="Times New Roman" w:hAnsiTheme="minorHAnsi" w:cstheme="minorHAnsi"/>
          <w:sz w:val="24"/>
          <w:szCs w:val="24"/>
        </w:rPr>
        <w:t xml:space="preserve"> farm fotowoltaicznych</w:t>
      </w:r>
      <w:r w:rsidR="00995E90" w:rsidRPr="00613FD5">
        <w:rPr>
          <w:rFonts w:asciiTheme="minorHAnsi" w:eastAsia="Times New Roman" w:hAnsiTheme="minorHAnsi" w:cstheme="minorHAnsi"/>
          <w:sz w:val="24"/>
          <w:szCs w:val="24"/>
        </w:rPr>
        <w:t>.</w:t>
      </w:r>
    </w:p>
    <w:p w14:paraId="21F8163B" w14:textId="77777777" w:rsidR="00995E90" w:rsidRPr="00613FD5" w:rsidRDefault="00995E90" w:rsidP="00613FD5">
      <w:pPr>
        <w:spacing w:after="0"/>
        <w:jc w:val="both"/>
        <w:rPr>
          <w:rFonts w:asciiTheme="minorHAnsi" w:eastAsia="Times New Roman" w:hAnsiTheme="minorHAnsi" w:cstheme="minorHAnsi"/>
          <w:sz w:val="24"/>
          <w:szCs w:val="24"/>
        </w:rPr>
      </w:pPr>
    </w:p>
    <w:p w14:paraId="18DF1DAC" w14:textId="5E38D986" w:rsidR="009C2346" w:rsidRPr="00613FD5" w:rsidRDefault="00337F15">
      <w:pPr>
        <w:numPr>
          <w:ilvl w:val="0"/>
          <w:numId w:val="33"/>
        </w:numPr>
        <w:shd w:val="clear" w:color="auto" w:fill="FFFFFF"/>
        <w:spacing w:after="0"/>
        <w:ind w:left="357"/>
        <w:jc w:val="both"/>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rPr>
        <w:t>W 202</w:t>
      </w:r>
      <w:r w:rsidR="009D5184" w:rsidRPr="00613FD5">
        <w:rPr>
          <w:rFonts w:asciiTheme="minorHAnsi" w:eastAsia="Times New Roman" w:hAnsiTheme="minorHAnsi" w:cstheme="minorHAnsi"/>
          <w:color w:val="000000" w:themeColor="text1"/>
          <w:sz w:val="24"/>
          <w:szCs w:val="24"/>
        </w:rPr>
        <w:t>5</w:t>
      </w:r>
      <w:r w:rsidRPr="00613FD5">
        <w:rPr>
          <w:rFonts w:asciiTheme="minorHAnsi" w:eastAsia="Times New Roman" w:hAnsiTheme="minorHAnsi" w:cstheme="minorHAnsi"/>
          <w:color w:val="000000" w:themeColor="text1"/>
          <w:sz w:val="24"/>
          <w:szCs w:val="24"/>
        </w:rPr>
        <w:t xml:space="preserve"> r. w ramach podpisanego porozumienia </w:t>
      </w:r>
      <w:r w:rsidRPr="00613FD5">
        <w:rPr>
          <w:rFonts w:asciiTheme="minorHAnsi" w:hAnsiTheme="minorHAnsi" w:cstheme="minorHAnsi"/>
          <w:color w:val="000000" w:themeColor="text1"/>
          <w:sz w:val="24"/>
          <w:szCs w:val="24"/>
        </w:rPr>
        <w:t xml:space="preserve">z Powiatem Przasnyskim w sprawie udzielania nieodpłatnej pomocy prawnej na terenie Gminy Jednorożec, funkcjonował w budynku zlokalizowanym na Placu Św. Floriana nr 1 w Jednorożcu </w:t>
      </w:r>
      <w:r w:rsidRPr="00613FD5">
        <w:rPr>
          <w:rFonts w:asciiTheme="minorHAnsi" w:hAnsiTheme="minorHAnsi" w:cstheme="minorHAnsi"/>
          <w:b/>
          <w:bCs/>
          <w:color w:val="000000" w:themeColor="text1"/>
          <w:sz w:val="24"/>
          <w:szCs w:val="24"/>
        </w:rPr>
        <w:t>p</w:t>
      </w:r>
      <w:r w:rsidRPr="00613FD5">
        <w:rPr>
          <w:rFonts w:asciiTheme="minorHAnsi" w:eastAsia="Times New Roman" w:hAnsiTheme="minorHAnsi" w:cstheme="minorHAnsi"/>
          <w:b/>
          <w:bCs/>
          <w:color w:val="000000" w:themeColor="text1"/>
          <w:sz w:val="24"/>
          <w:szCs w:val="24"/>
          <w:lang w:eastAsia="pl-PL"/>
        </w:rPr>
        <w:t>unkt udzielania nieodpłatnej pomocy prawnej i nieodpłatnej mediacji</w:t>
      </w:r>
      <w:r w:rsidRPr="00613FD5">
        <w:rPr>
          <w:rFonts w:asciiTheme="minorHAnsi" w:eastAsia="Times New Roman" w:hAnsiTheme="minorHAnsi" w:cstheme="minorHAnsi"/>
          <w:color w:val="000000" w:themeColor="text1"/>
          <w:sz w:val="24"/>
          <w:szCs w:val="24"/>
          <w:lang w:eastAsia="pl-PL"/>
        </w:rPr>
        <w:t xml:space="preserve">. </w:t>
      </w:r>
      <w:r w:rsidRPr="00613FD5">
        <w:rPr>
          <w:rFonts w:asciiTheme="minorHAnsi" w:hAnsiTheme="minorHAnsi" w:cstheme="minorHAnsi"/>
          <w:color w:val="000000" w:themeColor="text1"/>
          <w:sz w:val="24"/>
          <w:szCs w:val="24"/>
        </w:rPr>
        <w:t xml:space="preserve"> Punkt czynny w</w:t>
      </w:r>
      <w:r w:rsidR="00B92A84" w:rsidRPr="00613FD5">
        <w:rPr>
          <w:rFonts w:asciiTheme="minorHAnsi" w:hAnsiTheme="minorHAnsi" w:cstheme="minorHAnsi"/>
          <w:color w:val="000000" w:themeColor="text1"/>
          <w:sz w:val="24"/>
          <w:szCs w:val="24"/>
        </w:rPr>
        <w:t xml:space="preserve"> poniedziałki, </w:t>
      </w:r>
      <w:r w:rsidRPr="00613FD5">
        <w:rPr>
          <w:rFonts w:asciiTheme="minorHAnsi" w:hAnsiTheme="minorHAnsi" w:cstheme="minorHAnsi"/>
          <w:color w:val="000000" w:themeColor="text1"/>
          <w:sz w:val="24"/>
          <w:szCs w:val="24"/>
        </w:rPr>
        <w:t xml:space="preserve">czwartki i piątki </w:t>
      </w:r>
      <w:r w:rsidR="00B92A84" w:rsidRPr="00613FD5">
        <w:rPr>
          <w:rFonts w:asciiTheme="minorHAnsi" w:hAnsiTheme="minorHAnsi" w:cstheme="minorHAnsi"/>
          <w:color w:val="000000" w:themeColor="text1"/>
          <w:sz w:val="24"/>
          <w:szCs w:val="24"/>
        </w:rPr>
        <w:br/>
      </w:r>
      <w:r w:rsidRPr="00613FD5">
        <w:rPr>
          <w:rFonts w:asciiTheme="minorHAnsi" w:hAnsiTheme="minorHAnsi" w:cstheme="minorHAnsi"/>
          <w:color w:val="000000" w:themeColor="text1"/>
          <w:sz w:val="24"/>
          <w:szCs w:val="24"/>
        </w:rPr>
        <w:t xml:space="preserve">w godzinach 9.00 – 13.00. </w:t>
      </w:r>
      <w:r w:rsidRPr="00613FD5">
        <w:rPr>
          <w:rFonts w:asciiTheme="minorHAnsi" w:eastAsia="Times New Roman" w:hAnsiTheme="minorHAnsi" w:cstheme="minorHAnsi"/>
          <w:color w:val="000000" w:themeColor="text1"/>
          <w:sz w:val="24"/>
          <w:szCs w:val="24"/>
          <w:lang w:eastAsia="pl-PL"/>
        </w:rPr>
        <w:t xml:space="preserve">Z nieodpłatnej pomocy prawnej i mediacji mógł skorzystać każdy, kto złożył pisemne oświadczenie, że nie jest w stanie ponieść kosztów odpłatnej pomocy prawnej. Do oświadczenia nie trzeba było dołączać żadnych zaświadczeń urzędowych, </w:t>
      </w:r>
      <w:r w:rsidR="00B92A84" w:rsidRPr="00613FD5">
        <w:rPr>
          <w:rFonts w:asciiTheme="minorHAnsi" w:eastAsia="Times New Roman" w:hAnsiTheme="minorHAnsi" w:cstheme="minorHAnsi"/>
          <w:color w:val="000000" w:themeColor="text1"/>
          <w:sz w:val="24"/>
          <w:szCs w:val="24"/>
          <w:lang w:eastAsia="pl-PL"/>
        </w:rPr>
        <w:br/>
      </w:r>
      <w:r w:rsidRPr="00613FD5">
        <w:rPr>
          <w:rFonts w:asciiTheme="minorHAnsi" w:eastAsia="Times New Roman" w:hAnsiTheme="minorHAnsi" w:cstheme="minorHAnsi"/>
          <w:color w:val="000000" w:themeColor="text1"/>
          <w:sz w:val="24"/>
          <w:szCs w:val="24"/>
          <w:lang w:eastAsia="pl-PL"/>
        </w:rPr>
        <w:t>ani innych dokumentów. Jeżeli ktoś oświadczył, że nie stać go na pokrycie kosztów pomocy prawnej lub poradnictwa obywatelskiego, taką pomoc otrzymał.</w:t>
      </w:r>
    </w:p>
    <w:p w14:paraId="299BC3AC" w14:textId="22711594" w:rsidR="00337F15" w:rsidRPr="00613FD5" w:rsidRDefault="009C2346" w:rsidP="00613FD5">
      <w:pPr>
        <w:spacing w:after="0"/>
        <w:rPr>
          <w:rFonts w:asciiTheme="minorHAnsi" w:eastAsia="Times New Roman" w:hAnsiTheme="minorHAnsi" w:cstheme="minorHAnsi"/>
          <w:color w:val="EE0000"/>
          <w:sz w:val="24"/>
          <w:szCs w:val="24"/>
          <w:lang w:eastAsia="pl-PL"/>
        </w:rPr>
      </w:pPr>
      <w:r w:rsidRPr="00613FD5">
        <w:rPr>
          <w:rFonts w:asciiTheme="minorHAnsi" w:eastAsia="Times New Roman" w:hAnsiTheme="minorHAnsi" w:cstheme="minorHAnsi"/>
          <w:color w:val="EE0000"/>
          <w:sz w:val="24"/>
          <w:szCs w:val="24"/>
          <w:lang w:eastAsia="pl-PL"/>
        </w:rPr>
        <w:br w:type="page"/>
      </w:r>
    </w:p>
    <w:p w14:paraId="42820E0D" w14:textId="77777777" w:rsidR="00337F15" w:rsidRPr="00613FD5" w:rsidRDefault="00337F15" w:rsidP="00613FD5">
      <w:pPr>
        <w:spacing w:after="0"/>
        <w:jc w:val="both"/>
        <w:rPr>
          <w:rFonts w:asciiTheme="minorHAnsi" w:eastAsia="Times New Roman" w:hAnsiTheme="minorHAnsi" w:cstheme="minorHAnsi"/>
          <w:sz w:val="24"/>
          <w:szCs w:val="24"/>
        </w:rPr>
      </w:pPr>
    </w:p>
    <w:p w14:paraId="5C2EA7DC" w14:textId="4162405A" w:rsidR="00A43AA9" w:rsidRPr="00613FD5" w:rsidRDefault="00183554" w:rsidP="00613FD5">
      <w:pPr>
        <w:pStyle w:val="Nagwek2"/>
        <w:numPr>
          <w:ilvl w:val="0"/>
          <w:numId w:val="7"/>
        </w:numPr>
        <w:spacing w:before="0"/>
        <w:rPr>
          <w:rFonts w:asciiTheme="minorHAnsi" w:hAnsiTheme="minorHAnsi" w:cstheme="minorHAnsi"/>
          <w:b/>
          <w:bCs/>
          <w:color w:val="auto"/>
          <w:sz w:val="24"/>
          <w:szCs w:val="24"/>
        </w:rPr>
      </w:pPr>
      <w:bookmarkStart w:id="37" w:name="_Toc230953113"/>
      <w:r w:rsidRPr="00613FD5">
        <w:rPr>
          <w:rFonts w:asciiTheme="minorHAnsi" w:hAnsiTheme="minorHAnsi" w:cstheme="minorHAnsi"/>
          <w:b/>
          <w:bCs/>
          <w:color w:val="auto"/>
          <w:sz w:val="24"/>
          <w:szCs w:val="24"/>
        </w:rPr>
        <w:t>Współpraca między samorządami</w:t>
      </w:r>
      <w:r w:rsidR="0062339B" w:rsidRPr="00613FD5">
        <w:rPr>
          <w:rFonts w:asciiTheme="minorHAnsi" w:hAnsiTheme="minorHAnsi" w:cstheme="minorHAnsi"/>
          <w:b/>
          <w:bCs/>
          <w:color w:val="auto"/>
          <w:sz w:val="24"/>
          <w:szCs w:val="24"/>
        </w:rPr>
        <w:t>, instytucjami</w:t>
      </w:r>
      <w:bookmarkEnd w:id="37"/>
    </w:p>
    <w:p w14:paraId="14D9A558" w14:textId="77777777" w:rsidR="007E60AB" w:rsidRPr="00613FD5" w:rsidRDefault="007E60AB" w:rsidP="00613FD5">
      <w:pPr>
        <w:pStyle w:val="Textbody"/>
        <w:spacing w:after="0" w:line="276" w:lineRule="auto"/>
        <w:jc w:val="both"/>
        <w:rPr>
          <w:rFonts w:asciiTheme="minorHAnsi" w:hAnsiTheme="minorHAnsi" w:cstheme="minorHAnsi"/>
        </w:rPr>
      </w:pPr>
    </w:p>
    <w:p w14:paraId="19F236BE" w14:textId="21481FCE" w:rsidR="00183554" w:rsidRPr="00613FD5" w:rsidRDefault="00183554" w:rsidP="00613FD5">
      <w:pPr>
        <w:pStyle w:val="Textbody"/>
        <w:spacing w:after="0" w:line="276" w:lineRule="auto"/>
        <w:jc w:val="both"/>
        <w:rPr>
          <w:rFonts w:asciiTheme="minorHAnsi" w:hAnsiTheme="minorHAnsi" w:cstheme="minorHAnsi"/>
        </w:rPr>
      </w:pPr>
      <w:r w:rsidRPr="00613FD5">
        <w:rPr>
          <w:rFonts w:asciiTheme="minorHAnsi" w:hAnsiTheme="minorHAnsi" w:cstheme="minorHAnsi"/>
        </w:rPr>
        <w:t>W 202</w:t>
      </w:r>
      <w:r w:rsidR="00427F38" w:rsidRPr="00613FD5">
        <w:rPr>
          <w:rFonts w:asciiTheme="minorHAnsi" w:hAnsiTheme="minorHAnsi" w:cstheme="minorHAnsi"/>
        </w:rPr>
        <w:t>5</w:t>
      </w:r>
      <w:r w:rsidRPr="00613FD5">
        <w:rPr>
          <w:rFonts w:asciiTheme="minorHAnsi" w:hAnsiTheme="minorHAnsi" w:cstheme="minorHAnsi"/>
        </w:rPr>
        <w:t xml:space="preserve"> r. Gmina Jednorożec zawarła nw. porozumienia w ramach współpracy:</w:t>
      </w:r>
    </w:p>
    <w:p w14:paraId="778E5E1C" w14:textId="59E8BB20" w:rsidR="00A43AA9" w:rsidRPr="00613FD5" w:rsidRDefault="00016387">
      <w:pPr>
        <w:pStyle w:val="Akapitzlist"/>
        <w:numPr>
          <w:ilvl w:val="0"/>
          <w:numId w:val="16"/>
        </w:numPr>
        <w:spacing w:after="0" w:line="276" w:lineRule="auto"/>
        <w:ind w:left="426" w:hanging="426"/>
        <w:rPr>
          <w:rFonts w:asciiTheme="minorHAnsi" w:eastAsia="Times New Roman" w:hAnsiTheme="minorHAnsi" w:cstheme="minorHAnsi"/>
          <w:kern w:val="3"/>
          <w:szCs w:val="24"/>
          <w:lang w:eastAsia="pl-PL"/>
        </w:rPr>
      </w:pPr>
      <w:r w:rsidRPr="00613FD5">
        <w:rPr>
          <w:rFonts w:asciiTheme="minorHAnsi" w:eastAsia="Times New Roman" w:hAnsiTheme="minorHAnsi" w:cstheme="minorHAnsi"/>
          <w:kern w:val="3"/>
          <w:szCs w:val="24"/>
          <w:lang w:eastAsia="pl-PL"/>
        </w:rPr>
        <w:t xml:space="preserve">Umowa z dnia 31.01.2025 roku zawarta z Powiatem Przasnyskim w sprawie udzielenia pomocy finansowej w formie dotacji celowej w wysokości </w:t>
      </w:r>
      <w:r w:rsidR="00232DC6" w:rsidRPr="00613FD5">
        <w:rPr>
          <w:rFonts w:asciiTheme="minorHAnsi" w:eastAsia="Times New Roman" w:hAnsiTheme="minorHAnsi" w:cstheme="minorHAnsi"/>
          <w:kern w:val="3"/>
          <w:szCs w:val="24"/>
          <w:lang w:eastAsia="pl-PL"/>
        </w:rPr>
        <w:t>9</w:t>
      </w:r>
      <w:r w:rsidRPr="00613FD5">
        <w:rPr>
          <w:rFonts w:asciiTheme="minorHAnsi" w:eastAsia="Times New Roman" w:hAnsiTheme="minorHAnsi" w:cstheme="minorHAnsi"/>
          <w:kern w:val="3"/>
          <w:szCs w:val="24"/>
          <w:lang w:eastAsia="pl-PL"/>
        </w:rPr>
        <w:t xml:space="preserve"> 0</w:t>
      </w:r>
      <w:r w:rsidR="00232DC6" w:rsidRPr="00613FD5">
        <w:rPr>
          <w:rFonts w:asciiTheme="minorHAnsi" w:eastAsia="Times New Roman" w:hAnsiTheme="minorHAnsi" w:cstheme="minorHAnsi"/>
          <w:kern w:val="3"/>
          <w:szCs w:val="24"/>
          <w:lang w:eastAsia="pl-PL"/>
        </w:rPr>
        <w:t>72</w:t>
      </w:r>
      <w:r w:rsidRPr="00613FD5">
        <w:rPr>
          <w:rFonts w:asciiTheme="minorHAnsi" w:eastAsia="Times New Roman" w:hAnsiTheme="minorHAnsi" w:cstheme="minorHAnsi"/>
          <w:kern w:val="3"/>
          <w:szCs w:val="24"/>
          <w:lang w:eastAsia="pl-PL"/>
        </w:rPr>
        <w:t xml:space="preserve">,00 zł na </w:t>
      </w:r>
      <w:r w:rsidR="00232DC6" w:rsidRPr="00613FD5">
        <w:rPr>
          <w:rFonts w:asciiTheme="minorHAnsi" w:eastAsia="Times New Roman" w:hAnsiTheme="minorHAnsi" w:cstheme="minorHAnsi"/>
          <w:kern w:val="3"/>
          <w:szCs w:val="24"/>
          <w:lang w:eastAsia="pl-PL"/>
        </w:rPr>
        <w:t>realizację zadania w zakresie przewozów autobusowych o charakterze użyteczności publicznej w celu zaspokojenia potrzeb przewozowych społeczności na obszarze Powiatu Przasnyskiego</w:t>
      </w:r>
      <w:r w:rsidRPr="00613FD5">
        <w:rPr>
          <w:rFonts w:asciiTheme="minorHAnsi" w:eastAsia="Times New Roman" w:hAnsiTheme="minorHAnsi" w:cstheme="minorHAnsi"/>
          <w:kern w:val="3"/>
          <w:szCs w:val="24"/>
          <w:lang w:eastAsia="pl-PL"/>
        </w:rPr>
        <w:t xml:space="preserve">. Zadanie zostało zrealizowane i pozytywnie rozliczone na kwotę </w:t>
      </w:r>
      <w:r w:rsidR="00232DC6" w:rsidRPr="00613FD5">
        <w:rPr>
          <w:rFonts w:asciiTheme="minorHAnsi" w:eastAsia="Times New Roman" w:hAnsiTheme="minorHAnsi" w:cstheme="minorHAnsi"/>
          <w:kern w:val="3"/>
          <w:szCs w:val="24"/>
          <w:lang w:eastAsia="pl-PL"/>
        </w:rPr>
        <w:t>9</w:t>
      </w:r>
      <w:r w:rsidRPr="00613FD5">
        <w:rPr>
          <w:rFonts w:asciiTheme="minorHAnsi" w:eastAsia="Times New Roman" w:hAnsiTheme="minorHAnsi" w:cstheme="minorHAnsi"/>
          <w:kern w:val="3"/>
          <w:szCs w:val="24"/>
          <w:lang w:eastAsia="pl-PL"/>
        </w:rPr>
        <w:t xml:space="preserve"> 0</w:t>
      </w:r>
      <w:r w:rsidR="00232DC6" w:rsidRPr="00613FD5">
        <w:rPr>
          <w:rFonts w:asciiTheme="minorHAnsi" w:eastAsia="Times New Roman" w:hAnsiTheme="minorHAnsi" w:cstheme="minorHAnsi"/>
          <w:kern w:val="3"/>
          <w:szCs w:val="24"/>
          <w:lang w:eastAsia="pl-PL"/>
        </w:rPr>
        <w:t>72</w:t>
      </w:r>
      <w:r w:rsidRPr="00613FD5">
        <w:rPr>
          <w:rFonts w:asciiTheme="minorHAnsi" w:eastAsia="Times New Roman" w:hAnsiTheme="minorHAnsi" w:cstheme="minorHAnsi"/>
          <w:kern w:val="3"/>
          <w:szCs w:val="24"/>
          <w:lang w:eastAsia="pl-PL"/>
        </w:rPr>
        <w:t>,00 zł.</w:t>
      </w:r>
    </w:p>
    <w:p w14:paraId="74E2D622" w14:textId="74EB5839" w:rsidR="0062339B" w:rsidRPr="00613FD5" w:rsidRDefault="00934475">
      <w:pPr>
        <w:pStyle w:val="Akapitzlist"/>
        <w:numPr>
          <w:ilvl w:val="0"/>
          <w:numId w:val="16"/>
        </w:numPr>
        <w:spacing w:after="0" w:line="276" w:lineRule="auto"/>
        <w:ind w:left="426" w:hanging="426"/>
        <w:rPr>
          <w:rFonts w:asciiTheme="minorHAnsi" w:eastAsia="Times New Roman" w:hAnsiTheme="minorHAnsi" w:cstheme="minorHAnsi"/>
          <w:kern w:val="3"/>
          <w:szCs w:val="24"/>
          <w:lang w:eastAsia="pl-PL"/>
        </w:rPr>
      </w:pPr>
      <w:r w:rsidRPr="00613FD5">
        <w:rPr>
          <w:rFonts w:asciiTheme="minorHAnsi" w:eastAsia="Times New Roman" w:hAnsiTheme="minorHAnsi" w:cstheme="minorHAnsi"/>
          <w:kern w:val="3"/>
          <w:szCs w:val="24"/>
          <w:lang w:eastAsia="pl-PL"/>
        </w:rPr>
        <w:t>Umowa z dnia</w:t>
      </w:r>
      <w:r w:rsidR="009C2346" w:rsidRPr="00613FD5">
        <w:rPr>
          <w:rFonts w:asciiTheme="minorHAnsi" w:eastAsia="Times New Roman" w:hAnsiTheme="minorHAnsi" w:cstheme="minorHAnsi"/>
          <w:kern w:val="3"/>
          <w:szCs w:val="24"/>
          <w:lang w:eastAsia="pl-PL"/>
        </w:rPr>
        <w:t xml:space="preserve"> </w:t>
      </w:r>
      <w:r w:rsidR="008F6483" w:rsidRPr="00613FD5">
        <w:rPr>
          <w:rFonts w:asciiTheme="minorHAnsi" w:eastAsia="Times New Roman" w:hAnsiTheme="minorHAnsi" w:cstheme="minorHAnsi"/>
          <w:kern w:val="3"/>
          <w:szCs w:val="24"/>
          <w:lang w:eastAsia="pl-PL"/>
        </w:rPr>
        <w:t>11.09</w:t>
      </w:r>
      <w:r w:rsidR="009C2346" w:rsidRPr="00613FD5">
        <w:rPr>
          <w:rFonts w:asciiTheme="minorHAnsi" w:eastAsia="Times New Roman" w:hAnsiTheme="minorHAnsi" w:cstheme="minorHAnsi"/>
          <w:kern w:val="3"/>
          <w:szCs w:val="24"/>
          <w:lang w:eastAsia="pl-PL"/>
        </w:rPr>
        <w:t>.2</w:t>
      </w:r>
      <w:r w:rsidRPr="00613FD5">
        <w:rPr>
          <w:rFonts w:asciiTheme="minorHAnsi" w:eastAsia="Times New Roman" w:hAnsiTheme="minorHAnsi" w:cstheme="minorHAnsi"/>
          <w:kern w:val="3"/>
          <w:szCs w:val="24"/>
          <w:lang w:eastAsia="pl-PL"/>
        </w:rPr>
        <w:t>02</w:t>
      </w:r>
      <w:r w:rsidR="008F6483" w:rsidRPr="00613FD5">
        <w:rPr>
          <w:rFonts w:asciiTheme="minorHAnsi" w:eastAsia="Times New Roman" w:hAnsiTheme="minorHAnsi" w:cstheme="minorHAnsi"/>
          <w:kern w:val="3"/>
          <w:szCs w:val="24"/>
          <w:lang w:eastAsia="pl-PL"/>
        </w:rPr>
        <w:t>5</w:t>
      </w:r>
      <w:r w:rsidRPr="00613FD5">
        <w:rPr>
          <w:rFonts w:asciiTheme="minorHAnsi" w:eastAsia="Times New Roman" w:hAnsiTheme="minorHAnsi" w:cstheme="minorHAnsi"/>
          <w:kern w:val="3"/>
          <w:szCs w:val="24"/>
          <w:lang w:eastAsia="pl-PL"/>
        </w:rPr>
        <w:t xml:space="preserve"> roku zawarta z Powiatem Przasnyskim w sprawie udzielenia pomocy finansowej w formie dotacji celowej w wysokości </w:t>
      </w:r>
      <w:r w:rsidR="008F6483" w:rsidRPr="00613FD5">
        <w:rPr>
          <w:rFonts w:asciiTheme="minorHAnsi" w:eastAsia="Times New Roman" w:hAnsiTheme="minorHAnsi" w:cstheme="minorHAnsi"/>
          <w:kern w:val="3"/>
          <w:szCs w:val="24"/>
          <w:lang w:eastAsia="pl-PL"/>
        </w:rPr>
        <w:t>25 000</w:t>
      </w:r>
      <w:r w:rsidRPr="00613FD5">
        <w:rPr>
          <w:rFonts w:asciiTheme="minorHAnsi" w:eastAsia="Times New Roman" w:hAnsiTheme="minorHAnsi" w:cstheme="minorHAnsi"/>
          <w:kern w:val="3"/>
          <w:szCs w:val="24"/>
          <w:lang w:eastAsia="pl-PL"/>
        </w:rPr>
        <w:t xml:space="preserve">,00 zł na </w:t>
      </w:r>
      <w:r w:rsidR="00E07E38" w:rsidRPr="00613FD5">
        <w:rPr>
          <w:rFonts w:asciiTheme="minorHAnsi" w:eastAsia="Times New Roman" w:hAnsiTheme="minorHAnsi" w:cstheme="minorHAnsi"/>
          <w:kern w:val="3"/>
          <w:szCs w:val="24"/>
          <w:lang w:eastAsia="pl-PL"/>
        </w:rPr>
        <w:t>dofinansowanie</w:t>
      </w:r>
      <w:r w:rsidRPr="00613FD5">
        <w:rPr>
          <w:rFonts w:asciiTheme="minorHAnsi" w:eastAsia="Times New Roman" w:hAnsiTheme="minorHAnsi" w:cstheme="minorHAnsi"/>
          <w:kern w:val="3"/>
          <w:szCs w:val="24"/>
          <w:lang w:eastAsia="pl-PL"/>
        </w:rPr>
        <w:t xml:space="preserve"> zadania </w:t>
      </w:r>
      <w:r w:rsidR="009226C2" w:rsidRPr="00613FD5">
        <w:rPr>
          <w:rFonts w:asciiTheme="minorHAnsi" w:eastAsia="Times New Roman" w:hAnsiTheme="minorHAnsi" w:cstheme="minorHAnsi"/>
          <w:kern w:val="3"/>
          <w:szCs w:val="24"/>
          <w:lang w:eastAsia="pl-PL"/>
        </w:rPr>
        <w:br/>
      </w:r>
      <w:r w:rsidR="00E07E38" w:rsidRPr="00613FD5">
        <w:rPr>
          <w:rFonts w:asciiTheme="minorHAnsi" w:eastAsia="Times New Roman" w:hAnsiTheme="minorHAnsi" w:cstheme="minorHAnsi"/>
          <w:kern w:val="3"/>
          <w:szCs w:val="24"/>
          <w:lang w:eastAsia="pl-PL"/>
        </w:rPr>
        <w:t xml:space="preserve">pn. „Budowa odwodnienia drogi powiatowej 3234W Stara Wieś – Chorzele – Krasnosielc </w:t>
      </w:r>
      <w:r w:rsidR="009226C2" w:rsidRPr="00613FD5">
        <w:rPr>
          <w:rFonts w:asciiTheme="minorHAnsi" w:eastAsia="Times New Roman" w:hAnsiTheme="minorHAnsi" w:cstheme="minorHAnsi"/>
          <w:kern w:val="3"/>
          <w:szCs w:val="24"/>
          <w:lang w:eastAsia="pl-PL"/>
        </w:rPr>
        <w:br/>
      </w:r>
      <w:r w:rsidR="00E07E38" w:rsidRPr="00613FD5">
        <w:rPr>
          <w:rFonts w:asciiTheme="minorHAnsi" w:eastAsia="Times New Roman" w:hAnsiTheme="minorHAnsi" w:cstheme="minorHAnsi"/>
          <w:kern w:val="3"/>
          <w:szCs w:val="24"/>
          <w:lang w:eastAsia="pl-PL"/>
        </w:rPr>
        <w:t>w miejscowości Jednorożec”, w ramach którego w 2025 roku opracowano dokumentację projektową.</w:t>
      </w:r>
      <w:r w:rsidRPr="00613FD5">
        <w:rPr>
          <w:rFonts w:asciiTheme="minorHAnsi" w:eastAsia="Times New Roman" w:hAnsiTheme="minorHAnsi" w:cstheme="minorHAnsi"/>
          <w:kern w:val="3"/>
          <w:szCs w:val="24"/>
          <w:lang w:eastAsia="pl-PL"/>
        </w:rPr>
        <w:t xml:space="preserve"> Zadanie zostało zrealizowane i pozytywnie rozliczone</w:t>
      </w:r>
      <w:r w:rsidR="005B61AA" w:rsidRPr="00613FD5">
        <w:rPr>
          <w:rFonts w:asciiTheme="minorHAnsi" w:eastAsia="Times New Roman" w:hAnsiTheme="minorHAnsi" w:cstheme="minorHAnsi"/>
          <w:kern w:val="3"/>
          <w:szCs w:val="24"/>
          <w:lang w:eastAsia="pl-PL"/>
        </w:rPr>
        <w:t xml:space="preserve"> na kwotę </w:t>
      </w:r>
      <w:r w:rsidR="00E07E38" w:rsidRPr="00613FD5">
        <w:rPr>
          <w:rFonts w:asciiTheme="minorHAnsi" w:eastAsia="Times New Roman" w:hAnsiTheme="minorHAnsi" w:cstheme="minorHAnsi"/>
          <w:kern w:val="3"/>
          <w:szCs w:val="24"/>
          <w:lang w:eastAsia="pl-PL"/>
        </w:rPr>
        <w:t>25 000</w:t>
      </w:r>
      <w:r w:rsidR="005B61AA" w:rsidRPr="00613FD5">
        <w:rPr>
          <w:rFonts w:asciiTheme="minorHAnsi" w:eastAsia="Times New Roman" w:hAnsiTheme="minorHAnsi" w:cstheme="minorHAnsi"/>
          <w:kern w:val="3"/>
          <w:szCs w:val="24"/>
          <w:lang w:eastAsia="pl-PL"/>
        </w:rPr>
        <w:t>,00 zł</w:t>
      </w:r>
      <w:r w:rsidR="00C50120" w:rsidRPr="00613FD5">
        <w:rPr>
          <w:rFonts w:asciiTheme="minorHAnsi" w:eastAsia="Times New Roman" w:hAnsiTheme="minorHAnsi" w:cstheme="minorHAnsi"/>
          <w:kern w:val="3"/>
          <w:szCs w:val="24"/>
          <w:lang w:eastAsia="pl-PL"/>
        </w:rPr>
        <w:t>.</w:t>
      </w:r>
    </w:p>
    <w:p w14:paraId="39D883CB" w14:textId="77777777" w:rsidR="009226C2" w:rsidRPr="00613FD5" w:rsidRDefault="009226C2">
      <w:pPr>
        <w:pStyle w:val="Akapitzlist"/>
        <w:numPr>
          <w:ilvl w:val="0"/>
          <w:numId w:val="16"/>
        </w:numPr>
        <w:spacing w:after="0" w:line="276" w:lineRule="auto"/>
        <w:ind w:left="426" w:hanging="426"/>
        <w:rPr>
          <w:rFonts w:asciiTheme="minorHAnsi" w:eastAsia="Times New Roman" w:hAnsiTheme="minorHAnsi" w:cstheme="minorHAnsi"/>
          <w:kern w:val="3"/>
          <w:szCs w:val="24"/>
          <w:lang w:eastAsia="pl-PL"/>
        </w:rPr>
      </w:pPr>
      <w:r w:rsidRPr="00613FD5">
        <w:rPr>
          <w:rFonts w:asciiTheme="minorHAnsi" w:hAnsiTheme="minorHAnsi" w:cstheme="minorHAnsi"/>
          <w:bCs/>
          <w:szCs w:val="24"/>
        </w:rPr>
        <w:t>Umowa z dnia 15.07.2025 r. zawarta</w:t>
      </w:r>
      <w:r w:rsidRPr="00613FD5">
        <w:rPr>
          <w:rFonts w:asciiTheme="minorHAnsi" w:hAnsiTheme="minorHAnsi" w:cstheme="minorHAnsi"/>
          <w:color w:val="000000"/>
          <w:szCs w:val="24"/>
        </w:rPr>
        <w:t xml:space="preserve"> z Samodzielnym Publicznym Zespołem Zakładów Opieki</w:t>
      </w:r>
    </w:p>
    <w:p w14:paraId="0F5279FA" w14:textId="03A46C0F" w:rsidR="0046649D" w:rsidRPr="00613FD5" w:rsidRDefault="0046649D" w:rsidP="00613FD5">
      <w:pPr>
        <w:pStyle w:val="Akapitzlist"/>
        <w:spacing w:after="0" w:line="276" w:lineRule="auto"/>
        <w:ind w:left="426"/>
        <w:rPr>
          <w:rFonts w:asciiTheme="minorHAnsi" w:eastAsia="Times New Roman" w:hAnsiTheme="minorHAnsi" w:cstheme="minorHAnsi"/>
          <w:kern w:val="3"/>
          <w:szCs w:val="24"/>
          <w:lang w:eastAsia="pl-PL"/>
        </w:rPr>
      </w:pPr>
      <w:r w:rsidRPr="00613FD5">
        <w:rPr>
          <w:rFonts w:asciiTheme="minorHAnsi" w:hAnsiTheme="minorHAnsi" w:cstheme="minorHAnsi"/>
          <w:color w:val="000000"/>
          <w:szCs w:val="24"/>
        </w:rPr>
        <w:t xml:space="preserve">Zdrowotnej w Przasnyszu </w:t>
      </w:r>
      <w:r w:rsidR="009226C2" w:rsidRPr="00613FD5">
        <w:rPr>
          <w:rFonts w:asciiTheme="minorHAnsi" w:hAnsiTheme="minorHAnsi" w:cstheme="minorHAnsi"/>
          <w:color w:val="000000"/>
          <w:szCs w:val="24"/>
        </w:rPr>
        <w:t xml:space="preserve">na </w:t>
      </w:r>
      <w:r w:rsidRPr="00613FD5">
        <w:rPr>
          <w:rFonts w:asciiTheme="minorHAnsi" w:hAnsiTheme="minorHAnsi" w:cstheme="minorHAnsi"/>
          <w:color w:val="000000"/>
          <w:szCs w:val="24"/>
        </w:rPr>
        <w:t xml:space="preserve">umowę w sprawie udzielenia pomocy finansowej w formie dotacji celowej w wysokości 11 590,00 zł na zakup elektrycznego stołu zabiegowego </w:t>
      </w:r>
      <w:r w:rsidR="009226C2" w:rsidRPr="00613FD5">
        <w:rPr>
          <w:rFonts w:asciiTheme="minorHAnsi" w:hAnsiTheme="minorHAnsi" w:cstheme="minorHAnsi"/>
          <w:color w:val="000000"/>
          <w:szCs w:val="24"/>
        </w:rPr>
        <w:br/>
      </w:r>
      <w:r w:rsidRPr="00613FD5">
        <w:rPr>
          <w:rFonts w:asciiTheme="minorHAnsi" w:hAnsiTheme="minorHAnsi" w:cstheme="minorHAnsi"/>
          <w:color w:val="000000"/>
          <w:szCs w:val="24"/>
        </w:rPr>
        <w:t xml:space="preserve">do poradni chirurgicznej. </w:t>
      </w:r>
      <w:r w:rsidRPr="00613FD5">
        <w:rPr>
          <w:rFonts w:asciiTheme="minorHAnsi" w:eastAsia="Times New Roman" w:hAnsiTheme="minorHAnsi" w:cstheme="minorHAnsi"/>
          <w:kern w:val="3"/>
          <w:szCs w:val="24"/>
          <w:lang w:eastAsia="pl-PL"/>
        </w:rPr>
        <w:t xml:space="preserve">Zadanie zostało zrealizowane i pozytywnie rozliczone na kwotę </w:t>
      </w:r>
      <w:r w:rsidRPr="00613FD5">
        <w:rPr>
          <w:rFonts w:asciiTheme="minorHAnsi" w:hAnsiTheme="minorHAnsi" w:cstheme="minorHAnsi"/>
          <w:color w:val="000000"/>
          <w:szCs w:val="24"/>
        </w:rPr>
        <w:t>11 590,00</w:t>
      </w:r>
      <w:r w:rsidRPr="00613FD5">
        <w:rPr>
          <w:rFonts w:asciiTheme="minorHAnsi" w:eastAsia="Times New Roman" w:hAnsiTheme="minorHAnsi" w:cstheme="minorHAnsi"/>
          <w:kern w:val="3"/>
          <w:szCs w:val="24"/>
          <w:lang w:eastAsia="pl-PL"/>
        </w:rPr>
        <w:t xml:space="preserve"> zł.</w:t>
      </w:r>
    </w:p>
    <w:p w14:paraId="6F48CB46" w14:textId="55D23DE9" w:rsidR="0046649D" w:rsidRPr="00613FD5" w:rsidRDefault="0046649D">
      <w:pPr>
        <w:pStyle w:val="Textbody"/>
        <w:numPr>
          <w:ilvl w:val="0"/>
          <w:numId w:val="16"/>
        </w:numPr>
        <w:tabs>
          <w:tab w:val="left" w:pos="426"/>
        </w:tabs>
        <w:spacing w:after="0" w:line="276" w:lineRule="auto"/>
        <w:ind w:left="426" w:hanging="426"/>
        <w:jc w:val="both"/>
        <w:rPr>
          <w:rFonts w:asciiTheme="minorHAnsi" w:hAnsiTheme="minorHAnsi" w:cstheme="minorHAnsi"/>
          <w:color w:val="000000"/>
        </w:rPr>
      </w:pPr>
      <w:r w:rsidRPr="00613FD5">
        <w:rPr>
          <w:rFonts w:asciiTheme="minorHAnsi" w:hAnsiTheme="minorHAnsi" w:cstheme="minorHAnsi"/>
        </w:rPr>
        <w:t xml:space="preserve">Umowa z dnia 05.08.2025 r. zawarta z Powiatem Przasnyskim w sprawie powierzenia Gminie Jednorożec prowadzenia zadania publicznego z zakresu kultury i promocji dotyczącego organizacji Dożynek Powiatowo-Gminnych w 2025 roku. Otrzymana kwota dotacji </w:t>
      </w:r>
      <w:r w:rsidR="009226C2" w:rsidRPr="00613FD5">
        <w:rPr>
          <w:rFonts w:asciiTheme="minorHAnsi" w:hAnsiTheme="minorHAnsi" w:cstheme="minorHAnsi"/>
        </w:rPr>
        <w:br/>
      </w:r>
      <w:r w:rsidRPr="00613FD5">
        <w:rPr>
          <w:rFonts w:asciiTheme="minorHAnsi" w:hAnsiTheme="minorHAnsi" w:cstheme="minorHAnsi"/>
        </w:rPr>
        <w:t>na organizację wydarzenia to 35 000 zł. Zadanie zostało zrealizowane i pozytywnie rozliczone na kwotę 35 000 zł.</w:t>
      </w:r>
    </w:p>
    <w:p w14:paraId="53C7376E" w14:textId="77777777" w:rsidR="00665044" w:rsidRPr="00613FD5" w:rsidRDefault="00665044" w:rsidP="00613FD5">
      <w:pPr>
        <w:pStyle w:val="Textbody"/>
        <w:tabs>
          <w:tab w:val="left" w:pos="426"/>
        </w:tabs>
        <w:spacing w:after="0" w:line="276" w:lineRule="auto"/>
        <w:jc w:val="both"/>
        <w:rPr>
          <w:rFonts w:asciiTheme="minorHAnsi" w:hAnsiTheme="minorHAnsi" w:cstheme="minorHAnsi"/>
          <w:color w:val="000000" w:themeColor="text1"/>
        </w:rPr>
      </w:pPr>
    </w:p>
    <w:p w14:paraId="459DD0B4" w14:textId="2FF4015E" w:rsidR="00183554" w:rsidRPr="00613FD5" w:rsidRDefault="00183554" w:rsidP="00613FD5">
      <w:pPr>
        <w:pStyle w:val="Textbody"/>
        <w:tabs>
          <w:tab w:val="left" w:pos="426"/>
        </w:tabs>
        <w:spacing w:after="0" w:line="276" w:lineRule="auto"/>
        <w:ind w:left="360"/>
        <w:jc w:val="both"/>
        <w:rPr>
          <w:rFonts w:asciiTheme="minorHAnsi" w:hAnsiTheme="minorHAnsi" w:cstheme="minorHAnsi"/>
          <w:color w:val="000000" w:themeColor="text1"/>
        </w:rPr>
      </w:pPr>
      <w:r w:rsidRPr="00613FD5">
        <w:rPr>
          <w:rFonts w:asciiTheme="minorHAnsi" w:hAnsiTheme="minorHAnsi" w:cstheme="minorHAnsi"/>
          <w:color w:val="000000" w:themeColor="text1"/>
        </w:rPr>
        <w:t xml:space="preserve">Pozostałe umowy i porozumienia dotyczące m.in. </w:t>
      </w:r>
      <w:r w:rsidR="001B06CB" w:rsidRPr="00613FD5">
        <w:rPr>
          <w:rFonts w:asciiTheme="minorHAnsi" w:hAnsiTheme="minorHAnsi" w:cstheme="minorHAnsi"/>
          <w:color w:val="000000" w:themeColor="text1"/>
        </w:rPr>
        <w:t xml:space="preserve">ochotniczych straży pożarnych, </w:t>
      </w:r>
      <w:r w:rsidRPr="00613FD5">
        <w:rPr>
          <w:rFonts w:asciiTheme="minorHAnsi" w:hAnsiTheme="minorHAnsi" w:cstheme="minorHAnsi"/>
          <w:color w:val="000000" w:themeColor="text1"/>
        </w:rPr>
        <w:t xml:space="preserve">pomocy społecznej, oświaty, </w:t>
      </w:r>
      <w:r w:rsidRPr="00E93389">
        <w:rPr>
          <w:rFonts w:asciiTheme="minorHAnsi" w:hAnsiTheme="minorHAnsi" w:cstheme="minorHAnsi"/>
        </w:rPr>
        <w:t>ochrony przyrody</w:t>
      </w:r>
      <w:r w:rsidR="00701BA7" w:rsidRPr="00E93389">
        <w:rPr>
          <w:rFonts w:asciiTheme="minorHAnsi" w:hAnsiTheme="minorHAnsi" w:cstheme="minorHAnsi"/>
        </w:rPr>
        <w:t xml:space="preserve">, </w:t>
      </w:r>
      <w:r w:rsidR="005B4BD2" w:rsidRPr="00E93389">
        <w:rPr>
          <w:rFonts w:asciiTheme="minorHAnsi" w:hAnsiTheme="minorHAnsi" w:cstheme="minorHAnsi"/>
        </w:rPr>
        <w:t xml:space="preserve">ochrony zabytków, bezpieczeństwa ludności, </w:t>
      </w:r>
      <w:r w:rsidR="00701BA7" w:rsidRPr="00613FD5">
        <w:rPr>
          <w:rFonts w:asciiTheme="minorHAnsi" w:hAnsiTheme="minorHAnsi" w:cstheme="minorHAnsi"/>
          <w:color w:val="000000" w:themeColor="text1"/>
        </w:rPr>
        <w:t>nieodpłatnego punktu porad prawnych</w:t>
      </w:r>
      <w:r w:rsidRPr="00613FD5">
        <w:rPr>
          <w:rFonts w:asciiTheme="minorHAnsi" w:hAnsiTheme="minorHAnsi" w:cstheme="minorHAnsi"/>
          <w:color w:val="000000" w:themeColor="text1"/>
        </w:rPr>
        <w:t xml:space="preserve"> opisane zostały w poszczególnych rozdziałach niniejszego raportu.</w:t>
      </w:r>
    </w:p>
    <w:p w14:paraId="65C81EA1" w14:textId="5F2E6D33" w:rsidR="00183554" w:rsidRPr="00613FD5" w:rsidRDefault="00183554" w:rsidP="00613FD5">
      <w:pPr>
        <w:spacing w:after="0"/>
        <w:rPr>
          <w:rFonts w:asciiTheme="minorHAnsi" w:eastAsia="Times New Roman" w:hAnsiTheme="minorHAnsi" w:cstheme="minorHAnsi"/>
          <w:color w:val="FF0000"/>
          <w:sz w:val="24"/>
          <w:szCs w:val="24"/>
        </w:rPr>
      </w:pPr>
    </w:p>
    <w:p w14:paraId="7D669FF4" w14:textId="77777777" w:rsidR="00BE60C3" w:rsidRPr="00613FD5" w:rsidRDefault="00BE60C3" w:rsidP="00613FD5">
      <w:pPr>
        <w:spacing w:after="0"/>
        <w:rPr>
          <w:rFonts w:asciiTheme="minorHAnsi" w:hAnsiTheme="minorHAnsi" w:cstheme="minorHAnsi"/>
          <w:color w:val="FF0000"/>
          <w:sz w:val="24"/>
          <w:szCs w:val="24"/>
        </w:rPr>
      </w:pPr>
    </w:p>
    <w:bookmarkEnd w:id="31"/>
    <w:p w14:paraId="56568D03" w14:textId="7A887685" w:rsidR="002B13CF" w:rsidRPr="00613FD5" w:rsidRDefault="002B13CF" w:rsidP="00613FD5">
      <w:pPr>
        <w:spacing w:after="0"/>
        <w:jc w:val="both"/>
        <w:rPr>
          <w:rFonts w:asciiTheme="minorHAnsi" w:hAnsiTheme="minorHAnsi" w:cstheme="minorHAnsi"/>
          <w:color w:val="FF0000"/>
          <w:sz w:val="24"/>
          <w:szCs w:val="24"/>
        </w:rPr>
      </w:pPr>
    </w:p>
    <w:p w14:paraId="6021D98F" w14:textId="5D3F415E" w:rsidR="00B6669C" w:rsidRPr="00613FD5" w:rsidRDefault="00272486" w:rsidP="00613FD5">
      <w:pPr>
        <w:pStyle w:val="nagwek10"/>
        <w:numPr>
          <w:ilvl w:val="0"/>
          <w:numId w:val="7"/>
        </w:numPr>
        <w:spacing w:after="0" w:line="276" w:lineRule="auto"/>
        <w:ind w:left="709" w:hanging="709"/>
        <w:rPr>
          <w:rFonts w:cstheme="minorHAnsi"/>
          <w:b/>
          <w:color w:val="auto"/>
          <w:sz w:val="24"/>
          <w:szCs w:val="24"/>
        </w:rPr>
      </w:pPr>
      <w:bookmarkStart w:id="38" w:name="_Toc230953114"/>
      <w:r w:rsidRPr="00613FD5">
        <w:rPr>
          <w:rFonts w:cstheme="minorHAnsi"/>
          <w:b/>
          <w:color w:val="auto"/>
          <w:sz w:val="24"/>
          <w:szCs w:val="24"/>
        </w:rPr>
        <w:lastRenderedPageBreak/>
        <w:t>O</w:t>
      </w:r>
      <w:r w:rsidR="00B6669C" w:rsidRPr="00613FD5">
        <w:rPr>
          <w:rFonts w:cstheme="minorHAnsi"/>
          <w:b/>
          <w:color w:val="auto"/>
          <w:sz w:val="24"/>
          <w:szCs w:val="24"/>
        </w:rPr>
        <w:t>świat</w:t>
      </w:r>
      <w:r w:rsidRPr="00613FD5">
        <w:rPr>
          <w:rFonts w:cstheme="minorHAnsi"/>
          <w:b/>
          <w:color w:val="auto"/>
          <w:sz w:val="24"/>
          <w:szCs w:val="24"/>
        </w:rPr>
        <w:t>a</w:t>
      </w:r>
      <w:bookmarkEnd w:id="38"/>
    </w:p>
    <w:p w14:paraId="27080B90" w14:textId="77777777" w:rsidR="005240D0" w:rsidRPr="00613FD5" w:rsidRDefault="005240D0" w:rsidP="00613FD5">
      <w:pPr>
        <w:spacing w:after="0"/>
        <w:ind w:firstLine="851"/>
        <w:jc w:val="both"/>
        <w:rPr>
          <w:rFonts w:asciiTheme="minorHAnsi" w:hAnsiTheme="minorHAnsi" w:cstheme="minorHAnsi"/>
          <w:sz w:val="24"/>
          <w:szCs w:val="24"/>
        </w:rPr>
      </w:pPr>
    </w:p>
    <w:p w14:paraId="7AE8413B" w14:textId="0F1BDF01" w:rsidR="00175267" w:rsidRPr="00613FD5" w:rsidRDefault="00175267" w:rsidP="00613FD5">
      <w:pPr>
        <w:spacing w:after="0"/>
        <w:ind w:firstLine="709"/>
        <w:jc w:val="both"/>
        <w:rPr>
          <w:rFonts w:asciiTheme="minorHAnsi" w:hAnsiTheme="minorHAnsi" w:cstheme="minorHAnsi"/>
          <w:b/>
          <w:sz w:val="24"/>
          <w:szCs w:val="24"/>
        </w:rPr>
      </w:pPr>
      <w:r w:rsidRPr="00613FD5">
        <w:rPr>
          <w:rFonts w:asciiTheme="minorHAnsi" w:hAnsiTheme="minorHAnsi" w:cstheme="minorHAnsi"/>
          <w:sz w:val="24"/>
          <w:szCs w:val="24"/>
        </w:rPr>
        <w:t xml:space="preserve">Edukacja w placówkach oświatowych prowadzonych przez Gminę Jednorożec w roku kalendarzowym przebiegała bez zakłóceń. Liczba jednostek oświatowych funkcjonujących </w:t>
      </w:r>
      <w:r w:rsidR="00095E44">
        <w:rPr>
          <w:rFonts w:asciiTheme="minorHAnsi" w:hAnsiTheme="minorHAnsi" w:cstheme="minorHAnsi"/>
          <w:sz w:val="24"/>
          <w:szCs w:val="24"/>
        </w:rPr>
        <w:br/>
      </w:r>
      <w:r w:rsidRPr="00613FD5">
        <w:rPr>
          <w:rFonts w:asciiTheme="minorHAnsi" w:hAnsiTheme="minorHAnsi" w:cstheme="minorHAnsi"/>
          <w:sz w:val="24"/>
          <w:szCs w:val="24"/>
        </w:rPr>
        <w:t>w 2025 r. była taka sama, jak rok wcześniej. W związku z wytycznymi Ministerstwa Edukacji Narodowej, w placówkach prowadzonych przez Gminę Jednorożec starano się zapewnić uczniom pomoc psychologiczno-pedagogiczną. Jednak największym problemem, z jakim zmagały się szkoły był brak odpowiednio wykwalifikowanej kadry do prowadzenia zajęć specjalistycznych (psychologów, pedagogów terapeutów). Dodatkowo od września 2025 roku wprowadzono do szkół nieobowiązkowy przedmiot „Edukacja zdrowotna”.</w:t>
      </w:r>
    </w:p>
    <w:p w14:paraId="3B1B783C" w14:textId="77777777" w:rsidR="00175267" w:rsidRPr="00613FD5" w:rsidRDefault="00175267" w:rsidP="00613FD5">
      <w:pPr>
        <w:spacing w:after="0"/>
        <w:ind w:firstLine="709"/>
        <w:jc w:val="both"/>
        <w:rPr>
          <w:rFonts w:asciiTheme="minorHAnsi" w:hAnsiTheme="minorHAnsi" w:cstheme="minorHAnsi"/>
          <w:b/>
          <w:sz w:val="24"/>
          <w:szCs w:val="24"/>
        </w:rPr>
      </w:pPr>
      <w:r w:rsidRPr="00613FD5">
        <w:rPr>
          <w:rFonts w:asciiTheme="minorHAnsi" w:hAnsiTheme="minorHAnsi" w:cstheme="minorHAnsi"/>
          <w:sz w:val="24"/>
          <w:szCs w:val="24"/>
        </w:rPr>
        <w:t>Jak co roku - tak i aktualnie - korzystano z rządowego wsparcia przy realizacji wielu programów, jak między innymi: „Narodowy Program Rozwoju Czytelnictwa 2.0. na lata 2021-2025” – Priorytet 3”, Dotacja celowa na wyposażenie szkół w podręczniki, materiały edukacyjne lub materiały ćwiczeniowe w 2025 r., „Rządowy program „Posiłek w szkole i w domu”. Dodatkowo skorzystano z dostaw sprzętu informatycznego w ramach Krajowego Planu Odbudowy (KPO).</w:t>
      </w:r>
    </w:p>
    <w:p w14:paraId="27E05CC1" w14:textId="3A2C5284" w:rsidR="00175267" w:rsidRPr="00613FD5" w:rsidRDefault="00175267" w:rsidP="00613FD5">
      <w:pPr>
        <w:spacing w:after="0"/>
        <w:ind w:firstLine="709"/>
        <w:jc w:val="both"/>
        <w:rPr>
          <w:rFonts w:asciiTheme="minorHAnsi" w:hAnsiTheme="minorHAnsi" w:cstheme="minorHAnsi"/>
          <w:b/>
          <w:sz w:val="24"/>
          <w:szCs w:val="24"/>
        </w:rPr>
      </w:pPr>
      <w:r w:rsidRPr="00613FD5">
        <w:rPr>
          <w:rFonts w:asciiTheme="minorHAnsi" w:hAnsiTheme="minorHAnsi" w:cstheme="minorHAnsi"/>
          <w:sz w:val="24"/>
          <w:szCs w:val="24"/>
        </w:rPr>
        <w:t xml:space="preserve">W styczniu 2025 r. rozpoczęto proces rekrutacji do Przedszkola Samorządowego </w:t>
      </w:r>
      <w:r w:rsidR="00AE031D" w:rsidRPr="00613FD5">
        <w:rPr>
          <w:rFonts w:asciiTheme="minorHAnsi" w:hAnsiTheme="minorHAnsi" w:cstheme="minorHAnsi"/>
          <w:sz w:val="24"/>
          <w:szCs w:val="24"/>
        </w:rPr>
        <w:br/>
      </w:r>
      <w:r w:rsidRPr="00613FD5">
        <w:rPr>
          <w:rFonts w:asciiTheme="minorHAnsi" w:hAnsiTheme="minorHAnsi" w:cstheme="minorHAnsi"/>
          <w:sz w:val="24"/>
          <w:szCs w:val="24"/>
        </w:rPr>
        <w:t xml:space="preserve">w Jednorożcu, a także do klas pierwszych szkół podstawowych prowadzonych przez Gminę Jednorożec. Dodatkowo, w ustawowym terminie przyjęto projekty organizacyjne szkół </w:t>
      </w:r>
      <w:r w:rsidR="00AE031D" w:rsidRPr="00613FD5">
        <w:rPr>
          <w:rFonts w:asciiTheme="minorHAnsi" w:hAnsiTheme="minorHAnsi" w:cstheme="minorHAnsi"/>
          <w:sz w:val="24"/>
          <w:szCs w:val="24"/>
        </w:rPr>
        <w:br/>
      </w:r>
      <w:r w:rsidRPr="00613FD5">
        <w:rPr>
          <w:rFonts w:asciiTheme="minorHAnsi" w:hAnsiTheme="minorHAnsi" w:cstheme="minorHAnsi"/>
          <w:sz w:val="24"/>
          <w:szCs w:val="24"/>
        </w:rPr>
        <w:t xml:space="preserve">i przedszkola oraz zostały zatwierdzone. </w:t>
      </w:r>
    </w:p>
    <w:p w14:paraId="7007D3C5" w14:textId="77777777" w:rsidR="005240D0" w:rsidRPr="00613FD5" w:rsidRDefault="005240D0" w:rsidP="00613FD5">
      <w:pPr>
        <w:spacing w:after="0"/>
        <w:ind w:firstLine="851"/>
        <w:jc w:val="both"/>
        <w:rPr>
          <w:rFonts w:asciiTheme="minorHAnsi" w:hAnsiTheme="minorHAnsi" w:cstheme="minorHAnsi"/>
          <w:color w:val="EE0000"/>
          <w:sz w:val="24"/>
          <w:szCs w:val="24"/>
        </w:rPr>
      </w:pPr>
    </w:p>
    <w:p w14:paraId="77541337" w14:textId="7799E859" w:rsidR="005240D0" w:rsidRPr="00613FD5" w:rsidRDefault="005240D0">
      <w:pPr>
        <w:pStyle w:val="Nagwek2"/>
        <w:numPr>
          <w:ilvl w:val="3"/>
          <w:numId w:val="16"/>
        </w:numPr>
        <w:spacing w:before="0"/>
        <w:ind w:left="284"/>
        <w:jc w:val="both"/>
        <w:rPr>
          <w:rFonts w:asciiTheme="minorHAnsi" w:hAnsiTheme="minorHAnsi" w:cstheme="minorHAnsi"/>
          <w:b/>
          <w:color w:val="auto"/>
          <w:sz w:val="24"/>
          <w:szCs w:val="24"/>
        </w:rPr>
      </w:pPr>
      <w:bookmarkStart w:id="39" w:name="_Toc230953115"/>
      <w:r w:rsidRPr="00613FD5">
        <w:rPr>
          <w:rFonts w:asciiTheme="minorHAnsi" w:hAnsiTheme="minorHAnsi" w:cstheme="minorHAnsi"/>
          <w:b/>
          <w:color w:val="auto"/>
          <w:sz w:val="24"/>
          <w:szCs w:val="24"/>
        </w:rPr>
        <w:t>Placówki oświatowe na terenie Gminy Jednorożec</w:t>
      </w:r>
      <w:bookmarkEnd w:id="39"/>
      <w:r w:rsidRPr="00613FD5">
        <w:rPr>
          <w:rFonts w:asciiTheme="minorHAnsi" w:hAnsiTheme="minorHAnsi" w:cstheme="minorHAnsi"/>
          <w:b/>
          <w:color w:val="auto"/>
          <w:sz w:val="24"/>
          <w:szCs w:val="24"/>
        </w:rPr>
        <w:t xml:space="preserve"> </w:t>
      </w:r>
    </w:p>
    <w:p w14:paraId="082ED7A7" w14:textId="77777777" w:rsidR="005240D0" w:rsidRPr="00613FD5" w:rsidRDefault="005240D0" w:rsidP="00613FD5">
      <w:pPr>
        <w:spacing w:after="0"/>
        <w:rPr>
          <w:rFonts w:asciiTheme="minorHAnsi" w:hAnsiTheme="minorHAnsi" w:cstheme="minorHAnsi"/>
          <w:sz w:val="24"/>
          <w:szCs w:val="24"/>
          <w:lang w:eastAsia="pl-PL"/>
        </w:rPr>
      </w:pPr>
    </w:p>
    <w:p w14:paraId="0DC0CABD" w14:textId="33401F39" w:rsidR="00E26D0C" w:rsidRPr="00613FD5" w:rsidRDefault="009B3EFD"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W </w:t>
      </w:r>
      <w:r w:rsidR="00E26D0C" w:rsidRPr="00613FD5">
        <w:rPr>
          <w:rFonts w:asciiTheme="minorHAnsi" w:hAnsiTheme="minorHAnsi" w:cstheme="minorHAnsi"/>
          <w:sz w:val="24"/>
          <w:szCs w:val="24"/>
        </w:rPr>
        <w:t>202</w:t>
      </w:r>
      <w:r w:rsidR="00175267" w:rsidRPr="00613FD5">
        <w:rPr>
          <w:rFonts w:asciiTheme="minorHAnsi" w:hAnsiTheme="minorHAnsi" w:cstheme="minorHAnsi"/>
          <w:sz w:val="24"/>
          <w:szCs w:val="24"/>
        </w:rPr>
        <w:t>5</w:t>
      </w:r>
      <w:r w:rsidR="00E26D0C" w:rsidRPr="00613FD5">
        <w:rPr>
          <w:rFonts w:asciiTheme="minorHAnsi" w:hAnsiTheme="minorHAnsi" w:cstheme="minorHAnsi"/>
          <w:sz w:val="24"/>
          <w:szCs w:val="24"/>
        </w:rPr>
        <w:t xml:space="preserve"> roku funkcjonowały 3 publiczne jednostki oświatowe, których organem prowadzącym była Gmina Jednorożec:</w:t>
      </w:r>
    </w:p>
    <w:p w14:paraId="382E69EF" w14:textId="5BC145D8" w:rsidR="00E26D0C" w:rsidRPr="00613FD5" w:rsidRDefault="00E26D0C">
      <w:pPr>
        <w:pStyle w:val="Akapitzlist"/>
        <w:numPr>
          <w:ilvl w:val="0"/>
          <w:numId w:val="17"/>
        </w:numPr>
        <w:spacing w:after="0" w:line="276" w:lineRule="auto"/>
        <w:ind w:left="567" w:hanging="425"/>
        <w:rPr>
          <w:rFonts w:asciiTheme="minorHAnsi" w:hAnsiTheme="minorHAnsi" w:cstheme="minorHAnsi"/>
          <w:szCs w:val="24"/>
        </w:rPr>
      </w:pPr>
      <w:r w:rsidRPr="00613FD5">
        <w:rPr>
          <w:rFonts w:asciiTheme="minorHAnsi" w:hAnsiTheme="minorHAnsi" w:cstheme="minorHAnsi"/>
          <w:szCs w:val="24"/>
        </w:rPr>
        <w:t xml:space="preserve">Zespół Placówek Oświatowych w </w:t>
      </w:r>
      <w:r w:rsidR="002B0853" w:rsidRPr="00613FD5">
        <w:rPr>
          <w:rFonts w:asciiTheme="minorHAnsi" w:hAnsiTheme="minorHAnsi" w:cstheme="minorHAnsi"/>
          <w:szCs w:val="24"/>
        </w:rPr>
        <w:t>Jednorożcu,</w:t>
      </w:r>
      <w:r w:rsidRPr="00613FD5">
        <w:rPr>
          <w:rFonts w:asciiTheme="minorHAnsi" w:hAnsiTheme="minorHAnsi" w:cstheme="minorHAnsi"/>
          <w:szCs w:val="24"/>
        </w:rPr>
        <w:t xml:space="preserve"> </w:t>
      </w:r>
      <w:r w:rsidR="00CA033F" w:rsidRPr="00613FD5">
        <w:rPr>
          <w:rFonts w:asciiTheme="minorHAnsi" w:hAnsiTheme="minorHAnsi" w:cstheme="minorHAnsi"/>
          <w:szCs w:val="24"/>
        </w:rPr>
        <w:t>w skład którego wchodzą:</w:t>
      </w:r>
    </w:p>
    <w:p w14:paraId="67A2D548" w14:textId="77777777" w:rsidR="00E26D0C" w:rsidRPr="00613FD5" w:rsidRDefault="00E26D0C">
      <w:pPr>
        <w:pStyle w:val="Akapitzlist"/>
        <w:numPr>
          <w:ilvl w:val="0"/>
          <w:numId w:val="78"/>
        </w:numPr>
        <w:tabs>
          <w:tab w:val="left" w:pos="993"/>
        </w:tabs>
        <w:spacing w:after="0" w:line="276" w:lineRule="auto"/>
        <w:ind w:left="993" w:hanging="425"/>
        <w:jc w:val="left"/>
        <w:rPr>
          <w:rFonts w:asciiTheme="minorHAnsi" w:hAnsiTheme="minorHAnsi" w:cstheme="minorHAnsi"/>
          <w:szCs w:val="24"/>
        </w:rPr>
      </w:pPr>
      <w:r w:rsidRPr="00613FD5">
        <w:rPr>
          <w:rFonts w:asciiTheme="minorHAnsi" w:hAnsiTheme="minorHAnsi" w:cstheme="minorHAnsi"/>
          <w:szCs w:val="24"/>
        </w:rPr>
        <w:t xml:space="preserve">Publiczna Szkoła Podstawowa im. Adama Chętnika w Jednorożcu, </w:t>
      </w:r>
    </w:p>
    <w:p w14:paraId="6CDD14BA" w14:textId="77777777" w:rsidR="00E26D0C" w:rsidRPr="00613FD5" w:rsidRDefault="00E26D0C">
      <w:pPr>
        <w:pStyle w:val="Akapitzlist"/>
        <w:numPr>
          <w:ilvl w:val="0"/>
          <w:numId w:val="78"/>
        </w:numPr>
        <w:tabs>
          <w:tab w:val="left" w:pos="993"/>
        </w:tabs>
        <w:spacing w:after="0" w:line="276" w:lineRule="auto"/>
        <w:ind w:left="993" w:hanging="425"/>
        <w:jc w:val="left"/>
        <w:rPr>
          <w:rFonts w:asciiTheme="minorHAnsi" w:hAnsiTheme="minorHAnsi" w:cstheme="minorHAnsi"/>
          <w:szCs w:val="24"/>
        </w:rPr>
      </w:pPr>
      <w:r w:rsidRPr="00613FD5">
        <w:rPr>
          <w:rFonts w:asciiTheme="minorHAnsi" w:hAnsiTheme="minorHAnsi" w:cstheme="minorHAnsi"/>
          <w:szCs w:val="24"/>
        </w:rPr>
        <w:t>Liceum Ogólnokształcące w Jednorożcu,</w:t>
      </w:r>
    </w:p>
    <w:p w14:paraId="78712126" w14:textId="77777777" w:rsidR="00E26D0C" w:rsidRPr="00613FD5" w:rsidRDefault="00E26D0C">
      <w:pPr>
        <w:pStyle w:val="Akapitzlist"/>
        <w:numPr>
          <w:ilvl w:val="0"/>
          <w:numId w:val="78"/>
        </w:numPr>
        <w:tabs>
          <w:tab w:val="left" w:pos="993"/>
        </w:tabs>
        <w:spacing w:after="0" w:line="276" w:lineRule="auto"/>
        <w:ind w:left="993" w:hanging="425"/>
        <w:jc w:val="left"/>
        <w:rPr>
          <w:rFonts w:asciiTheme="minorHAnsi" w:hAnsiTheme="minorHAnsi" w:cstheme="minorHAnsi"/>
          <w:szCs w:val="24"/>
        </w:rPr>
      </w:pPr>
      <w:r w:rsidRPr="00613FD5">
        <w:rPr>
          <w:rFonts w:asciiTheme="minorHAnsi" w:hAnsiTheme="minorHAnsi" w:cstheme="minorHAnsi"/>
          <w:szCs w:val="24"/>
        </w:rPr>
        <w:t>Branżowa Szkoła I stopnia w Jednorożcu.</w:t>
      </w:r>
    </w:p>
    <w:p w14:paraId="27119921" w14:textId="77777777" w:rsidR="00E26D0C" w:rsidRPr="00613FD5" w:rsidRDefault="00E26D0C">
      <w:pPr>
        <w:pStyle w:val="Akapitzlist"/>
        <w:numPr>
          <w:ilvl w:val="0"/>
          <w:numId w:val="78"/>
        </w:numPr>
        <w:tabs>
          <w:tab w:val="left" w:pos="993"/>
        </w:tabs>
        <w:spacing w:after="0" w:line="276" w:lineRule="auto"/>
        <w:ind w:left="993" w:hanging="425"/>
        <w:jc w:val="left"/>
        <w:rPr>
          <w:rFonts w:asciiTheme="minorHAnsi" w:hAnsiTheme="minorHAnsi" w:cstheme="minorHAnsi"/>
          <w:szCs w:val="24"/>
        </w:rPr>
      </w:pPr>
      <w:r w:rsidRPr="00613FD5">
        <w:rPr>
          <w:rFonts w:asciiTheme="minorHAnsi" w:hAnsiTheme="minorHAnsi" w:cstheme="minorHAnsi"/>
          <w:szCs w:val="24"/>
        </w:rPr>
        <w:t>Przedszkole Samorządowe w Jednorożcu.</w:t>
      </w:r>
    </w:p>
    <w:p w14:paraId="7BF3B730" w14:textId="0C7AE011" w:rsidR="00A130A9" w:rsidRPr="00613FD5" w:rsidRDefault="00E26D0C">
      <w:pPr>
        <w:pStyle w:val="Akapitzlist"/>
        <w:numPr>
          <w:ilvl w:val="0"/>
          <w:numId w:val="17"/>
        </w:numPr>
        <w:spacing w:after="0" w:line="276" w:lineRule="auto"/>
        <w:ind w:left="567" w:hanging="425"/>
        <w:rPr>
          <w:rFonts w:asciiTheme="minorHAnsi" w:hAnsiTheme="minorHAnsi" w:cstheme="minorHAnsi"/>
          <w:szCs w:val="24"/>
        </w:rPr>
      </w:pPr>
      <w:r w:rsidRPr="00613FD5">
        <w:rPr>
          <w:rFonts w:asciiTheme="minorHAnsi" w:hAnsiTheme="minorHAnsi" w:cstheme="minorHAnsi"/>
          <w:szCs w:val="24"/>
        </w:rPr>
        <w:t>Publiczna Szkoła Podstawowa Żelazna Rządowa – Parciaki z siedzibą w Parciakach.</w:t>
      </w:r>
    </w:p>
    <w:p w14:paraId="651B873D" w14:textId="11B5E7F2" w:rsidR="00E26D0C" w:rsidRPr="00613FD5" w:rsidRDefault="00E26D0C">
      <w:pPr>
        <w:pStyle w:val="Akapitzlist"/>
        <w:numPr>
          <w:ilvl w:val="0"/>
          <w:numId w:val="17"/>
        </w:numPr>
        <w:spacing w:after="0" w:line="276" w:lineRule="auto"/>
        <w:ind w:left="567" w:hanging="425"/>
        <w:rPr>
          <w:rFonts w:asciiTheme="minorHAnsi" w:hAnsiTheme="minorHAnsi" w:cstheme="minorHAnsi"/>
          <w:szCs w:val="24"/>
        </w:rPr>
      </w:pPr>
      <w:r w:rsidRPr="00613FD5">
        <w:rPr>
          <w:rFonts w:asciiTheme="minorHAnsi" w:hAnsiTheme="minorHAnsi" w:cstheme="minorHAnsi"/>
          <w:szCs w:val="24"/>
        </w:rPr>
        <w:t>Szkoła Podstawowa w Olszewce.</w:t>
      </w:r>
    </w:p>
    <w:p w14:paraId="6C202552" w14:textId="77777777" w:rsidR="00E26D0C" w:rsidRPr="00613FD5" w:rsidRDefault="00E26D0C" w:rsidP="00613FD5">
      <w:pPr>
        <w:spacing w:after="0"/>
        <w:rPr>
          <w:rFonts w:asciiTheme="minorHAnsi" w:hAnsiTheme="minorHAnsi" w:cstheme="minorHAnsi"/>
          <w:sz w:val="24"/>
          <w:szCs w:val="24"/>
        </w:rPr>
      </w:pPr>
    </w:p>
    <w:p w14:paraId="793DC57E" w14:textId="72BBB378" w:rsidR="00A130A9" w:rsidRPr="00613FD5" w:rsidRDefault="00A130A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Ponadto na terenie Gminy Jednorożec w 202</w:t>
      </w:r>
      <w:r w:rsidR="00175267" w:rsidRPr="00613FD5">
        <w:rPr>
          <w:rFonts w:asciiTheme="minorHAnsi" w:hAnsiTheme="minorHAnsi" w:cstheme="minorHAnsi"/>
          <w:sz w:val="24"/>
          <w:szCs w:val="24"/>
        </w:rPr>
        <w:t>5</w:t>
      </w:r>
      <w:r w:rsidRPr="00613FD5">
        <w:rPr>
          <w:rFonts w:asciiTheme="minorHAnsi" w:hAnsiTheme="minorHAnsi" w:cstheme="minorHAnsi"/>
          <w:sz w:val="24"/>
          <w:szCs w:val="24"/>
        </w:rPr>
        <w:t xml:space="preserve"> r. prowadzone były </w:t>
      </w:r>
      <w:r w:rsidR="00175267" w:rsidRPr="00613FD5">
        <w:rPr>
          <w:rFonts w:asciiTheme="minorHAnsi" w:hAnsiTheme="minorHAnsi" w:cstheme="minorHAnsi"/>
          <w:sz w:val="24"/>
          <w:szCs w:val="24"/>
        </w:rPr>
        <w:t>dwa</w:t>
      </w:r>
      <w:r w:rsidRPr="00613FD5">
        <w:rPr>
          <w:rFonts w:asciiTheme="minorHAnsi" w:hAnsiTheme="minorHAnsi" w:cstheme="minorHAnsi"/>
          <w:sz w:val="24"/>
          <w:szCs w:val="24"/>
        </w:rPr>
        <w:t xml:space="preserve"> niepubliczne punkty przedszkolne i jedno niepubliczne przedszkole:</w:t>
      </w:r>
    </w:p>
    <w:p w14:paraId="75017676" w14:textId="77777777" w:rsidR="00A130A9" w:rsidRPr="00613FD5" w:rsidRDefault="00A130A9">
      <w:pPr>
        <w:pStyle w:val="Akapitzlist"/>
        <w:numPr>
          <w:ilvl w:val="1"/>
          <w:numId w:val="79"/>
        </w:numPr>
        <w:tabs>
          <w:tab w:val="left" w:pos="567"/>
        </w:tabs>
        <w:spacing w:after="0" w:line="276" w:lineRule="auto"/>
        <w:ind w:left="142" w:firstLine="0"/>
        <w:jc w:val="left"/>
        <w:rPr>
          <w:rFonts w:asciiTheme="minorHAnsi" w:hAnsiTheme="minorHAnsi" w:cstheme="minorHAnsi"/>
          <w:szCs w:val="24"/>
        </w:rPr>
      </w:pPr>
      <w:r w:rsidRPr="00613FD5">
        <w:rPr>
          <w:rFonts w:asciiTheme="minorHAnsi" w:hAnsiTheme="minorHAnsi" w:cstheme="minorHAnsi"/>
          <w:szCs w:val="24"/>
        </w:rPr>
        <w:t>Niepubliczny Punkt Przedszkolny „Kasztanowy ludek” w Olszewce.</w:t>
      </w:r>
    </w:p>
    <w:p w14:paraId="0010D641" w14:textId="77777777" w:rsidR="00A130A9" w:rsidRPr="00613FD5" w:rsidRDefault="00A130A9">
      <w:pPr>
        <w:pStyle w:val="Akapitzlist"/>
        <w:numPr>
          <w:ilvl w:val="1"/>
          <w:numId w:val="79"/>
        </w:numPr>
        <w:tabs>
          <w:tab w:val="left" w:pos="567"/>
        </w:tabs>
        <w:spacing w:after="0" w:line="276" w:lineRule="auto"/>
        <w:ind w:left="142" w:firstLine="0"/>
        <w:jc w:val="left"/>
        <w:rPr>
          <w:rFonts w:asciiTheme="minorHAnsi" w:hAnsiTheme="minorHAnsi" w:cstheme="minorHAnsi"/>
          <w:szCs w:val="24"/>
        </w:rPr>
      </w:pPr>
      <w:r w:rsidRPr="00613FD5">
        <w:rPr>
          <w:rFonts w:asciiTheme="minorHAnsi" w:hAnsiTheme="minorHAnsi" w:cstheme="minorHAnsi"/>
          <w:szCs w:val="24"/>
        </w:rPr>
        <w:t>Niepubliczny Punkt Przedszkolny „Słoneczny domek” w Żelaznej Rządowej.</w:t>
      </w:r>
    </w:p>
    <w:p w14:paraId="20F819BD" w14:textId="77777777" w:rsidR="00A130A9" w:rsidRPr="00613FD5" w:rsidRDefault="00A130A9">
      <w:pPr>
        <w:pStyle w:val="Akapitzlist"/>
        <w:numPr>
          <w:ilvl w:val="1"/>
          <w:numId w:val="79"/>
        </w:numPr>
        <w:tabs>
          <w:tab w:val="left" w:pos="567"/>
        </w:tabs>
        <w:spacing w:after="0" w:line="276" w:lineRule="auto"/>
        <w:ind w:left="142" w:firstLine="0"/>
        <w:jc w:val="left"/>
        <w:rPr>
          <w:rFonts w:asciiTheme="minorHAnsi" w:hAnsiTheme="minorHAnsi" w:cstheme="minorHAnsi"/>
          <w:szCs w:val="24"/>
        </w:rPr>
      </w:pPr>
      <w:r w:rsidRPr="00613FD5">
        <w:rPr>
          <w:rFonts w:asciiTheme="minorHAnsi" w:hAnsiTheme="minorHAnsi" w:cstheme="minorHAnsi"/>
          <w:szCs w:val="24"/>
        </w:rPr>
        <w:t>Niepubliczne Przedszkole „Kraina Smerfów” w Stegnie.</w:t>
      </w:r>
    </w:p>
    <w:p w14:paraId="2844A5CA" w14:textId="77777777" w:rsidR="00E26D0C" w:rsidRPr="00613FD5" w:rsidRDefault="00E26D0C" w:rsidP="00613FD5">
      <w:pPr>
        <w:spacing w:after="0"/>
        <w:rPr>
          <w:rFonts w:asciiTheme="minorHAnsi" w:hAnsiTheme="minorHAnsi" w:cstheme="minorHAnsi"/>
          <w:color w:val="EE0000"/>
          <w:sz w:val="24"/>
          <w:szCs w:val="24"/>
        </w:rPr>
      </w:pPr>
    </w:p>
    <w:p w14:paraId="03DD6EA5" w14:textId="77777777" w:rsidR="00E93389" w:rsidRDefault="00E93389">
      <w:pPr>
        <w:rPr>
          <w:rFonts w:asciiTheme="minorHAnsi" w:eastAsiaTheme="majorEastAsia" w:hAnsiTheme="minorHAnsi" w:cstheme="minorHAnsi"/>
          <w:b/>
          <w:bCs/>
          <w:sz w:val="24"/>
          <w:szCs w:val="24"/>
        </w:rPr>
      </w:pPr>
      <w:r>
        <w:rPr>
          <w:rFonts w:asciiTheme="minorHAnsi" w:hAnsiTheme="minorHAnsi" w:cstheme="minorHAnsi"/>
          <w:b/>
          <w:bCs/>
          <w:sz w:val="24"/>
          <w:szCs w:val="24"/>
        </w:rPr>
        <w:br w:type="page"/>
      </w:r>
    </w:p>
    <w:p w14:paraId="000D87B1" w14:textId="4126AD91" w:rsidR="005240D0" w:rsidRPr="00E93389" w:rsidRDefault="005240D0">
      <w:pPr>
        <w:pStyle w:val="Nagwek2"/>
        <w:numPr>
          <w:ilvl w:val="0"/>
          <w:numId w:val="79"/>
        </w:numPr>
        <w:spacing w:before="0"/>
        <w:ind w:left="284"/>
        <w:rPr>
          <w:rFonts w:asciiTheme="minorHAnsi" w:hAnsiTheme="minorHAnsi" w:cstheme="minorHAnsi"/>
          <w:b/>
          <w:bCs/>
          <w:color w:val="auto"/>
          <w:sz w:val="24"/>
          <w:szCs w:val="24"/>
        </w:rPr>
      </w:pPr>
      <w:bookmarkStart w:id="40" w:name="_Toc230953116"/>
      <w:r w:rsidRPr="00E93389">
        <w:rPr>
          <w:rFonts w:asciiTheme="minorHAnsi" w:hAnsiTheme="minorHAnsi" w:cstheme="minorHAnsi"/>
          <w:b/>
          <w:bCs/>
          <w:color w:val="auto"/>
          <w:sz w:val="24"/>
          <w:szCs w:val="24"/>
        </w:rPr>
        <w:lastRenderedPageBreak/>
        <w:t>Uczniowie placówek oświatowych prowadzonych przez Gminę Jednorożec</w:t>
      </w:r>
      <w:bookmarkEnd w:id="40"/>
    </w:p>
    <w:p w14:paraId="6AAF9E4E" w14:textId="77777777" w:rsidR="00A130A9" w:rsidRPr="00613FD5" w:rsidRDefault="00A130A9" w:rsidP="00613FD5">
      <w:pPr>
        <w:spacing w:after="0"/>
        <w:ind w:firstLine="709"/>
        <w:jc w:val="both"/>
        <w:rPr>
          <w:rFonts w:asciiTheme="minorHAnsi" w:hAnsiTheme="minorHAnsi" w:cstheme="minorHAnsi"/>
          <w:color w:val="EE0000"/>
          <w:sz w:val="24"/>
          <w:szCs w:val="24"/>
        </w:rPr>
      </w:pPr>
    </w:p>
    <w:p w14:paraId="1763A4C7" w14:textId="2E8ABB55" w:rsidR="00175267" w:rsidRPr="00613FD5" w:rsidRDefault="00175267" w:rsidP="00613FD5">
      <w:pPr>
        <w:spacing w:after="0"/>
        <w:ind w:firstLine="709"/>
        <w:jc w:val="both"/>
        <w:rPr>
          <w:rFonts w:asciiTheme="minorHAnsi" w:hAnsiTheme="minorHAnsi" w:cstheme="minorHAnsi"/>
          <w:b/>
          <w:sz w:val="24"/>
          <w:szCs w:val="24"/>
        </w:rPr>
      </w:pPr>
      <w:r w:rsidRPr="00613FD5">
        <w:rPr>
          <w:rFonts w:asciiTheme="minorHAnsi" w:hAnsiTheme="minorHAnsi" w:cstheme="minorHAnsi"/>
          <w:sz w:val="24"/>
          <w:szCs w:val="24"/>
        </w:rPr>
        <w:t>Dane dotyczące statystyki oświatowej znajdują się w systemie informatycznym – System Informacji Oświatowej. Corocznie liczba uczniów oraz stan kadry są podstawą do naliczenia potrzeb oświatowych, według danych na dzień 15 maja. Dla potrzeby najbardziej aktualnej statystyki przyjęto dane z 30 września 2025 roku.</w:t>
      </w:r>
    </w:p>
    <w:p w14:paraId="42A7B3B9" w14:textId="641A55FD" w:rsidR="00175267" w:rsidRPr="00613FD5" w:rsidRDefault="00175267" w:rsidP="00613FD5">
      <w:pPr>
        <w:pStyle w:val="Tekstpodstawowy"/>
        <w:spacing w:line="276" w:lineRule="auto"/>
        <w:rPr>
          <w:rFonts w:asciiTheme="minorHAnsi" w:hAnsiTheme="minorHAnsi" w:cstheme="minorHAnsi"/>
          <w:b/>
          <w:bCs/>
          <w:iCs/>
        </w:rPr>
      </w:pPr>
    </w:p>
    <w:p w14:paraId="3EF40E18" w14:textId="5083464E" w:rsidR="00EC33AF" w:rsidRPr="00613FD5" w:rsidRDefault="00EC33AF" w:rsidP="00613FD5">
      <w:pPr>
        <w:pStyle w:val="Legenda"/>
        <w:spacing w:line="276" w:lineRule="auto"/>
        <w:rPr>
          <w:rFonts w:asciiTheme="minorHAnsi" w:hAnsiTheme="minorHAnsi" w:cstheme="minorHAnsi"/>
          <w:i w:val="0"/>
          <w:iCs/>
          <w:sz w:val="24"/>
          <w:szCs w:val="24"/>
        </w:rPr>
      </w:pPr>
      <w:bookmarkStart w:id="41" w:name="_Toc230954138"/>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10</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Liczba uczniów w Przedszkolu Samorządowym w Jednorożcu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1"/>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2"/>
        <w:gridCol w:w="1132"/>
        <w:gridCol w:w="1134"/>
        <w:gridCol w:w="1134"/>
        <w:gridCol w:w="1134"/>
        <w:gridCol w:w="993"/>
      </w:tblGrid>
      <w:tr w:rsidR="00175267" w:rsidRPr="00E93389" w14:paraId="151CD682" w14:textId="77777777" w:rsidTr="008A4FE9">
        <w:trPr>
          <w:jc w:val="center"/>
        </w:trPr>
        <w:tc>
          <w:tcPr>
            <w:tcW w:w="1702" w:type="dxa"/>
          </w:tcPr>
          <w:p w14:paraId="36A69B8C"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 xml:space="preserve"> 6.latkowie „0”</w:t>
            </w:r>
          </w:p>
        </w:tc>
        <w:tc>
          <w:tcPr>
            <w:tcW w:w="1132" w:type="dxa"/>
          </w:tcPr>
          <w:p w14:paraId="30AA0D72"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5.latkowie</w:t>
            </w:r>
          </w:p>
        </w:tc>
        <w:tc>
          <w:tcPr>
            <w:tcW w:w="1134" w:type="dxa"/>
          </w:tcPr>
          <w:p w14:paraId="06D2A21D"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4.latkowie</w:t>
            </w:r>
          </w:p>
        </w:tc>
        <w:tc>
          <w:tcPr>
            <w:tcW w:w="1134" w:type="dxa"/>
          </w:tcPr>
          <w:p w14:paraId="59A1E1E3"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3.latkowie</w:t>
            </w:r>
          </w:p>
        </w:tc>
        <w:tc>
          <w:tcPr>
            <w:tcW w:w="1134" w:type="dxa"/>
          </w:tcPr>
          <w:p w14:paraId="3263B9E0"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2.latkowie</w:t>
            </w:r>
          </w:p>
        </w:tc>
        <w:tc>
          <w:tcPr>
            <w:tcW w:w="993" w:type="dxa"/>
          </w:tcPr>
          <w:p w14:paraId="36DE9C3E"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razem</w:t>
            </w:r>
          </w:p>
        </w:tc>
      </w:tr>
      <w:tr w:rsidR="00175267" w:rsidRPr="00E93389" w14:paraId="181F5BCF" w14:textId="77777777" w:rsidTr="008A4FE9">
        <w:trPr>
          <w:jc w:val="center"/>
        </w:trPr>
        <w:tc>
          <w:tcPr>
            <w:tcW w:w="1702" w:type="dxa"/>
          </w:tcPr>
          <w:p w14:paraId="0E5E06DB" w14:textId="77777777" w:rsidR="00175267" w:rsidRPr="00E93389" w:rsidRDefault="00175267" w:rsidP="00613FD5">
            <w:pPr>
              <w:pStyle w:val="Zawartotabeli"/>
              <w:snapToGrid w:val="0"/>
              <w:spacing w:line="276" w:lineRule="auto"/>
              <w:jc w:val="center"/>
              <w:rPr>
                <w:rFonts w:asciiTheme="minorHAnsi" w:hAnsiTheme="minorHAnsi" w:cstheme="minorHAnsi"/>
                <w:sz w:val="22"/>
                <w:szCs w:val="22"/>
              </w:rPr>
            </w:pPr>
            <w:r w:rsidRPr="00E93389">
              <w:rPr>
                <w:rFonts w:asciiTheme="minorHAnsi" w:hAnsiTheme="minorHAnsi" w:cstheme="minorHAnsi"/>
                <w:sz w:val="22"/>
                <w:szCs w:val="22"/>
              </w:rPr>
              <w:t>50</w:t>
            </w:r>
          </w:p>
        </w:tc>
        <w:tc>
          <w:tcPr>
            <w:tcW w:w="1132" w:type="dxa"/>
          </w:tcPr>
          <w:p w14:paraId="4839B9ED" w14:textId="77777777" w:rsidR="00175267" w:rsidRPr="00E93389" w:rsidRDefault="00175267" w:rsidP="00613FD5">
            <w:pPr>
              <w:pStyle w:val="Zawartotabeli"/>
              <w:snapToGrid w:val="0"/>
              <w:spacing w:line="276" w:lineRule="auto"/>
              <w:jc w:val="center"/>
              <w:rPr>
                <w:rFonts w:asciiTheme="minorHAnsi" w:hAnsiTheme="minorHAnsi" w:cstheme="minorHAnsi"/>
                <w:sz w:val="22"/>
                <w:szCs w:val="22"/>
              </w:rPr>
            </w:pPr>
            <w:r w:rsidRPr="00E93389">
              <w:rPr>
                <w:rFonts w:asciiTheme="minorHAnsi" w:hAnsiTheme="minorHAnsi" w:cstheme="minorHAnsi"/>
                <w:sz w:val="22"/>
                <w:szCs w:val="22"/>
              </w:rPr>
              <w:t>41</w:t>
            </w:r>
          </w:p>
        </w:tc>
        <w:tc>
          <w:tcPr>
            <w:tcW w:w="1134" w:type="dxa"/>
          </w:tcPr>
          <w:p w14:paraId="699EA60B"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31</w:t>
            </w:r>
          </w:p>
        </w:tc>
        <w:tc>
          <w:tcPr>
            <w:tcW w:w="1134" w:type="dxa"/>
          </w:tcPr>
          <w:p w14:paraId="0654D1E3"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25</w:t>
            </w:r>
          </w:p>
        </w:tc>
        <w:tc>
          <w:tcPr>
            <w:tcW w:w="1134" w:type="dxa"/>
          </w:tcPr>
          <w:p w14:paraId="7F04956D"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w:t>
            </w:r>
          </w:p>
        </w:tc>
        <w:tc>
          <w:tcPr>
            <w:tcW w:w="993" w:type="dxa"/>
          </w:tcPr>
          <w:p w14:paraId="6DE57DFE"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150</w:t>
            </w:r>
          </w:p>
        </w:tc>
      </w:tr>
    </w:tbl>
    <w:p w14:paraId="0611C249" w14:textId="77777777" w:rsidR="00175267" w:rsidRPr="00613FD5" w:rsidRDefault="00175267" w:rsidP="00613FD5">
      <w:pPr>
        <w:pStyle w:val="Tekstpodstawowy"/>
        <w:spacing w:line="276" w:lineRule="auto"/>
        <w:jc w:val="left"/>
        <w:rPr>
          <w:rFonts w:asciiTheme="minorHAnsi" w:hAnsiTheme="minorHAnsi" w:cstheme="minorHAnsi"/>
        </w:rPr>
      </w:pPr>
      <w:r w:rsidRPr="00613FD5">
        <w:rPr>
          <w:rFonts w:asciiTheme="minorHAnsi" w:hAnsiTheme="minorHAnsi" w:cstheme="minorHAnsi"/>
          <w:i/>
        </w:rPr>
        <w:t>Źródło: System Informacji Oświatowej.</w:t>
      </w:r>
    </w:p>
    <w:p w14:paraId="725712D4" w14:textId="77777777" w:rsidR="00175267" w:rsidRPr="00613FD5" w:rsidRDefault="00175267" w:rsidP="00613FD5">
      <w:pPr>
        <w:pStyle w:val="Tekstpodstawowy"/>
        <w:spacing w:line="276" w:lineRule="auto"/>
        <w:rPr>
          <w:rFonts w:asciiTheme="minorHAnsi" w:hAnsiTheme="minorHAnsi" w:cstheme="minorHAnsi"/>
          <w:b/>
          <w:bCs/>
          <w:iCs/>
        </w:rPr>
      </w:pPr>
    </w:p>
    <w:p w14:paraId="70D1DF7D" w14:textId="019DBE41" w:rsidR="00EC33AF" w:rsidRPr="00613FD5" w:rsidRDefault="00EC33AF" w:rsidP="00613FD5">
      <w:pPr>
        <w:pStyle w:val="Legenda"/>
        <w:spacing w:line="276" w:lineRule="auto"/>
        <w:rPr>
          <w:rFonts w:asciiTheme="minorHAnsi" w:hAnsiTheme="minorHAnsi" w:cstheme="minorHAnsi"/>
          <w:i w:val="0"/>
          <w:iCs/>
          <w:sz w:val="24"/>
          <w:szCs w:val="24"/>
        </w:rPr>
      </w:pPr>
      <w:bookmarkStart w:id="42" w:name="_Toc230954139"/>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11</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Liczba uczniów w Niepublicznym Przedszkolu „Kraina Smerfów</w:t>
      </w:r>
      <w:r w:rsidR="00043DAC">
        <w:rPr>
          <w:rFonts w:asciiTheme="minorHAnsi" w:hAnsiTheme="minorHAnsi" w:cstheme="minorHAnsi"/>
          <w:i w:val="0"/>
          <w:iCs/>
          <w:sz w:val="24"/>
          <w:szCs w:val="24"/>
        </w:rPr>
        <w:t xml:space="preserve">” </w:t>
      </w:r>
      <w:r w:rsidRPr="00613FD5">
        <w:rPr>
          <w:rFonts w:asciiTheme="minorHAnsi" w:hAnsiTheme="minorHAnsi" w:cstheme="minorHAnsi"/>
          <w:i w:val="0"/>
          <w:iCs/>
          <w:sz w:val="24"/>
          <w:szCs w:val="24"/>
        </w:rPr>
        <w:t xml:space="preserve">w Stegnie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w:t>
      </w:r>
      <w:r w:rsidR="00043DAC">
        <w:rPr>
          <w:rFonts w:asciiTheme="minorHAnsi" w:hAnsiTheme="minorHAnsi" w:cstheme="minorHAnsi"/>
          <w:i w:val="0"/>
          <w:iCs/>
          <w:sz w:val="24"/>
          <w:szCs w:val="24"/>
        </w:rPr>
        <w:br/>
      </w:r>
      <w:r w:rsidR="00043DAC" w:rsidRPr="00E93389">
        <w:rPr>
          <w:rFonts w:asciiTheme="minorHAnsi" w:hAnsiTheme="minorHAnsi" w:cstheme="minorHAnsi"/>
          <w:i w:val="0"/>
          <w:iCs/>
          <w:sz w:val="24"/>
          <w:szCs w:val="24"/>
        </w:rPr>
        <w:t>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2"/>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2"/>
        <w:gridCol w:w="1132"/>
        <w:gridCol w:w="1276"/>
        <w:gridCol w:w="1276"/>
        <w:gridCol w:w="1134"/>
        <w:gridCol w:w="850"/>
      </w:tblGrid>
      <w:tr w:rsidR="00175267" w:rsidRPr="00E93389" w14:paraId="53B9BD75" w14:textId="77777777" w:rsidTr="008A4FE9">
        <w:trPr>
          <w:jc w:val="center"/>
        </w:trPr>
        <w:tc>
          <w:tcPr>
            <w:tcW w:w="1702" w:type="dxa"/>
          </w:tcPr>
          <w:p w14:paraId="408E74CB"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6.latkowie „0”</w:t>
            </w:r>
          </w:p>
        </w:tc>
        <w:tc>
          <w:tcPr>
            <w:tcW w:w="1132" w:type="dxa"/>
          </w:tcPr>
          <w:p w14:paraId="34235D39"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5.latkowie</w:t>
            </w:r>
          </w:p>
        </w:tc>
        <w:tc>
          <w:tcPr>
            <w:tcW w:w="1276" w:type="dxa"/>
          </w:tcPr>
          <w:p w14:paraId="4BBC2681"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4.latkowie</w:t>
            </w:r>
          </w:p>
        </w:tc>
        <w:tc>
          <w:tcPr>
            <w:tcW w:w="1276" w:type="dxa"/>
          </w:tcPr>
          <w:p w14:paraId="0C1DF1B1"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3.latkowie</w:t>
            </w:r>
          </w:p>
        </w:tc>
        <w:tc>
          <w:tcPr>
            <w:tcW w:w="1134" w:type="dxa"/>
          </w:tcPr>
          <w:p w14:paraId="73CDCA12"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2.latkowie</w:t>
            </w:r>
          </w:p>
        </w:tc>
        <w:tc>
          <w:tcPr>
            <w:tcW w:w="850" w:type="dxa"/>
          </w:tcPr>
          <w:p w14:paraId="38CE0C46"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razem</w:t>
            </w:r>
          </w:p>
        </w:tc>
      </w:tr>
      <w:tr w:rsidR="00175267" w:rsidRPr="00E93389" w14:paraId="16520A9C" w14:textId="77777777" w:rsidTr="008A4FE9">
        <w:trPr>
          <w:jc w:val="center"/>
        </w:trPr>
        <w:tc>
          <w:tcPr>
            <w:tcW w:w="1702" w:type="dxa"/>
          </w:tcPr>
          <w:p w14:paraId="17A61E27" w14:textId="77777777" w:rsidR="00175267" w:rsidRPr="00E93389" w:rsidRDefault="00175267" w:rsidP="00613FD5">
            <w:pPr>
              <w:pStyle w:val="Zawartotabeli"/>
              <w:snapToGrid w:val="0"/>
              <w:spacing w:line="276" w:lineRule="auto"/>
              <w:jc w:val="center"/>
              <w:rPr>
                <w:rFonts w:asciiTheme="minorHAnsi" w:hAnsiTheme="minorHAnsi" w:cstheme="minorHAnsi"/>
                <w:sz w:val="22"/>
                <w:szCs w:val="22"/>
              </w:rPr>
            </w:pPr>
            <w:r w:rsidRPr="00E93389">
              <w:rPr>
                <w:rFonts w:asciiTheme="minorHAnsi" w:hAnsiTheme="minorHAnsi" w:cstheme="minorHAnsi"/>
                <w:sz w:val="22"/>
                <w:szCs w:val="22"/>
              </w:rPr>
              <w:t>14</w:t>
            </w:r>
          </w:p>
        </w:tc>
        <w:tc>
          <w:tcPr>
            <w:tcW w:w="1132" w:type="dxa"/>
          </w:tcPr>
          <w:p w14:paraId="5ADF802E" w14:textId="77777777" w:rsidR="00175267" w:rsidRPr="00E93389" w:rsidRDefault="00175267" w:rsidP="00613FD5">
            <w:pPr>
              <w:pStyle w:val="Zawartotabeli"/>
              <w:snapToGrid w:val="0"/>
              <w:spacing w:line="276" w:lineRule="auto"/>
              <w:jc w:val="center"/>
              <w:rPr>
                <w:rFonts w:asciiTheme="minorHAnsi" w:hAnsiTheme="minorHAnsi" w:cstheme="minorHAnsi"/>
                <w:sz w:val="22"/>
                <w:szCs w:val="22"/>
              </w:rPr>
            </w:pPr>
            <w:r w:rsidRPr="00E93389">
              <w:rPr>
                <w:rFonts w:asciiTheme="minorHAnsi" w:hAnsiTheme="minorHAnsi" w:cstheme="minorHAnsi"/>
                <w:sz w:val="22"/>
                <w:szCs w:val="22"/>
              </w:rPr>
              <w:t>11</w:t>
            </w:r>
          </w:p>
        </w:tc>
        <w:tc>
          <w:tcPr>
            <w:tcW w:w="1276" w:type="dxa"/>
          </w:tcPr>
          <w:p w14:paraId="4B453F86"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18</w:t>
            </w:r>
          </w:p>
        </w:tc>
        <w:tc>
          <w:tcPr>
            <w:tcW w:w="1276" w:type="dxa"/>
          </w:tcPr>
          <w:p w14:paraId="3AA2D737"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7</w:t>
            </w:r>
          </w:p>
        </w:tc>
        <w:tc>
          <w:tcPr>
            <w:tcW w:w="1134" w:type="dxa"/>
          </w:tcPr>
          <w:p w14:paraId="1427232A" w14:textId="77777777" w:rsidR="00175267" w:rsidRPr="00E93389" w:rsidRDefault="00175267" w:rsidP="00613FD5">
            <w:pPr>
              <w:pStyle w:val="Zawartotabeli"/>
              <w:snapToGrid w:val="0"/>
              <w:spacing w:line="276" w:lineRule="auto"/>
              <w:jc w:val="center"/>
              <w:rPr>
                <w:rFonts w:asciiTheme="minorHAnsi" w:hAnsiTheme="minorHAnsi" w:cstheme="minorHAnsi"/>
                <w:bCs/>
                <w:sz w:val="22"/>
                <w:szCs w:val="22"/>
              </w:rPr>
            </w:pPr>
            <w:r w:rsidRPr="00E93389">
              <w:rPr>
                <w:rFonts w:asciiTheme="minorHAnsi" w:hAnsiTheme="minorHAnsi" w:cstheme="minorHAnsi"/>
                <w:bCs/>
                <w:sz w:val="22"/>
                <w:szCs w:val="22"/>
              </w:rPr>
              <w:t>-</w:t>
            </w:r>
          </w:p>
        </w:tc>
        <w:tc>
          <w:tcPr>
            <w:tcW w:w="850" w:type="dxa"/>
          </w:tcPr>
          <w:p w14:paraId="3C7CAEFE"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rPr>
            </w:pPr>
            <w:r w:rsidRPr="00E93389">
              <w:rPr>
                <w:rFonts w:asciiTheme="minorHAnsi" w:hAnsiTheme="minorHAnsi" w:cstheme="minorHAnsi"/>
                <w:b/>
                <w:bCs/>
                <w:sz w:val="22"/>
                <w:szCs w:val="22"/>
              </w:rPr>
              <w:t>50</w:t>
            </w:r>
          </w:p>
        </w:tc>
      </w:tr>
    </w:tbl>
    <w:p w14:paraId="62BD4EBF" w14:textId="0F65F35F" w:rsidR="00175267" w:rsidRPr="00613FD5" w:rsidRDefault="00175267" w:rsidP="00613FD5">
      <w:pPr>
        <w:pStyle w:val="Tekstpodstawowy"/>
        <w:spacing w:line="276" w:lineRule="auto"/>
        <w:jc w:val="left"/>
        <w:rPr>
          <w:rFonts w:asciiTheme="minorHAnsi" w:hAnsiTheme="minorHAnsi" w:cstheme="minorHAnsi"/>
          <w:i/>
        </w:rPr>
      </w:pPr>
      <w:r w:rsidRPr="00613FD5">
        <w:rPr>
          <w:rFonts w:asciiTheme="minorHAnsi" w:hAnsiTheme="minorHAnsi" w:cstheme="minorHAnsi"/>
          <w:i/>
        </w:rPr>
        <w:t>Źródło: System Informacji Oświatowej.</w:t>
      </w:r>
    </w:p>
    <w:p w14:paraId="78BE5415" w14:textId="77777777" w:rsidR="00B61EC3" w:rsidRPr="00613FD5" w:rsidRDefault="00B61EC3" w:rsidP="00613FD5">
      <w:pPr>
        <w:pStyle w:val="Tekstpodstawowy"/>
        <w:spacing w:line="276" w:lineRule="auto"/>
        <w:jc w:val="center"/>
        <w:rPr>
          <w:rFonts w:asciiTheme="minorHAnsi" w:hAnsiTheme="minorHAnsi" w:cstheme="minorHAnsi"/>
          <w:color w:val="0070C0"/>
        </w:rPr>
      </w:pPr>
    </w:p>
    <w:p w14:paraId="70C6ED65" w14:textId="34E75AAA" w:rsidR="00043DAC" w:rsidRPr="00613FD5" w:rsidRDefault="00030A57" w:rsidP="00043DAC">
      <w:pPr>
        <w:pStyle w:val="Legenda"/>
        <w:spacing w:line="276" w:lineRule="auto"/>
        <w:rPr>
          <w:rFonts w:asciiTheme="minorHAnsi" w:hAnsiTheme="minorHAnsi" w:cstheme="minorHAnsi"/>
          <w:i w:val="0"/>
          <w:iCs/>
          <w:sz w:val="24"/>
          <w:szCs w:val="24"/>
        </w:rPr>
      </w:pPr>
      <w:bookmarkStart w:id="43" w:name="_Toc230954140"/>
      <w:r w:rsidRPr="00613FD5">
        <w:rPr>
          <w:rFonts w:asciiTheme="minorHAnsi" w:hAnsiTheme="minorHAnsi" w:cstheme="minorHAnsi"/>
          <w:i w:val="0"/>
          <w:iCs/>
          <w:sz w:val="24"/>
          <w:szCs w:val="24"/>
        </w:rPr>
        <w:t xml:space="preserve">Tabela </w:t>
      </w:r>
      <w:r w:rsidRPr="00613FD5">
        <w:rPr>
          <w:rFonts w:asciiTheme="minorHAnsi" w:hAnsiTheme="minorHAnsi" w:cstheme="minorHAnsi"/>
          <w:i w:val="0"/>
          <w:iCs/>
          <w:sz w:val="24"/>
          <w:szCs w:val="24"/>
        </w:rPr>
        <w:fldChar w:fldCharType="begin"/>
      </w:r>
      <w:r w:rsidRPr="00613FD5">
        <w:rPr>
          <w:rFonts w:asciiTheme="minorHAnsi" w:hAnsiTheme="minorHAnsi" w:cstheme="minorHAnsi"/>
          <w:i w:val="0"/>
          <w:iCs/>
          <w:sz w:val="24"/>
          <w:szCs w:val="24"/>
        </w:rPr>
        <w:instrText xml:space="preserve"> SEQ Tabela \* ARABIC </w:instrText>
      </w:r>
      <w:r w:rsidRPr="00613FD5">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12</w:t>
      </w:r>
      <w:r w:rsidRPr="00613FD5">
        <w:rPr>
          <w:rFonts w:asciiTheme="minorHAnsi" w:hAnsiTheme="minorHAnsi" w:cstheme="minorHAnsi"/>
          <w:i w:val="0"/>
          <w:iCs/>
          <w:sz w:val="24"/>
          <w:szCs w:val="24"/>
        </w:rPr>
        <w:fldChar w:fldCharType="end"/>
      </w:r>
      <w:r w:rsidRPr="00613FD5">
        <w:rPr>
          <w:rFonts w:asciiTheme="minorHAnsi" w:hAnsiTheme="minorHAnsi" w:cstheme="minorHAnsi"/>
          <w:i w:val="0"/>
          <w:iCs/>
          <w:sz w:val="24"/>
          <w:szCs w:val="24"/>
        </w:rPr>
        <w:t xml:space="preserve"> Liczba uczniów w punktach przedszkolnych prowadzonych przez Związek Stowarzyszeń „</w:t>
      </w:r>
      <w:proofErr w:type="spellStart"/>
      <w:r w:rsidRPr="00613FD5">
        <w:rPr>
          <w:rFonts w:asciiTheme="minorHAnsi" w:hAnsiTheme="minorHAnsi" w:cstheme="minorHAnsi"/>
          <w:i w:val="0"/>
          <w:iCs/>
          <w:sz w:val="24"/>
          <w:szCs w:val="24"/>
        </w:rPr>
        <w:t>Kurpsie</w:t>
      </w:r>
      <w:proofErr w:type="spellEnd"/>
      <w:r w:rsidRPr="00613FD5">
        <w:rPr>
          <w:rFonts w:asciiTheme="minorHAnsi" w:hAnsiTheme="minorHAnsi" w:cstheme="minorHAnsi"/>
          <w:i w:val="0"/>
          <w:iCs/>
          <w:sz w:val="24"/>
          <w:szCs w:val="24"/>
        </w:rPr>
        <w:t xml:space="preserve"> Razem” na terenie </w:t>
      </w:r>
      <w:r w:rsidR="00043DAC">
        <w:rPr>
          <w:rFonts w:asciiTheme="minorHAnsi" w:hAnsiTheme="minorHAnsi" w:cstheme="minorHAnsi"/>
          <w:i w:val="0"/>
          <w:iCs/>
          <w:sz w:val="24"/>
          <w:szCs w:val="24"/>
        </w:rPr>
        <w:t>G</w:t>
      </w:r>
      <w:r w:rsidRPr="00613FD5">
        <w:rPr>
          <w:rFonts w:asciiTheme="minorHAnsi" w:hAnsiTheme="minorHAnsi" w:cstheme="minorHAnsi"/>
          <w:i w:val="0"/>
          <w:iCs/>
          <w:sz w:val="24"/>
          <w:szCs w:val="24"/>
        </w:rPr>
        <w:t xml:space="preserve">miny Jednorożec,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3"/>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6"/>
        <w:gridCol w:w="2264"/>
        <w:gridCol w:w="855"/>
        <w:gridCol w:w="1134"/>
        <w:gridCol w:w="1134"/>
        <w:gridCol w:w="1134"/>
        <w:gridCol w:w="1134"/>
        <w:gridCol w:w="709"/>
      </w:tblGrid>
      <w:tr w:rsidR="00175267" w:rsidRPr="00E93389" w14:paraId="306753B9" w14:textId="77777777" w:rsidTr="008A4FE9">
        <w:trPr>
          <w:trHeight w:val="275"/>
          <w:jc w:val="center"/>
        </w:trPr>
        <w:tc>
          <w:tcPr>
            <w:tcW w:w="566" w:type="dxa"/>
          </w:tcPr>
          <w:p w14:paraId="589A7555"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L.p.</w:t>
            </w:r>
          </w:p>
        </w:tc>
        <w:tc>
          <w:tcPr>
            <w:tcW w:w="2264" w:type="dxa"/>
          </w:tcPr>
          <w:p w14:paraId="38941193" w14:textId="77777777" w:rsidR="00175267" w:rsidRPr="00E93389" w:rsidRDefault="00175267" w:rsidP="00613FD5">
            <w:pPr>
              <w:pStyle w:val="Zawartotabeli"/>
              <w:snapToGrid w:val="0"/>
              <w:spacing w:line="276" w:lineRule="auto"/>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Miejsce i nazwa Punktu Przedszkolnego</w:t>
            </w:r>
          </w:p>
        </w:tc>
        <w:tc>
          <w:tcPr>
            <w:tcW w:w="855" w:type="dxa"/>
          </w:tcPr>
          <w:p w14:paraId="23730A1F"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2.latkowie</w:t>
            </w:r>
          </w:p>
        </w:tc>
        <w:tc>
          <w:tcPr>
            <w:tcW w:w="1134" w:type="dxa"/>
          </w:tcPr>
          <w:p w14:paraId="0F581950"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3.latkowie</w:t>
            </w:r>
          </w:p>
        </w:tc>
        <w:tc>
          <w:tcPr>
            <w:tcW w:w="1134" w:type="dxa"/>
          </w:tcPr>
          <w:p w14:paraId="41CFC191"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4.latkowie</w:t>
            </w:r>
          </w:p>
        </w:tc>
        <w:tc>
          <w:tcPr>
            <w:tcW w:w="1134" w:type="dxa"/>
          </w:tcPr>
          <w:p w14:paraId="5A41B7A8"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5.latkowie</w:t>
            </w:r>
          </w:p>
        </w:tc>
        <w:tc>
          <w:tcPr>
            <w:tcW w:w="1134" w:type="dxa"/>
          </w:tcPr>
          <w:p w14:paraId="262F9C06"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6.latkowie</w:t>
            </w:r>
          </w:p>
          <w:p w14:paraId="0B814C8D"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„0”</w:t>
            </w:r>
          </w:p>
        </w:tc>
        <w:tc>
          <w:tcPr>
            <w:tcW w:w="709" w:type="dxa"/>
          </w:tcPr>
          <w:p w14:paraId="7A6283CD" w14:textId="77777777" w:rsidR="00175267" w:rsidRPr="00E93389" w:rsidRDefault="00175267"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razem</w:t>
            </w:r>
          </w:p>
        </w:tc>
      </w:tr>
      <w:tr w:rsidR="000E5EC8" w:rsidRPr="00E93389" w14:paraId="03C7FB9F" w14:textId="77777777" w:rsidTr="008A4FE9">
        <w:trPr>
          <w:jc w:val="center"/>
        </w:trPr>
        <w:tc>
          <w:tcPr>
            <w:tcW w:w="566" w:type="dxa"/>
          </w:tcPr>
          <w:p w14:paraId="0703AA9D" w14:textId="77777777"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hAnsiTheme="minorHAnsi" w:cstheme="minorHAnsi"/>
                <w:sz w:val="22"/>
                <w:szCs w:val="22"/>
                <w14:textOutline w14:w="9525" w14:cap="rnd" w14:cmpd="sng" w14:algn="ctr">
                  <w14:noFill/>
                  <w14:prstDash w14:val="solid"/>
                  <w14:bevel/>
                </w14:textOutline>
              </w:rPr>
              <w:t>1</w:t>
            </w:r>
          </w:p>
        </w:tc>
        <w:tc>
          <w:tcPr>
            <w:tcW w:w="2264" w:type="dxa"/>
          </w:tcPr>
          <w:p w14:paraId="32B50AAC" w14:textId="1CB82D4D" w:rsidR="000E5EC8" w:rsidRPr="00E93389" w:rsidRDefault="000E5EC8" w:rsidP="00613FD5">
            <w:pPr>
              <w:pStyle w:val="Zawartotabeli"/>
              <w:snapToGrid w:val="0"/>
              <w:spacing w:line="276" w:lineRule="auto"/>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hAnsiTheme="minorHAnsi" w:cstheme="minorHAnsi"/>
                <w:sz w:val="22"/>
                <w:szCs w:val="22"/>
                <w14:textOutline w14:w="9525" w14:cap="rnd" w14:cmpd="sng" w14:algn="ctr">
                  <w14:noFill/>
                  <w14:prstDash w14:val="solid"/>
                  <w14:bevel/>
                </w14:textOutline>
              </w:rPr>
              <w:t>„Kasztanowy ludek” w Olszewce</w:t>
            </w:r>
          </w:p>
        </w:tc>
        <w:tc>
          <w:tcPr>
            <w:tcW w:w="855" w:type="dxa"/>
          </w:tcPr>
          <w:p w14:paraId="666746D1" w14:textId="1416AD2E"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 0</w:t>
            </w:r>
          </w:p>
        </w:tc>
        <w:tc>
          <w:tcPr>
            <w:tcW w:w="1134" w:type="dxa"/>
          </w:tcPr>
          <w:p w14:paraId="2314B411" w14:textId="73540D0F"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3</w:t>
            </w:r>
          </w:p>
        </w:tc>
        <w:tc>
          <w:tcPr>
            <w:tcW w:w="1134" w:type="dxa"/>
          </w:tcPr>
          <w:p w14:paraId="6C4CB87B" w14:textId="7FEBD87C"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3</w:t>
            </w:r>
          </w:p>
        </w:tc>
        <w:tc>
          <w:tcPr>
            <w:tcW w:w="1134" w:type="dxa"/>
          </w:tcPr>
          <w:p w14:paraId="564E2B63" w14:textId="5AEDB208"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4</w:t>
            </w:r>
          </w:p>
        </w:tc>
        <w:tc>
          <w:tcPr>
            <w:tcW w:w="1134" w:type="dxa"/>
          </w:tcPr>
          <w:p w14:paraId="0FE3539A" w14:textId="6BD3C98D"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5</w:t>
            </w:r>
          </w:p>
        </w:tc>
        <w:tc>
          <w:tcPr>
            <w:tcW w:w="709" w:type="dxa"/>
          </w:tcPr>
          <w:p w14:paraId="1F0AFE3C" w14:textId="36E80E99" w:rsidR="000E5EC8" w:rsidRPr="00E93389" w:rsidRDefault="000E5EC8" w:rsidP="00613FD5">
            <w:pPr>
              <w:pStyle w:val="Zawartotabeli"/>
              <w:snapToGrid w:val="0"/>
              <w:spacing w:line="276" w:lineRule="auto"/>
              <w:jc w:val="center"/>
              <w:rPr>
                <w:rFonts w:asciiTheme="minorHAnsi" w:hAnsiTheme="minorHAnsi" w:cstheme="minorHAnsi"/>
                <w:b/>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15</w:t>
            </w:r>
          </w:p>
        </w:tc>
      </w:tr>
      <w:tr w:rsidR="000E5EC8" w:rsidRPr="00E93389" w14:paraId="1282CCCD" w14:textId="77777777" w:rsidTr="008A4FE9">
        <w:trPr>
          <w:jc w:val="center"/>
        </w:trPr>
        <w:tc>
          <w:tcPr>
            <w:tcW w:w="566" w:type="dxa"/>
          </w:tcPr>
          <w:p w14:paraId="2A0CC29A" w14:textId="77777777"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hAnsiTheme="minorHAnsi" w:cstheme="minorHAnsi"/>
                <w:sz w:val="22"/>
                <w:szCs w:val="22"/>
                <w14:textOutline w14:w="9525" w14:cap="rnd" w14:cmpd="sng" w14:algn="ctr">
                  <w14:noFill/>
                  <w14:prstDash w14:val="solid"/>
                  <w14:bevel/>
                </w14:textOutline>
              </w:rPr>
              <w:t>2</w:t>
            </w:r>
          </w:p>
        </w:tc>
        <w:tc>
          <w:tcPr>
            <w:tcW w:w="2264" w:type="dxa"/>
          </w:tcPr>
          <w:p w14:paraId="46925E7E" w14:textId="77777777" w:rsidR="000E5EC8" w:rsidRPr="00E93389" w:rsidRDefault="000E5EC8" w:rsidP="00613FD5">
            <w:pPr>
              <w:pStyle w:val="Zawartotabeli"/>
              <w:snapToGrid w:val="0"/>
              <w:spacing w:line="276" w:lineRule="auto"/>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hAnsiTheme="minorHAnsi" w:cstheme="minorHAnsi"/>
                <w:sz w:val="22"/>
                <w:szCs w:val="22"/>
                <w14:textOutline w14:w="9525" w14:cap="rnd" w14:cmpd="sng" w14:algn="ctr">
                  <w14:noFill/>
                  <w14:prstDash w14:val="solid"/>
                  <w14:bevel/>
                </w14:textOutline>
              </w:rPr>
              <w:t>„Słoneczny domek” w Żelaznej Rządowej</w:t>
            </w:r>
          </w:p>
        </w:tc>
        <w:tc>
          <w:tcPr>
            <w:tcW w:w="855" w:type="dxa"/>
          </w:tcPr>
          <w:p w14:paraId="783FEBBA" w14:textId="7F84DE77"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 0</w:t>
            </w:r>
          </w:p>
        </w:tc>
        <w:tc>
          <w:tcPr>
            <w:tcW w:w="1134" w:type="dxa"/>
          </w:tcPr>
          <w:p w14:paraId="4743243F" w14:textId="640CED23"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5</w:t>
            </w:r>
          </w:p>
        </w:tc>
        <w:tc>
          <w:tcPr>
            <w:tcW w:w="1134" w:type="dxa"/>
          </w:tcPr>
          <w:p w14:paraId="75D27174" w14:textId="112F4F0A"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3</w:t>
            </w:r>
          </w:p>
        </w:tc>
        <w:tc>
          <w:tcPr>
            <w:tcW w:w="1134" w:type="dxa"/>
          </w:tcPr>
          <w:p w14:paraId="255776EA" w14:textId="67F2E9F4"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4</w:t>
            </w:r>
          </w:p>
        </w:tc>
        <w:tc>
          <w:tcPr>
            <w:tcW w:w="1134" w:type="dxa"/>
          </w:tcPr>
          <w:p w14:paraId="2779A795" w14:textId="6D062030" w:rsidR="000E5EC8" w:rsidRPr="00E93389" w:rsidRDefault="000E5EC8" w:rsidP="00613FD5">
            <w:pPr>
              <w:pStyle w:val="Zawartotabeli"/>
              <w:snapToGrid w:val="0"/>
              <w:spacing w:line="276" w:lineRule="auto"/>
              <w:jc w:val="center"/>
              <w:rPr>
                <w:rFonts w:asciiTheme="minorHAnsi" w:hAnsiTheme="minorHAnsi" w:cstheme="minorHAnsi"/>
                <w:sz w:val="22"/>
                <w:szCs w:val="22"/>
                <w14:textOutline w14:w="9525" w14:cap="rnd" w14:cmpd="sng" w14:algn="ctr">
                  <w14:noFill/>
                  <w14:prstDash w14:val="solid"/>
                  <w14:bevel/>
                </w14:textOutline>
              </w:rPr>
            </w:pPr>
            <w:r w:rsidRPr="00E93389">
              <w:rPr>
                <w:rFonts w:asciiTheme="minorHAnsi" w:eastAsia="Times New Roman" w:hAnsiTheme="minorHAnsi" w:cstheme="minorHAnsi"/>
                <w:iCs/>
                <w:sz w:val="22"/>
                <w:szCs w:val="22"/>
                <w:lang w:eastAsia="zh-CN"/>
              </w:rPr>
              <w:t>14</w:t>
            </w:r>
          </w:p>
        </w:tc>
        <w:tc>
          <w:tcPr>
            <w:tcW w:w="709" w:type="dxa"/>
          </w:tcPr>
          <w:p w14:paraId="011EB7EE" w14:textId="1F0DB685" w:rsidR="000E5EC8" w:rsidRPr="00E93389" w:rsidRDefault="000E5EC8" w:rsidP="00613FD5">
            <w:pPr>
              <w:pStyle w:val="Zawartotabeli"/>
              <w:snapToGrid w:val="0"/>
              <w:spacing w:line="276" w:lineRule="auto"/>
              <w:jc w:val="center"/>
              <w:rPr>
                <w:rFonts w:asciiTheme="minorHAnsi" w:hAnsiTheme="minorHAnsi" w:cstheme="minorHAnsi"/>
                <w:b/>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26</w:t>
            </w:r>
          </w:p>
        </w:tc>
      </w:tr>
      <w:tr w:rsidR="000E5EC8" w:rsidRPr="00E93389" w14:paraId="7B2AA146" w14:textId="77777777" w:rsidTr="008A4FE9">
        <w:trPr>
          <w:jc w:val="center"/>
        </w:trPr>
        <w:tc>
          <w:tcPr>
            <w:tcW w:w="2830" w:type="dxa"/>
            <w:gridSpan w:val="2"/>
            <w:shd w:val="pct10" w:color="auto" w:fill="auto"/>
          </w:tcPr>
          <w:p w14:paraId="3EF795D0" w14:textId="77777777"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hAnsiTheme="minorHAnsi" w:cstheme="minorHAnsi"/>
                <w:b/>
                <w:bCs/>
                <w:sz w:val="22"/>
                <w:szCs w:val="22"/>
                <w14:textOutline w14:w="9525" w14:cap="rnd" w14:cmpd="sng" w14:algn="ctr">
                  <w14:noFill/>
                  <w14:prstDash w14:val="solid"/>
                  <w14:bevel/>
                </w14:textOutline>
              </w:rPr>
              <w:t>razem</w:t>
            </w:r>
          </w:p>
        </w:tc>
        <w:tc>
          <w:tcPr>
            <w:tcW w:w="855" w:type="dxa"/>
            <w:shd w:val="pct10" w:color="auto" w:fill="auto"/>
          </w:tcPr>
          <w:p w14:paraId="3B3B1A87" w14:textId="19394DD7"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 0</w:t>
            </w:r>
          </w:p>
        </w:tc>
        <w:tc>
          <w:tcPr>
            <w:tcW w:w="1134" w:type="dxa"/>
            <w:shd w:val="pct10" w:color="auto" w:fill="auto"/>
          </w:tcPr>
          <w:p w14:paraId="657573A0" w14:textId="33FEFBDF"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8</w:t>
            </w:r>
          </w:p>
        </w:tc>
        <w:tc>
          <w:tcPr>
            <w:tcW w:w="1134" w:type="dxa"/>
            <w:shd w:val="pct10" w:color="auto" w:fill="auto"/>
          </w:tcPr>
          <w:p w14:paraId="65E19F02" w14:textId="2EE71744"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6</w:t>
            </w:r>
          </w:p>
        </w:tc>
        <w:tc>
          <w:tcPr>
            <w:tcW w:w="1134" w:type="dxa"/>
            <w:shd w:val="pct10" w:color="auto" w:fill="auto"/>
          </w:tcPr>
          <w:p w14:paraId="1B9E006C" w14:textId="76FDD071"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8</w:t>
            </w:r>
          </w:p>
        </w:tc>
        <w:tc>
          <w:tcPr>
            <w:tcW w:w="1134" w:type="dxa"/>
            <w:shd w:val="pct10" w:color="auto" w:fill="auto"/>
          </w:tcPr>
          <w:p w14:paraId="1782E9E8" w14:textId="62DED9AC"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19</w:t>
            </w:r>
          </w:p>
        </w:tc>
        <w:tc>
          <w:tcPr>
            <w:tcW w:w="709" w:type="dxa"/>
            <w:shd w:val="pct10" w:color="auto" w:fill="auto"/>
          </w:tcPr>
          <w:p w14:paraId="14542560" w14:textId="46CEC31F" w:rsidR="000E5EC8" w:rsidRPr="00E93389" w:rsidRDefault="000E5EC8" w:rsidP="00613FD5">
            <w:pPr>
              <w:pStyle w:val="Zawartotabeli"/>
              <w:snapToGrid w:val="0"/>
              <w:spacing w:line="276" w:lineRule="auto"/>
              <w:jc w:val="center"/>
              <w:rPr>
                <w:rFonts w:asciiTheme="minorHAnsi" w:hAnsiTheme="minorHAnsi" w:cstheme="minorHAnsi"/>
                <w:b/>
                <w:bCs/>
                <w:sz w:val="22"/>
                <w:szCs w:val="22"/>
                <w14:textOutline w14:w="9525" w14:cap="rnd" w14:cmpd="sng" w14:algn="ctr">
                  <w14:noFill/>
                  <w14:prstDash w14:val="solid"/>
                  <w14:bevel/>
                </w14:textOutline>
              </w:rPr>
            </w:pPr>
            <w:r w:rsidRPr="00E93389">
              <w:rPr>
                <w:rFonts w:asciiTheme="minorHAnsi" w:eastAsia="Times New Roman" w:hAnsiTheme="minorHAnsi" w:cstheme="minorHAnsi"/>
                <w:b/>
                <w:bCs/>
                <w:iCs/>
                <w:sz w:val="22"/>
                <w:szCs w:val="22"/>
                <w:lang w:eastAsia="zh-CN"/>
              </w:rPr>
              <w:t>41 </w:t>
            </w:r>
          </w:p>
        </w:tc>
      </w:tr>
    </w:tbl>
    <w:p w14:paraId="2D79EC9F" w14:textId="77777777" w:rsidR="00175267" w:rsidRPr="00613FD5" w:rsidRDefault="00175267" w:rsidP="00613FD5">
      <w:pPr>
        <w:pStyle w:val="Tekstpodstawowy"/>
        <w:spacing w:line="276" w:lineRule="auto"/>
        <w:rPr>
          <w:rFonts w:asciiTheme="minorHAnsi" w:hAnsiTheme="minorHAnsi" w:cstheme="minorHAnsi"/>
          <w:i/>
          <w14:textOutline w14:w="9525" w14:cap="rnd" w14:cmpd="sng" w14:algn="ctr">
            <w14:noFill/>
            <w14:prstDash w14:val="solid"/>
            <w14:bevel/>
          </w14:textOutline>
        </w:rPr>
      </w:pPr>
      <w:r w:rsidRPr="00613FD5">
        <w:rPr>
          <w:rFonts w:asciiTheme="minorHAnsi" w:hAnsiTheme="minorHAnsi" w:cstheme="minorHAnsi"/>
          <w:i/>
          <w14:textOutline w14:w="9525" w14:cap="rnd" w14:cmpd="sng" w14:algn="ctr">
            <w14:noFill/>
            <w14:prstDash w14:val="solid"/>
            <w14:bevel/>
          </w14:textOutline>
        </w:rPr>
        <w:t>Źródło: System Informacji Oświatowej.</w:t>
      </w:r>
    </w:p>
    <w:p w14:paraId="397762B5" w14:textId="77777777" w:rsidR="00175267" w:rsidRPr="00613FD5" w:rsidRDefault="00175267" w:rsidP="00613FD5">
      <w:pPr>
        <w:spacing w:after="0"/>
        <w:rPr>
          <w:rFonts w:asciiTheme="minorHAnsi" w:hAnsiTheme="minorHAnsi" w:cstheme="minorHAnsi"/>
          <w:sz w:val="24"/>
          <w:szCs w:val="24"/>
        </w:rPr>
      </w:pPr>
    </w:p>
    <w:p w14:paraId="48251AD9" w14:textId="77777777" w:rsidR="00175267" w:rsidRPr="00613FD5" w:rsidRDefault="00175267" w:rsidP="00613FD5">
      <w:pPr>
        <w:pStyle w:val="Tekstpodstawowy"/>
        <w:spacing w:line="276" w:lineRule="auto"/>
        <w:rPr>
          <w:rFonts w:asciiTheme="minorHAnsi" w:hAnsiTheme="minorHAnsi" w:cstheme="minorHAnsi"/>
          <w:b/>
          <w:bCs/>
          <w:iCs/>
        </w:rPr>
      </w:pPr>
    </w:p>
    <w:p w14:paraId="0C543239" w14:textId="77777777" w:rsidR="00E93389" w:rsidRDefault="00E93389">
      <w:pPr>
        <w:rPr>
          <w:rFonts w:asciiTheme="minorHAnsi" w:hAnsiTheme="minorHAnsi" w:cstheme="minorHAnsi"/>
          <w:bCs/>
          <w:i/>
          <w:sz w:val="24"/>
          <w:szCs w:val="24"/>
          <w:lang w:val="x-none" w:eastAsia="pl-PL"/>
        </w:rPr>
      </w:pPr>
      <w:r>
        <w:rPr>
          <w:rFonts w:asciiTheme="minorHAnsi" w:hAnsiTheme="minorHAnsi" w:cstheme="minorHAnsi"/>
          <w:sz w:val="24"/>
          <w:szCs w:val="24"/>
        </w:rPr>
        <w:br w:type="page"/>
      </w:r>
    </w:p>
    <w:p w14:paraId="66A37284" w14:textId="77777777" w:rsidR="00B504DD" w:rsidRPr="00613FD5" w:rsidRDefault="00B504DD" w:rsidP="00B504DD">
      <w:pPr>
        <w:spacing w:after="0"/>
        <w:ind w:firstLine="709"/>
        <w:jc w:val="both"/>
        <w:rPr>
          <w:rFonts w:asciiTheme="minorHAnsi" w:hAnsiTheme="minorHAnsi" w:cstheme="minorHAnsi"/>
          <w:b/>
          <w:sz w:val="24"/>
          <w:szCs w:val="24"/>
        </w:rPr>
      </w:pPr>
      <w:r w:rsidRPr="00613FD5">
        <w:rPr>
          <w:rFonts w:asciiTheme="minorHAnsi" w:hAnsiTheme="minorHAnsi" w:cstheme="minorHAnsi"/>
          <w:sz w:val="24"/>
          <w:szCs w:val="24"/>
        </w:rPr>
        <w:lastRenderedPageBreak/>
        <w:t xml:space="preserve">Według danych z 30 września 2025 r. szkoły prowadzone przez Gminę liczyły następującą liczbę uczniów: Branżowa Szkoła I stopnia – 29, Liceum Ogólnokształcące – 95, Szkoła Podstawowa w Olszewce – 32, Publiczna Szkoła Podstawowa Żelazna </w:t>
      </w:r>
      <w:proofErr w:type="spellStart"/>
      <w:r w:rsidRPr="00613FD5">
        <w:rPr>
          <w:rFonts w:asciiTheme="minorHAnsi" w:hAnsiTheme="minorHAnsi" w:cstheme="minorHAnsi"/>
          <w:sz w:val="24"/>
          <w:szCs w:val="24"/>
        </w:rPr>
        <w:t>Rządowa-Parciaki</w:t>
      </w:r>
      <w:proofErr w:type="spellEnd"/>
      <w:r w:rsidRPr="00613FD5">
        <w:rPr>
          <w:rFonts w:asciiTheme="minorHAnsi" w:hAnsiTheme="minorHAnsi" w:cstheme="minorHAnsi"/>
          <w:sz w:val="24"/>
          <w:szCs w:val="24"/>
        </w:rPr>
        <w:t xml:space="preserve"> z siedzibą w Parciakach – 72, Publiczna Szkoła Podstawowa im. Adama Chętnika w Jednorożcu – 444.</w:t>
      </w:r>
    </w:p>
    <w:p w14:paraId="1F6425A9" w14:textId="77777777" w:rsidR="00B504DD" w:rsidRDefault="00B504DD" w:rsidP="00613FD5">
      <w:pPr>
        <w:pStyle w:val="Legenda"/>
        <w:spacing w:line="276" w:lineRule="auto"/>
        <w:rPr>
          <w:rFonts w:asciiTheme="minorHAnsi" w:hAnsiTheme="minorHAnsi" w:cstheme="minorHAnsi"/>
          <w:i w:val="0"/>
          <w:iCs/>
          <w:sz w:val="24"/>
          <w:szCs w:val="24"/>
          <w:lang w:val="pl-PL"/>
        </w:rPr>
      </w:pPr>
    </w:p>
    <w:p w14:paraId="0B0753DD" w14:textId="23F6BBE7" w:rsidR="00030A57" w:rsidRPr="00E93389" w:rsidRDefault="00030A57" w:rsidP="00613FD5">
      <w:pPr>
        <w:pStyle w:val="Legenda"/>
        <w:spacing w:line="276" w:lineRule="auto"/>
        <w:rPr>
          <w:rFonts w:asciiTheme="minorHAnsi" w:hAnsiTheme="minorHAnsi" w:cstheme="minorHAnsi"/>
          <w:i w:val="0"/>
          <w:iCs/>
          <w:sz w:val="24"/>
          <w:szCs w:val="24"/>
        </w:rPr>
      </w:pPr>
      <w:bookmarkStart w:id="44" w:name="_Toc230954141"/>
      <w:r w:rsidRPr="00E93389">
        <w:rPr>
          <w:rFonts w:asciiTheme="minorHAnsi" w:hAnsiTheme="minorHAnsi" w:cstheme="minorHAnsi"/>
          <w:i w:val="0"/>
          <w:iCs/>
          <w:sz w:val="24"/>
          <w:szCs w:val="24"/>
        </w:rPr>
        <w:t xml:space="preserve">Tabela </w:t>
      </w:r>
      <w:r w:rsidRPr="00E93389">
        <w:rPr>
          <w:rFonts w:asciiTheme="minorHAnsi" w:hAnsiTheme="minorHAnsi" w:cstheme="minorHAnsi"/>
          <w:i w:val="0"/>
          <w:iCs/>
          <w:sz w:val="24"/>
          <w:szCs w:val="24"/>
        </w:rPr>
        <w:fldChar w:fldCharType="begin"/>
      </w:r>
      <w:r w:rsidRPr="00E93389">
        <w:rPr>
          <w:rFonts w:asciiTheme="minorHAnsi" w:hAnsiTheme="minorHAnsi" w:cstheme="minorHAnsi"/>
          <w:i w:val="0"/>
          <w:iCs/>
          <w:sz w:val="24"/>
          <w:szCs w:val="24"/>
        </w:rPr>
        <w:instrText xml:space="preserve"> SEQ Tabela \* ARABIC </w:instrText>
      </w:r>
      <w:r w:rsidRPr="00E93389">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13</w:t>
      </w:r>
      <w:r w:rsidRPr="00E93389">
        <w:rPr>
          <w:rFonts w:asciiTheme="minorHAnsi" w:hAnsiTheme="minorHAnsi" w:cstheme="minorHAnsi"/>
          <w:i w:val="0"/>
          <w:iCs/>
          <w:sz w:val="24"/>
          <w:szCs w:val="24"/>
        </w:rPr>
        <w:fldChar w:fldCharType="end"/>
      </w:r>
      <w:r w:rsidRPr="00E93389">
        <w:rPr>
          <w:rFonts w:asciiTheme="minorHAnsi" w:hAnsiTheme="minorHAnsi" w:cstheme="minorHAnsi"/>
          <w:i w:val="0"/>
          <w:iCs/>
          <w:sz w:val="24"/>
          <w:szCs w:val="24"/>
        </w:rPr>
        <w:t xml:space="preserve"> Szkoły podstawowe na terenie gminy Jednorożec wraz z liczbą uczniów </w:t>
      </w:r>
      <w:r w:rsidR="00043DAC">
        <w:rPr>
          <w:rFonts w:asciiTheme="minorHAnsi" w:hAnsiTheme="minorHAnsi" w:cstheme="minorHAnsi"/>
          <w:i w:val="0"/>
          <w:iCs/>
          <w:sz w:val="24"/>
          <w:szCs w:val="24"/>
        </w:rPr>
        <w:t>wg</w:t>
      </w:r>
      <w:r w:rsidRPr="00E93389">
        <w:rPr>
          <w:rFonts w:asciiTheme="minorHAnsi" w:hAnsiTheme="minorHAnsi" w:cstheme="minorHAnsi"/>
          <w:i w:val="0"/>
          <w:iCs/>
          <w:sz w:val="24"/>
          <w:szCs w:val="24"/>
        </w:rPr>
        <w:t xml:space="preserve"> stanu </w:t>
      </w:r>
      <w:r w:rsidR="00E93389" w:rsidRPr="00E93389">
        <w:rPr>
          <w:rFonts w:asciiTheme="minorHAnsi" w:hAnsiTheme="minorHAnsi" w:cstheme="minorHAnsi"/>
          <w:i w:val="0"/>
          <w:iCs/>
          <w:sz w:val="24"/>
          <w:szCs w:val="24"/>
        </w:rPr>
        <w:br/>
      </w:r>
      <w:r w:rsidRPr="00E93389">
        <w:rPr>
          <w:rFonts w:asciiTheme="minorHAnsi" w:hAnsiTheme="minorHAnsi" w:cstheme="minorHAnsi"/>
          <w:i w:val="0"/>
          <w:iCs/>
          <w:sz w:val="24"/>
          <w:szCs w:val="24"/>
        </w:rPr>
        <w:t>na 30</w:t>
      </w:r>
      <w:r w:rsidR="00043DAC">
        <w:rPr>
          <w:rFonts w:asciiTheme="minorHAnsi" w:hAnsiTheme="minorHAnsi" w:cstheme="minorHAnsi"/>
          <w:i w:val="0"/>
          <w:iCs/>
          <w:sz w:val="24"/>
          <w:szCs w:val="24"/>
        </w:rPr>
        <w:t>.09.</w:t>
      </w:r>
      <w:r w:rsidRPr="00E93389">
        <w:rPr>
          <w:rFonts w:asciiTheme="minorHAnsi" w:hAnsiTheme="minorHAnsi" w:cstheme="minorHAnsi"/>
          <w:i w:val="0"/>
          <w:iCs/>
          <w:sz w:val="24"/>
          <w:szCs w:val="24"/>
        </w:rPr>
        <w:t>2025 r.</w:t>
      </w:r>
      <w:bookmarkEnd w:id="44"/>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3"/>
        <w:gridCol w:w="279"/>
        <w:gridCol w:w="293"/>
        <w:gridCol w:w="27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704"/>
      </w:tblGrid>
      <w:tr w:rsidR="00175267" w:rsidRPr="00E93389" w14:paraId="4553782B" w14:textId="77777777" w:rsidTr="00AE031D">
        <w:trPr>
          <w:trHeight w:val="651"/>
          <w:jc w:val="center"/>
        </w:trPr>
        <w:tc>
          <w:tcPr>
            <w:tcW w:w="1853" w:type="dxa"/>
            <w:vMerge w:val="restart"/>
          </w:tcPr>
          <w:p w14:paraId="5283C8F4"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Nazwa szkoły</w:t>
            </w:r>
          </w:p>
        </w:tc>
        <w:tc>
          <w:tcPr>
            <w:tcW w:w="846" w:type="dxa"/>
            <w:gridSpan w:val="3"/>
          </w:tcPr>
          <w:p w14:paraId="24C1157B"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klasa </w:t>
            </w:r>
          </w:p>
          <w:p w14:paraId="1E61C52F"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I</w:t>
            </w:r>
          </w:p>
        </w:tc>
        <w:tc>
          <w:tcPr>
            <w:tcW w:w="851" w:type="dxa"/>
            <w:gridSpan w:val="3"/>
          </w:tcPr>
          <w:p w14:paraId="27D66A14"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klasa </w:t>
            </w:r>
          </w:p>
          <w:p w14:paraId="67B0381C"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II </w:t>
            </w:r>
          </w:p>
        </w:tc>
        <w:tc>
          <w:tcPr>
            <w:tcW w:w="850" w:type="dxa"/>
            <w:gridSpan w:val="3"/>
          </w:tcPr>
          <w:p w14:paraId="6E6588E0"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klasa </w:t>
            </w:r>
          </w:p>
          <w:p w14:paraId="4840D922"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III </w:t>
            </w:r>
          </w:p>
        </w:tc>
        <w:tc>
          <w:tcPr>
            <w:tcW w:w="851" w:type="dxa"/>
            <w:gridSpan w:val="3"/>
          </w:tcPr>
          <w:p w14:paraId="7AD6CC95"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klasa</w:t>
            </w:r>
          </w:p>
          <w:p w14:paraId="1D736B2A"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 IV</w:t>
            </w:r>
          </w:p>
        </w:tc>
        <w:tc>
          <w:tcPr>
            <w:tcW w:w="850" w:type="dxa"/>
            <w:gridSpan w:val="3"/>
          </w:tcPr>
          <w:p w14:paraId="6FE2E79F"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klasa</w:t>
            </w:r>
          </w:p>
          <w:p w14:paraId="6EDCB5E5"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 xml:space="preserve"> V</w:t>
            </w:r>
          </w:p>
        </w:tc>
        <w:tc>
          <w:tcPr>
            <w:tcW w:w="851" w:type="dxa"/>
            <w:gridSpan w:val="3"/>
          </w:tcPr>
          <w:p w14:paraId="243B0B34"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klasa</w:t>
            </w:r>
          </w:p>
          <w:p w14:paraId="08298ADB"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VI</w:t>
            </w:r>
          </w:p>
        </w:tc>
        <w:tc>
          <w:tcPr>
            <w:tcW w:w="850" w:type="dxa"/>
            <w:gridSpan w:val="3"/>
          </w:tcPr>
          <w:p w14:paraId="3CC0B98B"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klasa</w:t>
            </w:r>
          </w:p>
          <w:p w14:paraId="489AD5FF"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VII</w:t>
            </w:r>
          </w:p>
        </w:tc>
        <w:tc>
          <w:tcPr>
            <w:tcW w:w="1134" w:type="dxa"/>
            <w:gridSpan w:val="4"/>
          </w:tcPr>
          <w:p w14:paraId="771082EE"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klasa</w:t>
            </w:r>
          </w:p>
          <w:p w14:paraId="4F7BE8DC"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VIII</w:t>
            </w:r>
          </w:p>
        </w:tc>
        <w:tc>
          <w:tcPr>
            <w:tcW w:w="704" w:type="dxa"/>
            <w:vMerge w:val="restart"/>
          </w:tcPr>
          <w:p w14:paraId="5FA11843" w14:textId="77777777" w:rsidR="00175267" w:rsidRPr="00E93389" w:rsidRDefault="00175267" w:rsidP="00613FD5">
            <w:pPr>
              <w:spacing w:after="0"/>
              <w:jc w:val="center"/>
              <w:rPr>
                <w:rFonts w:asciiTheme="minorHAnsi" w:eastAsia="Arial Unicode MS" w:hAnsiTheme="minorHAnsi" w:cstheme="minorHAnsi"/>
                <w:b/>
                <w:bCs/>
                <w:kern w:val="1"/>
                <w:sz w:val="19"/>
                <w:szCs w:val="19"/>
                <w:lang w:eastAsia="pl-PL"/>
              </w:rPr>
            </w:pPr>
          </w:p>
          <w:p w14:paraId="422CA219" w14:textId="77777777" w:rsidR="00175267" w:rsidRPr="00E93389" w:rsidRDefault="00175267" w:rsidP="00613FD5">
            <w:pPr>
              <w:spacing w:after="0"/>
              <w:jc w:val="center"/>
              <w:rPr>
                <w:rFonts w:asciiTheme="minorHAnsi" w:hAnsiTheme="minorHAnsi" w:cstheme="minorHAnsi"/>
                <w:sz w:val="19"/>
                <w:szCs w:val="19"/>
              </w:rPr>
            </w:pPr>
            <w:r w:rsidRPr="00E93389">
              <w:rPr>
                <w:rFonts w:asciiTheme="minorHAnsi" w:hAnsiTheme="minorHAnsi" w:cstheme="minorHAnsi"/>
                <w:bCs/>
                <w:sz w:val="19"/>
                <w:szCs w:val="19"/>
              </w:rPr>
              <w:t>razem</w:t>
            </w:r>
          </w:p>
        </w:tc>
      </w:tr>
      <w:tr w:rsidR="00175267" w:rsidRPr="00E93389" w14:paraId="5390EFAB" w14:textId="77777777" w:rsidTr="00AE031D">
        <w:trPr>
          <w:trHeight w:val="18"/>
          <w:jc w:val="center"/>
        </w:trPr>
        <w:tc>
          <w:tcPr>
            <w:tcW w:w="1853" w:type="dxa"/>
            <w:vMerge/>
          </w:tcPr>
          <w:p w14:paraId="2E35D05B"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p>
        </w:tc>
        <w:tc>
          <w:tcPr>
            <w:tcW w:w="846" w:type="dxa"/>
            <w:gridSpan w:val="3"/>
          </w:tcPr>
          <w:p w14:paraId="6186F884" w14:textId="77777777" w:rsidR="00175267" w:rsidRPr="00E93389" w:rsidRDefault="00175267" w:rsidP="00613FD5">
            <w:pPr>
              <w:pStyle w:val="Zawartotabeli"/>
              <w:snapToGrid w:val="0"/>
              <w:spacing w:line="276" w:lineRule="auto"/>
              <w:jc w:val="center"/>
              <w:rPr>
                <w:rFonts w:asciiTheme="minorHAnsi" w:hAnsiTheme="minorHAnsi" w:cstheme="minorHAnsi"/>
                <w:bCs/>
                <w:sz w:val="16"/>
                <w:szCs w:val="16"/>
              </w:rPr>
            </w:pPr>
            <w:r w:rsidRPr="00E93389">
              <w:rPr>
                <w:rFonts w:asciiTheme="minorHAnsi" w:hAnsiTheme="minorHAnsi" w:cstheme="minorHAnsi"/>
                <w:bCs/>
                <w:sz w:val="16"/>
                <w:szCs w:val="16"/>
              </w:rPr>
              <w:t>Liczba uczniów w oddziałach</w:t>
            </w:r>
          </w:p>
        </w:tc>
        <w:tc>
          <w:tcPr>
            <w:tcW w:w="851" w:type="dxa"/>
            <w:gridSpan w:val="3"/>
          </w:tcPr>
          <w:p w14:paraId="11F8C868"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850" w:type="dxa"/>
            <w:gridSpan w:val="3"/>
          </w:tcPr>
          <w:p w14:paraId="102CF934"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851" w:type="dxa"/>
            <w:gridSpan w:val="3"/>
          </w:tcPr>
          <w:p w14:paraId="2860F4F1"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850" w:type="dxa"/>
            <w:gridSpan w:val="3"/>
          </w:tcPr>
          <w:p w14:paraId="2AA18C1B"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851" w:type="dxa"/>
            <w:gridSpan w:val="3"/>
          </w:tcPr>
          <w:p w14:paraId="1288B763"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850" w:type="dxa"/>
            <w:gridSpan w:val="3"/>
          </w:tcPr>
          <w:p w14:paraId="21F000B2"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1134" w:type="dxa"/>
            <w:gridSpan w:val="4"/>
          </w:tcPr>
          <w:p w14:paraId="0F577B31" w14:textId="77777777" w:rsidR="00175267" w:rsidRPr="00E93389" w:rsidRDefault="00175267" w:rsidP="00613FD5">
            <w:pPr>
              <w:pStyle w:val="Zawartotabeli"/>
              <w:snapToGrid w:val="0"/>
              <w:spacing w:line="276" w:lineRule="auto"/>
              <w:jc w:val="center"/>
              <w:rPr>
                <w:rFonts w:asciiTheme="minorHAnsi" w:hAnsiTheme="minorHAnsi" w:cstheme="minorHAnsi"/>
                <w:b/>
                <w:bCs/>
                <w:sz w:val="16"/>
                <w:szCs w:val="16"/>
              </w:rPr>
            </w:pPr>
            <w:r w:rsidRPr="00E93389">
              <w:rPr>
                <w:rFonts w:asciiTheme="minorHAnsi" w:hAnsiTheme="minorHAnsi" w:cstheme="minorHAnsi"/>
                <w:bCs/>
                <w:sz w:val="16"/>
                <w:szCs w:val="16"/>
              </w:rPr>
              <w:t>Liczba uczniów w oddziałach</w:t>
            </w:r>
          </w:p>
        </w:tc>
        <w:tc>
          <w:tcPr>
            <w:tcW w:w="704" w:type="dxa"/>
            <w:vMerge/>
          </w:tcPr>
          <w:p w14:paraId="2A1DC811" w14:textId="77777777" w:rsidR="00175267" w:rsidRPr="00E93389" w:rsidRDefault="00175267" w:rsidP="00613FD5">
            <w:pPr>
              <w:spacing w:after="0"/>
              <w:jc w:val="center"/>
              <w:rPr>
                <w:rFonts w:asciiTheme="minorHAnsi" w:eastAsia="Arial Unicode MS" w:hAnsiTheme="minorHAnsi" w:cstheme="minorHAnsi"/>
                <w:b/>
                <w:bCs/>
                <w:kern w:val="1"/>
                <w:sz w:val="19"/>
                <w:szCs w:val="19"/>
                <w:lang w:eastAsia="pl-PL"/>
              </w:rPr>
            </w:pPr>
          </w:p>
        </w:tc>
      </w:tr>
      <w:tr w:rsidR="00175267" w:rsidRPr="00E93389" w14:paraId="6291583D" w14:textId="77777777" w:rsidTr="00AE031D">
        <w:trPr>
          <w:jc w:val="center"/>
        </w:trPr>
        <w:tc>
          <w:tcPr>
            <w:tcW w:w="1853" w:type="dxa"/>
          </w:tcPr>
          <w:p w14:paraId="7A475580" w14:textId="77777777" w:rsidR="00175267" w:rsidRPr="00E93389" w:rsidRDefault="00175267" w:rsidP="00613FD5">
            <w:pPr>
              <w:pStyle w:val="Zawartotabeli"/>
              <w:snapToGrid w:val="0"/>
              <w:spacing w:line="276" w:lineRule="auto"/>
              <w:rPr>
                <w:rFonts w:asciiTheme="minorHAnsi" w:hAnsiTheme="minorHAnsi" w:cstheme="minorHAnsi"/>
                <w:color w:val="FF0000"/>
                <w:sz w:val="19"/>
                <w:szCs w:val="19"/>
              </w:rPr>
            </w:pPr>
            <w:r w:rsidRPr="00E93389">
              <w:rPr>
                <w:rFonts w:asciiTheme="minorHAnsi" w:hAnsiTheme="minorHAnsi" w:cstheme="minorHAnsi"/>
                <w:sz w:val="19"/>
                <w:szCs w:val="19"/>
              </w:rPr>
              <w:t>PSP Jednorożec</w:t>
            </w:r>
          </w:p>
        </w:tc>
        <w:tc>
          <w:tcPr>
            <w:tcW w:w="279" w:type="dxa"/>
          </w:tcPr>
          <w:p w14:paraId="1DA7FC4C"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16</w:t>
            </w:r>
          </w:p>
        </w:tc>
        <w:tc>
          <w:tcPr>
            <w:tcW w:w="293" w:type="dxa"/>
          </w:tcPr>
          <w:p w14:paraId="5086BF8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18</w:t>
            </w:r>
          </w:p>
        </w:tc>
        <w:tc>
          <w:tcPr>
            <w:tcW w:w="274" w:type="dxa"/>
          </w:tcPr>
          <w:p w14:paraId="5C6FA385"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15</w:t>
            </w:r>
          </w:p>
        </w:tc>
        <w:tc>
          <w:tcPr>
            <w:tcW w:w="284" w:type="dxa"/>
          </w:tcPr>
          <w:p w14:paraId="41E10599"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22</w:t>
            </w:r>
          </w:p>
        </w:tc>
        <w:tc>
          <w:tcPr>
            <w:tcW w:w="283" w:type="dxa"/>
          </w:tcPr>
          <w:p w14:paraId="70A0A814"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21</w:t>
            </w:r>
          </w:p>
        </w:tc>
        <w:tc>
          <w:tcPr>
            <w:tcW w:w="284" w:type="dxa"/>
          </w:tcPr>
          <w:p w14:paraId="5E5CFDE0"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21</w:t>
            </w:r>
          </w:p>
        </w:tc>
        <w:tc>
          <w:tcPr>
            <w:tcW w:w="283" w:type="dxa"/>
          </w:tcPr>
          <w:p w14:paraId="308468E5"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18</w:t>
            </w:r>
          </w:p>
        </w:tc>
        <w:tc>
          <w:tcPr>
            <w:tcW w:w="284" w:type="dxa"/>
          </w:tcPr>
          <w:p w14:paraId="62B8EFF5"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15</w:t>
            </w:r>
          </w:p>
        </w:tc>
        <w:tc>
          <w:tcPr>
            <w:tcW w:w="283" w:type="dxa"/>
          </w:tcPr>
          <w:p w14:paraId="6BDA70E1"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17</w:t>
            </w:r>
          </w:p>
        </w:tc>
        <w:tc>
          <w:tcPr>
            <w:tcW w:w="284" w:type="dxa"/>
          </w:tcPr>
          <w:p w14:paraId="362950A4"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17</w:t>
            </w:r>
          </w:p>
        </w:tc>
        <w:tc>
          <w:tcPr>
            <w:tcW w:w="283" w:type="dxa"/>
          </w:tcPr>
          <w:p w14:paraId="6A076271"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20</w:t>
            </w:r>
          </w:p>
        </w:tc>
        <w:tc>
          <w:tcPr>
            <w:tcW w:w="284" w:type="dxa"/>
          </w:tcPr>
          <w:p w14:paraId="3858721A"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17</w:t>
            </w:r>
          </w:p>
        </w:tc>
        <w:tc>
          <w:tcPr>
            <w:tcW w:w="283" w:type="dxa"/>
          </w:tcPr>
          <w:p w14:paraId="341E1C3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12</w:t>
            </w:r>
          </w:p>
        </w:tc>
        <w:tc>
          <w:tcPr>
            <w:tcW w:w="284" w:type="dxa"/>
          </w:tcPr>
          <w:p w14:paraId="022E7DB3"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16</w:t>
            </w:r>
          </w:p>
        </w:tc>
        <w:tc>
          <w:tcPr>
            <w:tcW w:w="283" w:type="dxa"/>
          </w:tcPr>
          <w:p w14:paraId="4C98E337"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14</w:t>
            </w:r>
          </w:p>
        </w:tc>
        <w:tc>
          <w:tcPr>
            <w:tcW w:w="284" w:type="dxa"/>
          </w:tcPr>
          <w:p w14:paraId="20518EC0"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17</w:t>
            </w:r>
          </w:p>
        </w:tc>
        <w:tc>
          <w:tcPr>
            <w:tcW w:w="283" w:type="dxa"/>
          </w:tcPr>
          <w:p w14:paraId="73DE1717"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20</w:t>
            </w:r>
          </w:p>
        </w:tc>
        <w:tc>
          <w:tcPr>
            <w:tcW w:w="284" w:type="dxa"/>
          </w:tcPr>
          <w:p w14:paraId="2A28C82A"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17</w:t>
            </w:r>
          </w:p>
        </w:tc>
        <w:tc>
          <w:tcPr>
            <w:tcW w:w="283" w:type="dxa"/>
          </w:tcPr>
          <w:p w14:paraId="7993C201"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20</w:t>
            </w:r>
          </w:p>
        </w:tc>
        <w:tc>
          <w:tcPr>
            <w:tcW w:w="284" w:type="dxa"/>
          </w:tcPr>
          <w:p w14:paraId="34869CE5"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21</w:t>
            </w:r>
          </w:p>
        </w:tc>
        <w:tc>
          <w:tcPr>
            <w:tcW w:w="283" w:type="dxa"/>
          </w:tcPr>
          <w:p w14:paraId="2B3DD2D6" w14:textId="77777777" w:rsidR="00175267" w:rsidRPr="00E93389" w:rsidRDefault="00175267" w:rsidP="00613FD5">
            <w:pPr>
              <w:pStyle w:val="Zawartotabeli"/>
              <w:snapToGrid w:val="0"/>
              <w:spacing w:line="276" w:lineRule="auto"/>
              <w:jc w:val="center"/>
              <w:rPr>
                <w:rFonts w:asciiTheme="minorHAnsi" w:hAnsiTheme="minorHAnsi" w:cstheme="minorHAnsi"/>
                <w:bCs/>
                <w:color w:val="FF0000"/>
                <w:sz w:val="19"/>
                <w:szCs w:val="19"/>
              </w:rPr>
            </w:pPr>
            <w:r w:rsidRPr="00E93389">
              <w:rPr>
                <w:rFonts w:asciiTheme="minorHAnsi" w:hAnsiTheme="minorHAnsi" w:cstheme="minorHAnsi"/>
                <w:bCs/>
                <w:sz w:val="19"/>
                <w:szCs w:val="19"/>
              </w:rPr>
              <w:t>20</w:t>
            </w:r>
          </w:p>
        </w:tc>
        <w:tc>
          <w:tcPr>
            <w:tcW w:w="284" w:type="dxa"/>
          </w:tcPr>
          <w:p w14:paraId="7DCE26D1"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17</w:t>
            </w:r>
          </w:p>
        </w:tc>
        <w:tc>
          <w:tcPr>
            <w:tcW w:w="283" w:type="dxa"/>
          </w:tcPr>
          <w:p w14:paraId="68B42047"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15</w:t>
            </w:r>
          </w:p>
        </w:tc>
        <w:tc>
          <w:tcPr>
            <w:tcW w:w="284" w:type="dxa"/>
          </w:tcPr>
          <w:p w14:paraId="6147237A"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19</w:t>
            </w:r>
          </w:p>
        </w:tc>
        <w:tc>
          <w:tcPr>
            <w:tcW w:w="283" w:type="dxa"/>
          </w:tcPr>
          <w:p w14:paraId="0128D771"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19</w:t>
            </w:r>
          </w:p>
        </w:tc>
        <w:tc>
          <w:tcPr>
            <w:tcW w:w="704" w:type="dxa"/>
            <w:vMerge w:val="restart"/>
          </w:tcPr>
          <w:p w14:paraId="16DDAE8B" w14:textId="77777777" w:rsidR="00175267" w:rsidRPr="00E93389" w:rsidRDefault="00175267" w:rsidP="00613FD5">
            <w:pPr>
              <w:pStyle w:val="Zawartotabeli"/>
              <w:snapToGrid w:val="0"/>
              <w:spacing w:line="276" w:lineRule="auto"/>
              <w:jc w:val="center"/>
              <w:rPr>
                <w:rFonts w:asciiTheme="minorHAnsi" w:hAnsiTheme="minorHAnsi" w:cstheme="minorHAnsi"/>
                <w:bCs/>
                <w:color w:val="FF0000"/>
                <w:sz w:val="19"/>
                <w:szCs w:val="19"/>
              </w:rPr>
            </w:pPr>
          </w:p>
          <w:p w14:paraId="517DCF95" w14:textId="77777777" w:rsidR="00175267" w:rsidRPr="00E93389" w:rsidRDefault="00175267" w:rsidP="00613FD5">
            <w:pPr>
              <w:spacing w:after="0"/>
              <w:jc w:val="center"/>
              <w:rPr>
                <w:rFonts w:asciiTheme="minorHAnsi" w:hAnsiTheme="minorHAnsi" w:cstheme="minorHAnsi"/>
                <w:color w:val="FF0000"/>
                <w:sz w:val="19"/>
                <w:szCs w:val="19"/>
              </w:rPr>
            </w:pPr>
            <w:r w:rsidRPr="00E93389">
              <w:rPr>
                <w:rFonts w:asciiTheme="minorHAnsi" w:hAnsiTheme="minorHAnsi" w:cstheme="minorHAnsi"/>
                <w:bCs/>
                <w:sz w:val="19"/>
                <w:szCs w:val="19"/>
              </w:rPr>
              <w:t>444</w:t>
            </w:r>
          </w:p>
        </w:tc>
      </w:tr>
      <w:tr w:rsidR="00175267" w:rsidRPr="00E93389" w14:paraId="58358FE7" w14:textId="77777777" w:rsidTr="00AE031D">
        <w:trPr>
          <w:jc w:val="center"/>
        </w:trPr>
        <w:tc>
          <w:tcPr>
            <w:tcW w:w="1853" w:type="dxa"/>
          </w:tcPr>
          <w:p w14:paraId="7CF2FADE" w14:textId="77777777" w:rsidR="00175267" w:rsidRPr="00E93389" w:rsidRDefault="00175267" w:rsidP="00613FD5">
            <w:pPr>
              <w:pStyle w:val="Zawartotabeli"/>
              <w:snapToGrid w:val="0"/>
              <w:spacing w:line="276" w:lineRule="auto"/>
              <w:rPr>
                <w:rFonts w:asciiTheme="minorHAnsi" w:hAnsiTheme="minorHAnsi" w:cstheme="minorHAnsi"/>
                <w:sz w:val="19"/>
                <w:szCs w:val="19"/>
              </w:rPr>
            </w:pPr>
            <w:r w:rsidRPr="00E93389">
              <w:rPr>
                <w:rFonts w:asciiTheme="minorHAnsi" w:hAnsiTheme="minorHAnsi" w:cstheme="minorHAnsi"/>
                <w:sz w:val="19"/>
                <w:szCs w:val="19"/>
              </w:rPr>
              <w:t>razem</w:t>
            </w:r>
          </w:p>
        </w:tc>
        <w:tc>
          <w:tcPr>
            <w:tcW w:w="846" w:type="dxa"/>
            <w:gridSpan w:val="3"/>
          </w:tcPr>
          <w:p w14:paraId="108F0745"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49</w:t>
            </w:r>
          </w:p>
        </w:tc>
        <w:tc>
          <w:tcPr>
            <w:tcW w:w="851" w:type="dxa"/>
            <w:gridSpan w:val="3"/>
          </w:tcPr>
          <w:p w14:paraId="5A1695D7"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64</w:t>
            </w:r>
          </w:p>
        </w:tc>
        <w:tc>
          <w:tcPr>
            <w:tcW w:w="850" w:type="dxa"/>
            <w:gridSpan w:val="3"/>
          </w:tcPr>
          <w:p w14:paraId="2F7F46A7"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50</w:t>
            </w:r>
          </w:p>
        </w:tc>
        <w:tc>
          <w:tcPr>
            <w:tcW w:w="851" w:type="dxa"/>
            <w:gridSpan w:val="3"/>
          </w:tcPr>
          <w:p w14:paraId="40C63D93"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54</w:t>
            </w:r>
          </w:p>
        </w:tc>
        <w:tc>
          <w:tcPr>
            <w:tcW w:w="850" w:type="dxa"/>
            <w:gridSpan w:val="3"/>
          </w:tcPr>
          <w:p w14:paraId="10350021"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42</w:t>
            </w:r>
          </w:p>
        </w:tc>
        <w:tc>
          <w:tcPr>
            <w:tcW w:w="851" w:type="dxa"/>
            <w:gridSpan w:val="3"/>
          </w:tcPr>
          <w:p w14:paraId="5C52AFA7" w14:textId="77777777" w:rsidR="00175267" w:rsidRPr="00E93389" w:rsidRDefault="00175267" w:rsidP="00613FD5">
            <w:pPr>
              <w:pStyle w:val="Zawartotabeli"/>
              <w:snapToGrid w:val="0"/>
              <w:spacing w:line="276" w:lineRule="auto"/>
              <w:jc w:val="center"/>
              <w:rPr>
                <w:rFonts w:asciiTheme="minorHAnsi" w:hAnsiTheme="minorHAnsi" w:cstheme="minorHAnsi"/>
                <w:color w:val="FF0000"/>
                <w:sz w:val="19"/>
                <w:szCs w:val="19"/>
              </w:rPr>
            </w:pPr>
            <w:r w:rsidRPr="00E93389">
              <w:rPr>
                <w:rFonts w:asciiTheme="minorHAnsi" w:hAnsiTheme="minorHAnsi" w:cstheme="minorHAnsi"/>
                <w:sz w:val="19"/>
                <w:szCs w:val="19"/>
              </w:rPr>
              <w:t>54</w:t>
            </w:r>
          </w:p>
        </w:tc>
        <w:tc>
          <w:tcPr>
            <w:tcW w:w="850" w:type="dxa"/>
            <w:gridSpan w:val="3"/>
          </w:tcPr>
          <w:p w14:paraId="6B298650"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61</w:t>
            </w:r>
          </w:p>
        </w:tc>
        <w:tc>
          <w:tcPr>
            <w:tcW w:w="1134" w:type="dxa"/>
            <w:gridSpan w:val="4"/>
          </w:tcPr>
          <w:p w14:paraId="33129370" w14:textId="77777777" w:rsidR="00175267" w:rsidRPr="00E93389" w:rsidRDefault="00175267" w:rsidP="00613FD5">
            <w:pPr>
              <w:pStyle w:val="Zawartotabeli"/>
              <w:snapToGrid w:val="0"/>
              <w:spacing w:line="276" w:lineRule="auto"/>
              <w:jc w:val="center"/>
              <w:rPr>
                <w:rFonts w:asciiTheme="minorHAnsi" w:hAnsiTheme="minorHAnsi" w:cstheme="minorHAnsi"/>
                <w:bCs/>
                <w:color w:val="FF0000"/>
                <w:sz w:val="19"/>
                <w:szCs w:val="19"/>
              </w:rPr>
            </w:pPr>
            <w:r w:rsidRPr="00E93389">
              <w:rPr>
                <w:rFonts w:asciiTheme="minorHAnsi" w:hAnsiTheme="minorHAnsi" w:cstheme="minorHAnsi"/>
                <w:bCs/>
                <w:sz w:val="19"/>
                <w:szCs w:val="19"/>
              </w:rPr>
              <w:t>70</w:t>
            </w:r>
          </w:p>
        </w:tc>
        <w:tc>
          <w:tcPr>
            <w:tcW w:w="704" w:type="dxa"/>
            <w:vMerge/>
          </w:tcPr>
          <w:p w14:paraId="6AAF0A93" w14:textId="77777777" w:rsidR="00175267" w:rsidRPr="00E93389" w:rsidRDefault="00175267" w:rsidP="00613FD5">
            <w:pPr>
              <w:pStyle w:val="Zawartotabeli"/>
              <w:snapToGrid w:val="0"/>
              <w:spacing w:line="276" w:lineRule="auto"/>
              <w:jc w:val="center"/>
              <w:rPr>
                <w:rFonts w:asciiTheme="minorHAnsi" w:hAnsiTheme="minorHAnsi" w:cstheme="minorHAnsi"/>
                <w:b/>
                <w:bCs/>
                <w:color w:val="FF0000"/>
                <w:sz w:val="19"/>
                <w:szCs w:val="19"/>
              </w:rPr>
            </w:pPr>
          </w:p>
        </w:tc>
      </w:tr>
      <w:tr w:rsidR="00175267" w:rsidRPr="00E93389" w14:paraId="55694E25" w14:textId="77777777" w:rsidTr="00AE031D">
        <w:trPr>
          <w:jc w:val="center"/>
        </w:trPr>
        <w:tc>
          <w:tcPr>
            <w:tcW w:w="1853" w:type="dxa"/>
          </w:tcPr>
          <w:p w14:paraId="19DE7D58" w14:textId="77777777" w:rsidR="00175267" w:rsidRPr="00E93389" w:rsidRDefault="00175267" w:rsidP="00613FD5">
            <w:pPr>
              <w:pStyle w:val="Zawartotabeli"/>
              <w:snapToGrid w:val="0"/>
              <w:spacing w:line="276" w:lineRule="auto"/>
              <w:rPr>
                <w:rFonts w:asciiTheme="minorHAnsi" w:hAnsiTheme="minorHAnsi" w:cstheme="minorHAnsi"/>
                <w:sz w:val="19"/>
                <w:szCs w:val="19"/>
              </w:rPr>
            </w:pPr>
            <w:r w:rsidRPr="00E93389">
              <w:rPr>
                <w:rFonts w:asciiTheme="minorHAnsi" w:hAnsiTheme="minorHAnsi" w:cstheme="minorHAnsi"/>
                <w:sz w:val="19"/>
                <w:szCs w:val="19"/>
              </w:rPr>
              <w:t xml:space="preserve">PSP Żelazna Rządowa – Parciaki z siedzibą </w:t>
            </w:r>
          </w:p>
          <w:p w14:paraId="077B4614" w14:textId="77777777" w:rsidR="00175267" w:rsidRPr="00E93389" w:rsidRDefault="00175267" w:rsidP="00613FD5">
            <w:pPr>
              <w:pStyle w:val="Zawartotabeli"/>
              <w:snapToGrid w:val="0"/>
              <w:spacing w:line="276" w:lineRule="auto"/>
              <w:rPr>
                <w:rFonts w:asciiTheme="minorHAnsi" w:hAnsiTheme="minorHAnsi" w:cstheme="minorHAnsi"/>
                <w:color w:val="FF0000"/>
                <w:sz w:val="19"/>
                <w:szCs w:val="19"/>
              </w:rPr>
            </w:pPr>
            <w:r w:rsidRPr="00E93389">
              <w:rPr>
                <w:rFonts w:asciiTheme="minorHAnsi" w:hAnsiTheme="minorHAnsi" w:cstheme="minorHAnsi"/>
                <w:sz w:val="19"/>
                <w:szCs w:val="19"/>
              </w:rPr>
              <w:t>w Parciakach</w:t>
            </w:r>
          </w:p>
        </w:tc>
        <w:tc>
          <w:tcPr>
            <w:tcW w:w="846" w:type="dxa"/>
            <w:gridSpan w:val="3"/>
          </w:tcPr>
          <w:p w14:paraId="1F3C2E15"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7</w:t>
            </w:r>
          </w:p>
        </w:tc>
        <w:tc>
          <w:tcPr>
            <w:tcW w:w="851" w:type="dxa"/>
            <w:gridSpan w:val="3"/>
          </w:tcPr>
          <w:p w14:paraId="62C093AC"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16</w:t>
            </w:r>
          </w:p>
        </w:tc>
        <w:tc>
          <w:tcPr>
            <w:tcW w:w="850" w:type="dxa"/>
            <w:gridSpan w:val="3"/>
          </w:tcPr>
          <w:p w14:paraId="10EE2898"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8</w:t>
            </w:r>
          </w:p>
        </w:tc>
        <w:tc>
          <w:tcPr>
            <w:tcW w:w="851" w:type="dxa"/>
            <w:gridSpan w:val="3"/>
          </w:tcPr>
          <w:p w14:paraId="1B981368"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9</w:t>
            </w:r>
          </w:p>
        </w:tc>
        <w:tc>
          <w:tcPr>
            <w:tcW w:w="850" w:type="dxa"/>
            <w:gridSpan w:val="3"/>
          </w:tcPr>
          <w:p w14:paraId="342D3B7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5</w:t>
            </w:r>
          </w:p>
        </w:tc>
        <w:tc>
          <w:tcPr>
            <w:tcW w:w="851" w:type="dxa"/>
            <w:gridSpan w:val="3"/>
          </w:tcPr>
          <w:p w14:paraId="46505240"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6</w:t>
            </w:r>
          </w:p>
        </w:tc>
        <w:tc>
          <w:tcPr>
            <w:tcW w:w="850" w:type="dxa"/>
            <w:gridSpan w:val="3"/>
          </w:tcPr>
          <w:p w14:paraId="1270364C"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11</w:t>
            </w:r>
          </w:p>
        </w:tc>
        <w:tc>
          <w:tcPr>
            <w:tcW w:w="1134" w:type="dxa"/>
            <w:gridSpan w:val="4"/>
          </w:tcPr>
          <w:p w14:paraId="75DFBB4D"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10</w:t>
            </w:r>
          </w:p>
        </w:tc>
        <w:tc>
          <w:tcPr>
            <w:tcW w:w="704" w:type="dxa"/>
          </w:tcPr>
          <w:p w14:paraId="232173EF"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72</w:t>
            </w:r>
          </w:p>
        </w:tc>
      </w:tr>
      <w:tr w:rsidR="00175267" w:rsidRPr="00E93389" w14:paraId="297D3199" w14:textId="77777777" w:rsidTr="00AE031D">
        <w:trPr>
          <w:jc w:val="center"/>
        </w:trPr>
        <w:tc>
          <w:tcPr>
            <w:tcW w:w="1853" w:type="dxa"/>
          </w:tcPr>
          <w:p w14:paraId="43E7D5BB" w14:textId="77777777" w:rsidR="00175267" w:rsidRPr="00E93389" w:rsidRDefault="00175267" w:rsidP="00613FD5">
            <w:pPr>
              <w:pStyle w:val="Zawartotabeli"/>
              <w:snapToGrid w:val="0"/>
              <w:spacing w:line="276" w:lineRule="auto"/>
              <w:rPr>
                <w:rFonts w:asciiTheme="minorHAnsi" w:hAnsiTheme="minorHAnsi" w:cstheme="minorHAnsi"/>
                <w:sz w:val="19"/>
                <w:szCs w:val="19"/>
              </w:rPr>
            </w:pPr>
            <w:r w:rsidRPr="00E93389">
              <w:rPr>
                <w:rFonts w:asciiTheme="minorHAnsi" w:hAnsiTheme="minorHAnsi" w:cstheme="minorHAnsi"/>
                <w:sz w:val="19"/>
                <w:szCs w:val="19"/>
              </w:rPr>
              <w:t>SP Olszewka</w:t>
            </w:r>
          </w:p>
        </w:tc>
        <w:tc>
          <w:tcPr>
            <w:tcW w:w="846" w:type="dxa"/>
            <w:gridSpan w:val="3"/>
          </w:tcPr>
          <w:p w14:paraId="2FFF3D2D"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8</w:t>
            </w:r>
          </w:p>
        </w:tc>
        <w:tc>
          <w:tcPr>
            <w:tcW w:w="851" w:type="dxa"/>
            <w:gridSpan w:val="3"/>
          </w:tcPr>
          <w:p w14:paraId="6DDAC3C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6</w:t>
            </w:r>
          </w:p>
        </w:tc>
        <w:tc>
          <w:tcPr>
            <w:tcW w:w="850" w:type="dxa"/>
            <w:gridSpan w:val="3"/>
          </w:tcPr>
          <w:p w14:paraId="7C96BB94"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3</w:t>
            </w:r>
          </w:p>
        </w:tc>
        <w:tc>
          <w:tcPr>
            <w:tcW w:w="851" w:type="dxa"/>
            <w:gridSpan w:val="3"/>
          </w:tcPr>
          <w:p w14:paraId="3DA725C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4</w:t>
            </w:r>
          </w:p>
        </w:tc>
        <w:tc>
          <w:tcPr>
            <w:tcW w:w="850" w:type="dxa"/>
            <w:gridSpan w:val="3"/>
          </w:tcPr>
          <w:p w14:paraId="50625894"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1</w:t>
            </w:r>
          </w:p>
        </w:tc>
        <w:tc>
          <w:tcPr>
            <w:tcW w:w="851" w:type="dxa"/>
            <w:gridSpan w:val="3"/>
          </w:tcPr>
          <w:p w14:paraId="67ED128F" w14:textId="77777777" w:rsidR="00175267" w:rsidRPr="00E93389" w:rsidRDefault="00175267" w:rsidP="00613FD5">
            <w:pPr>
              <w:pStyle w:val="Zawartotabeli"/>
              <w:snapToGrid w:val="0"/>
              <w:spacing w:line="276" w:lineRule="auto"/>
              <w:jc w:val="center"/>
              <w:rPr>
                <w:rFonts w:asciiTheme="minorHAnsi" w:hAnsiTheme="minorHAnsi" w:cstheme="minorHAnsi"/>
                <w:sz w:val="19"/>
                <w:szCs w:val="19"/>
              </w:rPr>
            </w:pPr>
            <w:r w:rsidRPr="00E93389">
              <w:rPr>
                <w:rFonts w:asciiTheme="minorHAnsi" w:hAnsiTheme="minorHAnsi" w:cstheme="minorHAnsi"/>
                <w:sz w:val="19"/>
                <w:szCs w:val="19"/>
              </w:rPr>
              <w:t>3</w:t>
            </w:r>
          </w:p>
        </w:tc>
        <w:tc>
          <w:tcPr>
            <w:tcW w:w="850" w:type="dxa"/>
            <w:gridSpan w:val="3"/>
          </w:tcPr>
          <w:p w14:paraId="0CEDEE44"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5</w:t>
            </w:r>
          </w:p>
        </w:tc>
        <w:tc>
          <w:tcPr>
            <w:tcW w:w="1134" w:type="dxa"/>
            <w:gridSpan w:val="4"/>
          </w:tcPr>
          <w:p w14:paraId="1EDA52EA" w14:textId="77777777" w:rsidR="00175267" w:rsidRPr="00E93389" w:rsidRDefault="00175267" w:rsidP="00613FD5">
            <w:pPr>
              <w:pStyle w:val="Zawartotabeli"/>
              <w:snapToGrid w:val="0"/>
              <w:spacing w:line="276" w:lineRule="auto"/>
              <w:jc w:val="center"/>
              <w:rPr>
                <w:rFonts w:asciiTheme="minorHAnsi" w:hAnsiTheme="minorHAnsi" w:cstheme="minorHAnsi"/>
                <w:bCs/>
                <w:sz w:val="19"/>
                <w:szCs w:val="19"/>
              </w:rPr>
            </w:pPr>
            <w:r w:rsidRPr="00E93389">
              <w:rPr>
                <w:rFonts w:asciiTheme="minorHAnsi" w:hAnsiTheme="minorHAnsi" w:cstheme="minorHAnsi"/>
                <w:bCs/>
                <w:sz w:val="19"/>
                <w:szCs w:val="19"/>
              </w:rPr>
              <w:t>2</w:t>
            </w:r>
          </w:p>
        </w:tc>
        <w:tc>
          <w:tcPr>
            <w:tcW w:w="704" w:type="dxa"/>
          </w:tcPr>
          <w:p w14:paraId="38AB94EE"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32</w:t>
            </w:r>
          </w:p>
        </w:tc>
      </w:tr>
      <w:tr w:rsidR="00175267" w:rsidRPr="00E93389" w14:paraId="48207141" w14:textId="77777777" w:rsidTr="00AE031D">
        <w:trPr>
          <w:jc w:val="center"/>
        </w:trPr>
        <w:tc>
          <w:tcPr>
            <w:tcW w:w="1853" w:type="dxa"/>
            <w:shd w:val="pct10" w:color="auto" w:fill="auto"/>
          </w:tcPr>
          <w:p w14:paraId="42E48AD5" w14:textId="77777777" w:rsidR="00175267" w:rsidRPr="00E93389" w:rsidRDefault="00175267" w:rsidP="00613FD5">
            <w:pPr>
              <w:pStyle w:val="Zawartotabeli"/>
              <w:snapToGrid w:val="0"/>
              <w:spacing w:line="276" w:lineRule="auto"/>
              <w:jc w:val="center"/>
              <w:rPr>
                <w:rFonts w:asciiTheme="minorHAnsi" w:hAnsiTheme="minorHAnsi" w:cstheme="minorHAnsi"/>
                <w:b/>
                <w:bCs/>
                <w:color w:val="FF0000"/>
                <w:sz w:val="19"/>
                <w:szCs w:val="19"/>
              </w:rPr>
            </w:pPr>
            <w:r w:rsidRPr="00E93389">
              <w:rPr>
                <w:rFonts w:asciiTheme="minorHAnsi" w:hAnsiTheme="minorHAnsi" w:cstheme="minorHAnsi"/>
                <w:b/>
                <w:bCs/>
                <w:sz w:val="19"/>
                <w:szCs w:val="19"/>
              </w:rPr>
              <w:t>razem</w:t>
            </w:r>
          </w:p>
        </w:tc>
        <w:tc>
          <w:tcPr>
            <w:tcW w:w="846" w:type="dxa"/>
            <w:gridSpan w:val="3"/>
            <w:shd w:val="pct10" w:color="auto" w:fill="auto"/>
          </w:tcPr>
          <w:p w14:paraId="54AED576"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64</w:t>
            </w:r>
          </w:p>
        </w:tc>
        <w:tc>
          <w:tcPr>
            <w:tcW w:w="851" w:type="dxa"/>
            <w:gridSpan w:val="3"/>
            <w:shd w:val="pct10" w:color="auto" w:fill="auto"/>
          </w:tcPr>
          <w:p w14:paraId="523FDFAA"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86</w:t>
            </w:r>
          </w:p>
        </w:tc>
        <w:tc>
          <w:tcPr>
            <w:tcW w:w="850" w:type="dxa"/>
            <w:gridSpan w:val="3"/>
            <w:shd w:val="pct10" w:color="auto" w:fill="auto"/>
          </w:tcPr>
          <w:p w14:paraId="777467C1"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61</w:t>
            </w:r>
          </w:p>
        </w:tc>
        <w:tc>
          <w:tcPr>
            <w:tcW w:w="851" w:type="dxa"/>
            <w:gridSpan w:val="3"/>
            <w:shd w:val="pct10" w:color="auto" w:fill="auto"/>
          </w:tcPr>
          <w:p w14:paraId="47BD3FA3"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67</w:t>
            </w:r>
          </w:p>
        </w:tc>
        <w:tc>
          <w:tcPr>
            <w:tcW w:w="850" w:type="dxa"/>
            <w:gridSpan w:val="3"/>
            <w:shd w:val="pct10" w:color="auto" w:fill="auto"/>
          </w:tcPr>
          <w:p w14:paraId="423F390A"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48</w:t>
            </w:r>
          </w:p>
        </w:tc>
        <w:tc>
          <w:tcPr>
            <w:tcW w:w="851" w:type="dxa"/>
            <w:gridSpan w:val="3"/>
            <w:shd w:val="pct10" w:color="auto" w:fill="auto"/>
          </w:tcPr>
          <w:p w14:paraId="0E7C12E5"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63</w:t>
            </w:r>
          </w:p>
        </w:tc>
        <w:tc>
          <w:tcPr>
            <w:tcW w:w="850" w:type="dxa"/>
            <w:gridSpan w:val="3"/>
            <w:shd w:val="pct10" w:color="auto" w:fill="auto"/>
          </w:tcPr>
          <w:p w14:paraId="48EDA200"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77</w:t>
            </w:r>
          </w:p>
        </w:tc>
        <w:tc>
          <w:tcPr>
            <w:tcW w:w="1134" w:type="dxa"/>
            <w:gridSpan w:val="4"/>
            <w:shd w:val="pct10" w:color="auto" w:fill="auto"/>
          </w:tcPr>
          <w:p w14:paraId="5F6CA66D" w14:textId="77777777" w:rsidR="00175267" w:rsidRPr="00E93389" w:rsidRDefault="00175267" w:rsidP="00613FD5">
            <w:pPr>
              <w:pStyle w:val="Zawartotabeli"/>
              <w:snapToGrid w:val="0"/>
              <w:spacing w:line="276" w:lineRule="auto"/>
              <w:jc w:val="center"/>
              <w:rPr>
                <w:rFonts w:asciiTheme="minorHAnsi" w:hAnsiTheme="minorHAnsi" w:cstheme="minorHAnsi"/>
                <w:b/>
                <w:bCs/>
                <w:sz w:val="19"/>
                <w:szCs w:val="19"/>
              </w:rPr>
            </w:pPr>
            <w:r w:rsidRPr="00E93389">
              <w:rPr>
                <w:rFonts w:asciiTheme="minorHAnsi" w:hAnsiTheme="minorHAnsi" w:cstheme="minorHAnsi"/>
                <w:b/>
                <w:bCs/>
                <w:sz w:val="19"/>
                <w:szCs w:val="19"/>
              </w:rPr>
              <w:t>82</w:t>
            </w:r>
          </w:p>
        </w:tc>
        <w:tc>
          <w:tcPr>
            <w:tcW w:w="704" w:type="dxa"/>
            <w:shd w:val="pct10" w:color="auto" w:fill="auto"/>
          </w:tcPr>
          <w:p w14:paraId="663987ED" w14:textId="77777777" w:rsidR="00175267" w:rsidRPr="00E93389" w:rsidRDefault="00175267" w:rsidP="00613FD5">
            <w:pPr>
              <w:pStyle w:val="Zawartotabeli"/>
              <w:snapToGrid w:val="0"/>
              <w:spacing w:line="276" w:lineRule="auto"/>
              <w:jc w:val="center"/>
              <w:rPr>
                <w:rFonts w:asciiTheme="minorHAnsi" w:hAnsiTheme="minorHAnsi" w:cstheme="minorHAnsi"/>
                <w:b/>
                <w:bCs/>
                <w:color w:val="FF0000"/>
                <w:sz w:val="19"/>
                <w:szCs w:val="19"/>
              </w:rPr>
            </w:pPr>
            <w:r w:rsidRPr="00E93389">
              <w:rPr>
                <w:rFonts w:asciiTheme="minorHAnsi" w:hAnsiTheme="minorHAnsi" w:cstheme="minorHAnsi"/>
                <w:b/>
                <w:bCs/>
                <w:sz w:val="19"/>
                <w:szCs w:val="19"/>
              </w:rPr>
              <w:t>548</w:t>
            </w:r>
          </w:p>
        </w:tc>
      </w:tr>
    </w:tbl>
    <w:p w14:paraId="1FA5A282" w14:textId="77777777" w:rsidR="00175267" w:rsidRPr="00613FD5" w:rsidRDefault="00175267" w:rsidP="00613FD5">
      <w:pPr>
        <w:pStyle w:val="Tekstpodstawowy"/>
        <w:spacing w:line="276" w:lineRule="auto"/>
        <w:rPr>
          <w:rFonts w:asciiTheme="minorHAnsi" w:hAnsiTheme="minorHAnsi" w:cstheme="minorHAnsi"/>
        </w:rPr>
      </w:pPr>
      <w:r w:rsidRPr="00613FD5">
        <w:rPr>
          <w:rFonts w:asciiTheme="minorHAnsi" w:hAnsiTheme="minorHAnsi" w:cstheme="minorHAnsi"/>
          <w:i/>
        </w:rPr>
        <w:t>Źródło: System Informacji Oświatowej.</w:t>
      </w:r>
    </w:p>
    <w:p w14:paraId="02BFEC99" w14:textId="77777777" w:rsidR="00175267" w:rsidRPr="00613FD5" w:rsidRDefault="00175267" w:rsidP="00613FD5">
      <w:pPr>
        <w:pStyle w:val="Tekstpodstawowy"/>
        <w:spacing w:line="276" w:lineRule="auto"/>
        <w:rPr>
          <w:rFonts w:asciiTheme="minorHAnsi" w:hAnsiTheme="minorHAnsi" w:cstheme="minorHAnsi"/>
          <w:b/>
          <w:bCs/>
          <w:i/>
          <w:iCs/>
        </w:rPr>
      </w:pPr>
    </w:p>
    <w:p w14:paraId="62CF4053" w14:textId="5E09F790" w:rsidR="003204E4" w:rsidRPr="00E93389" w:rsidRDefault="003204E4" w:rsidP="00613FD5">
      <w:pPr>
        <w:pStyle w:val="Legenda"/>
        <w:spacing w:line="276" w:lineRule="auto"/>
        <w:rPr>
          <w:rFonts w:asciiTheme="minorHAnsi" w:hAnsiTheme="minorHAnsi" w:cstheme="minorHAnsi"/>
          <w:i w:val="0"/>
          <w:iCs/>
          <w:sz w:val="24"/>
          <w:szCs w:val="24"/>
        </w:rPr>
      </w:pPr>
      <w:bookmarkStart w:id="45" w:name="_Toc230954142"/>
      <w:r w:rsidRPr="00E93389">
        <w:rPr>
          <w:rFonts w:asciiTheme="minorHAnsi" w:hAnsiTheme="minorHAnsi" w:cstheme="minorHAnsi"/>
          <w:i w:val="0"/>
          <w:iCs/>
          <w:sz w:val="24"/>
          <w:szCs w:val="24"/>
        </w:rPr>
        <w:t xml:space="preserve">Tabela </w:t>
      </w:r>
      <w:r w:rsidRPr="00E93389">
        <w:rPr>
          <w:rFonts w:asciiTheme="minorHAnsi" w:hAnsiTheme="minorHAnsi" w:cstheme="minorHAnsi"/>
          <w:i w:val="0"/>
          <w:iCs/>
          <w:sz w:val="24"/>
          <w:szCs w:val="24"/>
        </w:rPr>
        <w:fldChar w:fldCharType="begin"/>
      </w:r>
      <w:r w:rsidRPr="00E93389">
        <w:rPr>
          <w:rFonts w:asciiTheme="minorHAnsi" w:hAnsiTheme="minorHAnsi" w:cstheme="minorHAnsi"/>
          <w:i w:val="0"/>
          <w:iCs/>
          <w:sz w:val="24"/>
          <w:szCs w:val="24"/>
        </w:rPr>
        <w:instrText xml:space="preserve"> SEQ Tabela \* ARABIC </w:instrText>
      </w:r>
      <w:r w:rsidRPr="00E93389">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14</w:t>
      </w:r>
      <w:r w:rsidRPr="00E93389">
        <w:rPr>
          <w:rFonts w:asciiTheme="minorHAnsi" w:hAnsiTheme="minorHAnsi" w:cstheme="minorHAnsi"/>
          <w:i w:val="0"/>
          <w:iCs/>
          <w:sz w:val="24"/>
          <w:szCs w:val="24"/>
        </w:rPr>
        <w:fldChar w:fldCharType="end"/>
      </w:r>
      <w:r w:rsidRPr="00E93389">
        <w:rPr>
          <w:rFonts w:asciiTheme="minorHAnsi" w:hAnsiTheme="minorHAnsi" w:cstheme="minorHAnsi"/>
          <w:i w:val="0"/>
          <w:iCs/>
          <w:sz w:val="24"/>
          <w:szCs w:val="24"/>
        </w:rPr>
        <w:t xml:space="preserve"> Liczba uczniów w Liceum Ogólnokształcącym w Jednorożcu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5"/>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1418"/>
        <w:gridCol w:w="1276"/>
        <w:gridCol w:w="1842"/>
        <w:gridCol w:w="2137"/>
      </w:tblGrid>
      <w:tr w:rsidR="00175267" w:rsidRPr="00613FD5" w14:paraId="1B39168A" w14:textId="77777777" w:rsidTr="008A4FE9">
        <w:trPr>
          <w:jc w:val="center"/>
        </w:trPr>
        <w:tc>
          <w:tcPr>
            <w:tcW w:w="1129" w:type="dxa"/>
          </w:tcPr>
          <w:p w14:paraId="2EEF98D5"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w:t>
            </w:r>
          </w:p>
        </w:tc>
        <w:tc>
          <w:tcPr>
            <w:tcW w:w="1418" w:type="dxa"/>
          </w:tcPr>
          <w:p w14:paraId="38C6EA90"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II</w:t>
            </w:r>
          </w:p>
        </w:tc>
        <w:tc>
          <w:tcPr>
            <w:tcW w:w="1276" w:type="dxa"/>
          </w:tcPr>
          <w:p w14:paraId="42215F38"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III</w:t>
            </w:r>
          </w:p>
        </w:tc>
        <w:tc>
          <w:tcPr>
            <w:tcW w:w="1842" w:type="dxa"/>
          </w:tcPr>
          <w:p w14:paraId="154EB712"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IV</w:t>
            </w:r>
          </w:p>
        </w:tc>
        <w:tc>
          <w:tcPr>
            <w:tcW w:w="2137" w:type="dxa"/>
          </w:tcPr>
          <w:p w14:paraId="07D1EB35"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razem</w:t>
            </w:r>
          </w:p>
        </w:tc>
      </w:tr>
      <w:tr w:rsidR="00175267" w:rsidRPr="00613FD5" w14:paraId="48F17C04" w14:textId="77777777" w:rsidTr="008A4FE9">
        <w:trPr>
          <w:jc w:val="center"/>
        </w:trPr>
        <w:tc>
          <w:tcPr>
            <w:tcW w:w="1129" w:type="dxa"/>
          </w:tcPr>
          <w:p w14:paraId="78226E24"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15</w:t>
            </w:r>
          </w:p>
        </w:tc>
        <w:tc>
          <w:tcPr>
            <w:tcW w:w="1418" w:type="dxa"/>
          </w:tcPr>
          <w:p w14:paraId="5BE85C41"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18</w:t>
            </w:r>
          </w:p>
        </w:tc>
        <w:tc>
          <w:tcPr>
            <w:tcW w:w="1276" w:type="dxa"/>
          </w:tcPr>
          <w:p w14:paraId="7C280925"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23</w:t>
            </w:r>
          </w:p>
        </w:tc>
        <w:tc>
          <w:tcPr>
            <w:tcW w:w="1842" w:type="dxa"/>
          </w:tcPr>
          <w:p w14:paraId="26F3C0FC" w14:textId="77777777" w:rsidR="00175267" w:rsidRPr="00613FD5" w:rsidRDefault="00175267" w:rsidP="00613FD5">
            <w:pPr>
              <w:pStyle w:val="Zawartotabeli"/>
              <w:snapToGrid w:val="0"/>
              <w:spacing w:line="276" w:lineRule="auto"/>
              <w:jc w:val="center"/>
              <w:rPr>
                <w:rFonts w:asciiTheme="minorHAnsi" w:hAnsiTheme="minorHAnsi" w:cstheme="minorHAnsi"/>
                <w:bCs/>
              </w:rPr>
            </w:pPr>
            <w:r w:rsidRPr="00613FD5">
              <w:rPr>
                <w:rFonts w:asciiTheme="minorHAnsi" w:hAnsiTheme="minorHAnsi" w:cstheme="minorHAnsi"/>
                <w:bCs/>
              </w:rPr>
              <w:t>39 (2 oddziały)</w:t>
            </w:r>
          </w:p>
        </w:tc>
        <w:tc>
          <w:tcPr>
            <w:tcW w:w="2137" w:type="dxa"/>
          </w:tcPr>
          <w:p w14:paraId="703F56CA"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95</w:t>
            </w:r>
          </w:p>
        </w:tc>
      </w:tr>
    </w:tbl>
    <w:p w14:paraId="732F905F" w14:textId="77777777" w:rsidR="00175267" w:rsidRPr="00613FD5" w:rsidRDefault="00175267" w:rsidP="00613FD5">
      <w:pPr>
        <w:pStyle w:val="Tekstpodstawowy"/>
        <w:spacing w:line="276" w:lineRule="auto"/>
        <w:jc w:val="center"/>
        <w:rPr>
          <w:rFonts w:asciiTheme="minorHAnsi" w:hAnsiTheme="minorHAnsi" w:cstheme="minorHAnsi"/>
        </w:rPr>
      </w:pPr>
      <w:r w:rsidRPr="00613FD5">
        <w:rPr>
          <w:rFonts w:asciiTheme="minorHAnsi" w:hAnsiTheme="minorHAnsi" w:cstheme="minorHAnsi"/>
          <w:i/>
        </w:rPr>
        <w:t>Źródło: System Informacji Oświatowej.</w:t>
      </w:r>
    </w:p>
    <w:p w14:paraId="6508CF72" w14:textId="77777777" w:rsidR="00AE031D" w:rsidRPr="00613FD5" w:rsidRDefault="00AE031D" w:rsidP="00613FD5">
      <w:pPr>
        <w:pStyle w:val="Tekstpodstawowy"/>
        <w:spacing w:line="276" w:lineRule="auto"/>
        <w:rPr>
          <w:rFonts w:asciiTheme="minorHAnsi" w:hAnsiTheme="minorHAnsi" w:cstheme="minorHAnsi"/>
          <w:b/>
          <w:bCs/>
          <w:iCs/>
          <w:color w:val="EE0000"/>
        </w:rPr>
      </w:pPr>
    </w:p>
    <w:p w14:paraId="29B9E46C" w14:textId="5C0DAD32" w:rsidR="00E93389" w:rsidRPr="00E93389" w:rsidRDefault="00E93389" w:rsidP="00E93389">
      <w:pPr>
        <w:pStyle w:val="Legenda"/>
        <w:rPr>
          <w:i w:val="0"/>
          <w:iCs/>
          <w:sz w:val="24"/>
          <w:szCs w:val="24"/>
        </w:rPr>
      </w:pPr>
      <w:bookmarkStart w:id="46" w:name="_Toc230954143"/>
      <w:r w:rsidRPr="00E93389">
        <w:rPr>
          <w:i w:val="0"/>
          <w:iCs/>
          <w:sz w:val="24"/>
          <w:szCs w:val="24"/>
        </w:rPr>
        <w:t xml:space="preserve">Tabela </w:t>
      </w:r>
      <w:r w:rsidRPr="00E93389">
        <w:rPr>
          <w:i w:val="0"/>
          <w:iCs/>
          <w:sz w:val="24"/>
          <w:szCs w:val="24"/>
        </w:rPr>
        <w:fldChar w:fldCharType="begin"/>
      </w:r>
      <w:r w:rsidRPr="00E93389">
        <w:rPr>
          <w:i w:val="0"/>
          <w:iCs/>
          <w:sz w:val="24"/>
          <w:szCs w:val="24"/>
        </w:rPr>
        <w:instrText xml:space="preserve"> SEQ Tabela \* ARABIC </w:instrText>
      </w:r>
      <w:r w:rsidRPr="00E93389">
        <w:rPr>
          <w:i w:val="0"/>
          <w:iCs/>
          <w:sz w:val="24"/>
          <w:szCs w:val="24"/>
        </w:rPr>
        <w:fldChar w:fldCharType="separate"/>
      </w:r>
      <w:r w:rsidR="00B05BAC">
        <w:rPr>
          <w:i w:val="0"/>
          <w:iCs/>
          <w:noProof/>
          <w:sz w:val="24"/>
          <w:szCs w:val="24"/>
        </w:rPr>
        <w:t>15</w:t>
      </w:r>
      <w:r w:rsidRPr="00E93389">
        <w:rPr>
          <w:i w:val="0"/>
          <w:iCs/>
          <w:sz w:val="24"/>
          <w:szCs w:val="24"/>
        </w:rPr>
        <w:fldChar w:fldCharType="end"/>
      </w:r>
      <w:r w:rsidRPr="00E93389">
        <w:rPr>
          <w:i w:val="0"/>
          <w:iCs/>
          <w:sz w:val="24"/>
          <w:szCs w:val="24"/>
        </w:rPr>
        <w:t xml:space="preserve"> Liczba uczniów w Branżowej Szkole I stopnia w Jednorożcu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6"/>
    </w:p>
    <w:tbl>
      <w:tblPr>
        <w:tblW w:w="3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37"/>
        <w:gridCol w:w="992"/>
        <w:gridCol w:w="992"/>
        <w:gridCol w:w="851"/>
      </w:tblGrid>
      <w:tr w:rsidR="00175267" w:rsidRPr="00613FD5" w14:paraId="528D639D" w14:textId="77777777" w:rsidTr="008A4FE9">
        <w:trPr>
          <w:jc w:val="center"/>
        </w:trPr>
        <w:tc>
          <w:tcPr>
            <w:tcW w:w="937" w:type="dxa"/>
          </w:tcPr>
          <w:p w14:paraId="76EB70AD"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w:t>
            </w:r>
          </w:p>
        </w:tc>
        <w:tc>
          <w:tcPr>
            <w:tcW w:w="992" w:type="dxa"/>
          </w:tcPr>
          <w:p w14:paraId="414E9ED9"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II</w:t>
            </w:r>
          </w:p>
        </w:tc>
        <w:tc>
          <w:tcPr>
            <w:tcW w:w="992" w:type="dxa"/>
          </w:tcPr>
          <w:p w14:paraId="0030CA5F"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klasa III</w:t>
            </w:r>
          </w:p>
        </w:tc>
        <w:tc>
          <w:tcPr>
            <w:tcW w:w="851" w:type="dxa"/>
          </w:tcPr>
          <w:p w14:paraId="6AD04253"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razem</w:t>
            </w:r>
          </w:p>
        </w:tc>
      </w:tr>
      <w:tr w:rsidR="00175267" w:rsidRPr="00613FD5" w14:paraId="148DF7C3" w14:textId="77777777" w:rsidTr="008A4FE9">
        <w:trPr>
          <w:jc w:val="center"/>
        </w:trPr>
        <w:tc>
          <w:tcPr>
            <w:tcW w:w="937" w:type="dxa"/>
          </w:tcPr>
          <w:p w14:paraId="153350D5"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11</w:t>
            </w:r>
          </w:p>
        </w:tc>
        <w:tc>
          <w:tcPr>
            <w:tcW w:w="992" w:type="dxa"/>
          </w:tcPr>
          <w:p w14:paraId="6CB0CA33"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0</w:t>
            </w:r>
          </w:p>
        </w:tc>
        <w:tc>
          <w:tcPr>
            <w:tcW w:w="992" w:type="dxa"/>
          </w:tcPr>
          <w:p w14:paraId="554A0A07" w14:textId="77777777" w:rsidR="00175267" w:rsidRPr="00613FD5" w:rsidRDefault="00175267" w:rsidP="00613FD5">
            <w:pPr>
              <w:pStyle w:val="Zawartotabeli"/>
              <w:snapToGrid w:val="0"/>
              <w:spacing w:line="276" w:lineRule="auto"/>
              <w:jc w:val="center"/>
              <w:rPr>
                <w:rFonts w:asciiTheme="minorHAnsi" w:hAnsiTheme="minorHAnsi" w:cstheme="minorHAnsi"/>
              </w:rPr>
            </w:pPr>
            <w:r w:rsidRPr="00613FD5">
              <w:rPr>
                <w:rFonts w:asciiTheme="minorHAnsi" w:hAnsiTheme="minorHAnsi" w:cstheme="minorHAnsi"/>
              </w:rPr>
              <w:t>18</w:t>
            </w:r>
          </w:p>
        </w:tc>
        <w:tc>
          <w:tcPr>
            <w:tcW w:w="851" w:type="dxa"/>
          </w:tcPr>
          <w:p w14:paraId="146F7FFE" w14:textId="77777777" w:rsidR="00175267" w:rsidRPr="00613FD5" w:rsidRDefault="00175267" w:rsidP="00613FD5">
            <w:pPr>
              <w:pStyle w:val="Zawartotabeli"/>
              <w:snapToGrid w:val="0"/>
              <w:spacing w:line="276" w:lineRule="auto"/>
              <w:jc w:val="center"/>
              <w:rPr>
                <w:rFonts w:asciiTheme="minorHAnsi" w:hAnsiTheme="minorHAnsi" w:cstheme="minorHAnsi"/>
                <w:b/>
                <w:bCs/>
              </w:rPr>
            </w:pPr>
            <w:r w:rsidRPr="00613FD5">
              <w:rPr>
                <w:rFonts w:asciiTheme="minorHAnsi" w:hAnsiTheme="minorHAnsi" w:cstheme="minorHAnsi"/>
                <w:b/>
                <w:bCs/>
              </w:rPr>
              <w:t>29</w:t>
            </w:r>
          </w:p>
        </w:tc>
      </w:tr>
    </w:tbl>
    <w:p w14:paraId="2566A811" w14:textId="77777777" w:rsidR="00175267" w:rsidRPr="00613FD5" w:rsidRDefault="00175267" w:rsidP="00613FD5">
      <w:pPr>
        <w:pStyle w:val="Tekstpodstawowy"/>
        <w:spacing w:line="276" w:lineRule="auto"/>
        <w:jc w:val="center"/>
        <w:rPr>
          <w:rFonts w:asciiTheme="minorHAnsi" w:hAnsiTheme="minorHAnsi" w:cstheme="minorHAnsi"/>
        </w:rPr>
      </w:pPr>
      <w:r w:rsidRPr="00613FD5">
        <w:rPr>
          <w:rFonts w:asciiTheme="minorHAnsi" w:hAnsiTheme="minorHAnsi" w:cstheme="minorHAnsi"/>
          <w:i/>
        </w:rPr>
        <w:t>Źródło: System Informacji Oświatowej.</w:t>
      </w:r>
    </w:p>
    <w:p w14:paraId="083D43EA" w14:textId="04FC415D" w:rsidR="00A130A9" w:rsidRPr="00613FD5" w:rsidRDefault="00A130A9" w:rsidP="00613FD5">
      <w:pPr>
        <w:spacing w:after="0"/>
        <w:ind w:right="-425"/>
        <w:jc w:val="both"/>
        <w:rPr>
          <w:rFonts w:asciiTheme="minorHAnsi" w:hAnsiTheme="minorHAnsi" w:cstheme="minorHAnsi"/>
          <w:color w:val="EE0000"/>
          <w:sz w:val="24"/>
          <w:szCs w:val="24"/>
        </w:rPr>
      </w:pPr>
    </w:p>
    <w:p w14:paraId="5F1F0AEB" w14:textId="77777777" w:rsidR="002C5BAA" w:rsidRPr="00613FD5" w:rsidRDefault="002C5BAA" w:rsidP="00613FD5">
      <w:pPr>
        <w:pStyle w:val="Tekstpodstawowy"/>
        <w:spacing w:line="276" w:lineRule="auto"/>
        <w:jc w:val="center"/>
        <w:rPr>
          <w:rFonts w:asciiTheme="minorHAnsi" w:hAnsiTheme="minorHAnsi" w:cstheme="minorHAnsi"/>
          <w:i/>
          <w:color w:val="EE0000"/>
        </w:rPr>
      </w:pPr>
    </w:p>
    <w:p w14:paraId="6A7EE77A" w14:textId="66DAD087" w:rsidR="00BD351D" w:rsidRPr="00613FD5" w:rsidRDefault="00BD351D" w:rsidP="00613FD5">
      <w:pPr>
        <w:pStyle w:val="Tekstpodstawowy"/>
        <w:spacing w:line="276" w:lineRule="auto"/>
        <w:rPr>
          <w:rFonts w:asciiTheme="minorHAnsi" w:hAnsiTheme="minorHAnsi" w:cstheme="minorHAnsi"/>
        </w:rPr>
      </w:pPr>
      <w:r w:rsidRPr="00613FD5">
        <w:rPr>
          <w:rFonts w:asciiTheme="minorHAnsi" w:hAnsiTheme="minorHAnsi" w:cstheme="minorHAnsi"/>
        </w:rPr>
        <w:t>W porównaniu do stanu na dzień 30.09.202</w:t>
      </w:r>
      <w:r w:rsidR="00906C33" w:rsidRPr="00613FD5">
        <w:rPr>
          <w:rFonts w:asciiTheme="minorHAnsi" w:hAnsiTheme="minorHAnsi" w:cstheme="minorHAnsi"/>
        </w:rPr>
        <w:t>4</w:t>
      </w:r>
      <w:r w:rsidRPr="00613FD5">
        <w:rPr>
          <w:rFonts w:asciiTheme="minorHAnsi" w:hAnsiTheme="minorHAnsi" w:cstheme="minorHAnsi"/>
        </w:rPr>
        <w:t xml:space="preserve"> r. liczba uczniów </w:t>
      </w:r>
      <w:r w:rsidR="002C5BAA" w:rsidRPr="00613FD5">
        <w:rPr>
          <w:rFonts w:asciiTheme="minorHAnsi" w:hAnsiTheme="minorHAnsi" w:cstheme="minorHAnsi"/>
        </w:rPr>
        <w:t xml:space="preserve">w szkołach podstawowych </w:t>
      </w:r>
      <w:r w:rsidR="00906C33" w:rsidRPr="00613FD5">
        <w:rPr>
          <w:rFonts w:asciiTheme="minorHAnsi" w:hAnsiTheme="minorHAnsi" w:cstheme="minorHAnsi"/>
        </w:rPr>
        <w:t>wzrosła</w:t>
      </w:r>
      <w:r w:rsidR="002C5BAA" w:rsidRPr="00613FD5">
        <w:rPr>
          <w:rFonts w:asciiTheme="minorHAnsi" w:hAnsiTheme="minorHAnsi" w:cstheme="minorHAnsi"/>
        </w:rPr>
        <w:t xml:space="preserve"> łącznie o </w:t>
      </w:r>
      <w:r w:rsidR="00906C33" w:rsidRPr="00613FD5">
        <w:rPr>
          <w:rFonts w:asciiTheme="minorHAnsi" w:hAnsiTheme="minorHAnsi" w:cstheme="minorHAnsi"/>
        </w:rPr>
        <w:t>6</w:t>
      </w:r>
      <w:r w:rsidR="002C5BAA" w:rsidRPr="00613FD5">
        <w:rPr>
          <w:rFonts w:asciiTheme="minorHAnsi" w:hAnsiTheme="minorHAnsi" w:cstheme="minorHAnsi"/>
        </w:rPr>
        <w:t xml:space="preserve"> uczniów</w:t>
      </w:r>
      <w:r w:rsidR="003059E2" w:rsidRPr="00613FD5">
        <w:rPr>
          <w:rFonts w:asciiTheme="minorHAnsi" w:hAnsiTheme="minorHAnsi" w:cstheme="minorHAnsi"/>
        </w:rPr>
        <w:t>. N</w:t>
      </w:r>
      <w:r w:rsidR="002C5BAA" w:rsidRPr="00613FD5">
        <w:rPr>
          <w:rFonts w:asciiTheme="minorHAnsi" w:hAnsiTheme="minorHAnsi" w:cstheme="minorHAnsi"/>
        </w:rPr>
        <w:t xml:space="preserve">atomiast w </w:t>
      </w:r>
      <w:r w:rsidR="003059E2" w:rsidRPr="00613FD5">
        <w:rPr>
          <w:rFonts w:asciiTheme="minorHAnsi" w:hAnsiTheme="minorHAnsi" w:cstheme="minorHAnsi"/>
        </w:rPr>
        <w:t xml:space="preserve">szkołach ponadpodstawowych liczba uczniów zmniejszyła </w:t>
      </w:r>
      <w:r w:rsidR="00E93389">
        <w:rPr>
          <w:rFonts w:asciiTheme="minorHAnsi" w:hAnsiTheme="minorHAnsi" w:cstheme="minorHAnsi"/>
        </w:rPr>
        <w:br/>
      </w:r>
      <w:r w:rsidR="003059E2" w:rsidRPr="00613FD5">
        <w:rPr>
          <w:rFonts w:asciiTheme="minorHAnsi" w:hAnsiTheme="minorHAnsi" w:cstheme="minorHAnsi"/>
        </w:rPr>
        <w:t xml:space="preserve">się o </w:t>
      </w:r>
      <w:r w:rsidR="00B61EC3" w:rsidRPr="00613FD5">
        <w:rPr>
          <w:rFonts w:asciiTheme="minorHAnsi" w:hAnsiTheme="minorHAnsi" w:cstheme="minorHAnsi"/>
        </w:rPr>
        <w:t>26</w:t>
      </w:r>
      <w:r w:rsidR="00E90EA4" w:rsidRPr="00613FD5">
        <w:rPr>
          <w:rFonts w:asciiTheme="minorHAnsi" w:hAnsiTheme="minorHAnsi" w:cstheme="minorHAnsi"/>
        </w:rPr>
        <w:t>.</w:t>
      </w:r>
      <w:r w:rsidR="00906C33" w:rsidRPr="00613FD5">
        <w:rPr>
          <w:rFonts w:asciiTheme="minorHAnsi" w:hAnsiTheme="minorHAnsi" w:cstheme="minorHAnsi"/>
        </w:rPr>
        <w:t xml:space="preserve"> </w:t>
      </w:r>
    </w:p>
    <w:p w14:paraId="5FEA5C7C" w14:textId="77777777" w:rsidR="00E90EA4" w:rsidRPr="00613FD5" w:rsidRDefault="00E90EA4" w:rsidP="00613FD5">
      <w:pPr>
        <w:pStyle w:val="Tekstpodstawowy"/>
        <w:spacing w:line="276" w:lineRule="auto"/>
        <w:rPr>
          <w:rFonts w:asciiTheme="minorHAnsi" w:hAnsiTheme="minorHAnsi" w:cstheme="minorHAnsi"/>
          <w:color w:val="EE0000"/>
        </w:rPr>
      </w:pPr>
    </w:p>
    <w:p w14:paraId="1D401EE4" w14:textId="737EBC8E" w:rsidR="00AE031D" w:rsidRPr="00613FD5" w:rsidRDefault="00AE031D" w:rsidP="00613FD5">
      <w:pPr>
        <w:spacing w:after="0"/>
        <w:rPr>
          <w:rFonts w:asciiTheme="minorHAnsi" w:hAnsiTheme="minorHAnsi" w:cstheme="minorHAnsi"/>
          <w:noProof/>
          <w:color w:val="EE0000"/>
          <w:sz w:val="24"/>
          <w:szCs w:val="24"/>
          <w:lang w:bidi="pl-PL"/>
        </w:rPr>
      </w:pPr>
    </w:p>
    <w:p w14:paraId="03E48AFF" w14:textId="1AD437D9" w:rsidR="00B504DD" w:rsidRPr="00B504DD" w:rsidRDefault="00E47253" w:rsidP="00043DAC">
      <w:pPr>
        <w:pStyle w:val="Legenda"/>
        <w:spacing w:line="276" w:lineRule="auto"/>
        <w:ind w:left="-284"/>
      </w:pPr>
      <w:bookmarkStart w:id="47" w:name="_Toc230954144"/>
      <w:r w:rsidRPr="00E93389">
        <w:rPr>
          <w:rFonts w:asciiTheme="minorHAnsi" w:hAnsiTheme="minorHAnsi" w:cstheme="minorHAnsi"/>
          <w:i w:val="0"/>
          <w:iCs/>
          <w:sz w:val="24"/>
          <w:szCs w:val="24"/>
        </w:rPr>
        <w:lastRenderedPageBreak/>
        <w:t xml:space="preserve">Tabela </w:t>
      </w:r>
      <w:r w:rsidRPr="00E93389">
        <w:rPr>
          <w:rFonts w:asciiTheme="minorHAnsi" w:hAnsiTheme="minorHAnsi" w:cstheme="minorHAnsi"/>
          <w:i w:val="0"/>
          <w:iCs/>
          <w:sz w:val="24"/>
          <w:szCs w:val="24"/>
        </w:rPr>
        <w:fldChar w:fldCharType="begin"/>
      </w:r>
      <w:r w:rsidRPr="00E93389">
        <w:rPr>
          <w:rFonts w:asciiTheme="minorHAnsi" w:hAnsiTheme="minorHAnsi" w:cstheme="minorHAnsi"/>
          <w:i w:val="0"/>
          <w:iCs/>
          <w:sz w:val="24"/>
          <w:szCs w:val="24"/>
        </w:rPr>
        <w:instrText xml:space="preserve"> SEQ Tabela \* ARABIC </w:instrText>
      </w:r>
      <w:r w:rsidRPr="00E93389">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16</w:t>
      </w:r>
      <w:r w:rsidRPr="00E93389">
        <w:rPr>
          <w:rFonts w:asciiTheme="minorHAnsi" w:hAnsiTheme="minorHAnsi" w:cstheme="minorHAnsi"/>
          <w:i w:val="0"/>
          <w:iCs/>
          <w:sz w:val="24"/>
          <w:szCs w:val="24"/>
        </w:rPr>
        <w:fldChar w:fldCharType="end"/>
      </w:r>
      <w:r w:rsidRPr="00E93389">
        <w:rPr>
          <w:rFonts w:asciiTheme="minorHAnsi" w:hAnsiTheme="minorHAnsi" w:cstheme="minorHAnsi"/>
          <w:i w:val="0"/>
          <w:iCs/>
          <w:sz w:val="24"/>
          <w:szCs w:val="24"/>
        </w:rPr>
        <w:t xml:space="preserve"> Zawody nauczane w Branżowej Szkole I stopnia w Jednorożcu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 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47"/>
    </w:p>
    <w:tbl>
      <w:tblPr>
        <w:tblStyle w:val="Tabela-Siatka"/>
        <w:tblpPr w:leftFromText="141" w:rightFromText="141" w:vertAnchor="text" w:horzAnchor="margin" w:tblpY="9"/>
        <w:tblOverlap w:val="never"/>
        <w:tblW w:w="9067" w:type="dxa"/>
        <w:tblInd w:w="0" w:type="dxa"/>
        <w:tblLook w:val="04A0" w:firstRow="1" w:lastRow="0" w:firstColumn="1" w:lastColumn="0" w:noHBand="0" w:noVBand="1"/>
      </w:tblPr>
      <w:tblGrid>
        <w:gridCol w:w="504"/>
        <w:gridCol w:w="4040"/>
        <w:gridCol w:w="2826"/>
        <w:gridCol w:w="1697"/>
      </w:tblGrid>
      <w:tr w:rsidR="00B504DD" w:rsidRPr="00B504DD" w14:paraId="69D5768A" w14:textId="77777777" w:rsidTr="00B504DD">
        <w:tc>
          <w:tcPr>
            <w:tcW w:w="0" w:type="auto"/>
          </w:tcPr>
          <w:p w14:paraId="55973A65"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Lp.</w:t>
            </w:r>
          </w:p>
        </w:tc>
        <w:tc>
          <w:tcPr>
            <w:tcW w:w="4040" w:type="dxa"/>
          </w:tcPr>
          <w:p w14:paraId="25A8211D"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Wykaz zawodów nauczanych w szkole</w:t>
            </w:r>
          </w:p>
        </w:tc>
        <w:tc>
          <w:tcPr>
            <w:tcW w:w="2826" w:type="dxa"/>
          </w:tcPr>
          <w:p w14:paraId="3E0B2901"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Klasa</w:t>
            </w:r>
          </w:p>
        </w:tc>
        <w:tc>
          <w:tcPr>
            <w:tcW w:w="1697" w:type="dxa"/>
          </w:tcPr>
          <w:p w14:paraId="4D30F28A"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Liczba uczniów uczących się zawodu</w:t>
            </w:r>
          </w:p>
        </w:tc>
      </w:tr>
      <w:tr w:rsidR="00B504DD" w:rsidRPr="00B504DD" w14:paraId="084545D2" w14:textId="77777777" w:rsidTr="00B504DD">
        <w:tc>
          <w:tcPr>
            <w:tcW w:w="0" w:type="auto"/>
          </w:tcPr>
          <w:p w14:paraId="3D31873E"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1</w:t>
            </w:r>
          </w:p>
        </w:tc>
        <w:tc>
          <w:tcPr>
            <w:tcW w:w="4040" w:type="dxa"/>
            <w:vAlign w:val="bottom"/>
          </w:tcPr>
          <w:p w14:paraId="301E19B6"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Rolnik</w:t>
            </w:r>
          </w:p>
        </w:tc>
        <w:tc>
          <w:tcPr>
            <w:tcW w:w="2826" w:type="dxa"/>
            <w:vAlign w:val="bottom"/>
          </w:tcPr>
          <w:p w14:paraId="0DCD19D6"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w:t>
            </w:r>
          </w:p>
        </w:tc>
        <w:tc>
          <w:tcPr>
            <w:tcW w:w="1697" w:type="dxa"/>
            <w:vAlign w:val="bottom"/>
          </w:tcPr>
          <w:p w14:paraId="1064DB7F"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1</w:t>
            </w:r>
          </w:p>
        </w:tc>
      </w:tr>
      <w:tr w:rsidR="00B504DD" w:rsidRPr="00B504DD" w14:paraId="62729A57" w14:textId="77777777" w:rsidTr="00B504DD">
        <w:tc>
          <w:tcPr>
            <w:tcW w:w="0" w:type="auto"/>
          </w:tcPr>
          <w:p w14:paraId="649442FB"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2</w:t>
            </w:r>
          </w:p>
        </w:tc>
        <w:tc>
          <w:tcPr>
            <w:tcW w:w="4040" w:type="dxa"/>
            <w:vAlign w:val="bottom"/>
          </w:tcPr>
          <w:p w14:paraId="26DA9225"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Piekarz</w:t>
            </w:r>
          </w:p>
        </w:tc>
        <w:tc>
          <w:tcPr>
            <w:tcW w:w="2826" w:type="dxa"/>
            <w:vAlign w:val="bottom"/>
          </w:tcPr>
          <w:p w14:paraId="2A254BB1"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w:t>
            </w:r>
          </w:p>
        </w:tc>
        <w:tc>
          <w:tcPr>
            <w:tcW w:w="1697" w:type="dxa"/>
            <w:vAlign w:val="bottom"/>
          </w:tcPr>
          <w:p w14:paraId="73D58C41"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4</w:t>
            </w:r>
          </w:p>
        </w:tc>
      </w:tr>
      <w:tr w:rsidR="00B504DD" w:rsidRPr="00B504DD" w14:paraId="4F855A93" w14:textId="77777777" w:rsidTr="00B504DD">
        <w:tc>
          <w:tcPr>
            <w:tcW w:w="0" w:type="auto"/>
          </w:tcPr>
          <w:p w14:paraId="6197D7D7"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3</w:t>
            </w:r>
          </w:p>
        </w:tc>
        <w:tc>
          <w:tcPr>
            <w:tcW w:w="4040" w:type="dxa"/>
            <w:vAlign w:val="bottom"/>
          </w:tcPr>
          <w:p w14:paraId="194043F3"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Mechanik pojazdów samochodowych</w:t>
            </w:r>
          </w:p>
        </w:tc>
        <w:tc>
          <w:tcPr>
            <w:tcW w:w="2826" w:type="dxa"/>
            <w:vAlign w:val="bottom"/>
          </w:tcPr>
          <w:p w14:paraId="517B89E2"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w:t>
            </w:r>
          </w:p>
        </w:tc>
        <w:tc>
          <w:tcPr>
            <w:tcW w:w="1697" w:type="dxa"/>
            <w:vAlign w:val="bottom"/>
          </w:tcPr>
          <w:p w14:paraId="0B657D52"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6</w:t>
            </w:r>
          </w:p>
        </w:tc>
      </w:tr>
      <w:tr w:rsidR="00B504DD" w:rsidRPr="00B504DD" w14:paraId="13387B4D" w14:textId="77777777" w:rsidTr="00B504DD">
        <w:tc>
          <w:tcPr>
            <w:tcW w:w="7370" w:type="dxa"/>
            <w:gridSpan w:val="3"/>
          </w:tcPr>
          <w:p w14:paraId="49F0A48D"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razem</w:t>
            </w:r>
          </w:p>
        </w:tc>
        <w:tc>
          <w:tcPr>
            <w:tcW w:w="1697" w:type="dxa"/>
            <w:vAlign w:val="bottom"/>
          </w:tcPr>
          <w:p w14:paraId="2FE58553"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11</w:t>
            </w:r>
          </w:p>
        </w:tc>
      </w:tr>
      <w:tr w:rsidR="00B504DD" w:rsidRPr="00B504DD" w14:paraId="4CCE4082" w14:textId="77777777" w:rsidTr="00B504DD">
        <w:tc>
          <w:tcPr>
            <w:tcW w:w="0" w:type="auto"/>
          </w:tcPr>
          <w:p w14:paraId="78DEEAA6"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1</w:t>
            </w:r>
          </w:p>
        </w:tc>
        <w:tc>
          <w:tcPr>
            <w:tcW w:w="4040" w:type="dxa"/>
            <w:vAlign w:val="bottom"/>
          </w:tcPr>
          <w:p w14:paraId="1ADCCC8E"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Rolnik</w:t>
            </w:r>
          </w:p>
        </w:tc>
        <w:tc>
          <w:tcPr>
            <w:tcW w:w="2826" w:type="dxa"/>
            <w:vAlign w:val="bottom"/>
          </w:tcPr>
          <w:p w14:paraId="23A02CF1"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III</w:t>
            </w:r>
          </w:p>
        </w:tc>
        <w:tc>
          <w:tcPr>
            <w:tcW w:w="1697" w:type="dxa"/>
            <w:vAlign w:val="bottom"/>
          </w:tcPr>
          <w:p w14:paraId="52E8ECB8"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3</w:t>
            </w:r>
          </w:p>
        </w:tc>
      </w:tr>
      <w:tr w:rsidR="00B504DD" w:rsidRPr="00B504DD" w14:paraId="63113F43" w14:textId="77777777" w:rsidTr="00B504DD">
        <w:tc>
          <w:tcPr>
            <w:tcW w:w="0" w:type="auto"/>
          </w:tcPr>
          <w:p w14:paraId="1F8DAA1F"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2</w:t>
            </w:r>
          </w:p>
        </w:tc>
        <w:tc>
          <w:tcPr>
            <w:tcW w:w="4040" w:type="dxa"/>
            <w:vAlign w:val="bottom"/>
          </w:tcPr>
          <w:p w14:paraId="18C43A83"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Mechanik pojazdów samochodowych</w:t>
            </w:r>
          </w:p>
        </w:tc>
        <w:tc>
          <w:tcPr>
            <w:tcW w:w="2826" w:type="dxa"/>
            <w:vAlign w:val="bottom"/>
          </w:tcPr>
          <w:p w14:paraId="3B055F80"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III</w:t>
            </w:r>
          </w:p>
        </w:tc>
        <w:tc>
          <w:tcPr>
            <w:tcW w:w="1697" w:type="dxa"/>
            <w:vAlign w:val="bottom"/>
          </w:tcPr>
          <w:p w14:paraId="582D75E9"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4</w:t>
            </w:r>
          </w:p>
        </w:tc>
      </w:tr>
      <w:tr w:rsidR="00B504DD" w:rsidRPr="00B504DD" w14:paraId="0080A792" w14:textId="77777777" w:rsidTr="00B504DD">
        <w:tc>
          <w:tcPr>
            <w:tcW w:w="0" w:type="auto"/>
          </w:tcPr>
          <w:p w14:paraId="27B4E274"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3</w:t>
            </w:r>
          </w:p>
        </w:tc>
        <w:tc>
          <w:tcPr>
            <w:tcW w:w="4040" w:type="dxa"/>
            <w:vAlign w:val="bottom"/>
          </w:tcPr>
          <w:p w14:paraId="6160524E"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Sprzedawca</w:t>
            </w:r>
          </w:p>
        </w:tc>
        <w:tc>
          <w:tcPr>
            <w:tcW w:w="2826" w:type="dxa"/>
            <w:vAlign w:val="bottom"/>
          </w:tcPr>
          <w:p w14:paraId="47427631"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III</w:t>
            </w:r>
          </w:p>
        </w:tc>
        <w:tc>
          <w:tcPr>
            <w:tcW w:w="1697" w:type="dxa"/>
            <w:vAlign w:val="bottom"/>
          </w:tcPr>
          <w:p w14:paraId="5BBD194E"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1</w:t>
            </w:r>
          </w:p>
        </w:tc>
      </w:tr>
      <w:tr w:rsidR="00B504DD" w:rsidRPr="00B504DD" w14:paraId="7BBCEC74" w14:textId="77777777" w:rsidTr="00B504DD">
        <w:tc>
          <w:tcPr>
            <w:tcW w:w="0" w:type="auto"/>
          </w:tcPr>
          <w:p w14:paraId="62A94489"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4</w:t>
            </w:r>
          </w:p>
        </w:tc>
        <w:tc>
          <w:tcPr>
            <w:tcW w:w="4040" w:type="dxa"/>
            <w:vAlign w:val="bottom"/>
          </w:tcPr>
          <w:p w14:paraId="12B713F7"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Murarz-tynkarz</w:t>
            </w:r>
          </w:p>
        </w:tc>
        <w:tc>
          <w:tcPr>
            <w:tcW w:w="2826" w:type="dxa"/>
            <w:vAlign w:val="bottom"/>
          </w:tcPr>
          <w:p w14:paraId="1485A1A8"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III</w:t>
            </w:r>
          </w:p>
        </w:tc>
        <w:tc>
          <w:tcPr>
            <w:tcW w:w="1697" w:type="dxa"/>
            <w:vAlign w:val="bottom"/>
          </w:tcPr>
          <w:p w14:paraId="659762FA"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4</w:t>
            </w:r>
          </w:p>
        </w:tc>
      </w:tr>
      <w:tr w:rsidR="00B504DD" w:rsidRPr="00B504DD" w14:paraId="5FA235B2" w14:textId="77777777" w:rsidTr="00B504DD">
        <w:tc>
          <w:tcPr>
            <w:tcW w:w="0" w:type="auto"/>
          </w:tcPr>
          <w:p w14:paraId="19C823F7"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5</w:t>
            </w:r>
          </w:p>
        </w:tc>
        <w:tc>
          <w:tcPr>
            <w:tcW w:w="4040" w:type="dxa"/>
            <w:vAlign w:val="bottom"/>
          </w:tcPr>
          <w:p w14:paraId="2E187E18" w14:textId="77777777" w:rsidR="00B504DD" w:rsidRPr="00B504DD" w:rsidRDefault="00B504DD" w:rsidP="00B504DD">
            <w:pPr>
              <w:spacing w:line="276" w:lineRule="auto"/>
              <w:rPr>
                <w:rFonts w:asciiTheme="minorHAnsi" w:hAnsiTheme="minorHAnsi" w:cstheme="minorHAnsi"/>
                <w:sz w:val="24"/>
                <w:szCs w:val="24"/>
              </w:rPr>
            </w:pPr>
            <w:r w:rsidRPr="00B504DD">
              <w:rPr>
                <w:rFonts w:asciiTheme="minorHAnsi" w:hAnsiTheme="minorHAnsi" w:cstheme="minorHAnsi"/>
                <w:sz w:val="24"/>
                <w:szCs w:val="24"/>
              </w:rPr>
              <w:t>piekarz</w:t>
            </w:r>
          </w:p>
        </w:tc>
        <w:tc>
          <w:tcPr>
            <w:tcW w:w="2826" w:type="dxa"/>
            <w:vAlign w:val="bottom"/>
          </w:tcPr>
          <w:p w14:paraId="7CAA1D81"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III</w:t>
            </w:r>
          </w:p>
        </w:tc>
        <w:tc>
          <w:tcPr>
            <w:tcW w:w="1697" w:type="dxa"/>
            <w:vAlign w:val="bottom"/>
          </w:tcPr>
          <w:p w14:paraId="253AE64F" w14:textId="77777777" w:rsidR="00B504DD" w:rsidRPr="00B504DD" w:rsidRDefault="00B504DD" w:rsidP="00B504DD">
            <w:pPr>
              <w:spacing w:line="276" w:lineRule="auto"/>
              <w:jc w:val="center"/>
              <w:rPr>
                <w:rFonts w:asciiTheme="minorHAnsi" w:hAnsiTheme="minorHAnsi" w:cstheme="minorHAnsi"/>
                <w:sz w:val="24"/>
                <w:szCs w:val="24"/>
              </w:rPr>
            </w:pPr>
            <w:r w:rsidRPr="00B504DD">
              <w:rPr>
                <w:rFonts w:asciiTheme="minorHAnsi" w:hAnsiTheme="minorHAnsi" w:cstheme="minorHAnsi"/>
                <w:sz w:val="24"/>
                <w:szCs w:val="24"/>
              </w:rPr>
              <w:t>6</w:t>
            </w:r>
          </w:p>
        </w:tc>
      </w:tr>
      <w:tr w:rsidR="00B504DD" w:rsidRPr="00B504DD" w14:paraId="73C54C71" w14:textId="77777777" w:rsidTr="00B504DD">
        <w:tc>
          <w:tcPr>
            <w:tcW w:w="7370" w:type="dxa"/>
            <w:gridSpan w:val="3"/>
            <w:tcBorders>
              <w:bottom w:val="single" w:sz="4" w:space="0" w:color="auto"/>
            </w:tcBorders>
          </w:tcPr>
          <w:p w14:paraId="6CF2D510"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razem</w:t>
            </w:r>
          </w:p>
        </w:tc>
        <w:tc>
          <w:tcPr>
            <w:tcW w:w="1697" w:type="dxa"/>
            <w:tcBorders>
              <w:bottom w:val="single" w:sz="4" w:space="0" w:color="auto"/>
            </w:tcBorders>
          </w:tcPr>
          <w:p w14:paraId="3AE4BA21"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18</w:t>
            </w:r>
          </w:p>
        </w:tc>
      </w:tr>
      <w:tr w:rsidR="00B504DD" w:rsidRPr="00B504DD" w14:paraId="276CC5D8" w14:textId="77777777" w:rsidTr="00B504DD">
        <w:tc>
          <w:tcPr>
            <w:tcW w:w="9067" w:type="dxa"/>
            <w:gridSpan w:val="4"/>
            <w:shd w:val="pct12" w:color="auto" w:fill="auto"/>
          </w:tcPr>
          <w:p w14:paraId="73127DB0" w14:textId="77777777" w:rsidR="00B504DD" w:rsidRPr="00B504DD" w:rsidRDefault="00B504DD" w:rsidP="00B504DD">
            <w:pPr>
              <w:spacing w:line="276" w:lineRule="auto"/>
              <w:jc w:val="center"/>
              <w:rPr>
                <w:rFonts w:asciiTheme="minorHAnsi" w:hAnsiTheme="minorHAnsi" w:cstheme="minorHAnsi"/>
                <w:b/>
                <w:sz w:val="24"/>
                <w:szCs w:val="24"/>
              </w:rPr>
            </w:pPr>
          </w:p>
        </w:tc>
      </w:tr>
      <w:tr w:rsidR="00B504DD" w:rsidRPr="00B504DD" w14:paraId="6E45EA45" w14:textId="77777777" w:rsidTr="00B504DD">
        <w:tc>
          <w:tcPr>
            <w:tcW w:w="7370" w:type="dxa"/>
            <w:gridSpan w:val="3"/>
          </w:tcPr>
          <w:p w14:paraId="12EEC185"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RAZEM</w:t>
            </w:r>
          </w:p>
        </w:tc>
        <w:tc>
          <w:tcPr>
            <w:tcW w:w="1697" w:type="dxa"/>
          </w:tcPr>
          <w:p w14:paraId="6C82BAD2" w14:textId="77777777" w:rsidR="00B504DD" w:rsidRPr="00B504DD" w:rsidRDefault="00B504DD" w:rsidP="00B504DD">
            <w:pPr>
              <w:spacing w:line="276" w:lineRule="auto"/>
              <w:jc w:val="center"/>
              <w:rPr>
                <w:rFonts w:asciiTheme="minorHAnsi" w:hAnsiTheme="minorHAnsi" w:cstheme="minorHAnsi"/>
                <w:b/>
                <w:sz w:val="24"/>
                <w:szCs w:val="24"/>
              </w:rPr>
            </w:pPr>
            <w:r w:rsidRPr="00B504DD">
              <w:rPr>
                <w:rFonts w:asciiTheme="minorHAnsi" w:hAnsiTheme="minorHAnsi" w:cstheme="minorHAnsi"/>
                <w:sz w:val="24"/>
                <w:szCs w:val="24"/>
              </w:rPr>
              <w:t>29</w:t>
            </w:r>
          </w:p>
        </w:tc>
      </w:tr>
    </w:tbl>
    <w:p w14:paraId="243C8036" w14:textId="77777777" w:rsidR="004D6DA1" w:rsidRPr="00B504DD" w:rsidRDefault="004D6DA1" w:rsidP="00613FD5">
      <w:pPr>
        <w:spacing w:after="0"/>
        <w:ind w:left="-142"/>
        <w:rPr>
          <w:rFonts w:asciiTheme="minorHAnsi" w:hAnsiTheme="minorHAnsi" w:cstheme="minorHAnsi"/>
          <w:i/>
          <w:sz w:val="24"/>
          <w:szCs w:val="24"/>
        </w:rPr>
      </w:pPr>
      <w:r w:rsidRPr="00B504DD">
        <w:rPr>
          <w:rFonts w:asciiTheme="minorHAnsi" w:hAnsiTheme="minorHAnsi" w:cstheme="minorHAnsi"/>
          <w:i/>
          <w:sz w:val="24"/>
          <w:szCs w:val="24"/>
        </w:rPr>
        <w:t>Źródło: System Informacji Oświatowej</w:t>
      </w:r>
    </w:p>
    <w:p w14:paraId="167E59D1" w14:textId="77777777" w:rsidR="00AE031D" w:rsidRPr="00613FD5" w:rsidRDefault="00AE031D" w:rsidP="00613FD5">
      <w:pPr>
        <w:spacing w:after="0"/>
        <w:ind w:left="-142"/>
        <w:rPr>
          <w:rFonts w:asciiTheme="minorHAnsi" w:hAnsiTheme="minorHAnsi" w:cstheme="minorHAnsi"/>
          <w:i/>
          <w:color w:val="EE0000"/>
          <w:sz w:val="24"/>
          <w:szCs w:val="24"/>
        </w:rPr>
      </w:pPr>
    </w:p>
    <w:p w14:paraId="0053C547" w14:textId="006D409D" w:rsidR="00533C93" w:rsidRPr="00613FD5" w:rsidRDefault="00AE031D" w:rsidP="00613FD5">
      <w:pPr>
        <w:spacing w:after="0"/>
        <w:rPr>
          <w:rFonts w:asciiTheme="minorHAnsi" w:hAnsiTheme="minorHAnsi" w:cstheme="minorHAnsi"/>
          <w:b/>
          <w:sz w:val="24"/>
          <w:szCs w:val="24"/>
        </w:rPr>
      </w:pPr>
      <w:r w:rsidRPr="00613FD5">
        <w:rPr>
          <w:rFonts w:asciiTheme="minorHAnsi" w:hAnsiTheme="minorHAnsi" w:cstheme="minorHAnsi"/>
          <w:b/>
          <w:sz w:val="24"/>
          <w:szCs w:val="24"/>
        </w:rPr>
        <w:t>U</w:t>
      </w:r>
      <w:r w:rsidR="00533C93" w:rsidRPr="00613FD5">
        <w:rPr>
          <w:rFonts w:asciiTheme="minorHAnsi" w:hAnsiTheme="minorHAnsi" w:cstheme="minorHAnsi"/>
          <w:b/>
          <w:sz w:val="24"/>
          <w:szCs w:val="24"/>
        </w:rPr>
        <w:t>czniowie z Ukrainy</w:t>
      </w:r>
    </w:p>
    <w:p w14:paraId="64362352" w14:textId="77777777" w:rsidR="004D6DA1" w:rsidRPr="00613FD5" w:rsidRDefault="004D6DA1" w:rsidP="00613FD5">
      <w:pPr>
        <w:spacing w:after="0"/>
        <w:jc w:val="both"/>
        <w:rPr>
          <w:rFonts w:asciiTheme="minorHAnsi" w:hAnsiTheme="minorHAnsi" w:cstheme="minorHAnsi"/>
          <w:sz w:val="24"/>
          <w:szCs w:val="24"/>
        </w:rPr>
      </w:pPr>
    </w:p>
    <w:p w14:paraId="655EB4F1" w14:textId="7602CB17" w:rsidR="00E90EA4" w:rsidRPr="00613FD5" w:rsidRDefault="0012349C" w:rsidP="00613FD5">
      <w:pPr>
        <w:spacing w:after="0"/>
        <w:jc w:val="both"/>
        <w:rPr>
          <w:rFonts w:asciiTheme="minorHAnsi" w:hAnsiTheme="minorHAnsi" w:cstheme="minorHAnsi"/>
          <w:b/>
          <w:bCs/>
          <w:sz w:val="24"/>
          <w:szCs w:val="24"/>
        </w:rPr>
      </w:pPr>
      <w:r w:rsidRPr="00613FD5">
        <w:rPr>
          <w:rFonts w:asciiTheme="minorHAnsi" w:hAnsiTheme="minorHAnsi" w:cstheme="minorHAnsi"/>
          <w:sz w:val="24"/>
          <w:szCs w:val="24"/>
        </w:rPr>
        <w:t>W związku z rosyjską agresją na Ukrainę 24 lutego 2022 r.</w:t>
      </w:r>
      <w:r w:rsidR="00E90EA4" w:rsidRPr="00613FD5">
        <w:rPr>
          <w:rFonts w:asciiTheme="minorHAnsi" w:hAnsiTheme="minorHAnsi" w:cstheme="minorHAnsi"/>
          <w:sz w:val="24"/>
          <w:szCs w:val="24"/>
        </w:rPr>
        <w:t xml:space="preserve"> </w:t>
      </w:r>
      <w:r w:rsidRPr="00613FD5">
        <w:rPr>
          <w:rFonts w:asciiTheme="minorHAnsi" w:hAnsiTheme="minorHAnsi" w:cstheme="minorHAnsi"/>
          <w:sz w:val="24"/>
          <w:szCs w:val="24"/>
        </w:rPr>
        <w:t xml:space="preserve">polskie placówki oświatowe rozpoczęły przyjmowanie uczniów, zapewniając im również możliwość nauki języka polskiego. Na terenie gminy Jednorożec </w:t>
      </w:r>
      <w:r w:rsidR="00E90EA4" w:rsidRPr="00613FD5">
        <w:rPr>
          <w:rFonts w:asciiTheme="minorHAnsi" w:hAnsiTheme="minorHAnsi" w:cstheme="minorHAnsi"/>
          <w:sz w:val="24"/>
          <w:szCs w:val="24"/>
        </w:rPr>
        <w:t>w 202</w:t>
      </w:r>
      <w:r w:rsidR="00906C33" w:rsidRPr="00613FD5">
        <w:rPr>
          <w:rFonts w:asciiTheme="minorHAnsi" w:hAnsiTheme="minorHAnsi" w:cstheme="minorHAnsi"/>
          <w:sz w:val="24"/>
          <w:szCs w:val="24"/>
        </w:rPr>
        <w:t>5</w:t>
      </w:r>
      <w:r w:rsidR="00E90EA4" w:rsidRPr="00613FD5">
        <w:rPr>
          <w:rFonts w:asciiTheme="minorHAnsi" w:hAnsiTheme="minorHAnsi" w:cstheme="minorHAnsi"/>
          <w:sz w:val="24"/>
          <w:szCs w:val="24"/>
        </w:rPr>
        <w:t xml:space="preserve"> r. uczęszczał jeden uczeń</w:t>
      </w:r>
      <w:r w:rsidR="002A51E2" w:rsidRPr="00613FD5">
        <w:rPr>
          <w:rFonts w:asciiTheme="minorHAnsi" w:hAnsiTheme="minorHAnsi" w:cstheme="minorHAnsi"/>
          <w:sz w:val="24"/>
          <w:szCs w:val="24"/>
        </w:rPr>
        <w:t xml:space="preserve"> do szkoły podstawowej i jeden </w:t>
      </w:r>
      <w:r w:rsidRPr="00613FD5">
        <w:rPr>
          <w:rFonts w:asciiTheme="minorHAnsi" w:hAnsiTheme="minorHAnsi" w:cstheme="minorHAnsi"/>
          <w:sz w:val="24"/>
          <w:szCs w:val="24"/>
        </w:rPr>
        <w:t>do Branżowej Szkoły I stopnia</w:t>
      </w:r>
      <w:r w:rsidR="002A51E2" w:rsidRPr="00613FD5">
        <w:rPr>
          <w:rFonts w:asciiTheme="minorHAnsi" w:hAnsiTheme="minorHAnsi" w:cstheme="minorHAnsi"/>
          <w:sz w:val="24"/>
          <w:szCs w:val="24"/>
        </w:rPr>
        <w:t>.</w:t>
      </w:r>
    </w:p>
    <w:p w14:paraId="1AF86FD3" w14:textId="77777777" w:rsidR="00E90EA4" w:rsidRPr="00613FD5" w:rsidRDefault="00E90EA4" w:rsidP="00613FD5">
      <w:pPr>
        <w:spacing w:after="0"/>
        <w:rPr>
          <w:rFonts w:asciiTheme="minorHAnsi" w:hAnsiTheme="minorHAnsi" w:cstheme="minorHAnsi"/>
          <w:b/>
          <w:bCs/>
          <w:sz w:val="24"/>
          <w:szCs w:val="24"/>
        </w:rPr>
      </w:pPr>
    </w:p>
    <w:p w14:paraId="3050D2C4" w14:textId="7775F0BE" w:rsidR="00B504DD" w:rsidRPr="00D40FD1" w:rsidRDefault="00E47253" w:rsidP="00D40FD1">
      <w:pPr>
        <w:pStyle w:val="Legenda"/>
        <w:spacing w:line="276" w:lineRule="auto"/>
        <w:rPr>
          <w:rFonts w:asciiTheme="minorHAnsi" w:hAnsiTheme="minorHAnsi" w:cstheme="minorHAnsi"/>
          <w:i w:val="0"/>
          <w:iCs/>
          <w:sz w:val="24"/>
          <w:szCs w:val="24"/>
        </w:rPr>
      </w:pPr>
      <w:bookmarkStart w:id="48" w:name="_Toc230954145"/>
      <w:r w:rsidRPr="00E93389">
        <w:rPr>
          <w:rFonts w:asciiTheme="minorHAnsi" w:hAnsiTheme="minorHAnsi" w:cstheme="minorHAnsi"/>
          <w:i w:val="0"/>
          <w:iCs/>
          <w:sz w:val="24"/>
          <w:szCs w:val="24"/>
        </w:rPr>
        <w:t xml:space="preserve">Tabela </w:t>
      </w:r>
      <w:r w:rsidRPr="00E93389">
        <w:rPr>
          <w:rFonts w:asciiTheme="minorHAnsi" w:hAnsiTheme="minorHAnsi" w:cstheme="minorHAnsi"/>
          <w:i w:val="0"/>
          <w:iCs/>
          <w:sz w:val="24"/>
          <w:szCs w:val="24"/>
        </w:rPr>
        <w:fldChar w:fldCharType="begin"/>
      </w:r>
      <w:r w:rsidRPr="00E93389">
        <w:rPr>
          <w:rFonts w:asciiTheme="minorHAnsi" w:hAnsiTheme="minorHAnsi" w:cstheme="minorHAnsi"/>
          <w:i w:val="0"/>
          <w:iCs/>
          <w:sz w:val="24"/>
          <w:szCs w:val="24"/>
        </w:rPr>
        <w:instrText xml:space="preserve"> SEQ Tabela \* ARABIC </w:instrText>
      </w:r>
      <w:r w:rsidRPr="00E93389">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17</w:t>
      </w:r>
      <w:r w:rsidRPr="00E93389">
        <w:rPr>
          <w:rFonts w:asciiTheme="minorHAnsi" w:hAnsiTheme="minorHAnsi" w:cstheme="minorHAnsi"/>
          <w:i w:val="0"/>
          <w:iCs/>
          <w:sz w:val="24"/>
          <w:szCs w:val="24"/>
        </w:rPr>
        <w:fldChar w:fldCharType="end"/>
      </w:r>
      <w:r w:rsidRPr="00E93389">
        <w:rPr>
          <w:rFonts w:asciiTheme="minorHAnsi" w:hAnsiTheme="minorHAnsi" w:cstheme="minorHAnsi"/>
          <w:i w:val="0"/>
          <w:iCs/>
          <w:sz w:val="24"/>
          <w:szCs w:val="24"/>
        </w:rPr>
        <w:t xml:space="preserve"> Liczba uczniów z Ukrainy, uczęszczających do szkół i przedszkoli (innych form wychowania przedszkolnego) w 2025 r.</w:t>
      </w:r>
      <w:bookmarkEnd w:id="48"/>
    </w:p>
    <w:tbl>
      <w:tblPr>
        <w:tblpPr w:leftFromText="141" w:rightFromText="141" w:vertAnchor="text" w:horzAnchor="margin" w:tblpXSpec="center" w:tblpY="30"/>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6043"/>
      </w:tblGrid>
      <w:tr w:rsidR="007E169F" w:rsidRPr="00613FD5" w14:paraId="419464B3" w14:textId="77777777" w:rsidTr="00E90EA4">
        <w:trPr>
          <w:trHeight w:val="269"/>
        </w:trPr>
        <w:tc>
          <w:tcPr>
            <w:tcW w:w="2830" w:type="dxa"/>
            <w:shd w:val="clear" w:color="000000" w:fill="F2F2F2"/>
            <w:vAlign w:val="center"/>
            <w:hideMark/>
          </w:tcPr>
          <w:p w14:paraId="15BBBAC8" w14:textId="77777777" w:rsidR="007E169F" w:rsidRPr="00613FD5" w:rsidRDefault="007E169F"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Klasa</w:t>
            </w:r>
          </w:p>
        </w:tc>
        <w:tc>
          <w:tcPr>
            <w:tcW w:w="6043" w:type="dxa"/>
            <w:shd w:val="clear" w:color="000000" w:fill="F2F2F2"/>
            <w:vAlign w:val="center"/>
            <w:hideMark/>
          </w:tcPr>
          <w:p w14:paraId="5DF9573B" w14:textId="77777777" w:rsidR="007E169F" w:rsidRPr="00613FD5" w:rsidRDefault="007E169F" w:rsidP="00613FD5">
            <w:pPr>
              <w:spacing w:after="0"/>
              <w:jc w:val="center"/>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b/>
                <w:bCs/>
                <w:sz w:val="24"/>
                <w:szCs w:val="24"/>
                <w:lang w:eastAsia="pl-PL"/>
              </w:rPr>
              <w:t>Liczba uczniów w oddziale ogółem</w:t>
            </w:r>
          </w:p>
        </w:tc>
      </w:tr>
      <w:tr w:rsidR="00E90EA4" w:rsidRPr="00613FD5" w14:paraId="52898B25" w14:textId="77777777" w:rsidTr="00E90EA4">
        <w:trPr>
          <w:trHeight w:val="288"/>
        </w:trPr>
        <w:tc>
          <w:tcPr>
            <w:tcW w:w="2830" w:type="dxa"/>
            <w:noWrap/>
            <w:vAlign w:val="center"/>
            <w:hideMark/>
          </w:tcPr>
          <w:p w14:paraId="74E800F0" w14:textId="7533D35A" w:rsidR="00E90EA4" w:rsidRPr="00613FD5" w:rsidRDefault="00E90EA4"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Szkoła podstawowa</w:t>
            </w:r>
          </w:p>
        </w:tc>
        <w:tc>
          <w:tcPr>
            <w:tcW w:w="6043" w:type="dxa"/>
            <w:noWrap/>
            <w:vAlign w:val="center"/>
            <w:hideMark/>
          </w:tcPr>
          <w:p w14:paraId="0378F632" w14:textId="078FFE23" w:rsidR="00E90EA4" w:rsidRPr="00613FD5" w:rsidRDefault="00E90EA4"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w:t>
            </w:r>
          </w:p>
        </w:tc>
      </w:tr>
      <w:tr w:rsidR="00E90EA4" w:rsidRPr="00613FD5" w14:paraId="395E5DA4" w14:textId="77777777" w:rsidTr="00E90EA4">
        <w:trPr>
          <w:trHeight w:val="288"/>
        </w:trPr>
        <w:tc>
          <w:tcPr>
            <w:tcW w:w="2830" w:type="dxa"/>
            <w:noWrap/>
            <w:vAlign w:val="center"/>
            <w:hideMark/>
          </w:tcPr>
          <w:p w14:paraId="01ABE003" w14:textId="0A1CD04B" w:rsidR="00E90EA4" w:rsidRPr="00613FD5" w:rsidRDefault="00E90EA4"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I Branżowa Szkoła I stopnia</w:t>
            </w:r>
          </w:p>
        </w:tc>
        <w:tc>
          <w:tcPr>
            <w:tcW w:w="6043" w:type="dxa"/>
            <w:noWrap/>
            <w:vAlign w:val="center"/>
            <w:hideMark/>
          </w:tcPr>
          <w:p w14:paraId="39BD9733" w14:textId="0BFD3B4F" w:rsidR="00E90EA4" w:rsidRPr="00613FD5" w:rsidRDefault="00E90EA4"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1</w:t>
            </w:r>
          </w:p>
        </w:tc>
      </w:tr>
      <w:tr w:rsidR="00E90EA4" w:rsidRPr="00613FD5" w14:paraId="35BF4281" w14:textId="77777777" w:rsidTr="00E90EA4">
        <w:trPr>
          <w:trHeight w:val="253"/>
        </w:trPr>
        <w:tc>
          <w:tcPr>
            <w:tcW w:w="2830" w:type="dxa"/>
            <w:noWrap/>
            <w:vAlign w:val="center"/>
            <w:hideMark/>
          </w:tcPr>
          <w:p w14:paraId="743B2C73" w14:textId="791019B5" w:rsidR="00E90EA4" w:rsidRPr="00613FD5" w:rsidRDefault="00E90EA4"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razem</w:t>
            </w:r>
          </w:p>
        </w:tc>
        <w:tc>
          <w:tcPr>
            <w:tcW w:w="6043" w:type="dxa"/>
            <w:noWrap/>
            <w:vAlign w:val="center"/>
            <w:hideMark/>
          </w:tcPr>
          <w:p w14:paraId="1D2529BF" w14:textId="6750C360" w:rsidR="00E90EA4" w:rsidRPr="00613FD5" w:rsidRDefault="00E90EA4" w:rsidP="00613FD5">
            <w:pPr>
              <w:spacing w:after="0"/>
              <w:jc w:val="center"/>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2</w:t>
            </w:r>
          </w:p>
        </w:tc>
      </w:tr>
    </w:tbl>
    <w:p w14:paraId="263886F5" w14:textId="7A546A9F" w:rsidR="00533C93" w:rsidRPr="00613FD5" w:rsidRDefault="00533C93" w:rsidP="00B504DD">
      <w:pPr>
        <w:pStyle w:val="Tekstpodstawowy"/>
        <w:spacing w:line="276" w:lineRule="auto"/>
        <w:jc w:val="left"/>
        <w:rPr>
          <w:rFonts w:asciiTheme="minorHAnsi" w:hAnsiTheme="minorHAnsi" w:cstheme="minorHAnsi"/>
          <w:i/>
        </w:rPr>
      </w:pPr>
      <w:r w:rsidRPr="00613FD5">
        <w:rPr>
          <w:rFonts w:asciiTheme="minorHAnsi" w:hAnsiTheme="minorHAnsi" w:cstheme="minorHAnsi"/>
          <w:i/>
        </w:rPr>
        <w:t>Źródło: System Informacji Oświatowej</w:t>
      </w:r>
    </w:p>
    <w:p w14:paraId="630BF0DD" w14:textId="77777777" w:rsidR="00EC130C" w:rsidRPr="00613FD5" w:rsidRDefault="00EC130C" w:rsidP="00613FD5">
      <w:pPr>
        <w:spacing w:after="0"/>
        <w:rPr>
          <w:rFonts w:asciiTheme="minorHAnsi" w:eastAsiaTheme="majorEastAsia" w:hAnsiTheme="minorHAnsi" w:cstheme="minorHAnsi"/>
          <w:b/>
          <w:bCs/>
          <w:color w:val="EE0000"/>
          <w:sz w:val="24"/>
          <w:szCs w:val="24"/>
        </w:rPr>
      </w:pPr>
      <w:bookmarkStart w:id="49" w:name="_Toc69285706"/>
      <w:r w:rsidRPr="00613FD5">
        <w:rPr>
          <w:rFonts w:asciiTheme="minorHAnsi" w:hAnsiTheme="minorHAnsi" w:cstheme="minorHAnsi"/>
          <w:b/>
          <w:bCs/>
          <w:color w:val="EE0000"/>
          <w:sz w:val="24"/>
          <w:szCs w:val="24"/>
        </w:rPr>
        <w:br w:type="page"/>
      </w:r>
    </w:p>
    <w:p w14:paraId="7E263104" w14:textId="58918E46" w:rsidR="001534BD" w:rsidRPr="002B0853" w:rsidRDefault="00B65C90">
      <w:pPr>
        <w:pStyle w:val="Nagwek2"/>
        <w:numPr>
          <w:ilvl w:val="0"/>
          <w:numId w:val="79"/>
        </w:numPr>
        <w:spacing w:before="0"/>
        <w:ind w:left="426" w:hanging="426"/>
        <w:rPr>
          <w:rFonts w:asciiTheme="minorHAnsi" w:hAnsiTheme="minorHAnsi" w:cstheme="minorHAnsi"/>
          <w:b/>
          <w:bCs/>
          <w:color w:val="auto"/>
          <w:sz w:val="24"/>
          <w:szCs w:val="24"/>
        </w:rPr>
      </w:pPr>
      <w:bookmarkStart w:id="50" w:name="_Toc230953117"/>
      <w:r w:rsidRPr="002B0853">
        <w:rPr>
          <w:rFonts w:asciiTheme="minorHAnsi" w:hAnsiTheme="minorHAnsi" w:cstheme="minorHAnsi"/>
          <w:b/>
          <w:bCs/>
          <w:color w:val="auto"/>
          <w:sz w:val="24"/>
          <w:szCs w:val="24"/>
        </w:rPr>
        <w:lastRenderedPageBreak/>
        <w:t>Wyniki nauczania</w:t>
      </w:r>
      <w:bookmarkEnd w:id="49"/>
      <w:bookmarkEnd w:id="50"/>
    </w:p>
    <w:p w14:paraId="496429FD" w14:textId="77777777" w:rsidR="00B65C90" w:rsidRPr="00613FD5" w:rsidRDefault="00B65C90" w:rsidP="00613FD5">
      <w:pPr>
        <w:spacing w:after="0"/>
        <w:rPr>
          <w:rFonts w:asciiTheme="minorHAnsi" w:hAnsiTheme="minorHAnsi" w:cstheme="minorHAnsi"/>
          <w:color w:val="EE0000"/>
          <w:sz w:val="24"/>
          <w:szCs w:val="24"/>
        </w:rPr>
      </w:pPr>
    </w:p>
    <w:p w14:paraId="40FF8235" w14:textId="77777777" w:rsidR="00EC130C" w:rsidRPr="00613FD5" w:rsidRDefault="00EC130C" w:rsidP="00613FD5">
      <w:pPr>
        <w:spacing w:after="0"/>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Od wielu lat miernikiem jakości nauczania w polskich placówkach oświatowych są egzaminy zewnętrzne. W wyniku reformy systemu oświaty z 1999 r. wprowadzono sprawdzian szóstoklasisty, natomiast po reformie z lat 2016-2018, miernikiem jakości nauczania w szkołach podstawowych został egzamin ośmioklasisty.</w:t>
      </w:r>
    </w:p>
    <w:p w14:paraId="25330B8A" w14:textId="77777777" w:rsidR="00EC130C" w:rsidRPr="00613FD5" w:rsidRDefault="00EC130C" w:rsidP="00613FD5">
      <w:pPr>
        <w:spacing w:after="0"/>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W przypadku szkół średnich (głównie liceów ogólnokształcących)  wyniki nauczania przedstawione są na przykładzie  sumy punktów otrzymanych na egzaminie maturalnym.</w:t>
      </w:r>
    </w:p>
    <w:p w14:paraId="24014A63" w14:textId="77777777" w:rsidR="0044581E" w:rsidRDefault="0044581E" w:rsidP="0044581E">
      <w:pPr>
        <w:pStyle w:val="Legenda"/>
      </w:pPr>
    </w:p>
    <w:p w14:paraId="2AAA58CC" w14:textId="39227FFD" w:rsidR="0044581E" w:rsidRPr="0044581E" w:rsidRDefault="0044581E" w:rsidP="0044581E">
      <w:pPr>
        <w:pStyle w:val="Legenda"/>
        <w:rPr>
          <w:rFonts w:asciiTheme="minorHAnsi" w:hAnsiTheme="minorHAnsi" w:cstheme="minorHAnsi"/>
          <w:i w:val="0"/>
          <w:iCs/>
          <w:noProof/>
          <w:sz w:val="24"/>
          <w:szCs w:val="24"/>
          <w:lang w:bidi="pl-PL"/>
        </w:rPr>
      </w:pPr>
      <w:r w:rsidRPr="0044581E">
        <w:rPr>
          <w:i w:val="0"/>
          <w:iCs/>
          <w:sz w:val="24"/>
          <w:szCs w:val="24"/>
        </w:rPr>
        <w:t xml:space="preserve">Wykres </w:t>
      </w:r>
      <w:r w:rsidRPr="0044581E">
        <w:rPr>
          <w:i w:val="0"/>
          <w:iCs/>
          <w:sz w:val="24"/>
          <w:szCs w:val="24"/>
        </w:rPr>
        <w:fldChar w:fldCharType="begin"/>
      </w:r>
      <w:r w:rsidRPr="0044581E">
        <w:rPr>
          <w:i w:val="0"/>
          <w:iCs/>
          <w:sz w:val="24"/>
          <w:szCs w:val="24"/>
        </w:rPr>
        <w:instrText xml:space="preserve"> SEQ Wykres \* ARABIC </w:instrText>
      </w:r>
      <w:r w:rsidRPr="0044581E">
        <w:rPr>
          <w:i w:val="0"/>
          <w:iCs/>
          <w:sz w:val="24"/>
          <w:szCs w:val="24"/>
        </w:rPr>
        <w:fldChar w:fldCharType="separate"/>
      </w:r>
      <w:r w:rsidR="009900CA">
        <w:rPr>
          <w:i w:val="0"/>
          <w:iCs/>
          <w:noProof/>
          <w:sz w:val="24"/>
          <w:szCs w:val="24"/>
        </w:rPr>
        <w:t>1</w:t>
      </w:r>
      <w:r w:rsidRPr="0044581E">
        <w:rPr>
          <w:i w:val="0"/>
          <w:iCs/>
          <w:sz w:val="24"/>
          <w:szCs w:val="24"/>
        </w:rPr>
        <w:fldChar w:fldCharType="end"/>
      </w:r>
      <w:r w:rsidRPr="0044581E">
        <w:rPr>
          <w:i w:val="0"/>
          <w:iCs/>
          <w:sz w:val="24"/>
          <w:szCs w:val="24"/>
        </w:rPr>
        <w:t xml:space="preserve"> Wyniki procentowe sprawdzianu ósmoklasisty z języka polskiego w 2025 r. w gminach powiatu przasnyskiego</w:t>
      </w:r>
    </w:p>
    <w:p w14:paraId="63C22EC8" w14:textId="77777777" w:rsidR="0044581E" w:rsidRDefault="00EC130C" w:rsidP="0044581E">
      <w:pPr>
        <w:keepNext/>
        <w:spacing w:after="0"/>
        <w:jc w:val="center"/>
      </w:pPr>
      <w:r w:rsidRPr="00613FD5">
        <w:rPr>
          <w:rFonts w:asciiTheme="minorHAnsi" w:hAnsiTheme="minorHAnsi" w:cstheme="minorHAnsi"/>
          <w:noProof/>
          <w:sz w:val="24"/>
          <w:szCs w:val="24"/>
          <w:lang w:eastAsia="pl-PL"/>
        </w:rPr>
        <w:drawing>
          <wp:inline distT="0" distB="0" distL="0" distR="0" wp14:anchorId="4839F3AF" wp14:editId="26A9BAC8">
            <wp:extent cx="5859780" cy="3451860"/>
            <wp:effectExtent l="0" t="0" r="7620" b="1524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920681" w14:textId="097D9015" w:rsidR="0044581E" w:rsidRPr="0044581E" w:rsidRDefault="00EC130C" w:rsidP="00613FD5">
      <w:pPr>
        <w:spacing w:after="0"/>
        <w:rPr>
          <w:rFonts w:asciiTheme="minorHAnsi" w:hAnsiTheme="minorHAnsi" w:cstheme="minorHAnsi"/>
          <w:i/>
          <w:noProof/>
          <w:sz w:val="24"/>
          <w:szCs w:val="24"/>
          <w:lang w:bidi="pl-PL"/>
        </w:rPr>
      </w:pPr>
      <w:r w:rsidRPr="0044581E">
        <w:rPr>
          <w:rFonts w:asciiTheme="minorHAnsi" w:hAnsiTheme="minorHAnsi" w:cstheme="minorHAnsi"/>
          <w:i/>
          <w:noProof/>
          <w:sz w:val="24"/>
          <w:szCs w:val="24"/>
          <w:lang w:bidi="pl-PL"/>
        </w:rPr>
        <w:t xml:space="preserve">źródło: </w:t>
      </w:r>
      <w:hyperlink r:id="rId11" w:history="1">
        <w:r w:rsidR="0044581E" w:rsidRPr="0044581E">
          <w:rPr>
            <w:rStyle w:val="Hipercze"/>
            <w:rFonts w:asciiTheme="minorHAnsi" w:hAnsiTheme="minorHAnsi" w:cstheme="minorHAnsi"/>
            <w:i/>
            <w:noProof/>
            <w:color w:val="auto"/>
            <w:sz w:val="24"/>
            <w:szCs w:val="24"/>
            <w:u w:val="none"/>
            <w:lang w:bidi="pl-PL"/>
          </w:rPr>
          <w:t>www.oke.waw.pl</w:t>
        </w:r>
      </w:hyperlink>
    </w:p>
    <w:p w14:paraId="5B75E22C" w14:textId="77777777" w:rsidR="0044581E" w:rsidRDefault="0044581E">
      <w:pPr>
        <w:rPr>
          <w:rFonts w:asciiTheme="minorHAnsi" w:hAnsiTheme="minorHAnsi" w:cstheme="minorHAnsi"/>
          <w:i/>
          <w:noProof/>
          <w:sz w:val="24"/>
          <w:szCs w:val="24"/>
          <w:lang w:bidi="pl-PL"/>
        </w:rPr>
      </w:pPr>
      <w:r>
        <w:rPr>
          <w:rFonts w:asciiTheme="minorHAnsi" w:hAnsiTheme="minorHAnsi" w:cstheme="minorHAnsi"/>
          <w:i/>
          <w:noProof/>
          <w:sz w:val="24"/>
          <w:szCs w:val="24"/>
          <w:lang w:bidi="pl-PL"/>
        </w:rPr>
        <w:br w:type="page"/>
      </w:r>
    </w:p>
    <w:p w14:paraId="632AC8BE" w14:textId="6848B769" w:rsidR="0044581E" w:rsidRPr="0044581E" w:rsidRDefault="0044581E" w:rsidP="006A5891">
      <w:pPr>
        <w:pStyle w:val="Legenda"/>
        <w:spacing w:line="276" w:lineRule="auto"/>
        <w:jc w:val="left"/>
        <w:rPr>
          <w:rFonts w:asciiTheme="minorHAnsi" w:hAnsiTheme="minorHAnsi" w:cstheme="minorHAnsi"/>
          <w:i w:val="0"/>
          <w:iCs/>
          <w:noProof/>
          <w:sz w:val="24"/>
          <w:szCs w:val="24"/>
          <w:lang w:bidi="pl-PL"/>
        </w:rPr>
      </w:pPr>
      <w:r w:rsidRPr="0044581E">
        <w:rPr>
          <w:i w:val="0"/>
          <w:iCs/>
          <w:sz w:val="24"/>
          <w:szCs w:val="24"/>
        </w:rPr>
        <w:lastRenderedPageBreak/>
        <w:t xml:space="preserve">Wykres </w:t>
      </w:r>
      <w:r w:rsidRPr="0044581E">
        <w:rPr>
          <w:i w:val="0"/>
          <w:iCs/>
          <w:sz w:val="24"/>
          <w:szCs w:val="24"/>
        </w:rPr>
        <w:fldChar w:fldCharType="begin"/>
      </w:r>
      <w:r w:rsidRPr="0044581E">
        <w:rPr>
          <w:i w:val="0"/>
          <w:iCs/>
          <w:sz w:val="24"/>
          <w:szCs w:val="24"/>
        </w:rPr>
        <w:instrText xml:space="preserve"> SEQ Wykres \* ARABIC </w:instrText>
      </w:r>
      <w:r w:rsidRPr="0044581E">
        <w:rPr>
          <w:i w:val="0"/>
          <w:iCs/>
          <w:sz w:val="24"/>
          <w:szCs w:val="24"/>
        </w:rPr>
        <w:fldChar w:fldCharType="separate"/>
      </w:r>
      <w:r w:rsidR="009900CA">
        <w:rPr>
          <w:i w:val="0"/>
          <w:iCs/>
          <w:noProof/>
          <w:sz w:val="24"/>
          <w:szCs w:val="24"/>
        </w:rPr>
        <w:t>2</w:t>
      </w:r>
      <w:r w:rsidRPr="0044581E">
        <w:rPr>
          <w:i w:val="0"/>
          <w:iCs/>
          <w:sz w:val="24"/>
          <w:szCs w:val="24"/>
        </w:rPr>
        <w:fldChar w:fldCharType="end"/>
      </w:r>
      <w:r w:rsidRPr="0044581E">
        <w:rPr>
          <w:i w:val="0"/>
          <w:iCs/>
          <w:sz w:val="24"/>
          <w:szCs w:val="24"/>
        </w:rPr>
        <w:t xml:space="preserve"> Wyniki procentowe sprawdzianu ósmoklasisty z matematyki w 2025 r. w gminach powiatu przasnyskiego</w:t>
      </w:r>
    </w:p>
    <w:p w14:paraId="03682D61" w14:textId="77777777" w:rsidR="0044581E" w:rsidRDefault="00EC130C" w:rsidP="0044581E">
      <w:pPr>
        <w:keepNext/>
        <w:spacing w:after="0"/>
        <w:jc w:val="center"/>
      </w:pPr>
      <w:r w:rsidRPr="00613FD5">
        <w:rPr>
          <w:rFonts w:asciiTheme="minorHAnsi" w:hAnsiTheme="minorHAnsi" w:cstheme="minorHAnsi"/>
          <w:noProof/>
          <w:sz w:val="24"/>
          <w:szCs w:val="24"/>
          <w:lang w:eastAsia="pl-PL"/>
        </w:rPr>
        <w:drawing>
          <wp:inline distT="0" distB="0" distL="0" distR="0" wp14:anchorId="1268E1C5" wp14:editId="02ED668C">
            <wp:extent cx="5684520" cy="2682240"/>
            <wp:effectExtent l="0" t="0" r="11430" b="3810"/>
            <wp:docPr id="707157193" name="Wykres 707157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FFC62E" w14:textId="7BDF1D63" w:rsidR="00EC130C" w:rsidRPr="000052C2" w:rsidRDefault="00EC130C" w:rsidP="00613FD5">
      <w:pPr>
        <w:spacing w:after="0"/>
        <w:rPr>
          <w:rFonts w:asciiTheme="minorHAnsi" w:hAnsiTheme="minorHAnsi" w:cstheme="minorHAnsi"/>
          <w:i/>
          <w:noProof/>
          <w:sz w:val="24"/>
          <w:szCs w:val="24"/>
          <w:lang w:bidi="pl-PL"/>
        </w:rPr>
      </w:pPr>
      <w:r w:rsidRPr="000052C2">
        <w:rPr>
          <w:rFonts w:asciiTheme="minorHAnsi" w:hAnsiTheme="minorHAnsi" w:cstheme="minorHAnsi"/>
          <w:i/>
          <w:noProof/>
          <w:sz w:val="24"/>
          <w:szCs w:val="24"/>
          <w:lang w:bidi="pl-PL"/>
        </w:rPr>
        <w:t xml:space="preserve">źródło: </w:t>
      </w:r>
      <w:hyperlink r:id="rId13" w:history="1">
        <w:r w:rsidR="000052C2" w:rsidRPr="000052C2">
          <w:rPr>
            <w:rStyle w:val="Hipercze"/>
            <w:rFonts w:asciiTheme="minorHAnsi" w:hAnsiTheme="minorHAnsi" w:cstheme="minorHAnsi"/>
            <w:i/>
            <w:noProof/>
            <w:color w:val="auto"/>
            <w:sz w:val="24"/>
            <w:szCs w:val="24"/>
            <w:u w:val="none"/>
            <w:lang w:bidi="pl-PL"/>
          </w:rPr>
          <w:t>www.oke.waw.pl</w:t>
        </w:r>
      </w:hyperlink>
    </w:p>
    <w:p w14:paraId="4B989FB9" w14:textId="77777777" w:rsidR="000052C2" w:rsidRDefault="000052C2" w:rsidP="00613FD5">
      <w:pPr>
        <w:spacing w:after="0"/>
        <w:rPr>
          <w:rFonts w:asciiTheme="minorHAnsi" w:hAnsiTheme="minorHAnsi" w:cstheme="minorHAnsi"/>
          <w:i/>
          <w:noProof/>
          <w:sz w:val="24"/>
          <w:szCs w:val="24"/>
          <w:lang w:bidi="pl-PL"/>
        </w:rPr>
      </w:pPr>
    </w:p>
    <w:p w14:paraId="7F70B6E4" w14:textId="6B71F71F" w:rsidR="000052C2" w:rsidRPr="008B14FC" w:rsidRDefault="000052C2" w:rsidP="006A5891">
      <w:pPr>
        <w:pStyle w:val="Legenda"/>
        <w:spacing w:line="276" w:lineRule="auto"/>
        <w:rPr>
          <w:rFonts w:asciiTheme="minorHAnsi" w:hAnsiTheme="minorHAnsi" w:cstheme="minorHAnsi"/>
          <w:i w:val="0"/>
          <w:iCs/>
          <w:noProof/>
          <w:sz w:val="24"/>
          <w:szCs w:val="24"/>
          <w:lang w:bidi="pl-PL"/>
        </w:rPr>
      </w:pPr>
      <w:r w:rsidRPr="008B14FC">
        <w:rPr>
          <w:i w:val="0"/>
          <w:iCs/>
          <w:sz w:val="24"/>
          <w:szCs w:val="24"/>
        </w:rPr>
        <w:t xml:space="preserve">Wykres </w:t>
      </w:r>
      <w:r w:rsidRPr="008B14FC">
        <w:rPr>
          <w:i w:val="0"/>
          <w:iCs/>
          <w:sz w:val="24"/>
          <w:szCs w:val="24"/>
        </w:rPr>
        <w:fldChar w:fldCharType="begin"/>
      </w:r>
      <w:r w:rsidRPr="008B14FC">
        <w:rPr>
          <w:i w:val="0"/>
          <w:iCs/>
          <w:sz w:val="24"/>
          <w:szCs w:val="24"/>
        </w:rPr>
        <w:instrText xml:space="preserve"> SEQ Wykres \* ARABIC </w:instrText>
      </w:r>
      <w:r w:rsidRPr="008B14FC">
        <w:rPr>
          <w:i w:val="0"/>
          <w:iCs/>
          <w:sz w:val="24"/>
          <w:szCs w:val="24"/>
        </w:rPr>
        <w:fldChar w:fldCharType="separate"/>
      </w:r>
      <w:r w:rsidR="009900CA">
        <w:rPr>
          <w:i w:val="0"/>
          <w:iCs/>
          <w:noProof/>
          <w:sz w:val="24"/>
          <w:szCs w:val="24"/>
        </w:rPr>
        <w:t>3</w:t>
      </w:r>
      <w:r w:rsidRPr="008B14FC">
        <w:rPr>
          <w:i w:val="0"/>
          <w:iCs/>
          <w:sz w:val="24"/>
          <w:szCs w:val="24"/>
        </w:rPr>
        <w:fldChar w:fldCharType="end"/>
      </w:r>
      <w:r w:rsidRPr="008B14FC">
        <w:rPr>
          <w:i w:val="0"/>
          <w:iCs/>
          <w:sz w:val="24"/>
          <w:szCs w:val="24"/>
        </w:rPr>
        <w:t xml:space="preserve"> Wyniki procentowe sprawdzianu ósmoklasisty z języka angielskiego w 202</w:t>
      </w:r>
      <w:r w:rsidR="008B14FC" w:rsidRPr="008B14FC">
        <w:rPr>
          <w:i w:val="0"/>
          <w:iCs/>
          <w:sz w:val="24"/>
          <w:szCs w:val="24"/>
        </w:rPr>
        <w:t>5</w:t>
      </w:r>
      <w:r w:rsidRPr="008B14FC">
        <w:rPr>
          <w:i w:val="0"/>
          <w:iCs/>
          <w:sz w:val="24"/>
          <w:szCs w:val="24"/>
        </w:rPr>
        <w:t xml:space="preserve"> r. </w:t>
      </w:r>
      <w:r w:rsidRPr="008B14FC">
        <w:rPr>
          <w:i w:val="0"/>
          <w:iCs/>
          <w:sz w:val="24"/>
          <w:szCs w:val="24"/>
        </w:rPr>
        <w:br/>
        <w:t>w gminach powiatu przasnyskiego</w:t>
      </w:r>
    </w:p>
    <w:p w14:paraId="42595A97" w14:textId="77777777" w:rsidR="000052C2" w:rsidRDefault="00EC130C" w:rsidP="000052C2">
      <w:pPr>
        <w:keepNext/>
        <w:spacing w:after="0"/>
        <w:jc w:val="center"/>
      </w:pPr>
      <w:r w:rsidRPr="00613FD5">
        <w:rPr>
          <w:rFonts w:asciiTheme="minorHAnsi" w:hAnsiTheme="minorHAnsi" w:cstheme="minorHAnsi"/>
          <w:noProof/>
          <w:sz w:val="24"/>
          <w:szCs w:val="24"/>
          <w:lang w:eastAsia="pl-PL"/>
        </w:rPr>
        <w:drawing>
          <wp:inline distT="0" distB="0" distL="0" distR="0" wp14:anchorId="7F3416F5" wp14:editId="5AAA4455">
            <wp:extent cx="5692140" cy="3017520"/>
            <wp:effectExtent l="0" t="0" r="3810" b="11430"/>
            <wp:docPr id="644522358" name="Wykres 6445223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FA6B22" w14:textId="77777777" w:rsidR="00EC130C" w:rsidRPr="00613FD5" w:rsidRDefault="00EC130C" w:rsidP="00613FD5">
      <w:pPr>
        <w:spacing w:after="0"/>
        <w:rPr>
          <w:rFonts w:asciiTheme="minorHAnsi" w:hAnsiTheme="minorHAnsi" w:cstheme="minorHAnsi"/>
          <w:b/>
          <w:i/>
          <w:noProof/>
          <w:sz w:val="24"/>
          <w:szCs w:val="24"/>
          <w:lang w:bidi="pl-PL"/>
        </w:rPr>
      </w:pPr>
      <w:r w:rsidRPr="00613FD5">
        <w:rPr>
          <w:rFonts w:asciiTheme="minorHAnsi" w:hAnsiTheme="minorHAnsi" w:cstheme="minorHAnsi"/>
          <w:i/>
          <w:noProof/>
          <w:sz w:val="24"/>
          <w:szCs w:val="24"/>
          <w:lang w:bidi="pl-PL"/>
        </w:rPr>
        <w:t>źródło: www.oke.waw.pl</w:t>
      </w:r>
    </w:p>
    <w:p w14:paraId="10ECC248" w14:textId="77777777" w:rsidR="00EC130C" w:rsidRPr="00613FD5" w:rsidRDefault="00EC130C" w:rsidP="00613FD5">
      <w:pPr>
        <w:pStyle w:val="Nagwek1"/>
        <w:spacing w:before="0"/>
        <w:rPr>
          <w:rFonts w:asciiTheme="minorHAnsi" w:hAnsiTheme="minorHAnsi" w:cstheme="minorHAnsi"/>
          <w:noProof/>
          <w:sz w:val="24"/>
          <w:szCs w:val="24"/>
          <w:lang w:bidi="pl-PL"/>
        </w:rPr>
      </w:pPr>
    </w:p>
    <w:p w14:paraId="304F0ACC" w14:textId="77777777" w:rsidR="00F13563" w:rsidRDefault="00EC130C" w:rsidP="00613FD5">
      <w:pPr>
        <w:spacing w:after="0"/>
        <w:jc w:val="both"/>
        <w:rPr>
          <w:rFonts w:asciiTheme="minorHAnsi" w:hAnsiTheme="minorHAnsi" w:cstheme="minorHAnsi"/>
          <w:noProof/>
          <w:sz w:val="24"/>
          <w:szCs w:val="24"/>
          <w:lang w:bidi="pl-PL"/>
        </w:rPr>
      </w:pPr>
      <w:r w:rsidRPr="00C61F1F">
        <w:rPr>
          <w:rFonts w:asciiTheme="minorHAnsi" w:hAnsiTheme="minorHAnsi" w:cstheme="minorHAnsi"/>
          <w:noProof/>
          <w:sz w:val="24"/>
          <w:szCs w:val="24"/>
          <w:lang w:bidi="pl-PL"/>
        </w:rPr>
        <w:t>Dane z wykresu 1 wskazują, że wyniki z języka polskiego znajdują się na drugiej pozycji</w:t>
      </w:r>
      <w:r w:rsidR="008B14FC" w:rsidRPr="00C61F1F">
        <w:rPr>
          <w:rFonts w:asciiTheme="minorHAnsi" w:hAnsiTheme="minorHAnsi" w:cstheme="minorHAnsi"/>
          <w:noProof/>
          <w:sz w:val="24"/>
          <w:szCs w:val="24"/>
          <w:lang w:bidi="pl-PL"/>
        </w:rPr>
        <w:t xml:space="preserve"> (w 2024 r. poz. </w:t>
      </w:r>
      <w:r w:rsidR="00C61F1F" w:rsidRPr="00C61F1F">
        <w:rPr>
          <w:rFonts w:asciiTheme="minorHAnsi" w:hAnsiTheme="minorHAnsi" w:cstheme="minorHAnsi"/>
          <w:noProof/>
          <w:sz w:val="24"/>
          <w:szCs w:val="24"/>
          <w:lang w:bidi="pl-PL"/>
        </w:rPr>
        <w:t>6</w:t>
      </w:r>
      <w:r w:rsidR="008B14FC" w:rsidRPr="00C61F1F">
        <w:rPr>
          <w:rFonts w:asciiTheme="minorHAnsi" w:hAnsiTheme="minorHAnsi" w:cstheme="minorHAnsi"/>
          <w:noProof/>
          <w:sz w:val="24"/>
          <w:szCs w:val="24"/>
          <w:lang w:bidi="pl-PL"/>
        </w:rPr>
        <w:t>)</w:t>
      </w:r>
      <w:r w:rsidRPr="00C61F1F">
        <w:rPr>
          <w:rFonts w:asciiTheme="minorHAnsi" w:hAnsiTheme="minorHAnsi" w:cstheme="minorHAnsi"/>
          <w:noProof/>
          <w:sz w:val="24"/>
          <w:szCs w:val="24"/>
          <w:lang w:bidi="pl-PL"/>
        </w:rPr>
        <w:t>. Natomiast wynik</w:t>
      </w:r>
      <w:r w:rsidR="008B14FC" w:rsidRPr="00C61F1F">
        <w:rPr>
          <w:rFonts w:asciiTheme="minorHAnsi" w:hAnsiTheme="minorHAnsi" w:cstheme="minorHAnsi"/>
          <w:noProof/>
          <w:sz w:val="24"/>
          <w:szCs w:val="24"/>
          <w:lang w:bidi="pl-PL"/>
        </w:rPr>
        <w:t>i</w:t>
      </w:r>
      <w:r w:rsidRPr="00C61F1F">
        <w:rPr>
          <w:rFonts w:asciiTheme="minorHAnsi" w:hAnsiTheme="minorHAnsi" w:cstheme="minorHAnsi"/>
          <w:noProof/>
          <w:sz w:val="24"/>
          <w:szCs w:val="24"/>
          <w:lang w:bidi="pl-PL"/>
        </w:rPr>
        <w:t xml:space="preserve"> z matematyki </w:t>
      </w:r>
      <w:r w:rsidR="008B14FC" w:rsidRPr="00C61F1F">
        <w:rPr>
          <w:rFonts w:asciiTheme="minorHAnsi" w:hAnsiTheme="minorHAnsi" w:cstheme="minorHAnsi"/>
          <w:noProof/>
          <w:sz w:val="24"/>
          <w:szCs w:val="24"/>
          <w:lang w:bidi="pl-PL"/>
        </w:rPr>
        <w:t>(</w:t>
      </w:r>
      <w:r w:rsidRPr="00C61F1F">
        <w:rPr>
          <w:rFonts w:asciiTheme="minorHAnsi" w:hAnsiTheme="minorHAnsi" w:cstheme="minorHAnsi"/>
          <w:noProof/>
          <w:sz w:val="24"/>
          <w:szCs w:val="24"/>
          <w:lang w:bidi="pl-PL"/>
        </w:rPr>
        <w:t>wykres 2) zajmuj</w:t>
      </w:r>
      <w:r w:rsidR="008B14FC" w:rsidRPr="00C61F1F">
        <w:rPr>
          <w:rFonts w:asciiTheme="minorHAnsi" w:hAnsiTheme="minorHAnsi" w:cstheme="minorHAnsi"/>
          <w:noProof/>
          <w:sz w:val="24"/>
          <w:szCs w:val="24"/>
          <w:lang w:bidi="pl-PL"/>
        </w:rPr>
        <w:t>ą</w:t>
      </w:r>
      <w:r w:rsidRPr="00C61F1F">
        <w:rPr>
          <w:rFonts w:asciiTheme="minorHAnsi" w:hAnsiTheme="minorHAnsi" w:cstheme="minorHAnsi"/>
          <w:noProof/>
          <w:sz w:val="24"/>
          <w:szCs w:val="24"/>
          <w:lang w:bidi="pl-PL"/>
        </w:rPr>
        <w:t xml:space="preserve"> szóstą lokatę w powiecie</w:t>
      </w:r>
      <w:r w:rsidR="008B14FC" w:rsidRPr="00C61F1F">
        <w:rPr>
          <w:rFonts w:asciiTheme="minorHAnsi" w:hAnsiTheme="minorHAnsi" w:cstheme="minorHAnsi"/>
          <w:noProof/>
          <w:sz w:val="24"/>
          <w:szCs w:val="24"/>
          <w:lang w:bidi="pl-PL"/>
        </w:rPr>
        <w:t xml:space="preserve"> </w:t>
      </w:r>
      <w:r w:rsidR="008B14FC" w:rsidRPr="00C61F1F">
        <w:rPr>
          <w:rFonts w:asciiTheme="minorHAnsi" w:hAnsiTheme="minorHAnsi" w:cstheme="minorHAnsi"/>
          <w:noProof/>
          <w:sz w:val="24"/>
          <w:szCs w:val="24"/>
          <w:lang w:bidi="pl-PL"/>
        </w:rPr>
        <w:br/>
      </w:r>
      <w:r w:rsidR="008B14FC">
        <w:rPr>
          <w:rFonts w:asciiTheme="minorHAnsi" w:hAnsiTheme="minorHAnsi" w:cstheme="minorHAnsi"/>
          <w:noProof/>
          <w:sz w:val="24"/>
          <w:szCs w:val="24"/>
          <w:lang w:bidi="pl-PL"/>
        </w:rPr>
        <w:t>(w 2024 r. poz. 5)</w:t>
      </w:r>
      <w:r w:rsidR="00F13563">
        <w:rPr>
          <w:rFonts w:asciiTheme="minorHAnsi" w:hAnsiTheme="minorHAnsi" w:cstheme="minorHAnsi"/>
          <w:noProof/>
          <w:sz w:val="24"/>
          <w:szCs w:val="24"/>
          <w:lang w:bidi="pl-PL"/>
        </w:rPr>
        <w:t xml:space="preserve"> i utrzymuja tendencję spadkowa od 2022 r. </w:t>
      </w:r>
    </w:p>
    <w:p w14:paraId="65E61035" w14:textId="550DA1D5" w:rsidR="00EC130C" w:rsidRDefault="00EC130C"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W przypadku języka angielskiego Gmina Jednorożec plasuje się na trzeciej pozycji</w:t>
      </w:r>
      <w:r w:rsidR="00537BB0" w:rsidRPr="00613FD5">
        <w:rPr>
          <w:rFonts w:asciiTheme="minorHAnsi" w:hAnsiTheme="minorHAnsi" w:cstheme="minorHAnsi"/>
          <w:noProof/>
          <w:sz w:val="24"/>
          <w:szCs w:val="24"/>
          <w:lang w:bidi="pl-PL"/>
        </w:rPr>
        <w:t xml:space="preserve"> </w:t>
      </w:r>
      <w:r w:rsidR="008B14FC">
        <w:rPr>
          <w:rFonts w:asciiTheme="minorHAnsi" w:hAnsiTheme="minorHAnsi" w:cstheme="minorHAnsi"/>
          <w:noProof/>
          <w:sz w:val="24"/>
          <w:szCs w:val="24"/>
          <w:lang w:bidi="pl-PL"/>
        </w:rPr>
        <w:t xml:space="preserve">- </w:t>
      </w:r>
      <w:r w:rsidR="00537BB0" w:rsidRPr="00613FD5">
        <w:rPr>
          <w:rFonts w:asciiTheme="minorHAnsi" w:hAnsiTheme="minorHAnsi" w:cstheme="minorHAnsi"/>
          <w:noProof/>
          <w:sz w:val="24"/>
          <w:szCs w:val="24"/>
          <w:lang w:bidi="pl-PL"/>
        </w:rPr>
        <w:t>wykres 3</w:t>
      </w:r>
      <w:r w:rsidR="008B14FC">
        <w:rPr>
          <w:rFonts w:asciiTheme="minorHAnsi" w:hAnsiTheme="minorHAnsi" w:cstheme="minorHAnsi"/>
          <w:noProof/>
          <w:sz w:val="24"/>
          <w:szCs w:val="24"/>
          <w:lang w:bidi="pl-PL"/>
        </w:rPr>
        <w:t xml:space="preserve"> </w:t>
      </w:r>
      <w:r w:rsidR="00E507C7">
        <w:rPr>
          <w:rFonts w:asciiTheme="minorHAnsi" w:hAnsiTheme="minorHAnsi" w:cstheme="minorHAnsi"/>
          <w:noProof/>
          <w:sz w:val="24"/>
          <w:szCs w:val="24"/>
          <w:lang w:bidi="pl-PL"/>
        </w:rPr>
        <w:br/>
      </w:r>
      <w:r w:rsidR="008B14FC">
        <w:rPr>
          <w:rFonts w:asciiTheme="minorHAnsi" w:hAnsiTheme="minorHAnsi" w:cstheme="minorHAnsi"/>
          <w:noProof/>
          <w:sz w:val="24"/>
          <w:szCs w:val="24"/>
          <w:lang w:bidi="pl-PL"/>
        </w:rPr>
        <w:t>(w roku 2024 poz. 6)</w:t>
      </w:r>
      <w:r w:rsidRPr="00613FD5">
        <w:rPr>
          <w:rFonts w:asciiTheme="minorHAnsi" w:hAnsiTheme="minorHAnsi" w:cstheme="minorHAnsi"/>
          <w:noProof/>
          <w:sz w:val="24"/>
          <w:szCs w:val="24"/>
          <w:lang w:bidi="pl-PL"/>
        </w:rPr>
        <w:t>.</w:t>
      </w:r>
    </w:p>
    <w:p w14:paraId="102DD65B" w14:textId="77777777" w:rsidR="008B14FC" w:rsidRDefault="008B14FC">
      <w:pPr>
        <w:rPr>
          <w:rFonts w:asciiTheme="minorHAnsi" w:hAnsiTheme="minorHAnsi" w:cstheme="minorHAnsi"/>
          <w:noProof/>
          <w:sz w:val="24"/>
          <w:szCs w:val="24"/>
          <w:lang w:bidi="pl-PL"/>
        </w:rPr>
      </w:pPr>
      <w:r>
        <w:rPr>
          <w:rFonts w:asciiTheme="minorHAnsi" w:hAnsiTheme="minorHAnsi" w:cstheme="minorHAnsi"/>
          <w:noProof/>
          <w:sz w:val="24"/>
          <w:szCs w:val="24"/>
          <w:lang w:bidi="pl-PL"/>
        </w:rPr>
        <w:br w:type="page"/>
      </w:r>
    </w:p>
    <w:p w14:paraId="696E6445" w14:textId="77777777" w:rsidR="00EC130C" w:rsidRPr="00613FD5" w:rsidRDefault="00EC130C" w:rsidP="00613FD5">
      <w:pPr>
        <w:spacing w:after="0"/>
        <w:rPr>
          <w:rFonts w:asciiTheme="minorHAnsi" w:hAnsiTheme="minorHAnsi" w:cstheme="minorHAnsi"/>
          <w:b/>
          <w:noProof/>
          <w:sz w:val="24"/>
          <w:szCs w:val="24"/>
          <w:lang w:bidi="pl-PL"/>
        </w:rPr>
      </w:pPr>
    </w:p>
    <w:p w14:paraId="3320EDB1" w14:textId="64932DB9" w:rsidR="00E47253" w:rsidRPr="00613FD5" w:rsidRDefault="00E47253" w:rsidP="00613FD5">
      <w:pPr>
        <w:pStyle w:val="Legenda"/>
        <w:spacing w:line="276" w:lineRule="auto"/>
        <w:rPr>
          <w:rFonts w:asciiTheme="minorHAnsi" w:hAnsiTheme="minorHAnsi" w:cstheme="minorHAnsi"/>
          <w:sz w:val="24"/>
          <w:szCs w:val="24"/>
        </w:rPr>
      </w:pPr>
      <w:bookmarkStart w:id="51" w:name="_Toc230954146"/>
      <w:r w:rsidRPr="00613FD5">
        <w:rPr>
          <w:rFonts w:asciiTheme="minorHAnsi" w:hAnsiTheme="minorHAnsi" w:cstheme="minorHAnsi"/>
          <w:sz w:val="24"/>
          <w:szCs w:val="24"/>
        </w:rPr>
        <w:t xml:space="preserve">Tabela </w:t>
      </w:r>
      <w:r w:rsidRPr="00613FD5">
        <w:rPr>
          <w:rFonts w:asciiTheme="minorHAnsi" w:hAnsiTheme="minorHAnsi" w:cstheme="minorHAnsi"/>
          <w:sz w:val="24"/>
          <w:szCs w:val="24"/>
        </w:rPr>
        <w:fldChar w:fldCharType="begin"/>
      </w:r>
      <w:r w:rsidRPr="00613FD5">
        <w:rPr>
          <w:rFonts w:asciiTheme="minorHAnsi" w:hAnsiTheme="minorHAnsi" w:cstheme="minorHAnsi"/>
          <w:sz w:val="24"/>
          <w:szCs w:val="24"/>
        </w:rPr>
        <w:instrText xml:space="preserve"> SEQ Tabela \* ARABIC </w:instrText>
      </w:r>
      <w:r w:rsidRPr="00613FD5">
        <w:rPr>
          <w:rFonts w:asciiTheme="minorHAnsi" w:hAnsiTheme="minorHAnsi" w:cstheme="minorHAnsi"/>
          <w:sz w:val="24"/>
          <w:szCs w:val="24"/>
        </w:rPr>
        <w:fldChar w:fldCharType="separate"/>
      </w:r>
      <w:r w:rsidR="00B05BAC">
        <w:rPr>
          <w:rFonts w:asciiTheme="minorHAnsi" w:hAnsiTheme="minorHAnsi" w:cstheme="minorHAnsi"/>
          <w:noProof/>
          <w:sz w:val="24"/>
          <w:szCs w:val="24"/>
        </w:rPr>
        <w:t>18</w:t>
      </w:r>
      <w:r w:rsidRPr="00613FD5">
        <w:rPr>
          <w:rFonts w:asciiTheme="minorHAnsi" w:hAnsiTheme="minorHAnsi" w:cstheme="minorHAnsi"/>
          <w:sz w:val="24"/>
          <w:szCs w:val="24"/>
        </w:rPr>
        <w:fldChar w:fldCharType="end"/>
      </w:r>
      <w:r w:rsidRPr="00613FD5">
        <w:rPr>
          <w:rFonts w:asciiTheme="minorHAnsi" w:hAnsiTheme="minorHAnsi" w:cstheme="minorHAnsi"/>
          <w:sz w:val="24"/>
          <w:szCs w:val="24"/>
        </w:rPr>
        <w:t xml:space="preserve"> Wyniki procentowe sprawdzianu ośmioklasisty – skala porównawcza</w:t>
      </w:r>
      <w:bookmarkEnd w:id="51"/>
    </w:p>
    <w:tbl>
      <w:tblPr>
        <w:tblStyle w:val="Tabela-Siatka"/>
        <w:tblpPr w:leftFromText="141" w:rightFromText="141" w:vertAnchor="page" w:horzAnchor="margin" w:tblpY="2605"/>
        <w:tblW w:w="8926" w:type="dxa"/>
        <w:tblInd w:w="0" w:type="dxa"/>
        <w:tblLayout w:type="fixed"/>
        <w:tblLook w:val="04A0" w:firstRow="1" w:lastRow="0" w:firstColumn="1" w:lastColumn="0" w:noHBand="0" w:noVBand="1"/>
      </w:tblPr>
      <w:tblGrid>
        <w:gridCol w:w="4531"/>
        <w:gridCol w:w="1560"/>
        <w:gridCol w:w="1559"/>
        <w:gridCol w:w="1276"/>
      </w:tblGrid>
      <w:tr w:rsidR="00B517A8" w:rsidRPr="008B14FC" w14:paraId="523380B9" w14:textId="77777777" w:rsidTr="00B517A8">
        <w:trPr>
          <w:trHeight w:val="846"/>
        </w:trPr>
        <w:tc>
          <w:tcPr>
            <w:tcW w:w="4531" w:type="dxa"/>
            <w:vAlign w:val="center"/>
          </w:tcPr>
          <w:p w14:paraId="0965E303" w14:textId="77777777" w:rsidR="00B517A8" w:rsidRPr="008B14FC" w:rsidRDefault="00B517A8" w:rsidP="00B517A8">
            <w:pPr>
              <w:spacing w:line="276" w:lineRule="auto"/>
              <w:jc w:val="center"/>
              <w:rPr>
                <w:rFonts w:asciiTheme="minorHAnsi" w:hAnsiTheme="minorHAnsi" w:cstheme="minorHAnsi"/>
                <w:b/>
                <w:bCs/>
                <w:sz w:val="24"/>
                <w:szCs w:val="24"/>
              </w:rPr>
            </w:pPr>
            <w:r w:rsidRPr="008B14FC">
              <w:rPr>
                <w:rFonts w:asciiTheme="minorHAnsi" w:hAnsiTheme="minorHAnsi" w:cstheme="minorHAnsi"/>
                <w:b/>
                <w:bCs/>
                <w:sz w:val="24"/>
                <w:szCs w:val="24"/>
              </w:rPr>
              <w:t>Szkoła</w:t>
            </w:r>
          </w:p>
        </w:tc>
        <w:tc>
          <w:tcPr>
            <w:tcW w:w="1560" w:type="dxa"/>
            <w:vAlign w:val="center"/>
          </w:tcPr>
          <w:p w14:paraId="24C2952D" w14:textId="77777777" w:rsidR="00B517A8" w:rsidRPr="008B14FC" w:rsidRDefault="00B517A8" w:rsidP="00B517A8">
            <w:pPr>
              <w:spacing w:line="276" w:lineRule="auto"/>
              <w:jc w:val="center"/>
              <w:rPr>
                <w:rFonts w:asciiTheme="minorHAnsi" w:hAnsiTheme="minorHAnsi" w:cstheme="minorHAnsi"/>
                <w:b/>
                <w:bCs/>
                <w:sz w:val="24"/>
                <w:szCs w:val="24"/>
              </w:rPr>
            </w:pPr>
            <w:r w:rsidRPr="008B14FC">
              <w:rPr>
                <w:rFonts w:asciiTheme="minorHAnsi" w:hAnsiTheme="minorHAnsi" w:cstheme="minorHAnsi"/>
                <w:b/>
                <w:bCs/>
                <w:sz w:val="24"/>
                <w:szCs w:val="24"/>
              </w:rPr>
              <w:t>Język polski</w:t>
            </w:r>
          </w:p>
        </w:tc>
        <w:tc>
          <w:tcPr>
            <w:tcW w:w="1559" w:type="dxa"/>
            <w:vAlign w:val="center"/>
          </w:tcPr>
          <w:p w14:paraId="57E1A3D5" w14:textId="77777777" w:rsidR="00B517A8" w:rsidRPr="008B14FC" w:rsidRDefault="00B517A8" w:rsidP="00B517A8">
            <w:pPr>
              <w:spacing w:line="276" w:lineRule="auto"/>
              <w:jc w:val="center"/>
              <w:rPr>
                <w:rFonts w:asciiTheme="minorHAnsi" w:hAnsiTheme="minorHAnsi" w:cstheme="minorHAnsi"/>
                <w:b/>
                <w:bCs/>
                <w:sz w:val="24"/>
                <w:szCs w:val="24"/>
              </w:rPr>
            </w:pPr>
            <w:r w:rsidRPr="008B14FC">
              <w:rPr>
                <w:rFonts w:asciiTheme="minorHAnsi" w:hAnsiTheme="minorHAnsi" w:cstheme="minorHAnsi"/>
                <w:b/>
                <w:bCs/>
                <w:sz w:val="24"/>
                <w:szCs w:val="24"/>
              </w:rPr>
              <w:t>Matematyka</w:t>
            </w:r>
          </w:p>
        </w:tc>
        <w:tc>
          <w:tcPr>
            <w:tcW w:w="1276" w:type="dxa"/>
            <w:vAlign w:val="center"/>
          </w:tcPr>
          <w:p w14:paraId="0656FCF9" w14:textId="77777777" w:rsidR="00B517A8" w:rsidRPr="008B14FC" w:rsidRDefault="00B517A8" w:rsidP="00B517A8">
            <w:pPr>
              <w:spacing w:line="276" w:lineRule="auto"/>
              <w:jc w:val="center"/>
              <w:rPr>
                <w:rFonts w:asciiTheme="minorHAnsi" w:hAnsiTheme="minorHAnsi" w:cstheme="minorHAnsi"/>
                <w:b/>
                <w:bCs/>
                <w:sz w:val="24"/>
                <w:szCs w:val="24"/>
              </w:rPr>
            </w:pPr>
            <w:r w:rsidRPr="008B14FC">
              <w:rPr>
                <w:rFonts w:asciiTheme="minorHAnsi" w:hAnsiTheme="minorHAnsi" w:cstheme="minorHAnsi"/>
                <w:b/>
                <w:bCs/>
                <w:sz w:val="24"/>
                <w:szCs w:val="24"/>
              </w:rPr>
              <w:t>Język angielski</w:t>
            </w:r>
          </w:p>
        </w:tc>
      </w:tr>
      <w:tr w:rsidR="00B517A8" w:rsidRPr="008B14FC" w14:paraId="6F26AB42" w14:textId="77777777" w:rsidTr="00B517A8">
        <w:tc>
          <w:tcPr>
            <w:tcW w:w="4531" w:type="dxa"/>
          </w:tcPr>
          <w:p w14:paraId="1CDE0FC0"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 xml:space="preserve">Publiczna Szkoła Podstawowa Żelazna </w:t>
            </w:r>
            <w:proofErr w:type="spellStart"/>
            <w:r w:rsidRPr="008B14FC">
              <w:rPr>
                <w:rFonts w:asciiTheme="minorHAnsi" w:hAnsiTheme="minorHAnsi" w:cstheme="minorHAnsi"/>
                <w:sz w:val="24"/>
                <w:szCs w:val="24"/>
              </w:rPr>
              <w:t>Rządowa-Parciaki</w:t>
            </w:r>
            <w:proofErr w:type="spellEnd"/>
            <w:r w:rsidRPr="008B14FC">
              <w:rPr>
                <w:rFonts w:asciiTheme="minorHAnsi" w:hAnsiTheme="minorHAnsi" w:cstheme="minorHAnsi"/>
                <w:sz w:val="24"/>
                <w:szCs w:val="24"/>
              </w:rPr>
              <w:t xml:space="preserve"> z siedzibą w Parciakach</w:t>
            </w:r>
          </w:p>
        </w:tc>
        <w:tc>
          <w:tcPr>
            <w:tcW w:w="1560" w:type="dxa"/>
          </w:tcPr>
          <w:p w14:paraId="0E0F0ABA"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68,5</w:t>
            </w:r>
          </w:p>
        </w:tc>
        <w:tc>
          <w:tcPr>
            <w:tcW w:w="1559" w:type="dxa"/>
          </w:tcPr>
          <w:p w14:paraId="721B2A1B"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55,8</w:t>
            </w:r>
          </w:p>
        </w:tc>
        <w:tc>
          <w:tcPr>
            <w:tcW w:w="1276" w:type="dxa"/>
          </w:tcPr>
          <w:p w14:paraId="172B31EA"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81,8</w:t>
            </w:r>
          </w:p>
        </w:tc>
      </w:tr>
      <w:tr w:rsidR="00B517A8" w:rsidRPr="008B14FC" w14:paraId="45323D06" w14:textId="77777777" w:rsidTr="00B517A8">
        <w:tc>
          <w:tcPr>
            <w:tcW w:w="4531" w:type="dxa"/>
          </w:tcPr>
          <w:p w14:paraId="3984E73B"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Szkoła Podstawowa w Olszewce</w:t>
            </w:r>
          </w:p>
        </w:tc>
        <w:tc>
          <w:tcPr>
            <w:tcW w:w="1560" w:type="dxa"/>
          </w:tcPr>
          <w:p w14:paraId="3AA79DC6"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b/>
                <w:sz w:val="24"/>
                <w:szCs w:val="24"/>
              </w:rPr>
              <w:t>-</w:t>
            </w:r>
          </w:p>
        </w:tc>
        <w:tc>
          <w:tcPr>
            <w:tcW w:w="1559" w:type="dxa"/>
          </w:tcPr>
          <w:p w14:paraId="4B5C7884"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b/>
                <w:sz w:val="24"/>
                <w:szCs w:val="24"/>
              </w:rPr>
              <w:t>-</w:t>
            </w:r>
          </w:p>
        </w:tc>
        <w:tc>
          <w:tcPr>
            <w:tcW w:w="1276" w:type="dxa"/>
          </w:tcPr>
          <w:p w14:paraId="358833A6"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b/>
                <w:sz w:val="24"/>
                <w:szCs w:val="24"/>
              </w:rPr>
              <w:t>-</w:t>
            </w:r>
          </w:p>
        </w:tc>
      </w:tr>
      <w:tr w:rsidR="00B517A8" w:rsidRPr="008B14FC" w14:paraId="72E71067" w14:textId="77777777" w:rsidTr="00B517A8">
        <w:tc>
          <w:tcPr>
            <w:tcW w:w="4531" w:type="dxa"/>
            <w:tcBorders>
              <w:bottom w:val="single" w:sz="4" w:space="0" w:color="auto"/>
            </w:tcBorders>
          </w:tcPr>
          <w:p w14:paraId="335BE13A"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Publiczna Szkoła Podstawowa im. Adama Chętnika w Jednorożcu</w:t>
            </w:r>
          </w:p>
        </w:tc>
        <w:tc>
          <w:tcPr>
            <w:tcW w:w="1560" w:type="dxa"/>
            <w:tcBorders>
              <w:bottom w:val="single" w:sz="4" w:space="0" w:color="auto"/>
            </w:tcBorders>
          </w:tcPr>
          <w:p w14:paraId="66DC43F0"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58,7</w:t>
            </w:r>
          </w:p>
        </w:tc>
        <w:tc>
          <w:tcPr>
            <w:tcW w:w="1559" w:type="dxa"/>
            <w:tcBorders>
              <w:bottom w:val="single" w:sz="4" w:space="0" w:color="auto"/>
            </w:tcBorders>
          </w:tcPr>
          <w:p w14:paraId="2B272E2C"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35,3</w:t>
            </w:r>
          </w:p>
        </w:tc>
        <w:tc>
          <w:tcPr>
            <w:tcW w:w="1276" w:type="dxa"/>
            <w:tcBorders>
              <w:bottom w:val="single" w:sz="4" w:space="0" w:color="auto"/>
            </w:tcBorders>
          </w:tcPr>
          <w:p w14:paraId="19231B9D" w14:textId="77777777" w:rsidR="00B517A8" w:rsidRPr="008B14FC" w:rsidRDefault="00B517A8" w:rsidP="00B517A8">
            <w:pPr>
              <w:spacing w:line="276" w:lineRule="auto"/>
              <w:jc w:val="center"/>
              <w:rPr>
                <w:rFonts w:asciiTheme="minorHAnsi" w:hAnsiTheme="minorHAnsi" w:cstheme="minorHAnsi"/>
                <w:b/>
                <w:sz w:val="24"/>
                <w:szCs w:val="24"/>
              </w:rPr>
            </w:pPr>
            <w:r w:rsidRPr="008B14FC">
              <w:rPr>
                <w:rFonts w:asciiTheme="minorHAnsi" w:hAnsiTheme="minorHAnsi" w:cstheme="minorHAnsi"/>
                <w:sz w:val="24"/>
                <w:szCs w:val="24"/>
              </w:rPr>
              <w:t>59,2</w:t>
            </w:r>
          </w:p>
        </w:tc>
      </w:tr>
      <w:tr w:rsidR="00B517A8" w:rsidRPr="008B14FC" w14:paraId="2D9EA315" w14:textId="77777777" w:rsidTr="00B517A8">
        <w:tc>
          <w:tcPr>
            <w:tcW w:w="4531" w:type="dxa"/>
            <w:tcBorders>
              <w:bottom w:val="single" w:sz="4" w:space="0" w:color="auto"/>
            </w:tcBorders>
            <w:shd w:val="clear" w:color="auto" w:fill="FFFF00"/>
          </w:tcPr>
          <w:p w14:paraId="256D2C5E" w14:textId="77777777" w:rsidR="00B517A8" w:rsidRPr="00D03A50" w:rsidRDefault="00B517A8" w:rsidP="00B517A8">
            <w:pPr>
              <w:spacing w:line="276" w:lineRule="auto"/>
              <w:rPr>
                <w:rFonts w:asciiTheme="minorHAnsi" w:hAnsiTheme="minorHAnsi" w:cstheme="minorHAnsi"/>
                <w:b/>
                <w:bCs/>
                <w:sz w:val="24"/>
                <w:szCs w:val="24"/>
              </w:rPr>
            </w:pPr>
            <w:r w:rsidRPr="00D03A50">
              <w:rPr>
                <w:rFonts w:asciiTheme="minorHAnsi" w:hAnsiTheme="minorHAnsi" w:cstheme="minorHAnsi"/>
                <w:b/>
                <w:bCs/>
                <w:sz w:val="24"/>
                <w:szCs w:val="24"/>
              </w:rPr>
              <w:t>Średnia w gminie Jednorożec</w:t>
            </w:r>
          </w:p>
        </w:tc>
        <w:tc>
          <w:tcPr>
            <w:tcW w:w="1560" w:type="dxa"/>
            <w:tcBorders>
              <w:bottom w:val="single" w:sz="4" w:space="0" w:color="auto"/>
            </w:tcBorders>
            <w:shd w:val="clear" w:color="auto" w:fill="FFFF00"/>
          </w:tcPr>
          <w:p w14:paraId="684BC9D1" w14:textId="77777777" w:rsidR="00B517A8" w:rsidRPr="00D03A50" w:rsidRDefault="00B517A8" w:rsidP="00B517A8">
            <w:pPr>
              <w:spacing w:line="276" w:lineRule="auto"/>
              <w:jc w:val="center"/>
              <w:rPr>
                <w:rFonts w:asciiTheme="minorHAnsi" w:hAnsiTheme="minorHAnsi" w:cstheme="minorHAnsi"/>
                <w:b/>
                <w:bCs/>
                <w:sz w:val="24"/>
                <w:szCs w:val="24"/>
              </w:rPr>
            </w:pPr>
            <w:r w:rsidRPr="00D03A50">
              <w:rPr>
                <w:rFonts w:asciiTheme="minorHAnsi" w:hAnsiTheme="minorHAnsi" w:cstheme="minorHAnsi"/>
                <w:b/>
                <w:bCs/>
                <w:sz w:val="24"/>
                <w:szCs w:val="24"/>
              </w:rPr>
              <w:t>60,24</w:t>
            </w:r>
          </w:p>
        </w:tc>
        <w:tc>
          <w:tcPr>
            <w:tcW w:w="1559" w:type="dxa"/>
            <w:tcBorders>
              <w:bottom w:val="single" w:sz="4" w:space="0" w:color="auto"/>
            </w:tcBorders>
            <w:shd w:val="clear" w:color="auto" w:fill="FFFF00"/>
          </w:tcPr>
          <w:p w14:paraId="3E8A558E" w14:textId="77777777" w:rsidR="00B517A8" w:rsidRPr="00D03A50" w:rsidRDefault="00B517A8" w:rsidP="00B517A8">
            <w:pPr>
              <w:spacing w:line="276" w:lineRule="auto"/>
              <w:jc w:val="center"/>
              <w:rPr>
                <w:rFonts w:asciiTheme="minorHAnsi" w:hAnsiTheme="minorHAnsi" w:cstheme="minorHAnsi"/>
                <w:b/>
                <w:bCs/>
                <w:sz w:val="24"/>
                <w:szCs w:val="24"/>
              </w:rPr>
            </w:pPr>
            <w:r w:rsidRPr="00D03A50">
              <w:rPr>
                <w:rFonts w:asciiTheme="minorHAnsi" w:hAnsiTheme="minorHAnsi" w:cstheme="minorHAnsi"/>
                <w:b/>
                <w:bCs/>
                <w:sz w:val="24"/>
                <w:szCs w:val="24"/>
              </w:rPr>
              <w:t>38,6</w:t>
            </w:r>
          </w:p>
        </w:tc>
        <w:tc>
          <w:tcPr>
            <w:tcW w:w="1276" w:type="dxa"/>
            <w:tcBorders>
              <w:bottom w:val="single" w:sz="4" w:space="0" w:color="auto"/>
            </w:tcBorders>
            <w:shd w:val="clear" w:color="auto" w:fill="FFFF00"/>
          </w:tcPr>
          <w:p w14:paraId="5C010160" w14:textId="77777777" w:rsidR="00B517A8" w:rsidRPr="00D03A50" w:rsidRDefault="00B517A8" w:rsidP="00B517A8">
            <w:pPr>
              <w:spacing w:line="276" w:lineRule="auto"/>
              <w:jc w:val="center"/>
              <w:rPr>
                <w:rFonts w:asciiTheme="minorHAnsi" w:hAnsiTheme="minorHAnsi" w:cstheme="minorHAnsi"/>
                <w:b/>
                <w:bCs/>
                <w:sz w:val="24"/>
                <w:szCs w:val="24"/>
              </w:rPr>
            </w:pPr>
            <w:r w:rsidRPr="00D03A50">
              <w:rPr>
                <w:rFonts w:asciiTheme="minorHAnsi" w:hAnsiTheme="minorHAnsi" w:cstheme="minorHAnsi"/>
                <w:b/>
                <w:bCs/>
                <w:sz w:val="24"/>
                <w:szCs w:val="24"/>
              </w:rPr>
              <w:t>62,8</w:t>
            </w:r>
          </w:p>
        </w:tc>
      </w:tr>
      <w:tr w:rsidR="00B517A8" w:rsidRPr="008B14FC" w14:paraId="5D6352BA" w14:textId="77777777" w:rsidTr="00B517A8">
        <w:tc>
          <w:tcPr>
            <w:tcW w:w="4531" w:type="dxa"/>
            <w:shd w:val="pct10" w:color="auto" w:fill="auto"/>
          </w:tcPr>
          <w:p w14:paraId="39E322FD" w14:textId="77777777" w:rsidR="00B517A8" w:rsidRPr="00D03A50" w:rsidRDefault="00B517A8" w:rsidP="00B517A8">
            <w:pPr>
              <w:spacing w:line="276" w:lineRule="auto"/>
              <w:rPr>
                <w:rFonts w:asciiTheme="minorHAnsi" w:hAnsiTheme="minorHAnsi" w:cstheme="minorHAnsi"/>
                <w:b/>
                <w:bCs/>
                <w:sz w:val="24"/>
                <w:szCs w:val="24"/>
              </w:rPr>
            </w:pPr>
            <w:r w:rsidRPr="00D03A50">
              <w:rPr>
                <w:rFonts w:asciiTheme="minorHAnsi" w:hAnsiTheme="minorHAnsi" w:cstheme="minorHAnsi"/>
                <w:b/>
                <w:bCs/>
                <w:sz w:val="24"/>
                <w:szCs w:val="24"/>
              </w:rPr>
              <w:t>Średnia w powiecie przasnyskim</w:t>
            </w:r>
          </w:p>
        </w:tc>
        <w:tc>
          <w:tcPr>
            <w:tcW w:w="1560" w:type="dxa"/>
            <w:shd w:val="pct10" w:color="auto" w:fill="auto"/>
          </w:tcPr>
          <w:p w14:paraId="59C20CE4"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56,14</w:t>
            </w:r>
          </w:p>
        </w:tc>
        <w:tc>
          <w:tcPr>
            <w:tcW w:w="1559" w:type="dxa"/>
            <w:shd w:val="pct10" w:color="auto" w:fill="auto"/>
          </w:tcPr>
          <w:p w14:paraId="04755D86"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45,11</w:t>
            </w:r>
          </w:p>
        </w:tc>
        <w:tc>
          <w:tcPr>
            <w:tcW w:w="1276" w:type="dxa"/>
            <w:shd w:val="pct10" w:color="auto" w:fill="auto"/>
          </w:tcPr>
          <w:p w14:paraId="2591973A"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60,20</w:t>
            </w:r>
          </w:p>
        </w:tc>
      </w:tr>
      <w:tr w:rsidR="00B517A8" w:rsidRPr="008B14FC" w14:paraId="585381BD" w14:textId="77777777" w:rsidTr="00B517A8">
        <w:tc>
          <w:tcPr>
            <w:tcW w:w="4531" w:type="dxa"/>
            <w:tcBorders>
              <w:bottom w:val="single" w:sz="4" w:space="0" w:color="auto"/>
            </w:tcBorders>
            <w:shd w:val="pct10" w:color="auto" w:fill="auto"/>
          </w:tcPr>
          <w:p w14:paraId="46698E6C" w14:textId="77777777" w:rsidR="00B517A8" w:rsidRPr="00D03A50" w:rsidRDefault="00B517A8" w:rsidP="00B517A8">
            <w:pPr>
              <w:spacing w:line="276" w:lineRule="auto"/>
              <w:rPr>
                <w:rFonts w:asciiTheme="minorHAnsi" w:hAnsiTheme="minorHAnsi" w:cstheme="minorHAnsi"/>
                <w:b/>
                <w:bCs/>
                <w:sz w:val="24"/>
                <w:szCs w:val="24"/>
              </w:rPr>
            </w:pPr>
            <w:r w:rsidRPr="00D03A50">
              <w:rPr>
                <w:rFonts w:asciiTheme="minorHAnsi" w:hAnsiTheme="minorHAnsi" w:cstheme="minorHAnsi"/>
                <w:b/>
                <w:bCs/>
                <w:sz w:val="24"/>
                <w:szCs w:val="24"/>
              </w:rPr>
              <w:t>Średnia w województwie mazowieckim</w:t>
            </w:r>
          </w:p>
        </w:tc>
        <w:tc>
          <w:tcPr>
            <w:tcW w:w="1560" w:type="dxa"/>
            <w:tcBorders>
              <w:bottom w:val="single" w:sz="4" w:space="0" w:color="auto"/>
            </w:tcBorders>
            <w:shd w:val="pct10" w:color="auto" w:fill="auto"/>
          </w:tcPr>
          <w:p w14:paraId="5A89B1CE"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67,54</w:t>
            </w:r>
          </w:p>
        </w:tc>
        <w:tc>
          <w:tcPr>
            <w:tcW w:w="1559" w:type="dxa"/>
            <w:tcBorders>
              <w:bottom w:val="single" w:sz="4" w:space="0" w:color="auto"/>
            </w:tcBorders>
            <w:shd w:val="pct10" w:color="auto" w:fill="auto"/>
          </w:tcPr>
          <w:p w14:paraId="6F770D3D"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55,03</w:t>
            </w:r>
          </w:p>
        </w:tc>
        <w:tc>
          <w:tcPr>
            <w:tcW w:w="1276" w:type="dxa"/>
            <w:tcBorders>
              <w:bottom w:val="single" w:sz="4" w:space="0" w:color="auto"/>
            </w:tcBorders>
            <w:shd w:val="pct10" w:color="auto" w:fill="auto"/>
          </w:tcPr>
          <w:p w14:paraId="4543E275" w14:textId="77777777" w:rsidR="00B517A8" w:rsidRPr="00D03A50" w:rsidRDefault="00B517A8" w:rsidP="00B517A8">
            <w:pPr>
              <w:spacing w:line="276" w:lineRule="auto"/>
              <w:jc w:val="center"/>
              <w:rPr>
                <w:rFonts w:asciiTheme="minorHAnsi" w:hAnsiTheme="minorHAnsi" w:cstheme="minorHAnsi"/>
                <w:b/>
                <w:bCs/>
                <w:color w:val="000000" w:themeColor="text1"/>
                <w:sz w:val="24"/>
                <w:szCs w:val="24"/>
              </w:rPr>
            </w:pPr>
            <w:r w:rsidRPr="00D03A50">
              <w:rPr>
                <w:rFonts w:asciiTheme="minorHAnsi" w:hAnsiTheme="minorHAnsi" w:cstheme="minorHAnsi"/>
                <w:b/>
                <w:bCs/>
                <w:color w:val="000000" w:themeColor="text1"/>
                <w:sz w:val="24"/>
                <w:szCs w:val="24"/>
              </w:rPr>
              <w:t>73,62</w:t>
            </w:r>
          </w:p>
        </w:tc>
      </w:tr>
      <w:tr w:rsidR="00B517A8" w:rsidRPr="008B14FC" w14:paraId="2A8983BD" w14:textId="77777777" w:rsidTr="00B517A8">
        <w:tc>
          <w:tcPr>
            <w:tcW w:w="4531" w:type="dxa"/>
          </w:tcPr>
          <w:p w14:paraId="16A50455"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gminie Chorzele (obszar wiejski)</w:t>
            </w:r>
          </w:p>
        </w:tc>
        <w:tc>
          <w:tcPr>
            <w:tcW w:w="1560" w:type="dxa"/>
          </w:tcPr>
          <w:p w14:paraId="53A3EE18"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49,14</w:t>
            </w:r>
          </w:p>
        </w:tc>
        <w:tc>
          <w:tcPr>
            <w:tcW w:w="1559" w:type="dxa"/>
          </w:tcPr>
          <w:p w14:paraId="52F1F7EB"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34,73</w:t>
            </w:r>
          </w:p>
        </w:tc>
        <w:tc>
          <w:tcPr>
            <w:tcW w:w="1276" w:type="dxa"/>
          </w:tcPr>
          <w:p w14:paraId="27C0CD1C"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48,44</w:t>
            </w:r>
          </w:p>
        </w:tc>
      </w:tr>
      <w:tr w:rsidR="00B517A8" w:rsidRPr="008B14FC" w14:paraId="1899DB60" w14:textId="77777777" w:rsidTr="00B517A8">
        <w:tc>
          <w:tcPr>
            <w:tcW w:w="4531" w:type="dxa"/>
          </w:tcPr>
          <w:p w14:paraId="788FB7F5"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Chorzelach (miasto)</w:t>
            </w:r>
          </w:p>
        </w:tc>
        <w:tc>
          <w:tcPr>
            <w:tcW w:w="1560" w:type="dxa"/>
          </w:tcPr>
          <w:p w14:paraId="3C912B17"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55,98</w:t>
            </w:r>
          </w:p>
        </w:tc>
        <w:tc>
          <w:tcPr>
            <w:tcW w:w="1559" w:type="dxa"/>
          </w:tcPr>
          <w:p w14:paraId="282ED937"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35</w:t>
            </w:r>
          </w:p>
        </w:tc>
        <w:tc>
          <w:tcPr>
            <w:tcW w:w="1276" w:type="dxa"/>
          </w:tcPr>
          <w:p w14:paraId="284FCDE0"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44,34</w:t>
            </w:r>
          </w:p>
        </w:tc>
      </w:tr>
      <w:tr w:rsidR="00B517A8" w:rsidRPr="008B14FC" w14:paraId="5CABC8F6" w14:textId="77777777" w:rsidTr="00B517A8">
        <w:tc>
          <w:tcPr>
            <w:tcW w:w="4531" w:type="dxa"/>
          </w:tcPr>
          <w:p w14:paraId="6181B2E9"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gminie Czernice Borowe</w:t>
            </w:r>
          </w:p>
        </w:tc>
        <w:tc>
          <w:tcPr>
            <w:tcW w:w="1560" w:type="dxa"/>
          </w:tcPr>
          <w:p w14:paraId="47B987F6"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62,93</w:t>
            </w:r>
          </w:p>
        </w:tc>
        <w:tc>
          <w:tcPr>
            <w:tcW w:w="1559" w:type="dxa"/>
          </w:tcPr>
          <w:p w14:paraId="33A1B0C0"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48,81</w:t>
            </w:r>
          </w:p>
        </w:tc>
        <w:tc>
          <w:tcPr>
            <w:tcW w:w="1276" w:type="dxa"/>
          </w:tcPr>
          <w:p w14:paraId="5D067B0F"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55,5</w:t>
            </w:r>
          </w:p>
        </w:tc>
      </w:tr>
      <w:tr w:rsidR="00B517A8" w:rsidRPr="008B14FC" w14:paraId="475F13AC" w14:textId="77777777" w:rsidTr="00B517A8">
        <w:tc>
          <w:tcPr>
            <w:tcW w:w="4531" w:type="dxa"/>
          </w:tcPr>
          <w:p w14:paraId="45496F64"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gminie Krasne</w:t>
            </w:r>
          </w:p>
        </w:tc>
        <w:tc>
          <w:tcPr>
            <w:tcW w:w="1560" w:type="dxa"/>
          </w:tcPr>
          <w:p w14:paraId="2D4329FE"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52,55</w:t>
            </w:r>
          </w:p>
        </w:tc>
        <w:tc>
          <w:tcPr>
            <w:tcW w:w="1559" w:type="dxa"/>
          </w:tcPr>
          <w:p w14:paraId="04AEC6E0"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48,14</w:t>
            </w:r>
          </w:p>
        </w:tc>
        <w:tc>
          <w:tcPr>
            <w:tcW w:w="1276" w:type="dxa"/>
          </w:tcPr>
          <w:p w14:paraId="40102B6F"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59,07</w:t>
            </w:r>
          </w:p>
        </w:tc>
      </w:tr>
      <w:tr w:rsidR="00B517A8" w:rsidRPr="008B14FC" w14:paraId="20F4D03F" w14:textId="77777777" w:rsidTr="00B517A8">
        <w:tc>
          <w:tcPr>
            <w:tcW w:w="4531" w:type="dxa"/>
          </w:tcPr>
          <w:p w14:paraId="258278DD"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gminie Krzynowłoga Mała</w:t>
            </w:r>
          </w:p>
        </w:tc>
        <w:tc>
          <w:tcPr>
            <w:tcW w:w="1560" w:type="dxa"/>
          </w:tcPr>
          <w:p w14:paraId="196385C9"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54,94</w:t>
            </w:r>
          </w:p>
        </w:tc>
        <w:tc>
          <w:tcPr>
            <w:tcW w:w="1559" w:type="dxa"/>
          </w:tcPr>
          <w:p w14:paraId="1A103F25"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54,83</w:t>
            </w:r>
          </w:p>
        </w:tc>
        <w:tc>
          <w:tcPr>
            <w:tcW w:w="1276" w:type="dxa"/>
          </w:tcPr>
          <w:p w14:paraId="7C534115"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68,02</w:t>
            </w:r>
          </w:p>
        </w:tc>
      </w:tr>
      <w:tr w:rsidR="00B517A8" w:rsidRPr="008B14FC" w14:paraId="2A1E0B1F" w14:textId="77777777" w:rsidTr="00B517A8">
        <w:tc>
          <w:tcPr>
            <w:tcW w:w="4531" w:type="dxa"/>
          </w:tcPr>
          <w:p w14:paraId="6AE5C00D"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gminie Przasnysz</w:t>
            </w:r>
          </w:p>
        </w:tc>
        <w:tc>
          <w:tcPr>
            <w:tcW w:w="1560" w:type="dxa"/>
          </w:tcPr>
          <w:p w14:paraId="0B059149"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59,63</w:t>
            </w:r>
          </w:p>
        </w:tc>
        <w:tc>
          <w:tcPr>
            <w:tcW w:w="1559" w:type="dxa"/>
          </w:tcPr>
          <w:p w14:paraId="6FA359FC"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46,03</w:t>
            </w:r>
          </w:p>
        </w:tc>
        <w:tc>
          <w:tcPr>
            <w:tcW w:w="1276" w:type="dxa"/>
          </w:tcPr>
          <w:p w14:paraId="68C008CA"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58,86</w:t>
            </w:r>
          </w:p>
        </w:tc>
      </w:tr>
      <w:tr w:rsidR="00B517A8" w:rsidRPr="008B14FC" w14:paraId="7EFA17E8" w14:textId="77777777" w:rsidTr="00B517A8">
        <w:tc>
          <w:tcPr>
            <w:tcW w:w="4531" w:type="dxa"/>
          </w:tcPr>
          <w:p w14:paraId="5D9D60A7" w14:textId="77777777" w:rsidR="00B517A8" w:rsidRPr="008B14FC" w:rsidRDefault="00B517A8" w:rsidP="00B517A8">
            <w:pPr>
              <w:spacing w:line="276" w:lineRule="auto"/>
              <w:rPr>
                <w:rFonts w:asciiTheme="minorHAnsi" w:hAnsiTheme="minorHAnsi" w:cstheme="minorHAnsi"/>
                <w:b/>
                <w:sz w:val="24"/>
                <w:szCs w:val="24"/>
              </w:rPr>
            </w:pPr>
            <w:r w:rsidRPr="008B14FC">
              <w:rPr>
                <w:rFonts w:asciiTheme="minorHAnsi" w:hAnsiTheme="minorHAnsi" w:cstheme="minorHAnsi"/>
                <w:sz w:val="24"/>
                <w:szCs w:val="24"/>
              </w:rPr>
              <w:t>Średnia w mieście Przasnysz</w:t>
            </w:r>
          </w:p>
        </w:tc>
        <w:tc>
          <w:tcPr>
            <w:tcW w:w="1560" w:type="dxa"/>
          </w:tcPr>
          <w:p w14:paraId="7991CFF0"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56,47</w:t>
            </w:r>
          </w:p>
        </w:tc>
        <w:tc>
          <w:tcPr>
            <w:tcW w:w="1559" w:type="dxa"/>
          </w:tcPr>
          <w:p w14:paraId="69E33241"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49,22</w:t>
            </w:r>
          </w:p>
        </w:tc>
        <w:tc>
          <w:tcPr>
            <w:tcW w:w="1276" w:type="dxa"/>
          </w:tcPr>
          <w:p w14:paraId="4C0BE26C" w14:textId="77777777" w:rsidR="00B517A8" w:rsidRPr="008B14FC" w:rsidRDefault="00B517A8" w:rsidP="00B517A8">
            <w:pPr>
              <w:spacing w:line="276" w:lineRule="auto"/>
              <w:jc w:val="center"/>
              <w:rPr>
                <w:rFonts w:asciiTheme="minorHAnsi" w:hAnsiTheme="minorHAnsi" w:cstheme="minorHAnsi"/>
                <w:b/>
                <w:color w:val="000000" w:themeColor="text1"/>
                <w:sz w:val="24"/>
                <w:szCs w:val="24"/>
              </w:rPr>
            </w:pPr>
            <w:r w:rsidRPr="008B14FC">
              <w:rPr>
                <w:rFonts w:asciiTheme="minorHAnsi" w:hAnsiTheme="minorHAnsi" w:cstheme="minorHAnsi"/>
                <w:color w:val="000000" w:themeColor="text1"/>
                <w:sz w:val="24"/>
                <w:szCs w:val="24"/>
              </w:rPr>
              <w:t>65,82</w:t>
            </w:r>
          </w:p>
        </w:tc>
      </w:tr>
    </w:tbl>
    <w:p w14:paraId="534B8D55" w14:textId="77777777" w:rsidR="00AE031D" w:rsidRPr="00613FD5" w:rsidRDefault="00AE031D" w:rsidP="00613FD5">
      <w:pPr>
        <w:spacing w:after="0"/>
        <w:rPr>
          <w:rFonts w:asciiTheme="minorHAnsi" w:hAnsiTheme="minorHAnsi" w:cstheme="minorHAnsi"/>
          <w:i/>
          <w:noProof/>
          <w:sz w:val="24"/>
          <w:szCs w:val="24"/>
          <w:lang w:bidi="pl-PL"/>
        </w:rPr>
      </w:pPr>
    </w:p>
    <w:p w14:paraId="01E84F61" w14:textId="77777777" w:rsidR="00EC130C" w:rsidRPr="00613FD5" w:rsidRDefault="00EC130C" w:rsidP="00613FD5">
      <w:pPr>
        <w:spacing w:after="0"/>
        <w:rPr>
          <w:rFonts w:asciiTheme="minorHAnsi" w:hAnsiTheme="minorHAnsi" w:cstheme="minorHAnsi"/>
          <w:noProof/>
          <w:sz w:val="24"/>
          <w:szCs w:val="24"/>
          <w:lang w:bidi="pl-PL"/>
        </w:rPr>
      </w:pPr>
    </w:p>
    <w:p w14:paraId="5B7414D8" w14:textId="77777777" w:rsidR="00B517A8" w:rsidRPr="00613FD5" w:rsidRDefault="00B517A8" w:rsidP="00B517A8">
      <w:pPr>
        <w:spacing w:after="0"/>
        <w:rPr>
          <w:rFonts w:asciiTheme="minorHAnsi" w:hAnsiTheme="minorHAnsi" w:cstheme="minorHAnsi"/>
          <w:b/>
          <w:i/>
          <w:noProof/>
          <w:sz w:val="24"/>
          <w:szCs w:val="24"/>
          <w:lang w:bidi="pl-PL"/>
        </w:rPr>
      </w:pPr>
      <w:bookmarkStart w:id="52" w:name="_Hlk163819879"/>
      <w:r w:rsidRPr="00613FD5">
        <w:rPr>
          <w:rFonts w:asciiTheme="minorHAnsi" w:hAnsiTheme="minorHAnsi" w:cstheme="minorHAnsi"/>
          <w:i/>
          <w:noProof/>
          <w:sz w:val="24"/>
          <w:szCs w:val="24"/>
          <w:lang w:bidi="pl-PL"/>
        </w:rPr>
        <w:t>źródło: www.oke.waw.pl</w:t>
      </w:r>
    </w:p>
    <w:p w14:paraId="0F507C29" w14:textId="77777777" w:rsidR="00B517A8" w:rsidRPr="00613FD5" w:rsidRDefault="00B517A8" w:rsidP="00B517A8">
      <w:pPr>
        <w:spacing w:after="0"/>
        <w:jc w:val="both"/>
        <w:rPr>
          <w:rFonts w:asciiTheme="minorHAnsi" w:hAnsiTheme="minorHAnsi" w:cstheme="minorHAnsi"/>
          <w:b/>
          <w:noProof/>
          <w:sz w:val="24"/>
          <w:szCs w:val="24"/>
          <w:lang w:bidi="pl-PL"/>
        </w:rPr>
      </w:pPr>
    </w:p>
    <w:p w14:paraId="1DB7F4A2" w14:textId="77777777" w:rsidR="00B517A8" w:rsidRPr="00613FD5" w:rsidRDefault="00B517A8" w:rsidP="00B517A8">
      <w:pPr>
        <w:spacing w:after="0"/>
        <w:jc w:val="both"/>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W 2025 roku średnia na egzaminie ośmioklasisty dla województwa mazowieckiego z języka polskiego wyniosła 67,54%, matematyki – 55,03%, języka angielskiego – 73,62% .</w:t>
      </w:r>
    </w:p>
    <w:p w14:paraId="3530A61F" w14:textId="77777777" w:rsidR="00B517A8" w:rsidRPr="00613FD5" w:rsidRDefault="00B517A8" w:rsidP="00B517A8">
      <w:pPr>
        <w:spacing w:after="0"/>
        <w:jc w:val="both"/>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Średnia w powiecie przasnyskim z języka polskiego wyniosła 56,14%, matematyki – 45,11%, języka angielskiego – 60,20% .</w:t>
      </w:r>
    </w:p>
    <w:p w14:paraId="27C510D1" w14:textId="2F8D3933" w:rsidR="003059E2" w:rsidRPr="00613FD5" w:rsidRDefault="003059E2" w:rsidP="00613FD5">
      <w:pPr>
        <w:spacing w:after="0"/>
        <w:rPr>
          <w:rFonts w:asciiTheme="minorHAnsi" w:hAnsiTheme="minorHAnsi" w:cstheme="minorHAnsi"/>
          <w:color w:val="EE0000"/>
          <w:sz w:val="24"/>
          <w:szCs w:val="24"/>
        </w:rPr>
      </w:pPr>
    </w:p>
    <w:bookmarkEnd w:id="52"/>
    <w:p w14:paraId="25CC716C" w14:textId="77777777" w:rsidR="003A5B47" w:rsidRPr="00613FD5" w:rsidRDefault="003A5B47" w:rsidP="00613FD5">
      <w:pPr>
        <w:spacing w:after="0"/>
        <w:jc w:val="both"/>
        <w:rPr>
          <w:rFonts w:asciiTheme="minorHAnsi" w:hAnsiTheme="minorHAnsi" w:cstheme="minorHAnsi"/>
          <w:noProof/>
          <w:sz w:val="24"/>
          <w:szCs w:val="24"/>
          <w:lang w:bidi="pl-PL"/>
        </w:rPr>
      </w:pPr>
    </w:p>
    <w:p w14:paraId="2EC43582" w14:textId="77777777" w:rsidR="003A5B47" w:rsidRPr="00613FD5" w:rsidRDefault="003A5B47" w:rsidP="00613FD5">
      <w:pPr>
        <w:spacing w:after="0"/>
        <w:jc w:val="both"/>
        <w:rPr>
          <w:rFonts w:asciiTheme="minorHAnsi" w:hAnsiTheme="minorHAnsi" w:cstheme="minorHAnsi"/>
          <w:noProof/>
          <w:sz w:val="24"/>
          <w:szCs w:val="24"/>
          <w:lang w:bidi="pl-PL"/>
        </w:rPr>
      </w:pPr>
    </w:p>
    <w:p w14:paraId="2F2BBEF7" w14:textId="77777777" w:rsidR="001E6E3F" w:rsidRDefault="001E6E3F">
      <w:pPr>
        <w:rPr>
          <w:rFonts w:asciiTheme="minorHAnsi" w:hAnsiTheme="minorHAnsi" w:cstheme="minorHAnsi"/>
          <w:sz w:val="24"/>
          <w:szCs w:val="24"/>
        </w:rPr>
      </w:pPr>
      <w:r>
        <w:rPr>
          <w:rFonts w:asciiTheme="minorHAnsi" w:hAnsiTheme="minorHAnsi" w:cstheme="minorHAnsi"/>
          <w:sz w:val="24"/>
          <w:szCs w:val="24"/>
        </w:rPr>
        <w:br w:type="page"/>
      </w:r>
    </w:p>
    <w:p w14:paraId="596A4DA7" w14:textId="424B1F06" w:rsidR="003A5B47" w:rsidRPr="00613FD5" w:rsidRDefault="00E47253" w:rsidP="00613FD5">
      <w:pPr>
        <w:spacing w:after="0"/>
        <w:jc w:val="both"/>
        <w:rPr>
          <w:rFonts w:asciiTheme="minorHAnsi" w:hAnsiTheme="minorHAnsi" w:cstheme="minorHAnsi"/>
          <w:noProof/>
          <w:sz w:val="24"/>
          <w:szCs w:val="24"/>
          <w:lang w:bidi="pl-PL"/>
        </w:rPr>
      </w:pPr>
      <w:bookmarkStart w:id="53" w:name="_Toc230954147"/>
      <w:r w:rsidRPr="00613FD5">
        <w:rPr>
          <w:rFonts w:asciiTheme="minorHAnsi" w:hAnsiTheme="minorHAnsi" w:cstheme="minorHAnsi"/>
          <w:sz w:val="24"/>
          <w:szCs w:val="24"/>
        </w:rPr>
        <w:lastRenderedPageBreak/>
        <w:t xml:space="preserve">Tabela </w:t>
      </w:r>
      <w:r w:rsidRPr="00613FD5">
        <w:rPr>
          <w:rFonts w:asciiTheme="minorHAnsi" w:hAnsiTheme="minorHAnsi" w:cstheme="minorHAnsi"/>
          <w:sz w:val="24"/>
          <w:szCs w:val="24"/>
        </w:rPr>
        <w:fldChar w:fldCharType="begin"/>
      </w:r>
      <w:r w:rsidRPr="00613FD5">
        <w:rPr>
          <w:rFonts w:asciiTheme="minorHAnsi" w:hAnsiTheme="minorHAnsi" w:cstheme="minorHAnsi"/>
          <w:sz w:val="24"/>
          <w:szCs w:val="24"/>
        </w:rPr>
        <w:instrText xml:space="preserve"> SEQ Tabela \* ARABIC </w:instrText>
      </w:r>
      <w:r w:rsidRPr="00613FD5">
        <w:rPr>
          <w:rFonts w:asciiTheme="minorHAnsi" w:hAnsiTheme="minorHAnsi" w:cstheme="minorHAnsi"/>
          <w:sz w:val="24"/>
          <w:szCs w:val="24"/>
        </w:rPr>
        <w:fldChar w:fldCharType="separate"/>
      </w:r>
      <w:r w:rsidR="00B05BAC">
        <w:rPr>
          <w:rFonts w:asciiTheme="minorHAnsi" w:hAnsiTheme="minorHAnsi" w:cstheme="minorHAnsi"/>
          <w:noProof/>
          <w:sz w:val="24"/>
          <w:szCs w:val="24"/>
        </w:rPr>
        <w:t>19</w:t>
      </w:r>
      <w:r w:rsidRPr="00613FD5">
        <w:rPr>
          <w:rFonts w:asciiTheme="minorHAnsi" w:hAnsiTheme="minorHAnsi" w:cstheme="minorHAnsi"/>
          <w:sz w:val="24"/>
          <w:szCs w:val="24"/>
        </w:rPr>
        <w:fldChar w:fldCharType="end"/>
      </w:r>
      <w:r w:rsidRPr="00613FD5">
        <w:rPr>
          <w:rFonts w:asciiTheme="minorHAnsi" w:hAnsiTheme="minorHAnsi" w:cstheme="minorHAnsi"/>
          <w:sz w:val="24"/>
          <w:szCs w:val="24"/>
        </w:rPr>
        <w:t xml:space="preserve"> Wyniki egzaminu maturalnego w 2025 r. – skala porównawcz</w:t>
      </w:r>
      <w:r w:rsidR="006C2380">
        <w:rPr>
          <w:rFonts w:asciiTheme="minorHAnsi" w:hAnsiTheme="minorHAnsi" w:cstheme="minorHAnsi"/>
          <w:sz w:val="24"/>
          <w:szCs w:val="24"/>
        </w:rPr>
        <w:t>a</w:t>
      </w:r>
      <w:bookmarkEnd w:id="53"/>
    </w:p>
    <w:p w14:paraId="2F032DC3" w14:textId="77777777" w:rsidR="00AF6A59" w:rsidRPr="00613FD5" w:rsidRDefault="00AF6A59" w:rsidP="00613FD5">
      <w:pPr>
        <w:spacing w:after="0"/>
        <w:jc w:val="both"/>
        <w:rPr>
          <w:rFonts w:asciiTheme="minorHAnsi" w:hAnsiTheme="minorHAnsi" w:cstheme="minorHAnsi"/>
          <w:noProof/>
          <w:sz w:val="24"/>
          <w:szCs w:val="24"/>
          <w:lang w:bidi="pl-PL"/>
        </w:rPr>
      </w:pPr>
    </w:p>
    <w:p w14:paraId="184D0CE7" w14:textId="77777777" w:rsidR="001E6E3F" w:rsidRPr="00613FD5" w:rsidRDefault="001E6E3F" w:rsidP="001E6E3F">
      <w:pPr>
        <w:spacing w:after="0"/>
        <w:rPr>
          <w:rFonts w:asciiTheme="minorHAnsi" w:hAnsiTheme="minorHAnsi" w:cstheme="minorHAnsi"/>
          <w:b/>
          <w:i/>
          <w:noProof/>
          <w:sz w:val="24"/>
          <w:szCs w:val="24"/>
          <w:lang w:bidi="pl-PL"/>
        </w:rPr>
      </w:pPr>
      <w:r w:rsidRPr="00613FD5">
        <w:rPr>
          <w:rFonts w:asciiTheme="minorHAnsi" w:hAnsiTheme="minorHAnsi" w:cstheme="minorHAnsi"/>
          <w:i/>
          <w:noProof/>
          <w:sz w:val="24"/>
          <w:szCs w:val="24"/>
          <w:lang w:bidi="pl-PL"/>
        </w:rPr>
        <w:t>źródło: www.oke.waw.pl</w:t>
      </w:r>
    </w:p>
    <w:p w14:paraId="0A3B197A" w14:textId="77777777" w:rsidR="001E6E3F" w:rsidRPr="00613FD5" w:rsidRDefault="001E6E3F" w:rsidP="00613FD5">
      <w:pPr>
        <w:spacing w:after="0"/>
        <w:jc w:val="both"/>
        <w:rPr>
          <w:rFonts w:asciiTheme="minorHAnsi" w:hAnsiTheme="minorHAnsi" w:cstheme="minorHAnsi"/>
          <w:noProof/>
          <w:sz w:val="24"/>
          <w:szCs w:val="24"/>
          <w:lang w:bidi="pl-PL"/>
        </w:rPr>
      </w:pPr>
    </w:p>
    <w:p w14:paraId="63570485" w14:textId="77777777" w:rsidR="00F16A22" w:rsidRPr="00613FD5" w:rsidRDefault="00F16A22" w:rsidP="001E6E3F">
      <w:pPr>
        <w:spacing w:after="0"/>
        <w:jc w:val="both"/>
        <w:rPr>
          <w:rFonts w:asciiTheme="minorHAnsi" w:hAnsiTheme="minorHAnsi" w:cstheme="minorHAnsi"/>
          <w:b/>
          <w:noProof/>
          <w:sz w:val="24"/>
          <w:szCs w:val="24"/>
          <w:lang w:bidi="pl-PL"/>
        </w:rPr>
      </w:pPr>
      <w:r w:rsidRPr="00613FD5">
        <w:rPr>
          <w:rFonts w:asciiTheme="minorHAnsi" w:hAnsiTheme="minorHAnsi" w:cstheme="minorHAnsi"/>
          <w:sz w:val="24"/>
          <w:szCs w:val="24"/>
        </w:rPr>
        <w:t>Wyniki egzaminów Liceum Ogólnokształcące w Jednorożcu w przypadku języka polskiego plasuje się powyżej średniej powiatowej natomiast w przypadku matematyki i języka angielskiego poniżej średniej powiatowej.</w:t>
      </w:r>
    </w:p>
    <w:p w14:paraId="65CD6864" w14:textId="77777777" w:rsidR="003A5B47" w:rsidRPr="00613FD5" w:rsidRDefault="003A5B47" w:rsidP="00613FD5">
      <w:pPr>
        <w:spacing w:after="0"/>
        <w:jc w:val="both"/>
        <w:rPr>
          <w:rFonts w:asciiTheme="minorHAnsi" w:hAnsiTheme="minorHAnsi" w:cstheme="minorHAnsi"/>
          <w:noProof/>
          <w:sz w:val="24"/>
          <w:szCs w:val="24"/>
          <w:lang w:bidi="pl-PL"/>
        </w:rPr>
      </w:pPr>
    </w:p>
    <w:p w14:paraId="11FAD6CC" w14:textId="54CA1AC4" w:rsidR="00E47253" w:rsidRPr="00613FD5" w:rsidRDefault="00E47253" w:rsidP="00613FD5">
      <w:pPr>
        <w:pStyle w:val="Legenda"/>
        <w:spacing w:line="276" w:lineRule="auto"/>
        <w:rPr>
          <w:rFonts w:asciiTheme="minorHAnsi" w:hAnsiTheme="minorHAnsi" w:cstheme="minorHAnsi"/>
          <w:sz w:val="24"/>
          <w:szCs w:val="24"/>
        </w:rPr>
      </w:pPr>
    </w:p>
    <w:tbl>
      <w:tblPr>
        <w:tblStyle w:val="Tabela-Siatka"/>
        <w:tblpPr w:leftFromText="141" w:rightFromText="141" w:vertAnchor="page" w:horzAnchor="margin" w:tblpXSpec="center" w:tblpY="2281"/>
        <w:tblW w:w="10779" w:type="dxa"/>
        <w:tblInd w:w="0" w:type="dxa"/>
        <w:tblLayout w:type="fixed"/>
        <w:tblLook w:val="04A0" w:firstRow="1" w:lastRow="0" w:firstColumn="1" w:lastColumn="0" w:noHBand="0" w:noVBand="1"/>
      </w:tblPr>
      <w:tblGrid>
        <w:gridCol w:w="2689"/>
        <w:gridCol w:w="1134"/>
        <w:gridCol w:w="1417"/>
        <w:gridCol w:w="1134"/>
        <w:gridCol w:w="1003"/>
        <w:gridCol w:w="982"/>
        <w:gridCol w:w="1275"/>
        <w:gridCol w:w="1145"/>
      </w:tblGrid>
      <w:tr w:rsidR="003A5B47" w:rsidRPr="006C2380" w14:paraId="5A675F6A" w14:textId="77777777" w:rsidTr="00F13563">
        <w:tc>
          <w:tcPr>
            <w:tcW w:w="2689" w:type="dxa"/>
            <w:vAlign w:val="center"/>
          </w:tcPr>
          <w:p w14:paraId="6FE2782C"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Szkoła</w:t>
            </w:r>
          </w:p>
          <w:p w14:paraId="5E29130A" w14:textId="77777777" w:rsidR="003A5B47" w:rsidRPr="006C2380" w:rsidRDefault="003A5B47" w:rsidP="00613FD5">
            <w:pPr>
              <w:spacing w:line="276" w:lineRule="auto"/>
              <w:jc w:val="center"/>
              <w:rPr>
                <w:rFonts w:asciiTheme="minorHAnsi" w:hAnsiTheme="minorHAnsi" w:cstheme="minorHAnsi"/>
                <w:b/>
                <w:bCs/>
              </w:rPr>
            </w:pPr>
          </w:p>
        </w:tc>
        <w:tc>
          <w:tcPr>
            <w:tcW w:w="1134" w:type="dxa"/>
            <w:vAlign w:val="center"/>
          </w:tcPr>
          <w:p w14:paraId="68CC4591"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Język polski</w:t>
            </w:r>
          </w:p>
        </w:tc>
        <w:tc>
          <w:tcPr>
            <w:tcW w:w="1417" w:type="dxa"/>
            <w:vAlign w:val="center"/>
          </w:tcPr>
          <w:p w14:paraId="7F95AAD5"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Matematyka</w:t>
            </w:r>
          </w:p>
        </w:tc>
        <w:tc>
          <w:tcPr>
            <w:tcW w:w="1134" w:type="dxa"/>
            <w:vAlign w:val="center"/>
          </w:tcPr>
          <w:p w14:paraId="2BC7A172"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Język angielski</w:t>
            </w:r>
          </w:p>
          <w:p w14:paraId="248953D4" w14:textId="77777777" w:rsidR="003A5B47" w:rsidRPr="006C2380" w:rsidRDefault="003A5B47" w:rsidP="00613FD5">
            <w:pPr>
              <w:spacing w:line="276" w:lineRule="auto"/>
              <w:jc w:val="center"/>
              <w:rPr>
                <w:rFonts w:asciiTheme="minorHAnsi" w:hAnsiTheme="minorHAnsi" w:cstheme="minorHAnsi"/>
                <w:b/>
                <w:bCs/>
                <w:sz w:val="20"/>
                <w:szCs w:val="20"/>
              </w:rPr>
            </w:pPr>
          </w:p>
        </w:tc>
        <w:tc>
          <w:tcPr>
            <w:tcW w:w="1003" w:type="dxa"/>
            <w:vAlign w:val="center"/>
          </w:tcPr>
          <w:p w14:paraId="4361B572"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Język polski</w:t>
            </w:r>
          </w:p>
          <w:p w14:paraId="167AB08E"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ustny</w:t>
            </w:r>
          </w:p>
        </w:tc>
        <w:tc>
          <w:tcPr>
            <w:tcW w:w="982" w:type="dxa"/>
            <w:vAlign w:val="center"/>
          </w:tcPr>
          <w:p w14:paraId="7BD3FEC4" w14:textId="1E2DA545" w:rsidR="003A5B47" w:rsidRPr="006C2380" w:rsidRDefault="00426D72"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Język</w:t>
            </w:r>
            <w:r w:rsidR="003A5B47" w:rsidRPr="006C2380">
              <w:rPr>
                <w:rFonts w:asciiTheme="minorHAnsi" w:hAnsiTheme="minorHAnsi" w:cstheme="minorHAnsi"/>
                <w:b/>
                <w:bCs/>
                <w:sz w:val="20"/>
                <w:szCs w:val="20"/>
              </w:rPr>
              <w:t xml:space="preserve"> angielski </w:t>
            </w:r>
          </w:p>
          <w:p w14:paraId="0EE1947A"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ustny</w:t>
            </w:r>
          </w:p>
        </w:tc>
        <w:tc>
          <w:tcPr>
            <w:tcW w:w="1275" w:type="dxa"/>
            <w:vAlign w:val="center"/>
          </w:tcPr>
          <w:p w14:paraId="7F09B5C1"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 xml:space="preserve"> Ogólny % </w:t>
            </w:r>
          </w:p>
          <w:p w14:paraId="328E981D"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zdawalności</w:t>
            </w:r>
          </w:p>
        </w:tc>
        <w:tc>
          <w:tcPr>
            <w:tcW w:w="1145" w:type="dxa"/>
            <w:vAlign w:val="center"/>
          </w:tcPr>
          <w:p w14:paraId="236E52B3" w14:textId="77777777" w:rsidR="003A5B47" w:rsidRPr="006C2380" w:rsidRDefault="003A5B47" w:rsidP="00613FD5">
            <w:pPr>
              <w:spacing w:line="276" w:lineRule="auto"/>
              <w:jc w:val="center"/>
              <w:rPr>
                <w:rFonts w:asciiTheme="minorHAnsi" w:hAnsiTheme="minorHAnsi" w:cstheme="minorHAnsi"/>
                <w:b/>
                <w:bCs/>
                <w:sz w:val="20"/>
                <w:szCs w:val="20"/>
              </w:rPr>
            </w:pPr>
            <w:r w:rsidRPr="006C2380">
              <w:rPr>
                <w:rFonts w:asciiTheme="minorHAnsi" w:hAnsiTheme="minorHAnsi" w:cstheme="minorHAnsi"/>
                <w:b/>
                <w:bCs/>
                <w:sz w:val="20"/>
                <w:szCs w:val="20"/>
              </w:rPr>
              <w:t>Ogólna liczba zdających</w:t>
            </w:r>
          </w:p>
        </w:tc>
      </w:tr>
      <w:tr w:rsidR="003A5B47" w:rsidRPr="006C2380" w14:paraId="3D791395" w14:textId="77777777" w:rsidTr="00F13563">
        <w:tc>
          <w:tcPr>
            <w:tcW w:w="2689" w:type="dxa"/>
          </w:tcPr>
          <w:p w14:paraId="4AC43CCD" w14:textId="77777777" w:rsidR="003A5B47" w:rsidRPr="006C2380" w:rsidRDefault="003A5B47" w:rsidP="00613FD5">
            <w:pPr>
              <w:spacing w:line="276" w:lineRule="auto"/>
              <w:jc w:val="center"/>
              <w:rPr>
                <w:rFonts w:asciiTheme="minorHAnsi" w:hAnsiTheme="minorHAnsi" w:cstheme="minorHAnsi"/>
                <w:b/>
              </w:rPr>
            </w:pPr>
          </w:p>
        </w:tc>
        <w:tc>
          <w:tcPr>
            <w:tcW w:w="3685" w:type="dxa"/>
            <w:gridSpan w:val="3"/>
          </w:tcPr>
          <w:p w14:paraId="655D4F66" w14:textId="77777777" w:rsidR="003A5B47" w:rsidRPr="006C2380" w:rsidRDefault="003A5B47" w:rsidP="00613FD5">
            <w:pPr>
              <w:spacing w:line="276" w:lineRule="auto"/>
              <w:jc w:val="center"/>
              <w:rPr>
                <w:rFonts w:asciiTheme="minorHAnsi" w:hAnsiTheme="minorHAnsi" w:cstheme="minorHAnsi"/>
                <w:b/>
              </w:rPr>
            </w:pPr>
          </w:p>
        </w:tc>
        <w:tc>
          <w:tcPr>
            <w:tcW w:w="1985" w:type="dxa"/>
            <w:gridSpan w:val="2"/>
          </w:tcPr>
          <w:p w14:paraId="47BBEE78" w14:textId="77777777" w:rsidR="003A5B47" w:rsidRPr="006C2380" w:rsidRDefault="003A5B47" w:rsidP="00613FD5">
            <w:pPr>
              <w:spacing w:line="276" w:lineRule="auto"/>
              <w:jc w:val="center"/>
              <w:rPr>
                <w:rFonts w:asciiTheme="minorHAnsi" w:hAnsiTheme="minorHAnsi" w:cstheme="minorHAnsi"/>
                <w:b/>
              </w:rPr>
            </w:pPr>
          </w:p>
        </w:tc>
        <w:tc>
          <w:tcPr>
            <w:tcW w:w="1275" w:type="dxa"/>
          </w:tcPr>
          <w:p w14:paraId="0FB85973" w14:textId="77777777" w:rsidR="003A5B47" w:rsidRPr="006C2380" w:rsidRDefault="003A5B47" w:rsidP="00613FD5">
            <w:pPr>
              <w:spacing w:line="276" w:lineRule="auto"/>
              <w:jc w:val="center"/>
              <w:rPr>
                <w:rFonts w:asciiTheme="minorHAnsi" w:hAnsiTheme="minorHAnsi" w:cstheme="minorHAnsi"/>
                <w:b/>
              </w:rPr>
            </w:pPr>
          </w:p>
        </w:tc>
        <w:tc>
          <w:tcPr>
            <w:tcW w:w="1145" w:type="dxa"/>
          </w:tcPr>
          <w:p w14:paraId="2E4C3AD0" w14:textId="77777777" w:rsidR="003A5B47" w:rsidRPr="006C2380" w:rsidRDefault="003A5B47" w:rsidP="00613FD5">
            <w:pPr>
              <w:spacing w:line="276" w:lineRule="auto"/>
              <w:jc w:val="center"/>
              <w:rPr>
                <w:rFonts w:asciiTheme="minorHAnsi" w:hAnsiTheme="minorHAnsi" w:cstheme="minorHAnsi"/>
                <w:b/>
              </w:rPr>
            </w:pPr>
          </w:p>
        </w:tc>
      </w:tr>
      <w:tr w:rsidR="003A5B47" w:rsidRPr="006C2380" w14:paraId="2F6AC92B" w14:textId="77777777" w:rsidTr="00F13563">
        <w:tc>
          <w:tcPr>
            <w:tcW w:w="2689" w:type="dxa"/>
          </w:tcPr>
          <w:p w14:paraId="68F102AF" w14:textId="77777777" w:rsidR="003A5B47" w:rsidRPr="006C2380" w:rsidRDefault="003A5B47" w:rsidP="00613FD5">
            <w:pPr>
              <w:spacing w:line="276" w:lineRule="auto"/>
              <w:rPr>
                <w:rFonts w:asciiTheme="minorHAnsi" w:hAnsiTheme="minorHAnsi" w:cstheme="minorHAnsi"/>
                <w:b/>
                <w:bCs/>
              </w:rPr>
            </w:pPr>
            <w:r w:rsidRPr="006C2380">
              <w:rPr>
                <w:rFonts w:asciiTheme="minorHAnsi" w:hAnsiTheme="minorHAnsi" w:cstheme="minorHAnsi"/>
                <w:b/>
                <w:bCs/>
              </w:rPr>
              <w:t>Liceum Ogólnokształcące w Jednorożcu</w:t>
            </w:r>
          </w:p>
        </w:tc>
        <w:tc>
          <w:tcPr>
            <w:tcW w:w="1134" w:type="dxa"/>
            <w:vAlign w:val="center"/>
          </w:tcPr>
          <w:p w14:paraId="0100DF53"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62,87</w:t>
            </w:r>
          </w:p>
        </w:tc>
        <w:tc>
          <w:tcPr>
            <w:tcW w:w="1417" w:type="dxa"/>
            <w:vAlign w:val="center"/>
          </w:tcPr>
          <w:p w14:paraId="19842E46"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60,12</w:t>
            </w:r>
          </w:p>
        </w:tc>
        <w:tc>
          <w:tcPr>
            <w:tcW w:w="1134" w:type="dxa"/>
            <w:vAlign w:val="center"/>
          </w:tcPr>
          <w:p w14:paraId="7EEFF2F7"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73,19</w:t>
            </w:r>
          </w:p>
        </w:tc>
        <w:tc>
          <w:tcPr>
            <w:tcW w:w="1003" w:type="dxa"/>
            <w:vAlign w:val="center"/>
          </w:tcPr>
          <w:p w14:paraId="5648FAA2"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70,37</w:t>
            </w:r>
          </w:p>
        </w:tc>
        <w:tc>
          <w:tcPr>
            <w:tcW w:w="982" w:type="dxa"/>
            <w:vAlign w:val="center"/>
          </w:tcPr>
          <w:p w14:paraId="48C3F5B0"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77,61</w:t>
            </w:r>
          </w:p>
        </w:tc>
        <w:tc>
          <w:tcPr>
            <w:tcW w:w="1275" w:type="dxa"/>
            <w:vAlign w:val="center"/>
          </w:tcPr>
          <w:p w14:paraId="20B53CCD"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87,5</w:t>
            </w:r>
          </w:p>
        </w:tc>
        <w:tc>
          <w:tcPr>
            <w:tcW w:w="1145" w:type="dxa"/>
            <w:vAlign w:val="center"/>
          </w:tcPr>
          <w:p w14:paraId="63EA5279" w14:textId="77777777" w:rsidR="003A5B47" w:rsidRPr="006C2380" w:rsidRDefault="003A5B47" w:rsidP="00613FD5">
            <w:pPr>
              <w:spacing w:line="276" w:lineRule="auto"/>
              <w:jc w:val="center"/>
              <w:rPr>
                <w:rFonts w:asciiTheme="minorHAnsi" w:hAnsiTheme="minorHAnsi" w:cstheme="minorHAnsi"/>
                <w:b/>
                <w:bCs/>
              </w:rPr>
            </w:pPr>
            <w:r w:rsidRPr="006C2380">
              <w:rPr>
                <w:rFonts w:asciiTheme="minorHAnsi" w:hAnsiTheme="minorHAnsi" w:cstheme="minorHAnsi"/>
                <w:b/>
                <w:bCs/>
              </w:rPr>
              <w:t>32</w:t>
            </w:r>
          </w:p>
        </w:tc>
      </w:tr>
      <w:tr w:rsidR="00EB7A3D" w:rsidRPr="006C2380" w14:paraId="4D18FAAE" w14:textId="77777777" w:rsidTr="00B71C0F">
        <w:tc>
          <w:tcPr>
            <w:tcW w:w="2689" w:type="dxa"/>
          </w:tcPr>
          <w:p w14:paraId="2EB44EF7" w14:textId="77777777" w:rsidR="00EB7A3D" w:rsidRPr="00EB7A3D" w:rsidRDefault="00EB7A3D" w:rsidP="00EB7A3D">
            <w:pPr>
              <w:spacing w:line="276" w:lineRule="auto"/>
              <w:rPr>
                <w:rFonts w:asciiTheme="minorHAnsi" w:hAnsiTheme="minorHAnsi" w:cstheme="minorHAnsi"/>
                <w:b/>
              </w:rPr>
            </w:pPr>
            <w:r w:rsidRPr="00EB7A3D">
              <w:rPr>
                <w:rFonts w:asciiTheme="minorHAnsi" w:hAnsiTheme="minorHAnsi" w:cstheme="minorHAnsi"/>
              </w:rPr>
              <w:t>Średnia powiatowa</w:t>
            </w:r>
          </w:p>
        </w:tc>
        <w:tc>
          <w:tcPr>
            <w:tcW w:w="1134" w:type="dxa"/>
          </w:tcPr>
          <w:p w14:paraId="56461320" w14:textId="73DA8A91" w:rsidR="00EB7A3D" w:rsidRPr="00EB7A3D" w:rsidRDefault="00EB7A3D" w:rsidP="00EB7A3D">
            <w:pPr>
              <w:spacing w:line="276" w:lineRule="auto"/>
              <w:jc w:val="center"/>
              <w:rPr>
                <w:rFonts w:asciiTheme="minorHAnsi" w:hAnsiTheme="minorHAnsi" w:cstheme="minorHAnsi"/>
              </w:rPr>
            </w:pPr>
            <w:r w:rsidRPr="00EB7A3D">
              <w:rPr>
                <w:rFonts w:eastAsia="Times New Roman"/>
              </w:rPr>
              <w:t>62,85</w:t>
            </w:r>
          </w:p>
        </w:tc>
        <w:tc>
          <w:tcPr>
            <w:tcW w:w="1417" w:type="dxa"/>
          </w:tcPr>
          <w:p w14:paraId="595891B5" w14:textId="617645C7" w:rsidR="00EB7A3D" w:rsidRPr="00EB7A3D" w:rsidRDefault="00EB7A3D" w:rsidP="00EB7A3D">
            <w:pPr>
              <w:spacing w:line="276" w:lineRule="auto"/>
              <w:jc w:val="center"/>
              <w:rPr>
                <w:rFonts w:asciiTheme="minorHAnsi" w:hAnsiTheme="minorHAnsi" w:cstheme="minorHAnsi"/>
              </w:rPr>
            </w:pPr>
            <w:r w:rsidRPr="00EB7A3D">
              <w:rPr>
                <w:rFonts w:eastAsia="Times New Roman"/>
              </w:rPr>
              <w:t>63,55</w:t>
            </w:r>
          </w:p>
        </w:tc>
        <w:tc>
          <w:tcPr>
            <w:tcW w:w="1134" w:type="dxa"/>
          </w:tcPr>
          <w:p w14:paraId="35DAB9DA" w14:textId="24F54457" w:rsidR="00EB7A3D" w:rsidRPr="00EB7A3D" w:rsidRDefault="00EB7A3D" w:rsidP="00EB7A3D">
            <w:pPr>
              <w:spacing w:line="276" w:lineRule="auto"/>
              <w:jc w:val="center"/>
              <w:rPr>
                <w:rFonts w:asciiTheme="minorHAnsi" w:hAnsiTheme="minorHAnsi" w:cstheme="minorHAnsi"/>
              </w:rPr>
            </w:pPr>
            <w:r w:rsidRPr="00EB7A3D">
              <w:rPr>
                <w:rFonts w:eastAsia="Times New Roman"/>
              </w:rPr>
              <w:t>76,49</w:t>
            </w:r>
          </w:p>
        </w:tc>
        <w:tc>
          <w:tcPr>
            <w:tcW w:w="1003" w:type="dxa"/>
          </w:tcPr>
          <w:p w14:paraId="2318A5A8" w14:textId="704B7919" w:rsidR="00EB7A3D" w:rsidRPr="00EB7A3D" w:rsidRDefault="00EB7A3D" w:rsidP="00EB7A3D">
            <w:pPr>
              <w:spacing w:line="276" w:lineRule="auto"/>
              <w:jc w:val="center"/>
              <w:rPr>
                <w:rFonts w:asciiTheme="minorHAnsi" w:hAnsiTheme="minorHAnsi" w:cstheme="minorHAnsi"/>
              </w:rPr>
            </w:pPr>
            <w:r w:rsidRPr="00EB7A3D">
              <w:rPr>
                <w:rFonts w:eastAsia="Times New Roman"/>
              </w:rPr>
              <w:t>65,00</w:t>
            </w:r>
          </w:p>
        </w:tc>
        <w:tc>
          <w:tcPr>
            <w:tcW w:w="982" w:type="dxa"/>
          </w:tcPr>
          <w:p w14:paraId="0397E01F" w14:textId="1A719677" w:rsidR="00EB7A3D" w:rsidRPr="00EB7A3D" w:rsidRDefault="00EB7A3D" w:rsidP="00EB7A3D">
            <w:pPr>
              <w:spacing w:line="276" w:lineRule="auto"/>
              <w:jc w:val="center"/>
              <w:rPr>
                <w:rFonts w:asciiTheme="minorHAnsi" w:hAnsiTheme="minorHAnsi" w:cstheme="minorHAnsi"/>
              </w:rPr>
            </w:pPr>
            <w:r w:rsidRPr="00EB7A3D">
              <w:rPr>
                <w:rFonts w:eastAsia="Times New Roman"/>
              </w:rPr>
              <w:t>70,81</w:t>
            </w:r>
          </w:p>
        </w:tc>
        <w:tc>
          <w:tcPr>
            <w:tcW w:w="1275" w:type="dxa"/>
          </w:tcPr>
          <w:p w14:paraId="747DC0AD" w14:textId="09363E95" w:rsidR="00EB7A3D" w:rsidRPr="00EB7A3D" w:rsidRDefault="00EB7A3D" w:rsidP="00EB7A3D">
            <w:pPr>
              <w:spacing w:line="276" w:lineRule="auto"/>
              <w:jc w:val="center"/>
              <w:rPr>
                <w:rFonts w:asciiTheme="minorHAnsi" w:hAnsiTheme="minorHAnsi" w:cstheme="minorHAnsi"/>
              </w:rPr>
            </w:pPr>
            <w:r w:rsidRPr="00EB7A3D">
              <w:rPr>
                <w:rFonts w:eastAsia="Times New Roman"/>
              </w:rPr>
              <w:t>89,42</w:t>
            </w:r>
          </w:p>
        </w:tc>
        <w:tc>
          <w:tcPr>
            <w:tcW w:w="1145" w:type="dxa"/>
          </w:tcPr>
          <w:p w14:paraId="1755AEA0" w14:textId="318F58A4" w:rsidR="00EB7A3D" w:rsidRPr="00EB7A3D" w:rsidRDefault="00EB7A3D" w:rsidP="00EB7A3D">
            <w:pPr>
              <w:spacing w:line="276" w:lineRule="auto"/>
              <w:jc w:val="center"/>
              <w:rPr>
                <w:rFonts w:asciiTheme="minorHAnsi" w:hAnsiTheme="minorHAnsi" w:cstheme="minorHAnsi"/>
              </w:rPr>
            </w:pPr>
            <w:r w:rsidRPr="00EB7A3D">
              <w:rPr>
                <w:rFonts w:eastAsia="Times New Roman"/>
              </w:rPr>
              <w:t>473</w:t>
            </w:r>
          </w:p>
        </w:tc>
      </w:tr>
      <w:tr w:rsidR="00EB7A3D" w:rsidRPr="006C2380" w14:paraId="7242330E" w14:textId="77777777" w:rsidTr="00B71C0F">
        <w:tc>
          <w:tcPr>
            <w:tcW w:w="2689" w:type="dxa"/>
          </w:tcPr>
          <w:p w14:paraId="5255B4C9" w14:textId="77777777" w:rsidR="00EB7A3D" w:rsidRPr="00EB7A3D" w:rsidRDefault="00EB7A3D" w:rsidP="00EB7A3D">
            <w:pPr>
              <w:spacing w:line="276" w:lineRule="auto"/>
              <w:rPr>
                <w:rFonts w:asciiTheme="minorHAnsi" w:hAnsiTheme="minorHAnsi" w:cstheme="minorHAnsi"/>
                <w:b/>
              </w:rPr>
            </w:pPr>
            <w:r w:rsidRPr="00EB7A3D">
              <w:rPr>
                <w:rFonts w:asciiTheme="minorHAnsi" w:hAnsiTheme="minorHAnsi" w:cstheme="minorHAnsi"/>
              </w:rPr>
              <w:t>Średnia wojewódzka</w:t>
            </w:r>
          </w:p>
        </w:tc>
        <w:tc>
          <w:tcPr>
            <w:tcW w:w="1134" w:type="dxa"/>
          </w:tcPr>
          <w:p w14:paraId="3D05591D" w14:textId="6779844E" w:rsidR="00EB7A3D" w:rsidRPr="00EB7A3D" w:rsidRDefault="00EB7A3D" w:rsidP="00EB7A3D">
            <w:pPr>
              <w:spacing w:line="276" w:lineRule="auto"/>
              <w:jc w:val="center"/>
              <w:rPr>
                <w:rFonts w:asciiTheme="minorHAnsi" w:hAnsiTheme="minorHAnsi" w:cstheme="minorHAnsi"/>
              </w:rPr>
            </w:pPr>
            <w:r w:rsidRPr="00EB7A3D">
              <w:rPr>
                <w:rFonts w:eastAsia="Times New Roman"/>
              </w:rPr>
              <w:t>62,56</w:t>
            </w:r>
          </w:p>
        </w:tc>
        <w:tc>
          <w:tcPr>
            <w:tcW w:w="1417" w:type="dxa"/>
          </w:tcPr>
          <w:p w14:paraId="11387C10" w14:textId="0DE53602" w:rsidR="00EB7A3D" w:rsidRPr="00EB7A3D" w:rsidRDefault="00EB7A3D" w:rsidP="00EB7A3D">
            <w:pPr>
              <w:spacing w:line="276" w:lineRule="auto"/>
              <w:jc w:val="center"/>
              <w:rPr>
                <w:rFonts w:asciiTheme="minorHAnsi" w:hAnsiTheme="minorHAnsi" w:cstheme="minorHAnsi"/>
              </w:rPr>
            </w:pPr>
            <w:r w:rsidRPr="00EB7A3D">
              <w:rPr>
                <w:rFonts w:eastAsia="Times New Roman"/>
              </w:rPr>
              <w:t>63,42</w:t>
            </w:r>
          </w:p>
        </w:tc>
        <w:tc>
          <w:tcPr>
            <w:tcW w:w="1134" w:type="dxa"/>
          </w:tcPr>
          <w:p w14:paraId="3EFC3313" w14:textId="4791EED9" w:rsidR="00EB7A3D" w:rsidRPr="00EB7A3D" w:rsidRDefault="00EB7A3D" w:rsidP="00EB7A3D">
            <w:pPr>
              <w:spacing w:line="276" w:lineRule="auto"/>
              <w:jc w:val="center"/>
              <w:rPr>
                <w:rFonts w:asciiTheme="minorHAnsi" w:hAnsiTheme="minorHAnsi" w:cstheme="minorHAnsi"/>
              </w:rPr>
            </w:pPr>
            <w:r w:rsidRPr="00EB7A3D">
              <w:rPr>
                <w:rFonts w:eastAsia="Times New Roman"/>
              </w:rPr>
              <w:t>81,12</w:t>
            </w:r>
          </w:p>
        </w:tc>
        <w:tc>
          <w:tcPr>
            <w:tcW w:w="1003" w:type="dxa"/>
          </w:tcPr>
          <w:p w14:paraId="6C4041C2" w14:textId="4484DC17" w:rsidR="00EB7A3D" w:rsidRPr="00EB7A3D" w:rsidRDefault="00EB7A3D" w:rsidP="00EB7A3D">
            <w:pPr>
              <w:spacing w:line="276" w:lineRule="auto"/>
              <w:jc w:val="center"/>
              <w:rPr>
                <w:rFonts w:asciiTheme="minorHAnsi" w:hAnsiTheme="minorHAnsi" w:cstheme="minorHAnsi"/>
              </w:rPr>
            </w:pPr>
            <w:r w:rsidRPr="00EB7A3D">
              <w:rPr>
                <w:rFonts w:eastAsia="Times New Roman"/>
              </w:rPr>
              <w:t>Brak danych</w:t>
            </w:r>
          </w:p>
        </w:tc>
        <w:tc>
          <w:tcPr>
            <w:tcW w:w="982" w:type="dxa"/>
          </w:tcPr>
          <w:p w14:paraId="782791DB" w14:textId="37FC2F5B" w:rsidR="00EB7A3D" w:rsidRPr="00EB7A3D" w:rsidRDefault="00EB7A3D" w:rsidP="00EB7A3D">
            <w:pPr>
              <w:spacing w:line="276" w:lineRule="auto"/>
              <w:jc w:val="center"/>
              <w:rPr>
                <w:rFonts w:asciiTheme="minorHAnsi" w:hAnsiTheme="minorHAnsi" w:cstheme="minorHAnsi"/>
              </w:rPr>
            </w:pPr>
            <w:r w:rsidRPr="00EB7A3D">
              <w:rPr>
                <w:rFonts w:eastAsia="Times New Roman"/>
              </w:rPr>
              <w:t>Brak danych</w:t>
            </w:r>
          </w:p>
        </w:tc>
        <w:tc>
          <w:tcPr>
            <w:tcW w:w="1275" w:type="dxa"/>
          </w:tcPr>
          <w:p w14:paraId="21136B6E" w14:textId="60B17718" w:rsidR="00EB7A3D" w:rsidRPr="00EB7A3D" w:rsidRDefault="00EB7A3D" w:rsidP="00EB7A3D">
            <w:pPr>
              <w:spacing w:line="276" w:lineRule="auto"/>
              <w:jc w:val="center"/>
              <w:rPr>
                <w:rFonts w:asciiTheme="minorHAnsi" w:hAnsiTheme="minorHAnsi" w:cstheme="minorHAnsi"/>
              </w:rPr>
            </w:pPr>
            <w:r w:rsidRPr="00EB7A3D">
              <w:rPr>
                <w:rFonts w:eastAsia="Times New Roman"/>
              </w:rPr>
              <w:t> 87,5</w:t>
            </w:r>
          </w:p>
        </w:tc>
        <w:tc>
          <w:tcPr>
            <w:tcW w:w="1145" w:type="dxa"/>
          </w:tcPr>
          <w:p w14:paraId="010D31F5" w14:textId="1332C709" w:rsidR="00EB7A3D" w:rsidRPr="00EB7A3D" w:rsidRDefault="00EB7A3D" w:rsidP="00EB7A3D">
            <w:pPr>
              <w:spacing w:line="276" w:lineRule="auto"/>
              <w:jc w:val="center"/>
              <w:rPr>
                <w:rFonts w:asciiTheme="minorHAnsi" w:hAnsiTheme="minorHAnsi" w:cstheme="minorHAnsi"/>
              </w:rPr>
            </w:pPr>
            <w:r w:rsidRPr="00EB7A3D">
              <w:rPr>
                <w:rFonts w:eastAsia="Times New Roman"/>
              </w:rPr>
              <w:t>41 373 </w:t>
            </w:r>
          </w:p>
        </w:tc>
      </w:tr>
      <w:tr w:rsidR="003A5B47" w:rsidRPr="006C2380" w14:paraId="466A8104" w14:textId="77777777" w:rsidTr="00F13563">
        <w:tc>
          <w:tcPr>
            <w:tcW w:w="2689" w:type="dxa"/>
            <w:tcBorders>
              <w:bottom w:val="single" w:sz="4" w:space="0" w:color="auto"/>
            </w:tcBorders>
            <w:shd w:val="clear" w:color="auto" w:fill="FFFF00"/>
          </w:tcPr>
          <w:p w14:paraId="70ADA2FC" w14:textId="77777777" w:rsidR="003A5B47" w:rsidRPr="006C2380" w:rsidRDefault="003A5B47" w:rsidP="00613FD5">
            <w:pPr>
              <w:spacing w:line="276" w:lineRule="auto"/>
              <w:rPr>
                <w:rFonts w:asciiTheme="minorHAnsi" w:hAnsiTheme="minorHAnsi" w:cstheme="minorHAnsi"/>
                <w:b/>
                <w:i/>
              </w:rPr>
            </w:pPr>
          </w:p>
        </w:tc>
        <w:tc>
          <w:tcPr>
            <w:tcW w:w="1134" w:type="dxa"/>
            <w:tcBorders>
              <w:bottom w:val="single" w:sz="4" w:space="0" w:color="auto"/>
            </w:tcBorders>
            <w:shd w:val="clear" w:color="auto" w:fill="FFFF00"/>
            <w:vAlign w:val="center"/>
          </w:tcPr>
          <w:p w14:paraId="50528F83" w14:textId="77777777" w:rsidR="003A5B47" w:rsidRPr="006C2380" w:rsidRDefault="003A5B47" w:rsidP="00613FD5">
            <w:pPr>
              <w:spacing w:line="276" w:lineRule="auto"/>
              <w:jc w:val="center"/>
              <w:rPr>
                <w:rFonts w:asciiTheme="minorHAnsi" w:hAnsiTheme="minorHAnsi" w:cstheme="minorHAnsi"/>
                <w:b/>
                <w:i/>
                <w:color w:val="FF0000"/>
              </w:rPr>
            </w:pPr>
          </w:p>
        </w:tc>
        <w:tc>
          <w:tcPr>
            <w:tcW w:w="1417" w:type="dxa"/>
            <w:tcBorders>
              <w:bottom w:val="single" w:sz="4" w:space="0" w:color="auto"/>
            </w:tcBorders>
            <w:shd w:val="clear" w:color="auto" w:fill="FFFF00"/>
            <w:vAlign w:val="center"/>
          </w:tcPr>
          <w:p w14:paraId="0A587913" w14:textId="77777777" w:rsidR="003A5B47" w:rsidRPr="006C2380" w:rsidRDefault="003A5B47" w:rsidP="00613FD5">
            <w:pPr>
              <w:spacing w:line="276" w:lineRule="auto"/>
              <w:jc w:val="center"/>
              <w:rPr>
                <w:rFonts w:asciiTheme="minorHAnsi" w:hAnsiTheme="minorHAnsi" w:cstheme="minorHAnsi"/>
                <w:b/>
                <w:i/>
                <w:color w:val="FF0000"/>
              </w:rPr>
            </w:pPr>
          </w:p>
        </w:tc>
        <w:tc>
          <w:tcPr>
            <w:tcW w:w="1134" w:type="dxa"/>
            <w:tcBorders>
              <w:bottom w:val="single" w:sz="4" w:space="0" w:color="auto"/>
            </w:tcBorders>
            <w:shd w:val="clear" w:color="auto" w:fill="FFFF00"/>
            <w:vAlign w:val="center"/>
          </w:tcPr>
          <w:p w14:paraId="7F297144" w14:textId="77777777" w:rsidR="003A5B47" w:rsidRPr="006C2380" w:rsidRDefault="003A5B47" w:rsidP="00613FD5">
            <w:pPr>
              <w:spacing w:line="276" w:lineRule="auto"/>
              <w:jc w:val="center"/>
              <w:rPr>
                <w:rFonts w:asciiTheme="minorHAnsi" w:hAnsiTheme="minorHAnsi" w:cstheme="minorHAnsi"/>
                <w:b/>
                <w:i/>
                <w:color w:val="FF0000"/>
              </w:rPr>
            </w:pPr>
          </w:p>
        </w:tc>
        <w:tc>
          <w:tcPr>
            <w:tcW w:w="1003" w:type="dxa"/>
            <w:tcBorders>
              <w:bottom w:val="single" w:sz="4" w:space="0" w:color="auto"/>
            </w:tcBorders>
            <w:shd w:val="clear" w:color="auto" w:fill="FFFF00"/>
            <w:vAlign w:val="center"/>
          </w:tcPr>
          <w:p w14:paraId="73EB33B6" w14:textId="77777777" w:rsidR="003A5B47" w:rsidRPr="006C2380" w:rsidRDefault="003A5B47" w:rsidP="00613FD5">
            <w:pPr>
              <w:spacing w:line="276" w:lineRule="auto"/>
              <w:jc w:val="center"/>
              <w:rPr>
                <w:rFonts w:asciiTheme="minorHAnsi" w:hAnsiTheme="minorHAnsi" w:cstheme="minorHAnsi"/>
                <w:b/>
                <w:i/>
                <w:color w:val="FF0000"/>
              </w:rPr>
            </w:pPr>
          </w:p>
        </w:tc>
        <w:tc>
          <w:tcPr>
            <w:tcW w:w="982" w:type="dxa"/>
            <w:tcBorders>
              <w:bottom w:val="single" w:sz="4" w:space="0" w:color="auto"/>
            </w:tcBorders>
            <w:shd w:val="clear" w:color="auto" w:fill="FFFF00"/>
            <w:vAlign w:val="center"/>
          </w:tcPr>
          <w:p w14:paraId="212BD09E" w14:textId="77777777" w:rsidR="003A5B47" w:rsidRPr="006C2380" w:rsidRDefault="003A5B47" w:rsidP="00613FD5">
            <w:pPr>
              <w:spacing w:line="276" w:lineRule="auto"/>
              <w:jc w:val="center"/>
              <w:rPr>
                <w:rFonts w:asciiTheme="minorHAnsi" w:hAnsiTheme="minorHAnsi" w:cstheme="minorHAnsi"/>
                <w:b/>
                <w:i/>
                <w:color w:val="FF0000"/>
              </w:rPr>
            </w:pPr>
          </w:p>
        </w:tc>
        <w:tc>
          <w:tcPr>
            <w:tcW w:w="1275" w:type="dxa"/>
            <w:tcBorders>
              <w:bottom w:val="single" w:sz="4" w:space="0" w:color="auto"/>
            </w:tcBorders>
            <w:shd w:val="clear" w:color="auto" w:fill="FFFF00"/>
            <w:vAlign w:val="center"/>
          </w:tcPr>
          <w:p w14:paraId="28EF0ED9" w14:textId="77777777" w:rsidR="003A5B47" w:rsidRPr="006C2380" w:rsidRDefault="003A5B47" w:rsidP="00613FD5">
            <w:pPr>
              <w:spacing w:line="276" w:lineRule="auto"/>
              <w:jc w:val="center"/>
              <w:rPr>
                <w:rFonts w:asciiTheme="minorHAnsi" w:hAnsiTheme="minorHAnsi" w:cstheme="minorHAnsi"/>
                <w:b/>
                <w:i/>
                <w:color w:val="FF0000"/>
              </w:rPr>
            </w:pPr>
          </w:p>
        </w:tc>
        <w:tc>
          <w:tcPr>
            <w:tcW w:w="1145" w:type="dxa"/>
            <w:tcBorders>
              <w:bottom w:val="single" w:sz="4" w:space="0" w:color="auto"/>
            </w:tcBorders>
            <w:shd w:val="clear" w:color="auto" w:fill="FFFF00"/>
            <w:vAlign w:val="center"/>
          </w:tcPr>
          <w:p w14:paraId="76195F50" w14:textId="77777777" w:rsidR="003A5B47" w:rsidRPr="006C2380" w:rsidRDefault="003A5B47" w:rsidP="00613FD5">
            <w:pPr>
              <w:spacing w:line="276" w:lineRule="auto"/>
              <w:jc w:val="center"/>
              <w:rPr>
                <w:rFonts w:asciiTheme="minorHAnsi" w:hAnsiTheme="minorHAnsi" w:cstheme="minorHAnsi"/>
                <w:b/>
                <w:i/>
                <w:color w:val="FF0000"/>
              </w:rPr>
            </w:pPr>
          </w:p>
        </w:tc>
      </w:tr>
      <w:tr w:rsidR="003A5B47" w:rsidRPr="006C2380" w14:paraId="25291861" w14:textId="77777777" w:rsidTr="00F13563">
        <w:tc>
          <w:tcPr>
            <w:tcW w:w="2689" w:type="dxa"/>
          </w:tcPr>
          <w:p w14:paraId="7EE44127" w14:textId="77777777" w:rsidR="003A5B47" w:rsidRPr="006C2380" w:rsidRDefault="003A5B47" w:rsidP="00613FD5">
            <w:pPr>
              <w:spacing w:line="276" w:lineRule="auto"/>
              <w:rPr>
                <w:rFonts w:asciiTheme="minorHAnsi" w:hAnsiTheme="minorHAnsi" w:cstheme="minorHAnsi"/>
                <w:b/>
                <w:iCs/>
              </w:rPr>
            </w:pPr>
            <w:r w:rsidRPr="006C2380">
              <w:rPr>
                <w:rFonts w:asciiTheme="minorHAnsi" w:hAnsiTheme="minorHAnsi" w:cstheme="minorHAnsi"/>
                <w:iCs/>
              </w:rPr>
              <w:t>Liceum Ogólnokształcące im. KEN w Przasnyszu</w:t>
            </w:r>
          </w:p>
        </w:tc>
        <w:tc>
          <w:tcPr>
            <w:tcW w:w="1134" w:type="dxa"/>
            <w:vAlign w:val="center"/>
          </w:tcPr>
          <w:p w14:paraId="15A4790B"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76,78</w:t>
            </w:r>
          </w:p>
        </w:tc>
        <w:tc>
          <w:tcPr>
            <w:tcW w:w="1417" w:type="dxa"/>
            <w:vAlign w:val="center"/>
          </w:tcPr>
          <w:p w14:paraId="61C468D8"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77,28</w:t>
            </w:r>
          </w:p>
        </w:tc>
        <w:tc>
          <w:tcPr>
            <w:tcW w:w="1134" w:type="dxa"/>
            <w:vAlign w:val="center"/>
          </w:tcPr>
          <w:p w14:paraId="46F71C1B"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83,89</w:t>
            </w:r>
          </w:p>
        </w:tc>
        <w:tc>
          <w:tcPr>
            <w:tcW w:w="1003" w:type="dxa"/>
            <w:vAlign w:val="center"/>
          </w:tcPr>
          <w:p w14:paraId="10FE1865"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75,49</w:t>
            </w:r>
          </w:p>
        </w:tc>
        <w:tc>
          <w:tcPr>
            <w:tcW w:w="982" w:type="dxa"/>
            <w:vAlign w:val="center"/>
          </w:tcPr>
          <w:p w14:paraId="7EFA9355"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85</w:t>
            </w:r>
          </w:p>
        </w:tc>
        <w:tc>
          <w:tcPr>
            <w:tcW w:w="1275" w:type="dxa"/>
            <w:vAlign w:val="center"/>
          </w:tcPr>
          <w:p w14:paraId="6DF3305E"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99,05</w:t>
            </w:r>
          </w:p>
        </w:tc>
        <w:tc>
          <w:tcPr>
            <w:tcW w:w="1145" w:type="dxa"/>
            <w:vAlign w:val="center"/>
          </w:tcPr>
          <w:p w14:paraId="2593762B"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106</w:t>
            </w:r>
          </w:p>
        </w:tc>
      </w:tr>
      <w:tr w:rsidR="003A5B47" w:rsidRPr="006C2380" w14:paraId="01465E46" w14:textId="77777777" w:rsidTr="00F13563">
        <w:tc>
          <w:tcPr>
            <w:tcW w:w="2689" w:type="dxa"/>
          </w:tcPr>
          <w:p w14:paraId="34990307" w14:textId="77777777" w:rsidR="003A5B47" w:rsidRPr="006C2380" w:rsidRDefault="003A5B47" w:rsidP="00613FD5">
            <w:pPr>
              <w:spacing w:line="276" w:lineRule="auto"/>
              <w:rPr>
                <w:rFonts w:asciiTheme="minorHAnsi" w:hAnsiTheme="minorHAnsi" w:cstheme="minorHAnsi"/>
                <w:b/>
                <w:iCs/>
              </w:rPr>
            </w:pPr>
            <w:r w:rsidRPr="006C2380">
              <w:rPr>
                <w:rFonts w:asciiTheme="minorHAnsi" w:hAnsiTheme="minorHAnsi" w:cstheme="minorHAnsi"/>
                <w:iCs/>
              </w:rPr>
              <w:t>Liceum Ogólnokształcące w Chorzelach</w:t>
            </w:r>
          </w:p>
        </w:tc>
        <w:tc>
          <w:tcPr>
            <w:tcW w:w="1134" w:type="dxa"/>
            <w:vAlign w:val="center"/>
          </w:tcPr>
          <w:p w14:paraId="6D15E973"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58,57</w:t>
            </w:r>
          </w:p>
        </w:tc>
        <w:tc>
          <w:tcPr>
            <w:tcW w:w="1417" w:type="dxa"/>
            <w:vAlign w:val="center"/>
          </w:tcPr>
          <w:p w14:paraId="7CA9CCAC"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60,46</w:t>
            </w:r>
          </w:p>
        </w:tc>
        <w:tc>
          <w:tcPr>
            <w:tcW w:w="1134" w:type="dxa"/>
            <w:vAlign w:val="center"/>
          </w:tcPr>
          <w:p w14:paraId="191DD1E8"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73,30</w:t>
            </w:r>
          </w:p>
        </w:tc>
        <w:tc>
          <w:tcPr>
            <w:tcW w:w="1003" w:type="dxa"/>
            <w:vAlign w:val="center"/>
          </w:tcPr>
          <w:p w14:paraId="280A68A8"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70,65</w:t>
            </w:r>
          </w:p>
        </w:tc>
        <w:tc>
          <w:tcPr>
            <w:tcW w:w="982" w:type="dxa"/>
            <w:vAlign w:val="center"/>
          </w:tcPr>
          <w:p w14:paraId="325DB16D"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72,61</w:t>
            </w:r>
          </w:p>
        </w:tc>
        <w:tc>
          <w:tcPr>
            <w:tcW w:w="1275" w:type="dxa"/>
            <w:vAlign w:val="center"/>
          </w:tcPr>
          <w:p w14:paraId="4F6C6582"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84,61</w:t>
            </w:r>
          </w:p>
        </w:tc>
        <w:tc>
          <w:tcPr>
            <w:tcW w:w="1145" w:type="dxa"/>
            <w:vAlign w:val="center"/>
          </w:tcPr>
          <w:p w14:paraId="0C7F0DF0"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26</w:t>
            </w:r>
          </w:p>
        </w:tc>
      </w:tr>
      <w:tr w:rsidR="003A5B47" w:rsidRPr="006C2380" w14:paraId="30864D23" w14:textId="77777777" w:rsidTr="00F13563">
        <w:tc>
          <w:tcPr>
            <w:tcW w:w="2689" w:type="dxa"/>
          </w:tcPr>
          <w:p w14:paraId="039B4BBF" w14:textId="77777777" w:rsidR="003A5B47" w:rsidRPr="006C2380" w:rsidRDefault="003A5B47" w:rsidP="00613FD5">
            <w:pPr>
              <w:spacing w:line="276" w:lineRule="auto"/>
              <w:rPr>
                <w:rFonts w:asciiTheme="minorHAnsi" w:hAnsiTheme="minorHAnsi" w:cstheme="minorHAnsi"/>
                <w:b/>
                <w:iCs/>
              </w:rPr>
            </w:pPr>
            <w:r w:rsidRPr="006C2380">
              <w:rPr>
                <w:rFonts w:asciiTheme="minorHAnsi" w:hAnsiTheme="minorHAnsi" w:cstheme="minorHAnsi"/>
                <w:iCs/>
              </w:rPr>
              <w:t>Licem Ogólnokształcące w Przasnyszu przy ul. Mazowieckiej</w:t>
            </w:r>
          </w:p>
        </w:tc>
        <w:tc>
          <w:tcPr>
            <w:tcW w:w="1134" w:type="dxa"/>
            <w:vAlign w:val="center"/>
          </w:tcPr>
          <w:p w14:paraId="77B58739"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62,24</w:t>
            </w:r>
          </w:p>
        </w:tc>
        <w:tc>
          <w:tcPr>
            <w:tcW w:w="1417" w:type="dxa"/>
            <w:vAlign w:val="center"/>
          </w:tcPr>
          <w:p w14:paraId="0A117AD2"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70,87</w:t>
            </w:r>
          </w:p>
        </w:tc>
        <w:tc>
          <w:tcPr>
            <w:tcW w:w="1134" w:type="dxa"/>
            <w:vAlign w:val="center"/>
          </w:tcPr>
          <w:p w14:paraId="5BA18E19"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74,14</w:t>
            </w:r>
          </w:p>
        </w:tc>
        <w:tc>
          <w:tcPr>
            <w:tcW w:w="1003" w:type="dxa"/>
            <w:vAlign w:val="center"/>
          </w:tcPr>
          <w:p w14:paraId="5FD53DAE"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67,04</w:t>
            </w:r>
          </w:p>
        </w:tc>
        <w:tc>
          <w:tcPr>
            <w:tcW w:w="982" w:type="dxa"/>
            <w:vAlign w:val="center"/>
          </w:tcPr>
          <w:p w14:paraId="12AC2BEF"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58,91</w:t>
            </w:r>
          </w:p>
        </w:tc>
        <w:tc>
          <w:tcPr>
            <w:tcW w:w="1275" w:type="dxa"/>
            <w:vAlign w:val="center"/>
          </w:tcPr>
          <w:p w14:paraId="721E1CA1"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88,70</w:t>
            </w:r>
          </w:p>
        </w:tc>
        <w:tc>
          <w:tcPr>
            <w:tcW w:w="1145" w:type="dxa"/>
            <w:vAlign w:val="center"/>
          </w:tcPr>
          <w:p w14:paraId="083D3E29"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62</w:t>
            </w:r>
          </w:p>
        </w:tc>
      </w:tr>
      <w:tr w:rsidR="003A5B47" w:rsidRPr="006C2380" w14:paraId="6C9E1BB7" w14:textId="77777777" w:rsidTr="00F13563">
        <w:trPr>
          <w:trHeight w:val="204"/>
        </w:trPr>
        <w:tc>
          <w:tcPr>
            <w:tcW w:w="2689" w:type="dxa"/>
          </w:tcPr>
          <w:p w14:paraId="2B4A11EE" w14:textId="77777777" w:rsidR="003A5B47" w:rsidRPr="006C2380" w:rsidRDefault="003A5B47" w:rsidP="00613FD5">
            <w:pPr>
              <w:spacing w:line="276" w:lineRule="auto"/>
              <w:rPr>
                <w:rFonts w:asciiTheme="minorHAnsi" w:hAnsiTheme="minorHAnsi" w:cstheme="minorHAnsi"/>
                <w:b/>
                <w:iCs/>
              </w:rPr>
            </w:pPr>
            <w:r w:rsidRPr="006C2380">
              <w:rPr>
                <w:rFonts w:asciiTheme="minorHAnsi" w:hAnsiTheme="minorHAnsi" w:cstheme="minorHAnsi"/>
                <w:iCs/>
              </w:rPr>
              <w:t>Liceum Ogólnokształcące w Zdziwóju Nowym</w:t>
            </w:r>
          </w:p>
        </w:tc>
        <w:tc>
          <w:tcPr>
            <w:tcW w:w="1134" w:type="dxa"/>
            <w:vAlign w:val="center"/>
          </w:tcPr>
          <w:p w14:paraId="539EA59C"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56,64</w:t>
            </w:r>
          </w:p>
        </w:tc>
        <w:tc>
          <w:tcPr>
            <w:tcW w:w="1417" w:type="dxa"/>
            <w:vAlign w:val="center"/>
          </w:tcPr>
          <w:p w14:paraId="08443CD3"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46,85</w:t>
            </w:r>
          </w:p>
        </w:tc>
        <w:tc>
          <w:tcPr>
            <w:tcW w:w="1134" w:type="dxa"/>
            <w:vAlign w:val="center"/>
          </w:tcPr>
          <w:p w14:paraId="3CDE1463"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80,21</w:t>
            </w:r>
          </w:p>
        </w:tc>
        <w:tc>
          <w:tcPr>
            <w:tcW w:w="1003" w:type="dxa"/>
            <w:vAlign w:val="center"/>
          </w:tcPr>
          <w:p w14:paraId="2EC0FA79"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66,64</w:t>
            </w:r>
          </w:p>
        </w:tc>
        <w:tc>
          <w:tcPr>
            <w:tcW w:w="982" w:type="dxa"/>
            <w:vAlign w:val="center"/>
          </w:tcPr>
          <w:p w14:paraId="3C55CC00"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92,14</w:t>
            </w:r>
          </w:p>
        </w:tc>
        <w:tc>
          <w:tcPr>
            <w:tcW w:w="1275" w:type="dxa"/>
            <w:vAlign w:val="center"/>
          </w:tcPr>
          <w:p w14:paraId="427FDFE3"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64,28</w:t>
            </w:r>
          </w:p>
        </w:tc>
        <w:tc>
          <w:tcPr>
            <w:tcW w:w="1145" w:type="dxa"/>
            <w:vAlign w:val="center"/>
          </w:tcPr>
          <w:p w14:paraId="3EBCD0AC"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14</w:t>
            </w:r>
          </w:p>
        </w:tc>
      </w:tr>
      <w:tr w:rsidR="003A5B47" w:rsidRPr="006C2380" w14:paraId="36D13B64" w14:textId="77777777" w:rsidTr="00F13563">
        <w:tc>
          <w:tcPr>
            <w:tcW w:w="2689" w:type="dxa"/>
          </w:tcPr>
          <w:p w14:paraId="332AE29A" w14:textId="43EB121D" w:rsidR="00E47253" w:rsidRPr="006C2380" w:rsidRDefault="003A5B47" w:rsidP="00613FD5">
            <w:pPr>
              <w:pStyle w:val="Legenda"/>
              <w:spacing w:line="276" w:lineRule="auto"/>
              <w:rPr>
                <w:rFonts w:asciiTheme="minorHAnsi" w:hAnsiTheme="minorHAnsi" w:cstheme="minorHAnsi"/>
                <w:sz w:val="22"/>
                <w:szCs w:val="22"/>
              </w:rPr>
            </w:pPr>
            <w:r w:rsidRPr="006C2380">
              <w:rPr>
                <w:rFonts w:asciiTheme="minorHAnsi" w:hAnsiTheme="minorHAnsi" w:cstheme="minorHAnsi"/>
                <w:iCs/>
                <w:sz w:val="22"/>
                <w:szCs w:val="22"/>
              </w:rPr>
              <w:t xml:space="preserve">Akademickie </w:t>
            </w:r>
            <w:r w:rsidR="00E47253" w:rsidRPr="006C2380">
              <w:rPr>
                <w:rFonts w:asciiTheme="minorHAnsi" w:hAnsiTheme="minorHAnsi" w:cstheme="minorHAnsi"/>
                <w:sz w:val="22"/>
                <w:szCs w:val="22"/>
              </w:rPr>
              <w:t xml:space="preserve"> </w:t>
            </w:r>
          </w:p>
          <w:p w14:paraId="089A3564" w14:textId="0F43EA31" w:rsidR="003A5B47" w:rsidRPr="006C2380" w:rsidRDefault="003A5B47" w:rsidP="00613FD5">
            <w:pPr>
              <w:spacing w:line="276" w:lineRule="auto"/>
              <w:rPr>
                <w:rFonts w:asciiTheme="minorHAnsi" w:hAnsiTheme="minorHAnsi" w:cstheme="minorHAnsi"/>
                <w:b/>
                <w:iCs/>
              </w:rPr>
            </w:pPr>
            <w:r w:rsidRPr="006C2380">
              <w:rPr>
                <w:rFonts w:asciiTheme="minorHAnsi" w:hAnsiTheme="minorHAnsi" w:cstheme="minorHAnsi"/>
                <w:iCs/>
              </w:rPr>
              <w:t>Liceum Ogólnokształcące w Przasnyszu</w:t>
            </w:r>
          </w:p>
        </w:tc>
        <w:tc>
          <w:tcPr>
            <w:tcW w:w="1134" w:type="dxa"/>
            <w:vAlign w:val="center"/>
          </w:tcPr>
          <w:p w14:paraId="1EFF0530"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63,73</w:t>
            </w:r>
          </w:p>
        </w:tc>
        <w:tc>
          <w:tcPr>
            <w:tcW w:w="1417" w:type="dxa"/>
            <w:vAlign w:val="center"/>
          </w:tcPr>
          <w:p w14:paraId="3876BD55"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59,55</w:t>
            </w:r>
          </w:p>
        </w:tc>
        <w:tc>
          <w:tcPr>
            <w:tcW w:w="1134" w:type="dxa"/>
            <w:vAlign w:val="center"/>
          </w:tcPr>
          <w:p w14:paraId="3E4A36E0"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83,03</w:t>
            </w:r>
          </w:p>
        </w:tc>
        <w:tc>
          <w:tcPr>
            <w:tcW w:w="1003" w:type="dxa"/>
            <w:vAlign w:val="center"/>
          </w:tcPr>
          <w:p w14:paraId="402816C7"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60,53</w:t>
            </w:r>
          </w:p>
        </w:tc>
        <w:tc>
          <w:tcPr>
            <w:tcW w:w="982" w:type="dxa"/>
            <w:vAlign w:val="center"/>
          </w:tcPr>
          <w:p w14:paraId="5CFE9D3E"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74,53</w:t>
            </w:r>
          </w:p>
        </w:tc>
        <w:tc>
          <w:tcPr>
            <w:tcW w:w="1275" w:type="dxa"/>
            <w:vAlign w:val="center"/>
          </w:tcPr>
          <w:p w14:paraId="2EE34245"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100</w:t>
            </w:r>
          </w:p>
        </w:tc>
        <w:tc>
          <w:tcPr>
            <w:tcW w:w="1145" w:type="dxa"/>
            <w:vAlign w:val="center"/>
          </w:tcPr>
          <w:p w14:paraId="5F721660" w14:textId="77777777" w:rsidR="003A5B47" w:rsidRPr="006C2380" w:rsidRDefault="003A5B47" w:rsidP="00613FD5">
            <w:pPr>
              <w:spacing w:line="276" w:lineRule="auto"/>
              <w:jc w:val="center"/>
              <w:rPr>
                <w:rFonts w:asciiTheme="minorHAnsi" w:hAnsiTheme="minorHAnsi" w:cstheme="minorHAnsi"/>
                <w:b/>
                <w:iCs/>
              </w:rPr>
            </w:pPr>
            <w:r w:rsidRPr="006C2380">
              <w:rPr>
                <w:rFonts w:asciiTheme="minorHAnsi" w:hAnsiTheme="minorHAnsi" w:cstheme="minorHAnsi"/>
                <w:iCs/>
              </w:rPr>
              <w:t>63</w:t>
            </w:r>
          </w:p>
        </w:tc>
      </w:tr>
    </w:tbl>
    <w:p w14:paraId="70DE4107" w14:textId="77777777" w:rsidR="003A5B47" w:rsidRPr="00613FD5" w:rsidRDefault="003A5B47" w:rsidP="00613FD5">
      <w:pPr>
        <w:spacing w:after="0"/>
        <w:rPr>
          <w:rFonts w:asciiTheme="minorHAnsi" w:hAnsiTheme="minorHAnsi" w:cstheme="minorHAnsi"/>
          <w:sz w:val="24"/>
          <w:szCs w:val="24"/>
          <w:lang w:eastAsia="pl-PL"/>
        </w:rPr>
      </w:pPr>
    </w:p>
    <w:p w14:paraId="35C95EF8" w14:textId="77777777" w:rsidR="003A5B47" w:rsidRPr="00613FD5" w:rsidRDefault="003A5B47" w:rsidP="00613FD5">
      <w:pPr>
        <w:spacing w:after="0"/>
        <w:jc w:val="both"/>
        <w:rPr>
          <w:rFonts w:asciiTheme="minorHAnsi" w:hAnsiTheme="minorHAnsi" w:cstheme="minorHAnsi"/>
          <w:b/>
          <w:noProof/>
          <w:sz w:val="24"/>
          <w:szCs w:val="24"/>
          <w:lang w:bidi="pl-PL"/>
        </w:rPr>
      </w:pPr>
    </w:p>
    <w:p w14:paraId="0C8DC6FD" w14:textId="77777777" w:rsidR="00AF6A59" w:rsidRPr="00613FD5" w:rsidRDefault="00AF6A59" w:rsidP="00613FD5">
      <w:pPr>
        <w:spacing w:after="0"/>
        <w:rPr>
          <w:rFonts w:asciiTheme="minorHAnsi" w:eastAsiaTheme="majorEastAsia" w:hAnsiTheme="minorHAnsi" w:cstheme="minorHAnsi"/>
          <w:b/>
          <w:bCs/>
          <w:color w:val="EE0000"/>
          <w:sz w:val="24"/>
          <w:szCs w:val="24"/>
        </w:rPr>
      </w:pPr>
      <w:bookmarkStart w:id="54" w:name="_Toc43889417"/>
      <w:r w:rsidRPr="00613FD5">
        <w:rPr>
          <w:rFonts w:asciiTheme="minorHAnsi" w:hAnsiTheme="minorHAnsi" w:cstheme="minorHAnsi"/>
          <w:b/>
          <w:bCs/>
          <w:color w:val="EE0000"/>
          <w:sz w:val="24"/>
          <w:szCs w:val="24"/>
        </w:rPr>
        <w:br w:type="page"/>
      </w:r>
    </w:p>
    <w:p w14:paraId="0F7B0CA1" w14:textId="27FF69E2" w:rsidR="00516B15" w:rsidRPr="00613FD5" w:rsidRDefault="00516B15">
      <w:pPr>
        <w:pStyle w:val="Nagwek2"/>
        <w:numPr>
          <w:ilvl w:val="0"/>
          <w:numId w:val="79"/>
        </w:numPr>
        <w:spacing w:before="0"/>
        <w:ind w:left="426" w:hanging="426"/>
        <w:rPr>
          <w:rFonts w:asciiTheme="minorHAnsi" w:hAnsiTheme="minorHAnsi" w:cstheme="minorHAnsi"/>
          <w:b/>
          <w:bCs/>
          <w:color w:val="auto"/>
          <w:sz w:val="24"/>
          <w:szCs w:val="24"/>
        </w:rPr>
      </w:pPr>
      <w:bookmarkStart w:id="55" w:name="_Toc230953118"/>
      <w:r w:rsidRPr="00613FD5">
        <w:rPr>
          <w:rFonts w:asciiTheme="minorHAnsi" w:hAnsiTheme="minorHAnsi" w:cstheme="minorHAnsi"/>
          <w:b/>
          <w:bCs/>
          <w:color w:val="auto"/>
          <w:sz w:val="24"/>
          <w:szCs w:val="24"/>
        </w:rPr>
        <w:lastRenderedPageBreak/>
        <w:t>Stan zatrudnienia w placówkach prowadzonych przez Gminę Jednorożec</w:t>
      </w:r>
      <w:bookmarkEnd w:id="54"/>
      <w:bookmarkEnd w:id="55"/>
    </w:p>
    <w:p w14:paraId="612584CD" w14:textId="77777777" w:rsidR="00B65C90" w:rsidRPr="00613FD5" w:rsidRDefault="00B65C90" w:rsidP="00613FD5">
      <w:pPr>
        <w:spacing w:after="0"/>
        <w:jc w:val="both"/>
        <w:rPr>
          <w:rFonts w:asciiTheme="minorHAnsi" w:hAnsiTheme="minorHAnsi" w:cstheme="minorHAnsi"/>
          <w:sz w:val="24"/>
          <w:szCs w:val="24"/>
        </w:rPr>
      </w:pPr>
    </w:p>
    <w:p w14:paraId="77649D9C" w14:textId="39AC89DD" w:rsidR="00B65C90" w:rsidRPr="00613FD5" w:rsidRDefault="00B65C90">
      <w:pPr>
        <w:pStyle w:val="Nagwek3"/>
        <w:numPr>
          <w:ilvl w:val="1"/>
          <w:numId w:val="9"/>
        </w:numPr>
        <w:spacing w:before="0"/>
        <w:rPr>
          <w:rFonts w:asciiTheme="minorHAnsi" w:hAnsiTheme="minorHAnsi" w:cstheme="minorHAnsi"/>
          <w:b/>
          <w:bCs/>
          <w:color w:val="auto"/>
        </w:rPr>
      </w:pPr>
      <w:bookmarkStart w:id="56" w:name="_Toc69285707"/>
      <w:bookmarkStart w:id="57" w:name="_Toc230953119"/>
      <w:r w:rsidRPr="00613FD5">
        <w:rPr>
          <w:rFonts w:asciiTheme="minorHAnsi" w:hAnsiTheme="minorHAnsi" w:cstheme="minorHAnsi"/>
          <w:b/>
          <w:bCs/>
          <w:color w:val="auto"/>
        </w:rPr>
        <w:t>Kadra pedagogiczna</w:t>
      </w:r>
      <w:bookmarkEnd w:id="56"/>
      <w:bookmarkEnd w:id="57"/>
    </w:p>
    <w:p w14:paraId="41FA6BA7" w14:textId="77777777" w:rsidR="00906319" w:rsidRPr="00613FD5" w:rsidRDefault="00906319" w:rsidP="00613FD5">
      <w:pPr>
        <w:spacing w:after="0"/>
        <w:jc w:val="both"/>
        <w:rPr>
          <w:rFonts w:asciiTheme="minorHAnsi" w:hAnsiTheme="minorHAnsi" w:cstheme="minorHAnsi"/>
          <w:color w:val="EE0000"/>
          <w:sz w:val="24"/>
          <w:szCs w:val="24"/>
        </w:rPr>
      </w:pPr>
    </w:p>
    <w:p w14:paraId="320790B9" w14:textId="77777777" w:rsidR="00906319" w:rsidRPr="00613FD5" w:rsidRDefault="00906319" w:rsidP="00613FD5">
      <w:pPr>
        <w:spacing w:after="0"/>
        <w:jc w:val="both"/>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W przeliczeniu na etaty, we wrześniu 2025 r. w placówkach prowadzonych przez Gminę Jednorożec pracowało: 57,44 nauczycieli dyplomowanych, 9,00 nauczycieli mianowanych oraz 8,00 nauczycieli początkujących oraz 5,00 nauczycieli z formą zatrudnienia, która wyklucza posiadanie stopnia awansu zawodowego. Jeśli chodzi o osoby względem posiadanego stopnia awasu zawodowego, dane te przedstawia poniższy wykres.</w:t>
      </w:r>
    </w:p>
    <w:p w14:paraId="0F71FC14" w14:textId="77777777" w:rsidR="00B820FC" w:rsidRDefault="00B820FC" w:rsidP="00F62253">
      <w:pPr>
        <w:pStyle w:val="Legenda"/>
        <w:spacing w:line="276" w:lineRule="auto"/>
        <w:jc w:val="left"/>
        <w:rPr>
          <w:b/>
          <w:bCs w:val="0"/>
          <w:i w:val="0"/>
          <w:iCs/>
          <w:sz w:val="24"/>
          <w:szCs w:val="24"/>
        </w:rPr>
      </w:pPr>
    </w:p>
    <w:p w14:paraId="0BE477C8" w14:textId="19F68B10" w:rsidR="00882D34" w:rsidRPr="00043DAC" w:rsidRDefault="00F62253" w:rsidP="00043DAC">
      <w:pPr>
        <w:pStyle w:val="Legenda"/>
        <w:spacing w:line="276" w:lineRule="auto"/>
        <w:jc w:val="center"/>
        <w:rPr>
          <w:rFonts w:asciiTheme="minorHAnsi" w:hAnsiTheme="minorHAnsi" w:cstheme="minorHAnsi"/>
          <w:b/>
          <w:bCs w:val="0"/>
          <w:color w:val="EE0000"/>
          <w:sz w:val="24"/>
          <w:szCs w:val="24"/>
        </w:rPr>
      </w:pPr>
      <w:r w:rsidRPr="00B820FC">
        <w:rPr>
          <w:b/>
          <w:bCs w:val="0"/>
          <w:i w:val="0"/>
          <w:iCs/>
          <w:sz w:val="24"/>
          <w:szCs w:val="24"/>
        </w:rPr>
        <w:t xml:space="preserve">Wykres </w:t>
      </w:r>
      <w:r w:rsidRPr="00B820FC">
        <w:rPr>
          <w:b/>
          <w:bCs w:val="0"/>
          <w:i w:val="0"/>
          <w:iCs/>
          <w:sz w:val="24"/>
          <w:szCs w:val="24"/>
        </w:rPr>
        <w:fldChar w:fldCharType="begin"/>
      </w:r>
      <w:r w:rsidRPr="00B820FC">
        <w:rPr>
          <w:b/>
          <w:bCs w:val="0"/>
          <w:i w:val="0"/>
          <w:iCs/>
          <w:sz w:val="24"/>
          <w:szCs w:val="24"/>
        </w:rPr>
        <w:instrText xml:space="preserve"> SEQ Wykres \* ARABIC </w:instrText>
      </w:r>
      <w:r w:rsidRPr="00B820FC">
        <w:rPr>
          <w:b/>
          <w:bCs w:val="0"/>
          <w:i w:val="0"/>
          <w:iCs/>
          <w:sz w:val="24"/>
          <w:szCs w:val="24"/>
        </w:rPr>
        <w:fldChar w:fldCharType="separate"/>
      </w:r>
      <w:r w:rsidR="009900CA">
        <w:rPr>
          <w:b/>
          <w:bCs w:val="0"/>
          <w:i w:val="0"/>
          <w:iCs/>
          <w:noProof/>
          <w:sz w:val="24"/>
          <w:szCs w:val="24"/>
        </w:rPr>
        <w:t>4</w:t>
      </w:r>
      <w:r w:rsidRPr="00B820FC">
        <w:rPr>
          <w:b/>
          <w:bCs w:val="0"/>
          <w:i w:val="0"/>
          <w:iCs/>
          <w:sz w:val="24"/>
          <w:szCs w:val="24"/>
        </w:rPr>
        <w:fldChar w:fldCharType="end"/>
      </w:r>
      <w:r w:rsidRPr="00B820FC">
        <w:rPr>
          <w:b/>
          <w:bCs w:val="0"/>
          <w:i w:val="0"/>
          <w:iCs/>
          <w:sz w:val="24"/>
          <w:szCs w:val="24"/>
        </w:rPr>
        <w:t xml:space="preserve"> Liczba nauczycieli pracujących w szkołach prowadzonych przez Gminę Jednorożec </w:t>
      </w:r>
      <w:r w:rsidRPr="00B820FC">
        <w:rPr>
          <w:b/>
          <w:bCs w:val="0"/>
          <w:i w:val="0"/>
          <w:iCs/>
          <w:sz w:val="24"/>
          <w:szCs w:val="24"/>
        </w:rPr>
        <w:br/>
        <w:t xml:space="preserve">z podziałem na stopień awansu zawodowego </w:t>
      </w:r>
      <w:r w:rsidR="00043DAC" w:rsidRPr="00043DAC">
        <w:rPr>
          <w:rFonts w:asciiTheme="minorHAnsi" w:hAnsiTheme="minorHAnsi" w:cstheme="minorHAnsi"/>
          <w:b/>
          <w:bCs w:val="0"/>
          <w:i w:val="0"/>
          <w:iCs/>
          <w:sz w:val="24"/>
          <w:szCs w:val="24"/>
        </w:rPr>
        <w:t>wg stanu na 30.09.2025 r.</w:t>
      </w:r>
    </w:p>
    <w:p w14:paraId="510C1477" w14:textId="77777777" w:rsidR="00F62253" w:rsidRDefault="00906319" w:rsidP="00F62253">
      <w:pPr>
        <w:keepNext/>
        <w:spacing w:after="0"/>
        <w:jc w:val="center"/>
      </w:pPr>
      <w:r w:rsidRPr="00613FD5">
        <w:rPr>
          <w:rFonts w:asciiTheme="minorHAnsi" w:hAnsiTheme="minorHAnsi" w:cstheme="minorHAnsi"/>
          <w:b/>
          <w:noProof/>
          <w:sz w:val="24"/>
          <w:szCs w:val="24"/>
          <w:lang w:eastAsia="pl-PL"/>
        </w:rPr>
        <w:drawing>
          <wp:inline distT="0" distB="0" distL="0" distR="0" wp14:anchorId="122DF0E6" wp14:editId="12F7A044">
            <wp:extent cx="5593541" cy="4824730"/>
            <wp:effectExtent l="0" t="0" r="7620" b="1397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7C47F" w14:textId="3C45155B" w:rsidR="009E78EE" w:rsidRPr="00613FD5" w:rsidRDefault="009E78EE" w:rsidP="00613FD5">
      <w:pPr>
        <w:spacing w:after="0"/>
        <w:jc w:val="both"/>
        <w:rPr>
          <w:rFonts w:asciiTheme="minorHAnsi" w:hAnsiTheme="minorHAnsi" w:cstheme="minorHAnsi"/>
          <w:color w:val="EE0000"/>
          <w:sz w:val="24"/>
          <w:szCs w:val="24"/>
        </w:rPr>
      </w:pPr>
    </w:p>
    <w:p w14:paraId="630A12D4" w14:textId="77777777" w:rsidR="009E78EE" w:rsidRPr="00613FD5" w:rsidRDefault="009E78EE" w:rsidP="00613FD5">
      <w:pPr>
        <w:pStyle w:val="Tekstpodstawowy"/>
        <w:spacing w:line="276" w:lineRule="auto"/>
        <w:rPr>
          <w:rFonts w:asciiTheme="minorHAnsi" w:hAnsiTheme="minorHAnsi" w:cstheme="minorHAnsi"/>
        </w:rPr>
      </w:pPr>
      <w:r w:rsidRPr="00613FD5">
        <w:rPr>
          <w:rFonts w:asciiTheme="minorHAnsi" w:hAnsiTheme="minorHAnsi" w:cstheme="minorHAnsi"/>
          <w:i/>
        </w:rPr>
        <w:t>Źródło: System Informacji Oświatowej</w:t>
      </w:r>
    </w:p>
    <w:p w14:paraId="14812EED" w14:textId="77777777" w:rsidR="009E78EE" w:rsidRPr="00613FD5" w:rsidRDefault="009E78EE" w:rsidP="00613FD5">
      <w:pPr>
        <w:spacing w:after="0"/>
        <w:jc w:val="both"/>
        <w:rPr>
          <w:rFonts w:asciiTheme="minorHAnsi" w:hAnsiTheme="minorHAnsi" w:cstheme="minorHAnsi"/>
          <w:color w:val="EE0000"/>
          <w:sz w:val="24"/>
          <w:szCs w:val="24"/>
        </w:rPr>
      </w:pPr>
    </w:p>
    <w:p w14:paraId="469A1FEF" w14:textId="77777777" w:rsidR="00A67C2E" w:rsidRDefault="00A67C2E">
      <w:pPr>
        <w:rPr>
          <w:rFonts w:asciiTheme="minorHAnsi" w:hAnsiTheme="minorHAnsi" w:cstheme="minorHAnsi"/>
          <w:noProof/>
          <w:sz w:val="24"/>
          <w:szCs w:val="24"/>
          <w:lang w:bidi="pl-PL"/>
        </w:rPr>
      </w:pPr>
      <w:r>
        <w:rPr>
          <w:rFonts w:asciiTheme="minorHAnsi" w:hAnsiTheme="minorHAnsi" w:cstheme="minorHAnsi"/>
          <w:noProof/>
          <w:sz w:val="24"/>
          <w:szCs w:val="24"/>
          <w:lang w:bidi="pl-PL"/>
        </w:rPr>
        <w:br w:type="page"/>
      </w:r>
    </w:p>
    <w:p w14:paraId="60BFD602" w14:textId="0984CC31" w:rsidR="00686FCB" w:rsidRPr="00613FD5" w:rsidRDefault="00686FCB"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lastRenderedPageBreak/>
        <w:t xml:space="preserve">Ogólnie we wszytskich placówkach prowadzonych przez Gmine Jendorozec było 78 pełnozatrudnionych nauczycieli. W roku szkolnym 2025/2026 w Szkole Podsatwowej w Olszewce było pełnozatrudnionych 4 nauczycili, w Zespole Placówek Oświatowych w Jednorożcu 64, </w:t>
      </w:r>
      <w:r w:rsidR="00B820FC">
        <w:rPr>
          <w:rFonts w:asciiTheme="minorHAnsi" w:hAnsiTheme="minorHAnsi" w:cstheme="minorHAnsi"/>
          <w:noProof/>
          <w:sz w:val="24"/>
          <w:szCs w:val="24"/>
          <w:lang w:bidi="pl-PL"/>
        </w:rPr>
        <w:br/>
      </w:r>
      <w:r w:rsidRPr="00613FD5">
        <w:rPr>
          <w:rFonts w:asciiTheme="minorHAnsi" w:hAnsiTheme="minorHAnsi" w:cstheme="minorHAnsi"/>
          <w:noProof/>
          <w:sz w:val="24"/>
          <w:szCs w:val="24"/>
          <w:lang w:bidi="pl-PL"/>
        </w:rPr>
        <w:t>a w Publicznej Szkole Podsatwowej Żelazna Rządowa-Parciaki z siedziba w Parciakach 10 nauczycieli.</w:t>
      </w:r>
    </w:p>
    <w:p w14:paraId="6EE305B8" w14:textId="77777777" w:rsidR="00B820FC" w:rsidRDefault="00B820FC" w:rsidP="00B820FC">
      <w:pPr>
        <w:pStyle w:val="Legenda"/>
      </w:pPr>
    </w:p>
    <w:p w14:paraId="5BF387AD" w14:textId="54833677" w:rsidR="00B820FC" w:rsidRPr="00043DAC" w:rsidRDefault="00B820FC" w:rsidP="00B820FC">
      <w:pPr>
        <w:pStyle w:val="Legenda"/>
        <w:spacing w:line="276" w:lineRule="auto"/>
        <w:jc w:val="center"/>
        <w:rPr>
          <w:rFonts w:asciiTheme="minorHAnsi" w:hAnsiTheme="minorHAnsi" w:cstheme="minorHAnsi"/>
          <w:b/>
          <w:bCs w:val="0"/>
          <w:i w:val="0"/>
          <w:iCs/>
          <w:noProof/>
          <w:sz w:val="24"/>
          <w:szCs w:val="24"/>
          <w:lang w:bidi="pl-PL"/>
        </w:rPr>
      </w:pPr>
      <w:r w:rsidRPr="00B820FC">
        <w:rPr>
          <w:b/>
          <w:bCs w:val="0"/>
          <w:i w:val="0"/>
          <w:iCs/>
          <w:sz w:val="24"/>
          <w:szCs w:val="24"/>
        </w:rPr>
        <w:t xml:space="preserve">Wykres </w:t>
      </w:r>
      <w:r w:rsidRPr="00B820FC">
        <w:rPr>
          <w:b/>
          <w:bCs w:val="0"/>
          <w:i w:val="0"/>
          <w:iCs/>
          <w:sz w:val="24"/>
          <w:szCs w:val="24"/>
        </w:rPr>
        <w:fldChar w:fldCharType="begin"/>
      </w:r>
      <w:r w:rsidRPr="00B820FC">
        <w:rPr>
          <w:b/>
          <w:bCs w:val="0"/>
          <w:i w:val="0"/>
          <w:iCs/>
          <w:sz w:val="24"/>
          <w:szCs w:val="24"/>
        </w:rPr>
        <w:instrText xml:space="preserve"> SEQ Wykres \* ARABIC </w:instrText>
      </w:r>
      <w:r w:rsidRPr="00B820FC">
        <w:rPr>
          <w:b/>
          <w:bCs w:val="0"/>
          <w:i w:val="0"/>
          <w:iCs/>
          <w:sz w:val="24"/>
          <w:szCs w:val="24"/>
        </w:rPr>
        <w:fldChar w:fldCharType="separate"/>
      </w:r>
      <w:r w:rsidR="009900CA">
        <w:rPr>
          <w:b/>
          <w:bCs w:val="0"/>
          <w:i w:val="0"/>
          <w:iCs/>
          <w:noProof/>
          <w:sz w:val="24"/>
          <w:szCs w:val="24"/>
        </w:rPr>
        <w:t>5</w:t>
      </w:r>
      <w:r w:rsidRPr="00B820FC">
        <w:rPr>
          <w:b/>
          <w:bCs w:val="0"/>
          <w:i w:val="0"/>
          <w:iCs/>
          <w:sz w:val="24"/>
          <w:szCs w:val="24"/>
        </w:rPr>
        <w:fldChar w:fldCharType="end"/>
      </w:r>
      <w:r w:rsidRPr="00B820FC">
        <w:rPr>
          <w:b/>
          <w:bCs w:val="0"/>
          <w:i w:val="0"/>
          <w:iCs/>
          <w:sz w:val="24"/>
          <w:szCs w:val="24"/>
        </w:rPr>
        <w:t xml:space="preserve"> Liczba etatów nauczycieli pracujących w szkołach prowadzonych przez Gminę Jednorożec z podziałem na stopień awansu zawodowego </w:t>
      </w:r>
      <w:r w:rsidR="00043DAC" w:rsidRPr="00043DAC">
        <w:rPr>
          <w:rFonts w:asciiTheme="minorHAnsi" w:hAnsiTheme="minorHAnsi" w:cstheme="minorHAnsi"/>
          <w:b/>
          <w:bCs w:val="0"/>
          <w:i w:val="0"/>
          <w:iCs/>
          <w:sz w:val="24"/>
          <w:szCs w:val="24"/>
        </w:rPr>
        <w:t>wg stanu na 30.09.2025 r.</w:t>
      </w:r>
    </w:p>
    <w:p w14:paraId="551268E4" w14:textId="77777777" w:rsidR="00721CB7" w:rsidRPr="00613FD5" w:rsidRDefault="00721CB7" w:rsidP="00613FD5">
      <w:pPr>
        <w:spacing w:after="0"/>
        <w:jc w:val="both"/>
        <w:rPr>
          <w:rFonts w:asciiTheme="minorHAnsi" w:hAnsiTheme="minorHAnsi" w:cstheme="minorHAnsi"/>
          <w:noProof/>
          <w:sz w:val="24"/>
          <w:szCs w:val="24"/>
          <w:lang w:bidi="pl-PL"/>
        </w:rPr>
      </w:pPr>
    </w:p>
    <w:p w14:paraId="3CFD6640" w14:textId="77777777" w:rsidR="00B820FC" w:rsidRDefault="00721CB7" w:rsidP="00B820FC">
      <w:pPr>
        <w:keepNext/>
        <w:spacing w:after="0"/>
        <w:jc w:val="both"/>
      </w:pPr>
      <w:r w:rsidRPr="00613FD5">
        <w:rPr>
          <w:rFonts w:asciiTheme="minorHAnsi" w:hAnsiTheme="minorHAnsi" w:cstheme="minorHAnsi"/>
          <w:noProof/>
          <w:sz w:val="24"/>
          <w:szCs w:val="24"/>
          <w:lang w:eastAsia="pl-PL"/>
        </w:rPr>
        <w:drawing>
          <wp:inline distT="0" distB="0" distL="0" distR="0" wp14:anchorId="39CE6EC6" wp14:editId="02CF3F3F">
            <wp:extent cx="6179820" cy="5551170"/>
            <wp:effectExtent l="0" t="0" r="11430" b="11430"/>
            <wp:docPr id="1014518054" name="Wykres 10145180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6E4BBD" w14:textId="77777777" w:rsidR="00DF073F" w:rsidRPr="00613FD5" w:rsidRDefault="00DF073F" w:rsidP="00DF073F">
      <w:pPr>
        <w:pStyle w:val="Tekstpodstawowy"/>
        <w:spacing w:line="276" w:lineRule="auto"/>
        <w:jc w:val="left"/>
        <w:rPr>
          <w:rFonts w:asciiTheme="minorHAnsi" w:hAnsiTheme="minorHAnsi" w:cstheme="minorHAnsi"/>
        </w:rPr>
      </w:pPr>
      <w:r w:rsidRPr="00613FD5">
        <w:rPr>
          <w:rFonts w:asciiTheme="minorHAnsi" w:hAnsiTheme="minorHAnsi" w:cstheme="minorHAnsi"/>
          <w:i/>
        </w:rPr>
        <w:t>Źródło: System Informacji Oświatowej.</w:t>
      </w:r>
    </w:p>
    <w:p w14:paraId="2A2A48EC" w14:textId="77777777" w:rsidR="00DF073F" w:rsidRDefault="00DF073F" w:rsidP="00613FD5">
      <w:pPr>
        <w:spacing w:after="0"/>
        <w:jc w:val="both"/>
        <w:rPr>
          <w:rFonts w:asciiTheme="minorHAnsi" w:hAnsiTheme="minorHAnsi" w:cstheme="minorHAnsi"/>
          <w:sz w:val="24"/>
          <w:szCs w:val="24"/>
        </w:rPr>
      </w:pPr>
    </w:p>
    <w:p w14:paraId="2B59DC89" w14:textId="77777777" w:rsidR="00DF073F" w:rsidRDefault="00DF073F" w:rsidP="00613FD5">
      <w:pPr>
        <w:spacing w:after="0"/>
        <w:jc w:val="both"/>
        <w:rPr>
          <w:rFonts w:asciiTheme="minorHAnsi" w:hAnsiTheme="minorHAnsi" w:cstheme="minorHAnsi"/>
          <w:sz w:val="24"/>
          <w:szCs w:val="24"/>
        </w:rPr>
      </w:pPr>
    </w:p>
    <w:p w14:paraId="5C0E5AF2" w14:textId="0DE14557" w:rsidR="00DF073F" w:rsidRDefault="00721CB7" w:rsidP="00A67C2E">
      <w:pPr>
        <w:spacing w:after="0"/>
        <w:jc w:val="both"/>
        <w:rPr>
          <w:rFonts w:asciiTheme="minorHAnsi" w:eastAsiaTheme="majorEastAsia" w:hAnsiTheme="minorHAnsi" w:cstheme="minorHAnsi"/>
          <w:b/>
          <w:bCs/>
          <w:sz w:val="24"/>
          <w:szCs w:val="24"/>
        </w:rPr>
      </w:pPr>
      <w:r w:rsidRPr="00613FD5">
        <w:rPr>
          <w:rFonts w:asciiTheme="minorHAnsi" w:hAnsiTheme="minorHAnsi" w:cstheme="minorHAnsi"/>
          <w:sz w:val="24"/>
          <w:szCs w:val="24"/>
        </w:rPr>
        <w:t xml:space="preserve">Ogólnie w 2025 roku liczba godzin dydaktycznych realizowanych we wszystkich placówkach oświatowych znacznie przewyższała stan kadry, gdyż w przeliczeniu na etaty aż </w:t>
      </w:r>
      <w:r w:rsidRPr="00613FD5">
        <w:rPr>
          <w:rFonts w:asciiTheme="minorHAnsi" w:hAnsiTheme="minorHAnsi" w:cstheme="minorHAnsi"/>
          <w:b/>
          <w:sz w:val="24"/>
          <w:szCs w:val="24"/>
        </w:rPr>
        <w:t>22,37 etatu</w:t>
      </w:r>
      <w:r w:rsidRPr="00613FD5">
        <w:rPr>
          <w:rFonts w:asciiTheme="minorHAnsi" w:hAnsiTheme="minorHAnsi" w:cstheme="minorHAnsi"/>
          <w:sz w:val="24"/>
          <w:szCs w:val="24"/>
        </w:rPr>
        <w:t xml:space="preserve"> było realizowanych </w:t>
      </w:r>
      <w:proofErr w:type="gramStart"/>
      <w:r w:rsidRPr="00613FD5">
        <w:rPr>
          <w:rFonts w:asciiTheme="minorHAnsi" w:hAnsiTheme="minorHAnsi" w:cstheme="minorHAnsi"/>
          <w:b/>
          <w:sz w:val="24"/>
          <w:szCs w:val="24"/>
        </w:rPr>
        <w:t>tylko i wyłącznie</w:t>
      </w:r>
      <w:proofErr w:type="gramEnd"/>
      <w:r w:rsidRPr="00613FD5">
        <w:rPr>
          <w:rFonts w:asciiTheme="minorHAnsi" w:hAnsiTheme="minorHAnsi" w:cstheme="minorHAnsi"/>
          <w:b/>
          <w:sz w:val="24"/>
          <w:szCs w:val="24"/>
        </w:rPr>
        <w:t xml:space="preserve"> z godzin ponadwymiarowych</w:t>
      </w:r>
      <w:r w:rsidR="00B820FC">
        <w:rPr>
          <w:rFonts w:asciiTheme="minorHAnsi" w:hAnsiTheme="minorHAnsi" w:cstheme="minorHAnsi"/>
          <w:b/>
          <w:sz w:val="24"/>
          <w:szCs w:val="24"/>
        </w:rPr>
        <w:t>.</w:t>
      </w:r>
      <w:r w:rsidR="00DF073F">
        <w:rPr>
          <w:rFonts w:asciiTheme="minorHAnsi" w:hAnsiTheme="minorHAnsi" w:cstheme="minorHAnsi"/>
          <w:b/>
          <w:bCs/>
        </w:rPr>
        <w:br w:type="page"/>
      </w:r>
    </w:p>
    <w:p w14:paraId="0DEDE0B0" w14:textId="44AA8071" w:rsidR="00046BB8" w:rsidRPr="00613FD5" w:rsidRDefault="00046BB8">
      <w:pPr>
        <w:pStyle w:val="Nagwek3"/>
        <w:numPr>
          <w:ilvl w:val="1"/>
          <w:numId w:val="9"/>
        </w:numPr>
        <w:spacing w:before="0"/>
        <w:rPr>
          <w:rFonts w:asciiTheme="minorHAnsi" w:hAnsiTheme="minorHAnsi" w:cstheme="minorHAnsi"/>
          <w:b/>
          <w:bCs/>
          <w:color w:val="auto"/>
        </w:rPr>
      </w:pPr>
      <w:bookmarkStart w:id="58" w:name="_Toc230953120"/>
      <w:r w:rsidRPr="00613FD5">
        <w:rPr>
          <w:rFonts w:asciiTheme="minorHAnsi" w:hAnsiTheme="minorHAnsi" w:cstheme="minorHAnsi"/>
          <w:b/>
          <w:bCs/>
          <w:color w:val="auto"/>
        </w:rPr>
        <w:lastRenderedPageBreak/>
        <w:t>Kadra niepedagogiczna</w:t>
      </w:r>
      <w:bookmarkEnd w:id="58"/>
    </w:p>
    <w:p w14:paraId="1C571A1A" w14:textId="77777777" w:rsidR="00046BB8" w:rsidRPr="00613FD5" w:rsidRDefault="00046BB8" w:rsidP="00613FD5">
      <w:pPr>
        <w:spacing w:after="0"/>
        <w:rPr>
          <w:rFonts w:asciiTheme="minorHAnsi" w:hAnsiTheme="minorHAnsi" w:cstheme="minorHAnsi"/>
          <w:noProof/>
          <w:sz w:val="24"/>
          <w:szCs w:val="24"/>
          <w:lang w:bidi="pl-PL"/>
        </w:rPr>
      </w:pPr>
    </w:p>
    <w:p w14:paraId="7EC91F16" w14:textId="1F9D2F75" w:rsidR="00F179D3" w:rsidRPr="00F179D3" w:rsidRDefault="00E47253" w:rsidP="00043DAC">
      <w:pPr>
        <w:pStyle w:val="Legenda"/>
        <w:spacing w:line="276" w:lineRule="auto"/>
      </w:pPr>
      <w:bookmarkStart w:id="59" w:name="_Toc230954148"/>
      <w:r w:rsidRPr="00D74A98">
        <w:rPr>
          <w:rFonts w:asciiTheme="minorHAnsi" w:hAnsiTheme="minorHAnsi" w:cstheme="minorHAnsi"/>
          <w:i w:val="0"/>
          <w:iCs/>
          <w:sz w:val="24"/>
          <w:szCs w:val="24"/>
        </w:rPr>
        <w:t xml:space="preserve">Tabela </w:t>
      </w:r>
      <w:r w:rsidRPr="00D74A98">
        <w:rPr>
          <w:rFonts w:asciiTheme="minorHAnsi" w:hAnsiTheme="minorHAnsi" w:cstheme="minorHAnsi"/>
          <w:i w:val="0"/>
          <w:iCs/>
          <w:sz w:val="24"/>
          <w:szCs w:val="24"/>
        </w:rPr>
        <w:fldChar w:fldCharType="begin"/>
      </w:r>
      <w:r w:rsidRPr="00D74A98">
        <w:rPr>
          <w:rFonts w:asciiTheme="minorHAnsi" w:hAnsiTheme="minorHAnsi" w:cstheme="minorHAnsi"/>
          <w:i w:val="0"/>
          <w:iCs/>
          <w:sz w:val="24"/>
          <w:szCs w:val="24"/>
        </w:rPr>
        <w:instrText xml:space="preserve"> SEQ Tabela \* ARABIC </w:instrText>
      </w:r>
      <w:r w:rsidRPr="00D74A98">
        <w:rPr>
          <w:rFonts w:asciiTheme="minorHAnsi" w:hAnsiTheme="minorHAnsi" w:cstheme="minorHAnsi"/>
          <w:i w:val="0"/>
          <w:iCs/>
          <w:sz w:val="24"/>
          <w:szCs w:val="24"/>
        </w:rPr>
        <w:fldChar w:fldCharType="separate"/>
      </w:r>
      <w:r w:rsidR="00B05BAC">
        <w:rPr>
          <w:rFonts w:asciiTheme="minorHAnsi" w:hAnsiTheme="minorHAnsi" w:cstheme="minorHAnsi"/>
          <w:i w:val="0"/>
          <w:iCs/>
          <w:noProof/>
          <w:sz w:val="24"/>
          <w:szCs w:val="24"/>
        </w:rPr>
        <w:t>20</w:t>
      </w:r>
      <w:r w:rsidRPr="00D74A98">
        <w:rPr>
          <w:rFonts w:asciiTheme="minorHAnsi" w:hAnsiTheme="minorHAnsi" w:cstheme="minorHAnsi"/>
          <w:i w:val="0"/>
          <w:iCs/>
          <w:sz w:val="24"/>
          <w:szCs w:val="24"/>
        </w:rPr>
        <w:fldChar w:fldCharType="end"/>
      </w:r>
      <w:r w:rsidRPr="00D74A98">
        <w:rPr>
          <w:rFonts w:asciiTheme="minorHAnsi" w:hAnsiTheme="minorHAnsi" w:cstheme="minorHAnsi"/>
          <w:i w:val="0"/>
          <w:iCs/>
          <w:sz w:val="24"/>
          <w:szCs w:val="24"/>
        </w:rPr>
        <w:t xml:space="preserve"> Wykaz kadry niepedagogicznej w placówkach oświatowych prowadzonych przez Gminę Jednorożec </w:t>
      </w:r>
      <w:r w:rsidR="00043DAC">
        <w:rPr>
          <w:rFonts w:asciiTheme="minorHAnsi" w:hAnsiTheme="minorHAnsi" w:cstheme="minorHAnsi"/>
          <w:i w:val="0"/>
          <w:iCs/>
          <w:sz w:val="24"/>
          <w:szCs w:val="24"/>
        </w:rPr>
        <w:t>wg</w:t>
      </w:r>
      <w:r w:rsidR="00043DAC" w:rsidRPr="00E93389">
        <w:rPr>
          <w:rFonts w:asciiTheme="minorHAnsi" w:hAnsiTheme="minorHAnsi" w:cstheme="minorHAnsi"/>
          <w:i w:val="0"/>
          <w:iCs/>
          <w:sz w:val="24"/>
          <w:szCs w:val="24"/>
        </w:rPr>
        <w:t xml:space="preserve"> stanu</w:t>
      </w:r>
      <w:r w:rsidR="00043DAC">
        <w:rPr>
          <w:rFonts w:asciiTheme="minorHAnsi" w:hAnsiTheme="minorHAnsi" w:cstheme="minorHAnsi"/>
          <w:i w:val="0"/>
          <w:iCs/>
          <w:sz w:val="24"/>
          <w:szCs w:val="24"/>
        </w:rPr>
        <w:t xml:space="preserve"> </w:t>
      </w:r>
      <w:r w:rsidR="00043DAC" w:rsidRPr="00E93389">
        <w:rPr>
          <w:rFonts w:asciiTheme="minorHAnsi" w:hAnsiTheme="minorHAnsi" w:cstheme="minorHAnsi"/>
          <w:i w:val="0"/>
          <w:iCs/>
          <w:sz w:val="24"/>
          <w:szCs w:val="24"/>
        </w:rPr>
        <w:t>na 30</w:t>
      </w:r>
      <w:r w:rsidR="00043DAC">
        <w:rPr>
          <w:rFonts w:asciiTheme="minorHAnsi" w:hAnsiTheme="minorHAnsi" w:cstheme="minorHAnsi"/>
          <w:i w:val="0"/>
          <w:iCs/>
          <w:sz w:val="24"/>
          <w:szCs w:val="24"/>
        </w:rPr>
        <w:t>.09.</w:t>
      </w:r>
      <w:r w:rsidR="00043DAC" w:rsidRPr="00E93389">
        <w:rPr>
          <w:rFonts w:asciiTheme="minorHAnsi" w:hAnsiTheme="minorHAnsi" w:cstheme="minorHAnsi"/>
          <w:i w:val="0"/>
          <w:iCs/>
          <w:sz w:val="24"/>
          <w:szCs w:val="24"/>
        </w:rPr>
        <w:t>2025 r.</w:t>
      </w:r>
      <w:bookmarkEnd w:id="59"/>
    </w:p>
    <w:tbl>
      <w:tblPr>
        <w:tblStyle w:val="Tabela-Siatka"/>
        <w:tblW w:w="0" w:type="auto"/>
        <w:tblInd w:w="0" w:type="dxa"/>
        <w:tblLook w:val="04A0" w:firstRow="1" w:lastRow="0" w:firstColumn="1" w:lastColumn="0" w:noHBand="0" w:noVBand="1"/>
      </w:tblPr>
      <w:tblGrid>
        <w:gridCol w:w="519"/>
        <w:gridCol w:w="4151"/>
        <w:gridCol w:w="2409"/>
        <w:gridCol w:w="2407"/>
      </w:tblGrid>
      <w:tr w:rsidR="00D74A98" w:rsidRPr="00DF073F" w14:paraId="5D1828F9" w14:textId="2AD288F2" w:rsidTr="00D74A98">
        <w:tc>
          <w:tcPr>
            <w:tcW w:w="519" w:type="dxa"/>
          </w:tcPr>
          <w:p w14:paraId="54912512" w14:textId="77777777" w:rsidR="00D74A98" w:rsidRPr="00DF073F" w:rsidRDefault="00D74A98" w:rsidP="00613FD5">
            <w:pPr>
              <w:spacing w:line="276" w:lineRule="auto"/>
              <w:jc w:val="center"/>
              <w:rPr>
                <w:rFonts w:asciiTheme="minorHAnsi" w:hAnsiTheme="minorHAnsi" w:cstheme="minorHAnsi"/>
                <w:b/>
                <w:bCs/>
              </w:rPr>
            </w:pPr>
            <w:r w:rsidRPr="00DF073F">
              <w:rPr>
                <w:rFonts w:asciiTheme="minorHAnsi" w:hAnsiTheme="minorHAnsi" w:cstheme="minorHAnsi"/>
                <w:b/>
                <w:bCs/>
              </w:rPr>
              <w:t>l.p.</w:t>
            </w:r>
          </w:p>
        </w:tc>
        <w:tc>
          <w:tcPr>
            <w:tcW w:w="4151" w:type="dxa"/>
          </w:tcPr>
          <w:p w14:paraId="5F480445" w14:textId="77777777" w:rsidR="00D74A98" w:rsidRPr="00DF073F" w:rsidRDefault="00D74A98" w:rsidP="00613FD5">
            <w:pPr>
              <w:spacing w:line="276" w:lineRule="auto"/>
              <w:jc w:val="center"/>
              <w:rPr>
                <w:rFonts w:asciiTheme="minorHAnsi" w:hAnsiTheme="minorHAnsi" w:cstheme="minorHAnsi"/>
                <w:b/>
                <w:bCs/>
              </w:rPr>
            </w:pPr>
            <w:r w:rsidRPr="00DF073F">
              <w:rPr>
                <w:rFonts w:asciiTheme="minorHAnsi" w:hAnsiTheme="minorHAnsi" w:cstheme="minorHAnsi"/>
                <w:b/>
                <w:bCs/>
              </w:rPr>
              <w:t>Nazwa placówki</w:t>
            </w:r>
          </w:p>
        </w:tc>
        <w:tc>
          <w:tcPr>
            <w:tcW w:w="2409" w:type="dxa"/>
          </w:tcPr>
          <w:p w14:paraId="68D8B803" w14:textId="77777777" w:rsidR="00D74A98" w:rsidRPr="00DF073F" w:rsidRDefault="00D74A98" w:rsidP="00613FD5">
            <w:pPr>
              <w:spacing w:line="276" w:lineRule="auto"/>
              <w:jc w:val="center"/>
              <w:rPr>
                <w:rFonts w:asciiTheme="minorHAnsi" w:hAnsiTheme="minorHAnsi" w:cstheme="minorHAnsi"/>
                <w:b/>
                <w:bCs/>
              </w:rPr>
            </w:pPr>
            <w:r w:rsidRPr="00DF073F">
              <w:rPr>
                <w:rFonts w:asciiTheme="minorHAnsi" w:hAnsiTheme="minorHAnsi" w:cstheme="minorHAnsi"/>
                <w:b/>
                <w:bCs/>
              </w:rPr>
              <w:t>Liczba pracowników obsługi</w:t>
            </w:r>
          </w:p>
        </w:tc>
        <w:tc>
          <w:tcPr>
            <w:tcW w:w="2407" w:type="dxa"/>
          </w:tcPr>
          <w:p w14:paraId="69DC71D2" w14:textId="74CEA496" w:rsidR="00D74A98" w:rsidRPr="00DF073F" w:rsidRDefault="00D74A98" w:rsidP="00613FD5">
            <w:pPr>
              <w:jc w:val="center"/>
              <w:rPr>
                <w:rFonts w:asciiTheme="minorHAnsi" w:hAnsiTheme="minorHAnsi" w:cstheme="minorHAnsi"/>
                <w:b/>
                <w:bCs/>
              </w:rPr>
            </w:pPr>
            <w:r w:rsidRPr="00DF073F">
              <w:rPr>
                <w:rFonts w:asciiTheme="minorHAnsi" w:hAnsiTheme="minorHAnsi" w:cstheme="minorHAnsi"/>
                <w:b/>
                <w:bCs/>
              </w:rPr>
              <w:t>Liczba etatów</w:t>
            </w:r>
          </w:p>
        </w:tc>
      </w:tr>
      <w:tr w:rsidR="00D74A98" w:rsidRPr="00DF073F" w14:paraId="189D8297" w14:textId="49077130" w:rsidTr="00D74A98">
        <w:trPr>
          <w:trHeight w:val="263"/>
        </w:trPr>
        <w:tc>
          <w:tcPr>
            <w:tcW w:w="519" w:type="dxa"/>
          </w:tcPr>
          <w:p w14:paraId="02E8C927"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1</w:t>
            </w:r>
          </w:p>
          <w:p w14:paraId="377997D6" w14:textId="77777777" w:rsidR="00D74A98" w:rsidRPr="00DF073F" w:rsidRDefault="00D74A98" w:rsidP="00613FD5">
            <w:pPr>
              <w:spacing w:line="276" w:lineRule="auto"/>
              <w:jc w:val="both"/>
              <w:rPr>
                <w:rFonts w:asciiTheme="minorHAnsi" w:hAnsiTheme="minorHAnsi" w:cstheme="minorHAnsi"/>
                <w:b/>
              </w:rPr>
            </w:pPr>
          </w:p>
        </w:tc>
        <w:tc>
          <w:tcPr>
            <w:tcW w:w="4151" w:type="dxa"/>
          </w:tcPr>
          <w:p w14:paraId="4EC2CF33"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Zespół Placówek Oświatowych w Jednorożcu</w:t>
            </w:r>
          </w:p>
        </w:tc>
        <w:tc>
          <w:tcPr>
            <w:tcW w:w="2409" w:type="dxa"/>
          </w:tcPr>
          <w:p w14:paraId="2293BBEF" w14:textId="77777777" w:rsidR="00D74A98" w:rsidRPr="00DF073F" w:rsidRDefault="00D74A98" w:rsidP="00613FD5">
            <w:pPr>
              <w:spacing w:line="276" w:lineRule="auto"/>
              <w:jc w:val="center"/>
              <w:rPr>
                <w:rFonts w:asciiTheme="minorHAnsi" w:hAnsiTheme="minorHAnsi" w:cstheme="minorHAnsi"/>
                <w:b/>
              </w:rPr>
            </w:pPr>
            <w:r w:rsidRPr="00DF073F">
              <w:rPr>
                <w:rFonts w:asciiTheme="minorHAnsi" w:hAnsiTheme="minorHAnsi" w:cstheme="minorHAnsi"/>
              </w:rPr>
              <w:t>29</w:t>
            </w:r>
          </w:p>
        </w:tc>
        <w:tc>
          <w:tcPr>
            <w:tcW w:w="2407" w:type="dxa"/>
          </w:tcPr>
          <w:p w14:paraId="3D8E077E" w14:textId="0E8253E1" w:rsidR="00D74A98" w:rsidRPr="00DF073F" w:rsidRDefault="00D74A98" w:rsidP="00613FD5">
            <w:pPr>
              <w:jc w:val="center"/>
              <w:rPr>
                <w:rFonts w:asciiTheme="minorHAnsi" w:hAnsiTheme="minorHAnsi" w:cstheme="minorHAnsi"/>
              </w:rPr>
            </w:pPr>
            <w:r w:rsidRPr="00DF073F">
              <w:rPr>
                <w:rFonts w:asciiTheme="minorHAnsi" w:hAnsiTheme="minorHAnsi" w:cstheme="minorHAnsi"/>
              </w:rPr>
              <w:t>29</w:t>
            </w:r>
          </w:p>
        </w:tc>
      </w:tr>
      <w:tr w:rsidR="00D74A98" w:rsidRPr="00DF073F" w14:paraId="2291EAB6" w14:textId="0CC24A70" w:rsidTr="00D74A98">
        <w:tc>
          <w:tcPr>
            <w:tcW w:w="519" w:type="dxa"/>
          </w:tcPr>
          <w:p w14:paraId="6DA78842"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2</w:t>
            </w:r>
          </w:p>
        </w:tc>
        <w:tc>
          <w:tcPr>
            <w:tcW w:w="4151" w:type="dxa"/>
          </w:tcPr>
          <w:p w14:paraId="4F234F07"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 xml:space="preserve">Publiczna Szkoła Podstawowa Żelazna </w:t>
            </w:r>
            <w:proofErr w:type="spellStart"/>
            <w:r w:rsidRPr="00DF073F">
              <w:rPr>
                <w:rFonts w:asciiTheme="minorHAnsi" w:hAnsiTheme="minorHAnsi" w:cstheme="minorHAnsi"/>
              </w:rPr>
              <w:t>Rządowa-Parciaki</w:t>
            </w:r>
            <w:proofErr w:type="spellEnd"/>
            <w:r w:rsidRPr="00DF073F">
              <w:rPr>
                <w:rFonts w:asciiTheme="minorHAnsi" w:hAnsiTheme="minorHAnsi" w:cstheme="minorHAnsi"/>
              </w:rPr>
              <w:t xml:space="preserve"> z siedzibą w Parciakach</w:t>
            </w:r>
          </w:p>
        </w:tc>
        <w:tc>
          <w:tcPr>
            <w:tcW w:w="2409" w:type="dxa"/>
          </w:tcPr>
          <w:p w14:paraId="189B8D8C" w14:textId="77777777" w:rsidR="00D74A98" w:rsidRPr="00DF073F" w:rsidRDefault="00D74A98" w:rsidP="00613FD5">
            <w:pPr>
              <w:spacing w:line="276" w:lineRule="auto"/>
              <w:jc w:val="center"/>
              <w:rPr>
                <w:rFonts w:asciiTheme="minorHAnsi" w:hAnsiTheme="minorHAnsi" w:cstheme="minorHAnsi"/>
                <w:b/>
              </w:rPr>
            </w:pPr>
            <w:r w:rsidRPr="00DF073F">
              <w:rPr>
                <w:rFonts w:asciiTheme="minorHAnsi" w:hAnsiTheme="minorHAnsi" w:cstheme="minorHAnsi"/>
              </w:rPr>
              <w:t>6</w:t>
            </w:r>
          </w:p>
        </w:tc>
        <w:tc>
          <w:tcPr>
            <w:tcW w:w="2407" w:type="dxa"/>
          </w:tcPr>
          <w:p w14:paraId="14AE601D" w14:textId="2AF83A32" w:rsidR="00D74A98" w:rsidRPr="00DF073F" w:rsidRDefault="00DF073F" w:rsidP="00613FD5">
            <w:pPr>
              <w:jc w:val="center"/>
              <w:rPr>
                <w:rFonts w:asciiTheme="minorHAnsi" w:hAnsiTheme="minorHAnsi" w:cstheme="minorHAnsi"/>
              </w:rPr>
            </w:pPr>
            <w:r w:rsidRPr="00DF073F">
              <w:rPr>
                <w:rFonts w:asciiTheme="minorHAnsi" w:hAnsiTheme="minorHAnsi" w:cstheme="minorHAnsi"/>
              </w:rPr>
              <w:t>5</w:t>
            </w:r>
            <w:r w:rsidR="00D74A98" w:rsidRPr="00DF073F">
              <w:rPr>
                <w:rFonts w:asciiTheme="minorHAnsi" w:hAnsiTheme="minorHAnsi" w:cstheme="minorHAnsi"/>
              </w:rPr>
              <w:t>,75</w:t>
            </w:r>
          </w:p>
        </w:tc>
      </w:tr>
      <w:tr w:rsidR="00D74A98" w:rsidRPr="00DF073F" w14:paraId="5D8BA183" w14:textId="00A9FF92" w:rsidTr="00D74A98">
        <w:tc>
          <w:tcPr>
            <w:tcW w:w="519" w:type="dxa"/>
          </w:tcPr>
          <w:p w14:paraId="52E5FA18"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3</w:t>
            </w:r>
          </w:p>
        </w:tc>
        <w:tc>
          <w:tcPr>
            <w:tcW w:w="4151" w:type="dxa"/>
          </w:tcPr>
          <w:p w14:paraId="5BB84A7A" w14:textId="77777777" w:rsidR="00D74A98" w:rsidRPr="00DF073F" w:rsidRDefault="00D74A98" w:rsidP="00613FD5">
            <w:pPr>
              <w:spacing w:line="276" w:lineRule="auto"/>
              <w:jc w:val="both"/>
              <w:rPr>
                <w:rFonts w:asciiTheme="minorHAnsi" w:hAnsiTheme="minorHAnsi" w:cstheme="minorHAnsi"/>
                <w:b/>
              </w:rPr>
            </w:pPr>
            <w:r w:rsidRPr="00DF073F">
              <w:rPr>
                <w:rFonts w:asciiTheme="minorHAnsi" w:hAnsiTheme="minorHAnsi" w:cstheme="minorHAnsi"/>
              </w:rPr>
              <w:t>Szkoła Podstawowa w Olszewce</w:t>
            </w:r>
          </w:p>
        </w:tc>
        <w:tc>
          <w:tcPr>
            <w:tcW w:w="2409" w:type="dxa"/>
          </w:tcPr>
          <w:p w14:paraId="480E0967" w14:textId="77777777" w:rsidR="00D74A98" w:rsidRPr="00DF073F" w:rsidRDefault="00D74A98" w:rsidP="00613FD5">
            <w:pPr>
              <w:spacing w:line="276" w:lineRule="auto"/>
              <w:jc w:val="center"/>
              <w:rPr>
                <w:rFonts w:asciiTheme="minorHAnsi" w:hAnsiTheme="minorHAnsi" w:cstheme="minorHAnsi"/>
                <w:b/>
              </w:rPr>
            </w:pPr>
            <w:r w:rsidRPr="00DF073F">
              <w:rPr>
                <w:rFonts w:asciiTheme="minorHAnsi" w:hAnsiTheme="minorHAnsi" w:cstheme="minorHAnsi"/>
              </w:rPr>
              <w:t>4</w:t>
            </w:r>
          </w:p>
        </w:tc>
        <w:tc>
          <w:tcPr>
            <w:tcW w:w="2407" w:type="dxa"/>
          </w:tcPr>
          <w:p w14:paraId="14BE3F03" w14:textId="368D0D46" w:rsidR="00D74A98" w:rsidRPr="00DF073F" w:rsidRDefault="00D74A98" w:rsidP="00613FD5">
            <w:pPr>
              <w:jc w:val="center"/>
              <w:rPr>
                <w:rFonts w:asciiTheme="minorHAnsi" w:hAnsiTheme="minorHAnsi" w:cstheme="minorHAnsi"/>
              </w:rPr>
            </w:pPr>
            <w:r w:rsidRPr="00DF073F">
              <w:rPr>
                <w:rFonts w:asciiTheme="minorHAnsi" w:hAnsiTheme="minorHAnsi" w:cstheme="minorHAnsi"/>
              </w:rPr>
              <w:t>3</w:t>
            </w:r>
          </w:p>
        </w:tc>
      </w:tr>
      <w:tr w:rsidR="00D74A98" w:rsidRPr="00DF073F" w14:paraId="590D1700" w14:textId="618407B1" w:rsidTr="00D74A98">
        <w:tc>
          <w:tcPr>
            <w:tcW w:w="4670" w:type="dxa"/>
            <w:gridSpan w:val="2"/>
          </w:tcPr>
          <w:p w14:paraId="50C00A69" w14:textId="77777777" w:rsidR="00D74A98" w:rsidRPr="00DF073F" w:rsidRDefault="00D74A98" w:rsidP="00613FD5">
            <w:pPr>
              <w:spacing w:line="276" w:lineRule="auto"/>
              <w:jc w:val="center"/>
              <w:rPr>
                <w:rFonts w:asciiTheme="minorHAnsi" w:hAnsiTheme="minorHAnsi" w:cstheme="minorHAnsi"/>
                <w:b/>
              </w:rPr>
            </w:pPr>
            <w:r w:rsidRPr="00DF073F">
              <w:rPr>
                <w:rFonts w:asciiTheme="minorHAnsi" w:hAnsiTheme="minorHAnsi" w:cstheme="minorHAnsi"/>
              </w:rPr>
              <w:t>razem</w:t>
            </w:r>
          </w:p>
        </w:tc>
        <w:tc>
          <w:tcPr>
            <w:tcW w:w="2409" w:type="dxa"/>
          </w:tcPr>
          <w:p w14:paraId="725C4698" w14:textId="77777777" w:rsidR="00D74A98" w:rsidRPr="00DF073F" w:rsidRDefault="00D74A98" w:rsidP="00613FD5">
            <w:pPr>
              <w:spacing w:line="276" w:lineRule="auto"/>
              <w:jc w:val="center"/>
              <w:rPr>
                <w:rFonts w:asciiTheme="minorHAnsi" w:hAnsiTheme="minorHAnsi" w:cstheme="minorHAnsi"/>
                <w:b/>
              </w:rPr>
            </w:pPr>
            <w:r w:rsidRPr="00DF073F">
              <w:rPr>
                <w:rFonts w:asciiTheme="minorHAnsi" w:hAnsiTheme="minorHAnsi" w:cstheme="minorHAnsi"/>
              </w:rPr>
              <w:t>39</w:t>
            </w:r>
          </w:p>
        </w:tc>
        <w:tc>
          <w:tcPr>
            <w:tcW w:w="2407" w:type="dxa"/>
          </w:tcPr>
          <w:p w14:paraId="21280016" w14:textId="0B0F1BE0" w:rsidR="00D74A98" w:rsidRPr="00DF073F" w:rsidRDefault="00DF073F" w:rsidP="00613FD5">
            <w:pPr>
              <w:jc w:val="center"/>
              <w:rPr>
                <w:rFonts w:asciiTheme="minorHAnsi" w:hAnsiTheme="minorHAnsi" w:cstheme="minorHAnsi"/>
              </w:rPr>
            </w:pPr>
            <w:r w:rsidRPr="00DF073F">
              <w:rPr>
                <w:rFonts w:asciiTheme="minorHAnsi" w:hAnsiTheme="minorHAnsi" w:cstheme="minorHAnsi"/>
              </w:rPr>
              <w:t>37,75</w:t>
            </w:r>
          </w:p>
        </w:tc>
      </w:tr>
    </w:tbl>
    <w:p w14:paraId="6638367C" w14:textId="77777777" w:rsidR="00046BB8" w:rsidRPr="00613FD5" w:rsidRDefault="00046BB8" w:rsidP="00613FD5">
      <w:pPr>
        <w:pStyle w:val="Tekstpodstawowy"/>
        <w:spacing w:line="276" w:lineRule="auto"/>
        <w:jc w:val="left"/>
        <w:rPr>
          <w:rFonts w:asciiTheme="minorHAnsi" w:hAnsiTheme="minorHAnsi" w:cstheme="minorHAnsi"/>
        </w:rPr>
      </w:pPr>
      <w:r w:rsidRPr="00613FD5">
        <w:rPr>
          <w:rFonts w:asciiTheme="minorHAnsi" w:hAnsiTheme="minorHAnsi" w:cstheme="minorHAnsi"/>
          <w:i/>
        </w:rPr>
        <w:t>Źródło: System Informacji Oświatowej.</w:t>
      </w:r>
    </w:p>
    <w:p w14:paraId="158F2AEF" w14:textId="77777777" w:rsidR="00046BB8" w:rsidRPr="00613FD5" w:rsidRDefault="00046BB8" w:rsidP="00613FD5">
      <w:pPr>
        <w:spacing w:after="0"/>
        <w:rPr>
          <w:rFonts w:asciiTheme="minorHAnsi" w:hAnsiTheme="minorHAnsi" w:cstheme="minorHAnsi"/>
          <w:noProof/>
          <w:sz w:val="24"/>
          <w:szCs w:val="24"/>
          <w:lang w:bidi="pl-PL"/>
        </w:rPr>
      </w:pPr>
    </w:p>
    <w:p w14:paraId="5F1FC235" w14:textId="77777777" w:rsidR="00F179D3" w:rsidRDefault="00F179D3">
      <w:pPr>
        <w:rPr>
          <w:rFonts w:asciiTheme="minorHAnsi" w:eastAsiaTheme="majorEastAsia" w:hAnsiTheme="minorHAnsi" w:cstheme="minorHAnsi"/>
          <w:b/>
          <w:bCs/>
          <w:color w:val="EE0000"/>
          <w:sz w:val="24"/>
          <w:szCs w:val="24"/>
        </w:rPr>
      </w:pPr>
      <w:bookmarkStart w:id="60" w:name="_Toc43889418"/>
      <w:r>
        <w:rPr>
          <w:rFonts w:asciiTheme="minorHAnsi" w:hAnsiTheme="minorHAnsi" w:cstheme="minorHAnsi"/>
          <w:b/>
          <w:bCs/>
          <w:color w:val="EE0000"/>
          <w:sz w:val="24"/>
          <w:szCs w:val="24"/>
        </w:rPr>
        <w:br w:type="page"/>
      </w:r>
    </w:p>
    <w:p w14:paraId="40221206" w14:textId="43BA5A1C" w:rsidR="00516B15" w:rsidRPr="00F179D3" w:rsidRDefault="00516B15">
      <w:pPr>
        <w:pStyle w:val="Nagwek2"/>
        <w:numPr>
          <w:ilvl w:val="0"/>
          <w:numId w:val="9"/>
        </w:numPr>
        <w:spacing w:before="0"/>
        <w:rPr>
          <w:rFonts w:asciiTheme="minorHAnsi" w:hAnsiTheme="minorHAnsi" w:cstheme="minorHAnsi"/>
          <w:b/>
          <w:bCs/>
          <w:color w:val="000000" w:themeColor="text1"/>
          <w:sz w:val="24"/>
          <w:szCs w:val="24"/>
        </w:rPr>
      </w:pPr>
      <w:bookmarkStart w:id="61" w:name="_Toc230953121"/>
      <w:r w:rsidRPr="00F179D3">
        <w:rPr>
          <w:rFonts w:asciiTheme="minorHAnsi" w:hAnsiTheme="minorHAnsi" w:cstheme="minorHAnsi"/>
          <w:b/>
          <w:bCs/>
          <w:color w:val="000000" w:themeColor="text1"/>
          <w:sz w:val="24"/>
          <w:szCs w:val="24"/>
        </w:rPr>
        <w:lastRenderedPageBreak/>
        <w:t>Finansowanie oświaty</w:t>
      </w:r>
      <w:bookmarkEnd w:id="60"/>
      <w:bookmarkEnd w:id="61"/>
    </w:p>
    <w:p w14:paraId="7B749D10" w14:textId="77777777" w:rsidR="00F179D3" w:rsidRDefault="00F179D3" w:rsidP="00613FD5">
      <w:pPr>
        <w:pStyle w:val="Listapunktowana1"/>
        <w:numPr>
          <w:ilvl w:val="0"/>
          <w:numId w:val="0"/>
        </w:numPr>
        <w:spacing w:before="0" w:after="0" w:line="276" w:lineRule="auto"/>
        <w:ind w:firstLine="709"/>
        <w:jc w:val="both"/>
        <w:rPr>
          <w:rFonts w:cstheme="minorHAnsi"/>
          <w:color w:val="auto"/>
          <w:sz w:val="24"/>
          <w:szCs w:val="24"/>
        </w:rPr>
      </w:pPr>
    </w:p>
    <w:p w14:paraId="7730B36E" w14:textId="2D0B044E" w:rsidR="00B155BD" w:rsidRDefault="00B155BD" w:rsidP="00613FD5">
      <w:pPr>
        <w:pStyle w:val="Listapunktowana1"/>
        <w:numPr>
          <w:ilvl w:val="0"/>
          <w:numId w:val="0"/>
        </w:numPr>
        <w:spacing w:before="0" w:after="0" w:line="276" w:lineRule="auto"/>
        <w:ind w:firstLine="709"/>
        <w:jc w:val="both"/>
        <w:rPr>
          <w:rFonts w:cstheme="minorHAnsi"/>
          <w:color w:val="auto"/>
          <w:sz w:val="24"/>
          <w:szCs w:val="24"/>
        </w:rPr>
      </w:pPr>
      <w:r w:rsidRPr="00F179D3">
        <w:rPr>
          <w:rFonts w:cstheme="minorHAnsi"/>
          <w:color w:val="auto"/>
          <w:sz w:val="24"/>
          <w:szCs w:val="24"/>
        </w:rPr>
        <w:t xml:space="preserve">Wydatki gminne na utrzymanie </w:t>
      </w:r>
      <w:r w:rsidRPr="00F179D3">
        <w:rPr>
          <w:rFonts w:cstheme="minorHAnsi"/>
          <w:color w:val="000000" w:themeColor="text1"/>
          <w:sz w:val="24"/>
          <w:szCs w:val="24"/>
        </w:rPr>
        <w:t xml:space="preserve">systemu oświaty wynosiły w 2025 r. </w:t>
      </w:r>
      <w:r w:rsidRPr="00F179D3">
        <w:rPr>
          <w:rFonts w:cstheme="minorHAnsi"/>
          <w:b/>
          <w:color w:val="000000" w:themeColor="text1"/>
          <w:sz w:val="24"/>
          <w:szCs w:val="24"/>
        </w:rPr>
        <w:t>20 109 674,58</w:t>
      </w:r>
      <w:r w:rsidRPr="00F179D3">
        <w:rPr>
          <w:rFonts w:cstheme="minorHAnsi"/>
          <w:color w:val="000000" w:themeColor="text1"/>
          <w:sz w:val="24"/>
          <w:szCs w:val="24"/>
        </w:rPr>
        <w:t xml:space="preserve"> zł, </w:t>
      </w:r>
      <w:r w:rsidR="002B0853">
        <w:rPr>
          <w:rFonts w:cstheme="minorHAnsi"/>
          <w:color w:val="000000" w:themeColor="text1"/>
          <w:sz w:val="24"/>
          <w:szCs w:val="24"/>
        </w:rPr>
        <w:br/>
      </w:r>
      <w:r w:rsidRPr="00F179D3">
        <w:rPr>
          <w:rFonts w:cstheme="minorHAnsi"/>
          <w:color w:val="000000" w:themeColor="text1"/>
          <w:sz w:val="24"/>
          <w:szCs w:val="24"/>
        </w:rPr>
        <w:t xml:space="preserve">z czego </w:t>
      </w:r>
      <w:r w:rsidRPr="00F179D3">
        <w:rPr>
          <w:rFonts w:cstheme="minorHAnsi"/>
          <w:b/>
          <w:color w:val="000000" w:themeColor="text1"/>
          <w:sz w:val="24"/>
          <w:szCs w:val="24"/>
        </w:rPr>
        <w:t>16 175 803</w:t>
      </w:r>
      <w:r w:rsidRPr="00F179D3">
        <w:rPr>
          <w:rFonts w:cstheme="minorHAnsi"/>
          <w:color w:val="000000" w:themeColor="text1"/>
          <w:sz w:val="24"/>
          <w:szCs w:val="24"/>
        </w:rPr>
        <w:t xml:space="preserve"> zł pokryte zostało z </w:t>
      </w:r>
      <w:r w:rsidR="00C67C63">
        <w:rPr>
          <w:rFonts w:cstheme="minorHAnsi"/>
          <w:color w:val="000000" w:themeColor="text1"/>
          <w:sz w:val="24"/>
          <w:szCs w:val="24"/>
        </w:rPr>
        <w:t xml:space="preserve">potrzeb oświatowych </w:t>
      </w:r>
      <w:r w:rsidRPr="00F179D3">
        <w:rPr>
          <w:rFonts w:cstheme="minorHAnsi"/>
          <w:color w:val="000000" w:themeColor="text1"/>
          <w:sz w:val="24"/>
          <w:szCs w:val="24"/>
        </w:rPr>
        <w:t xml:space="preserve">przekazanych z budżetu państwa. Kwota </w:t>
      </w:r>
      <w:r w:rsidRPr="00F179D3">
        <w:rPr>
          <w:rFonts w:cstheme="minorHAnsi"/>
          <w:b/>
          <w:color w:val="000000" w:themeColor="text1"/>
          <w:sz w:val="24"/>
          <w:szCs w:val="24"/>
          <w:u w:val="single"/>
        </w:rPr>
        <w:t>3 933 871,58 zł</w:t>
      </w:r>
      <w:r w:rsidRPr="00F179D3">
        <w:rPr>
          <w:rFonts w:cstheme="minorHAnsi"/>
          <w:color w:val="000000" w:themeColor="text1"/>
          <w:sz w:val="24"/>
          <w:szCs w:val="24"/>
        </w:rPr>
        <w:t xml:space="preserve"> została pokryta ze środków własnych </w:t>
      </w:r>
      <w:r w:rsidRPr="00F179D3">
        <w:rPr>
          <w:rFonts w:cstheme="minorHAnsi"/>
          <w:color w:val="auto"/>
          <w:sz w:val="24"/>
          <w:szCs w:val="24"/>
        </w:rPr>
        <w:t xml:space="preserve">Gminy. </w:t>
      </w:r>
    </w:p>
    <w:p w14:paraId="2251F541" w14:textId="77777777" w:rsidR="00F179D3" w:rsidRPr="00F179D3" w:rsidRDefault="00F179D3" w:rsidP="00613FD5">
      <w:pPr>
        <w:pStyle w:val="Listapunktowana1"/>
        <w:numPr>
          <w:ilvl w:val="0"/>
          <w:numId w:val="0"/>
        </w:numPr>
        <w:spacing w:before="0" w:after="0" w:line="276" w:lineRule="auto"/>
        <w:ind w:firstLine="709"/>
        <w:jc w:val="both"/>
        <w:rPr>
          <w:rFonts w:cstheme="minorHAnsi"/>
          <w:color w:val="FF0000"/>
          <w:sz w:val="24"/>
          <w:szCs w:val="24"/>
        </w:rPr>
      </w:pPr>
    </w:p>
    <w:p w14:paraId="66594744" w14:textId="73BE3BEF" w:rsidR="00F179D3" w:rsidRPr="00F179D3" w:rsidRDefault="00F179D3" w:rsidP="00F179D3">
      <w:pPr>
        <w:pStyle w:val="Legenda"/>
        <w:spacing w:line="276" w:lineRule="auto"/>
        <w:jc w:val="center"/>
        <w:rPr>
          <w:rFonts w:asciiTheme="minorHAnsi" w:hAnsiTheme="minorHAnsi" w:cstheme="minorHAnsi"/>
          <w:b/>
          <w:bCs w:val="0"/>
          <w:i w:val="0"/>
          <w:iCs/>
          <w:color w:val="000000" w:themeColor="text1"/>
          <w:sz w:val="24"/>
          <w:szCs w:val="24"/>
        </w:rPr>
      </w:pPr>
      <w:r w:rsidRPr="00F179D3">
        <w:rPr>
          <w:b/>
          <w:bCs w:val="0"/>
          <w:i w:val="0"/>
          <w:iCs/>
          <w:color w:val="000000" w:themeColor="text1"/>
          <w:sz w:val="24"/>
          <w:szCs w:val="24"/>
        </w:rPr>
        <w:t xml:space="preserve">Wykres </w:t>
      </w:r>
      <w:r w:rsidRPr="00F179D3">
        <w:rPr>
          <w:b/>
          <w:bCs w:val="0"/>
          <w:i w:val="0"/>
          <w:iCs/>
          <w:color w:val="000000" w:themeColor="text1"/>
          <w:sz w:val="24"/>
          <w:szCs w:val="24"/>
        </w:rPr>
        <w:fldChar w:fldCharType="begin"/>
      </w:r>
      <w:r w:rsidRPr="00F179D3">
        <w:rPr>
          <w:b/>
          <w:bCs w:val="0"/>
          <w:i w:val="0"/>
          <w:iCs/>
          <w:color w:val="000000" w:themeColor="text1"/>
          <w:sz w:val="24"/>
          <w:szCs w:val="24"/>
        </w:rPr>
        <w:instrText xml:space="preserve"> SEQ Wykres \* ARABIC </w:instrText>
      </w:r>
      <w:r w:rsidRPr="00F179D3">
        <w:rPr>
          <w:b/>
          <w:bCs w:val="0"/>
          <w:i w:val="0"/>
          <w:iCs/>
          <w:color w:val="000000" w:themeColor="text1"/>
          <w:sz w:val="24"/>
          <w:szCs w:val="24"/>
        </w:rPr>
        <w:fldChar w:fldCharType="separate"/>
      </w:r>
      <w:r w:rsidR="009900CA">
        <w:rPr>
          <w:b/>
          <w:bCs w:val="0"/>
          <w:i w:val="0"/>
          <w:iCs/>
          <w:noProof/>
          <w:color w:val="000000" w:themeColor="text1"/>
          <w:sz w:val="24"/>
          <w:szCs w:val="24"/>
        </w:rPr>
        <w:t>6</w:t>
      </w:r>
      <w:r w:rsidRPr="00F179D3">
        <w:rPr>
          <w:b/>
          <w:bCs w:val="0"/>
          <w:i w:val="0"/>
          <w:iCs/>
          <w:color w:val="000000" w:themeColor="text1"/>
          <w:sz w:val="24"/>
          <w:szCs w:val="24"/>
        </w:rPr>
        <w:fldChar w:fldCharType="end"/>
      </w:r>
      <w:r w:rsidRPr="00F179D3">
        <w:rPr>
          <w:b/>
          <w:bCs w:val="0"/>
          <w:i w:val="0"/>
          <w:iCs/>
          <w:color w:val="000000" w:themeColor="text1"/>
          <w:sz w:val="24"/>
          <w:szCs w:val="24"/>
        </w:rPr>
        <w:t xml:space="preserve"> Stosunek wydatków na realizację zadań oświatowych do otrzymanej subwencji oświatowej i dotacji przedszkolnej</w:t>
      </w:r>
      <w:r w:rsidR="00C67C63">
        <w:rPr>
          <w:b/>
          <w:bCs w:val="0"/>
          <w:i w:val="0"/>
          <w:iCs/>
          <w:color w:val="000000" w:themeColor="text1"/>
          <w:sz w:val="24"/>
          <w:szCs w:val="24"/>
        </w:rPr>
        <w:t>/</w:t>
      </w:r>
      <w:r w:rsidRPr="00F179D3">
        <w:rPr>
          <w:b/>
          <w:bCs w:val="0"/>
          <w:i w:val="0"/>
          <w:iCs/>
          <w:color w:val="000000" w:themeColor="text1"/>
          <w:sz w:val="24"/>
          <w:szCs w:val="24"/>
        </w:rPr>
        <w:t>potrzeb oświatowych w latach 2020-2025</w:t>
      </w:r>
    </w:p>
    <w:p w14:paraId="669EEC99" w14:textId="77777777" w:rsidR="00F179D3" w:rsidRDefault="00787CBC" w:rsidP="00F179D3">
      <w:pPr>
        <w:keepNext/>
        <w:spacing w:after="0"/>
        <w:ind w:left="-426"/>
        <w:jc w:val="both"/>
      </w:pPr>
      <w:r w:rsidRPr="00613FD5">
        <w:rPr>
          <w:rFonts w:asciiTheme="minorHAnsi" w:hAnsiTheme="minorHAnsi" w:cstheme="minorHAnsi"/>
          <w:noProof/>
          <w:sz w:val="24"/>
          <w:szCs w:val="24"/>
          <w:lang w:eastAsia="pl-PL"/>
        </w:rPr>
        <w:drawing>
          <wp:inline distT="0" distB="0" distL="0" distR="0" wp14:anchorId="120E6532" wp14:editId="7A4B8B24">
            <wp:extent cx="5989320" cy="5514340"/>
            <wp:effectExtent l="0" t="0" r="11430" b="1016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3292CF" w14:textId="77777777" w:rsidR="000055EA" w:rsidRDefault="000055EA" w:rsidP="000055EA">
      <w:pPr>
        <w:spacing w:after="0"/>
        <w:jc w:val="both"/>
        <w:rPr>
          <w:rFonts w:asciiTheme="minorHAnsi" w:hAnsiTheme="minorHAnsi" w:cstheme="minorHAnsi"/>
          <w:noProof/>
          <w:sz w:val="24"/>
          <w:szCs w:val="24"/>
          <w:lang w:bidi="pl-PL"/>
        </w:rPr>
      </w:pPr>
    </w:p>
    <w:p w14:paraId="2BB92FA5" w14:textId="77777777" w:rsidR="00F179D3" w:rsidRDefault="00F179D3">
      <w:pPr>
        <w:rPr>
          <w:rFonts w:asciiTheme="minorHAnsi" w:hAnsiTheme="minorHAnsi" w:cstheme="minorHAnsi"/>
          <w:noProof/>
          <w:color w:val="000000" w:themeColor="text1"/>
          <w:sz w:val="24"/>
          <w:szCs w:val="24"/>
          <w:lang w:bidi="pl-PL"/>
        </w:rPr>
      </w:pPr>
      <w:r>
        <w:rPr>
          <w:rFonts w:asciiTheme="minorHAnsi" w:hAnsiTheme="minorHAnsi" w:cstheme="minorHAnsi"/>
          <w:noProof/>
          <w:color w:val="000000" w:themeColor="text1"/>
          <w:sz w:val="24"/>
          <w:szCs w:val="24"/>
          <w:lang w:bidi="pl-PL"/>
        </w:rPr>
        <w:br w:type="page"/>
      </w:r>
    </w:p>
    <w:p w14:paraId="232D1D6E" w14:textId="35C031FC" w:rsidR="00E81C99" w:rsidRPr="00E81C99" w:rsidRDefault="000055EA" w:rsidP="000055EA">
      <w:pPr>
        <w:spacing w:after="0"/>
        <w:jc w:val="both"/>
        <w:rPr>
          <w:rFonts w:asciiTheme="minorHAnsi" w:hAnsiTheme="minorHAnsi" w:cstheme="minorHAnsi"/>
          <w:noProof/>
          <w:color w:val="000000" w:themeColor="text1"/>
          <w:sz w:val="24"/>
          <w:szCs w:val="24"/>
          <w:lang w:bidi="pl-PL"/>
        </w:rPr>
      </w:pPr>
      <w:r w:rsidRPr="00E81C99">
        <w:rPr>
          <w:rFonts w:asciiTheme="minorHAnsi" w:hAnsiTheme="minorHAnsi" w:cstheme="minorHAnsi"/>
          <w:noProof/>
          <w:color w:val="000000" w:themeColor="text1"/>
          <w:sz w:val="24"/>
          <w:szCs w:val="24"/>
          <w:lang w:bidi="pl-PL"/>
        </w:rPr>
        <w:lastRenderedPageBreak/>
        <w:t xml:space="preserve">Na wykresie </w:t>
      </w:r>
      <w:r w:rsidR="009900CA">
        <w:rPr>
          <w:rFonts w:asciiTheme="minorHAnsi" w:hAnsiTheme="minorHAnsi" w:cstheme="minorHAnsi"/>
          <w:noProof/>
          <w:color w:val="000000" w:themeColor="text1"/>
          <w:sz w:val="24"/>
          <w:szCs w:val="24"/>
          <w:lang w:bidi="pl-PL"/>
        </w:rPr>
        <w:t>7</w:t>
      </w:r>
      <w:r w:rsidRPr="00E81C99">
        <w:rPr>
          <w:rFonts w:asciiTheme="minorHAnsi" w:hAnsiTheme="minorHAnsi" w:cstheme="minorHAnsi"/>
          <w:noProof/>
          <w:color w:val="000000" w:themeColor="text1"/>
          <w:sz w:val="24"/>
          <w:szCs w:val="24"/>
          <w:lang w:bidi="pl-PL"/>
        </w:rPr>
        <w:t xml:space="preserve"> </w:t>
      </w:r>
      <w:r w:rsidR="00F179D3">
        <w:rPr>
          <w:rFonts w:asciiTheme="minorHAnsi" w:hAnsiTheme="minorHAnsi" w:cstheme="minorHAnsi"/>
          <w:noProof/>
          <w:color w:val="000000" w:themeColor="text1"/>
          <w:sz w:val="24"/>
          <w:szCs w:val="24"/>
          <w:lang w:bidi="pl-PL"/>
        </w:rPr>
        <w:t xml:space="preserve">(poniżej) </w:t>
      </w:r>
      <w:r w:rsidRPr="00E81C99">
        <w:rPr>
          <w:rFonts w:asciiTheme="minorHAnsi" w:hAnsiTheme="minorHAnsi" w:cstheme="minorHAnsi"/>
          <w:noProof/>
          <w:color w:val="000000" w:themeColor="text1"/>
          <w:sz w:val="24"/>
          <w:szCs w:val="24"/>
          <w:lang w:bidi="pl-PL"/>
        </w:rPr>
        <w:t xml:space="preserve">przedstawiono stosunek </w:t>
      </w:r>
      <w:r w:rsidR="009900CA">
        <w:rPr>
          <w:rFonts w:asciiTheme="minorHAnsi" w:hAnsiTheme="minorHAnsi" w:cstheme="minorHAnsi"/>
          <w:noProof/>
          <w:color w:val="000000" w:themeColor="text1"/>
          <w:sz w:val="24"/>
          <w:szCs w:val="24"/>
          <w:lang w:bidi="pl-PL"/>
        </w:rPr>
        <w:t xml:space="preserve">otrzymanych potrzeb oświatowych </w:t>
      </w:r>
      <w:r w:rsidRPr="00E81C99">
        <w:rPr>
          <w:rFonts w:asciiTheme="minorHAnsi" w:hAnsiTheme="minorHAnsi" w:cstheme="minorHAnsi"/>
          <w:noProof/>
          <w:color w:val="000000" w:themeColor="text1"/>
          <w:sz w:val="24"/>
          <w:szCs w:val="24"/>
          <w:lang w:bidi="pl-PL"/>
        </w:rPr>
        <w:t xml:space="preserve">do wydatków poszczególnych jednostek w 2025 r. Jasno z nich wynika, że do bieżącego funkcjonowania jednostek (oprócz </w:t>
      </w:r>
      <w:r w:rsidR="00C35949">
        <w:rPr>
          <w:rFonts w:asciiTheme="minorHAnsi" w:hAnsiTheme="minorHAnsi" w:cstheme="minorHAnsi"/>
          <w:noProof/>
          <w:color w:val="000000" w:themeColor="text1"/>
          <w:sz w:val="24"/>
          <w:szCs w:val="24"/>
          <w:lang w:bidi="pl-PL"/>
        </w:rPr>
        <w:t>Branżowej Szkoły I Stopnia</w:t>
      </w:r>
      <w:r w:rsidRPr="00E81C99">
        <w:rPr>
          <w:rFonts w:asciiTheme="minorHAnsi" w:hAnsiTheme="minorHAnsi" w:cstheme="minorHAnsi"/>
          <w:noProof/>
          <w:color w:val="000000" w:themeColor="text1"/>
          <w:sz w:val="24"/>
          <w:szCs w:val="24"/>
          <w:lang w:bidi="pl-PL"/>
        </w:rPr>
        <w:t xml:space="preserve">) Gmina Jednorożec dokłada własne środki. </w:t>
      </w:r>
    </w:p>
    <w:p w14:paraId="6A198B68" w14:textId="26562FD9" w:rsidR="000055EA" w:rsidRPr="00E81C99" w:rsidRDefault="000055EA" w:rsidP="000055EA">
      <w:pPr>
        <w:spacing w:after="0"/>
        <w:jc w:val="both"/>
        <w:rPr>
          <w:rFonts w:asciiTheme="minorHAnsi" w:hAnsiTheme="minorHAnsi" w:cstheme="minorHAnsi"/>
          <w:b/>
          <w:noProof/>
          <w:color w:val="000000" w:themeColor="text1"/>
          <w:sz w:val="24"/>
          <w:szCs w:val="24"/>
          <w:lang w:bidi="pl-PL"/>
        </w:rPr>
      </w:pPr>
      <w:r w:rsidRPr="00E81C99">
        <w:rPr>
          <w:rFonts w:asciiTheme="minorHAnsi" w:hAnsiTheme="minorHAnsi" w:cstheme="minorHAnsi"/>
          <w:noProof/>
          <w:color w:val="000000" w:themeColor="text1"/>
          <w:sz w:val="24"/>
          <w:szCs w:val="24"/>
          <w:lang w:bidi="pl-PL"/>
        </w:rPr>
        <w:t xml:space="preserve">Analizując wykres </w:t>
      </w:r>
      <w:r w:rsidR="009900CA">
        <w:rPr>
          <w:rFonts w:asciiTheme="minorHAnsi" w:hAnsiTheme="minorHAnsi" w:cstheme="minorHAnsi"/>
          <w:noProof/>
          <w:color w:val="000000" w:themeColor="text1"/>
          <w:sz w:val="24"/>
          <w:szCs w:val="24"/>
          <w:lang w:bidi="pl-PL"/>
        </w:rPr>
        <w:t>7</w:t>
      </w:r>
      <w:r w:rsidRPr="00E81C99">
        <w:rPr>
          <w:rFonts w:asciiTheme="minorHAnsi" w:hAnsiTheme="minorHAnsi" w:cstheme="minorHAnsi"/>
          <w:noProof/>
          <w:color w:val="000000" w:themeColor="text1"/>
          <w:sz w:val="24"/>
          <w:szCs w:val="24"/>
          <w:lang w:bidi="pl-PL"/>
        </w:rPr>
        <w:t>, wkład finansowy środków własnych Gminy Jednorożec do każdej z placówek oświatowych przedstawia się odpowiednio:</w:t>
      </w:r>
    </w:p>
    <w:p w14:paraId="71060A1E" w14:textId="51ED63E3" w:rsidR="000055EA" w:rsidRPr="00E81C99" w:rsidRDefault="000055EA">
      <w:pPr>
        <w:pStyle w:val="Akapitzlist"/>
        <w:numPr>
          <w:ilvl w:val="0"/>
          <w:numId w:val="91"/>
        </w:numPr>
        <w:spacing w:after="0"/>
        <w:rPr>
          <w:rFonts w:asciiTheme="minorHAnsi" w:hAnsiTheme="minorHAnsi" w:cstheme="minorHAnsi"/>
          <w:noProof/>
          <w:color w:val="000000" w:themeColor="text1"/>
          <w:szCs w:val="24"/>
          <w:lang w:bidi="pl-PL"/>
        </w:rPr>
      </w:pPr>
      <w:r w:rsidRPr="00E81C99">
        <w:rPr>
          <w:rFonts w:asciiTheme="minorHAnsi" w:hAnsiTheme="minorHAnsi" w:cstheme="minorHAnsi"/>
          <w:noProof/>
          <w:color w:val="000000" w:themeColor="text1"/>
          <w:szCs w:val="24"/>
          <w:lang w:bidi="pl-PL"/>
        </w:rPr>
        <w:t>Publiczna Szkoła Podstawowa im. Adama Chętnika w Jednorożcu – 1 489 601,04 zł</w:t>
      </w:r>
    </w:p>
    <w:p w14:paraId="0FBF0BF9" w14:textId="28629E72" w:rsidR="000055EA" w:rsidRPr="00E81C99" w:rsidRDefault="000055EA">
      <w:pPr>
        <w:pStyle w:val="Akapitzlist"/>
        <w:numPr>
          <w:ilvl w:val="0"/>
          <w:numId w:val="91"/>
        </w:numPr>
        <w:spacing w:after="0"/>
        <w:rPr>
          <w:rFonts w:asciiTheme="minorHAnsi" w:hAnsiTheme="minorHAnsi" w:cstheme="minorHAnsi"/>
          <w:noProof/>
          <w:color w:val="000000" w:themeColor="text1"/>
          <w:szCs w:val="24"/>
          <w:lang w:bidi="pl-PL"/>
        </w:rPr>
      </w:pPr>
      <w:r w:rsidRPr="00E81C99">
        <w:rPr>
          <w:rFonts w:asciiTheme="minorHAnsi" w:hAnsiTheme="minorHAnsi" w:cstheme="minorHAnsi"/>
          <w:noProof/>
          <w:color w:val="000000" w:themeColor="text1"/>
          <w:szCs w:val="24"/>
          <w:lang w:bidi="pl-PL"/>
        </w:rPr>
        <w:t>Szkoła Podstawowa w Olszewce – 712 556,91 zł</w:t>
      </w:r>
    </w:p>
    <w:p w14:paraId="2F3B18AA" w14:textId="49B7B04C" w:rsidR="000055EA" w:rsidRPr="00E81C99" w:rsidRDefault="000055EA">
      <w:pPr>
        <w:pStyle w:val="Akapitzlist"/>
        <w:numPr>
          <w:ilvl w:val="0"/>
          <w:numId w:val="91"/>
        </w:numPr>
        <w:spacing w:after="0"/>
        <w:rPr>
          <w:rFonts w:asciiTheme="minorHAnsi" w:hAnsiTheme="minorHAnsi" w:cstheme="minorHAnsi"/>
          <w:noProof/>
          <w:color w:val="000000" w:themeColor="text1"/>
          <w:szCs w:val="24"/>
          <w:lang w:bidi="pl-PL"/>
        </w:rPr>
      </w:pPr>
      <w:r w:rsidRPr="00E81C99">
        <w:rPr>
          <w:rFonts w:asciiTheme="minorHAnsi" w:hAnsiTheme="minorHAnsi" w:cstheme="minorHAnsi"/>
          <w:noProof/>
          <w:color w:val="000000" w:themeColor="text1"/>
          <w:szCs w:val="24"/>
          <w:lang w:bidi="pl-PL"/>
        </w:rPr>
        <w:t>Publiczna Szkoła Podstawowa Żelazna Rządowa-Parciaki z siedzibą w Parciakach – 1 071 100, 53 zł</w:t>
      </w:r>
    </w:p>
    <w:p w14:paraId="092DF6FF" w14:textId="104597A5" w:rsidR="000055EA" w:rsidRPr="00E81C99" w:rsidRDefault="000055EA">
      <w:pPr>
        <w:pStyle w:val="Akapitzlist"/>
        <w:numPr>
          <w:ilvl w:val="0"/>
          <w:numId w:val="91"/>
        </w:numPr>
        <w:spacing w:after="0"/>
        <w:rPr>
          <w:rFonts w:asciiTheme="minorHAnsi" w:hAnsiTheme="minorHAnsi" w:cstheme="minorHAnsi"/>
          <w:noProof/>
          <w:color w:val="000000" w:themeColor="text1"/>
          <w:szCs w:val="24"/>
          <w:lang w:bidi="pl-PL"/>
        </w:rPr>
      </w:pPr>
      <w:r w:rsidRPr="00E81C99">
        <w:rPr>
          <w:rFonts w:asciiTheme="minorHAnsi" w:hAnsiTheme="minorHAnsi" w:cstheme="minorHAnsi"/>
          <w:noProof/>
          <w:color w:val="000000" w:themeColor="text1"/>
          <w:szCs w:val="24"/>
          <w:lang w:bidi="pl-PL"/>
        </w:rPr>
        <w:t>Liceum Ogólnokształcące w Jednorożcu – 594 478,03 zł</w:t>
      </w:r>
    </w:p>
    <w:p w14:paraId="436941D2" w14:textId="13466E5B" w:rsidR="000055EA" w:rsidRPr="00E81C99" w:rsidRDefault="000055EA">
      <w:pPr>
        <w:pStyle w:val="Akapitzlist"/>
        <w:numPr>
          <w:ilvl w:val="0"/>
          <w:numId w:val="91"/>
        </w:numPr>
        <w:spacing w:after="0"/>
        <w:rPr>
          <w:rFonts w:asciiTheme="minorHAnsi" w:hAnsiTheme="minorHAnsi" w:cstheme="minorHAnsi"/>
          <w:noProof/>
          <w:color w:val="000000" w:themeColor="text1"/>
          <w:szCs w:val="24"/>
          <w:lang w:bidi="pl-PL"/>
        </w:rPr>
      </w:pPr>
      <w:r w:rsidRPr="00E81C99">
        <w:rPr>
          <w:rFonts w:asciiTheme="minorHAnsi" w:hAnsiTheme="minorHAnsi" w:cstheme="minorHAnsi"/>
          <w:noProof/>
          <w:color w:val="000000" w:themeColor="text1"/>
          <w:szCs w:val="24"/>
          <w:lang w:bidi="pl-PL"/>
        </w:rPr>
        <w:t>Przedszkole Samorządowe w Jednorożcu – 131 420,60 zł</w:t>
      </w:r>
    </w:p>
    <w:p w14:paraId="380EDD12" w14:textId="77777777" w:rsidR="000055EA" w:rsidRPr="000055EA" w:rsidRDefault="000055EA" w:rsidP="000055EA">
      <w:pPr>
        <w:spacing w:after="0"/>
        <w:ind w:firstLine="709"/>
        <w:jc w:val="both"/>
        <w:rPr>
          <w:rFonts w:asciiTheme="minorHAnsi" w:hAnsiTheme="minorHAnsi" w:cstheme="minorHAnsi"/>
          <w:color w:val="EE0000"/>
          <w:sz w:val="24"/>
          <w:szCs w:val="24"/>
        </w:rPr>
      </w:pPr>
    </w:p>
    <w:p w14:paraId="11DD1920" w14:textId="77777777" w:rsidR="000055EA" w:rsidRPr="00613FD5" w:rsidRDefault="000055EA" w:rsidP="00613FD5">
      <w:pPr>
        <w:spacing w:after="0"/>
        <w:jc w:val="both"/>
        <w:rPr>
          <w:rFonts w:asciiTheme="minorHAnsi" w:hAnsiTheme="minorHAnsi" w:cstheme="minorHAnsi"/>
          <w:color w:val="EE0000"/>
          <w:sz w:val="24"/>
          <w:szCs w:val="24"/>
        </w:rPr>
      </w:pPr>
    </w:p>
    <w:p w14:paraId="1B44C794" w14:textId="44AFC820" w:rsidR="00104C52" w:rsidRPr="00613FD5" w:rsidRDefault="00581FD4" w:rsidP="00E81C99">
      <w:pPr>
        <w:spacing w:after="0"/>
        <w:jc w:val="both"/>
        <w:rPr>
          <w:rFonts w:asciiTheme="minorHAnsi" w:hAnsiTheme="minorHAnsi" w:cstheme="minorHAnsi"/>
          <w:color w:val="EE0000"/>
          <w:szCs w:val="24"/>
        </w:rPr>
      </w:pPr>
      <w:r w:rsidRPr="00613FD5">
        <w:rPr>
          <w:rFonts w:asciiTheme="minorHAnsi" w:hAnsiTheme="minorHAnsi" w:cstheme="minorHAnsi"/>
          <w:color w:val="EE0000"/>
          <w:sz w:val="24"/>
          <w:szCs w:val="24"/>
        </w:rPr>
        <w:br w:type="page"/>
      </w:r>
    </w:p>
    <w:p w14:paraId="2921D6BE" w14:textId="52E985C2" w:rsidR="00B65C90" w:rsidRPr="00613FD5" w:rsidRDefault="00B65C90" w:rsidP="00613FD5">
      <w:pPr>
        <w:spacing w:after="0"/>
        <w:jc w:val="both"/>
        <w:rPr>
          <w:rFonts w:asciiTheme="minorHAnsi" w:hAnsiTheme="minorHAnsi" w:cstheme="minorHAnsi"/>
          <w:sz w:val="24"/>
          <w:szCs w:val="24"/>
        </w:rPr>
        <w:sectPr w:rsidR="00B65C90" w:rsidRPr="00613FD5" w:rsidSect="005012E3">
          <w:footerReference w:type="default" r:id="rId18"/>
          <w:pgSz w:w="11906" w:h="16838"/>
          <w:pgMar w:top="1418" w:right="992" w:bottom="1418" w:left="1418" w:header="708" w:footer="708" w:gutter="0"/>
          <w:pgNumType w:start="0"/>
          <w:cols w:space="708"/>
          <w:titlePg/>
          <w:docGrid w:linePitch="360"/>
        </w:sectPr>
      </w:pPr>
    </w:p>
    <w:p w14:paraId="732FFA50" w14:textId="77777777" w:rsidR="009900CA" w:rsidRPr="009900CA" w:rsidRDefault="009900CA" w:rsidP="009900CA">
      <w:pPr>
        <w:pStyle w:val="Legenda"/>
        <w:rPr>
          <w:rFonts w:cstheme="minorHAnsi"/>
          <w:b/>
          <w:bCs w:val="0"/>
          <w:i w:val="0"/>
          <w:iCs/>
          <w:noProof/>
          <w:sz w:val="24"/>
          <w:szCs w:val="24"/>
        </w:rPr>
      </w:pPr>
      <w:r w:rsidRPr="009900CA">
        <w:rPr>
          <w:b/>
          <w:bCs w:val="0"/>
          <w:i w:val="0"/>
          <w:iCs/>
          <w:sz w:val="24"/>
          <w:szCs w:val="24"/>
        </w:rPr>
        <w:lastRenderedPageBreak/>
        <w:t xml:space="preserve">Wykres </w:t>
      </w:r>
      <w:r w:rsidRPr="009900CA">
        <w:rPr>
          <w:b/>
          <w:bCs w:val="0"/>
          <w:i w:val="0"/>
          <w:iCs/>
          <w:sz w:val="24"/>
          <w:szCs w:val="24"/>
        </w:rPr>
        <w:fldChar w:fldCharType="begin"/>
      </w:r>
      <w:r w:rsidRPr="009900CA">
        <w:rPr>
          <w:b/>
          <w:bCs w:val="0"/>
          <w:i w:val="0"/>
          <w:iCs/>
          <w:sz w:val="24"/>
          <w:szCs w:val="24"/>
        </w:rPr>
        <w:instrText xml:space="preserve"> SEQ Wykres \* ARABIC </w:instrText>
      </w:r>
      <w:r w:rsidRPr="009900CA">
        <w:rPr>
          <w:b/>
          <w:bCs w:val="0"/>
          <w:i w:val="0"/>
          <w:iCs/>
          <w:sz w:val="24"/>
          <w:szCs w:val="24"/>
        </w:rPr>
        <w:fldChar w:fldCharType="separate"/>
      </w:r>
      <w:r w:rsidRPr="009900CA">
        <w:rPr>
          <w:b/>
          <w:bCs w:val="0"/>
          <w:i w:val="0"/>
          <w:iCs/>
          <w:noProof/>
          <w:sz w:val="24"/>
          <w:szCs w:val="24"/>
        </w:rPr>
        <w:t>7</w:t>
      </w:r>
      <w:r w:rsidRPr="009900CA">
        <w:rPr>
          <w:b/>
          <w:bCs w:val="0"/>
          <w:i w:val="0"/>
          <w:iCs/>
          <w:sz w:val="24"/>
          <w:szCs w:val="24"/>
        </w:rPr>
        <w:fldChar w:fldCharType="end"/>
      </w:r>
      <w:r w:rsidRPr="009900CA">
        <w:rPr>
          <w:b/>
          <w:bCs w:val="0"/>
          <w:i w:val="0"/>
          <w:iCs/>
          <w:sz w:val="24"/>
          <w:szCs w:val="24"/>
        </w:rPr>
        <w:t xml:space="preserve"> Stosunek realizacji wydatków przez poszczególne placówki oświatowe prowadzone przez Gminę Jednorożec do otrzymanych potrzeb oświatowych w 2025 r.</w:t>
      </w:r>
    </w:p>
    <w:p w14:paraId="4B946842" w14:textId="6F62B62C" w:rsidR="009900CA" w:rsidRPr="009900CA" w:rsidRDefault="009900CA" w:rsidP="00613FD5">
      <w:pPr>
        <w:spacing w:after="0"/>
        <w:rPr>
          <w:rFonts w:asciiTheme="minorHAnsi" w:hAnsiTheme="minorHAnsi" w:cstheme="minorHAnsi"/>
          <w:i/>
          <w:sz w:val="24"/>
          <w:szCs w:val="24"/>
        </w:rPr>
      </w:pPr>
      <w:r>
        <w:rPr>
          <w:noProof/>
        </w:rPr>
        <mc:AlternateContent>
          <mc:Choice Requires="wps">
            <w:drawing>
              <wp:anchor distT="0" distB="0" distL="114300" distR="114300" simplePos="0" relativeHeight="251661312" behindDoc="0" locked="0" layoutInCell="1" allowOverlap="1" wp14:anchorId="38F3B42A" wp14:editId="58A864AA">
                <wp:simplePos x="0" y="0"/>
                <wp:positionH relativeFrom="column">
                  <wp:posOffset>0</wp:posOffset>
                </wp:positionH>
                <wp:positionV relativeFrom="paragraph">
                  <wp:posOffset>4394835</wp:posOffset>
                </wp:positionV>
                <wp:extent cx="8506460" cy="635"/>
                <wp:effectExtent l="0" t="0" r="0" b="0"/>
                <wp:wrapSquare wrapText="bothSides"/>
                <wp:docPr id="778694188" name="Pole tekstowe 1"/>
                <wp:cNvGraphicFramePr/>
                <a:graphic xmlns:a="http://schemas.openxmlformats.org/drawingml/2006/main">
                  <a:graphicData uri="http://schemas.microsoft.com/office/word/2010/wordprocessingShape">
                    <wps:wsp>
                      <wps:cNvSpPr txBox="1"/>
                      <wps:spPr>
                        <a:xfrm>
                          <a:off x="0" y="0"/>
                          <a:ext cx="8506460" cy="635"/>
                        </a:xfrm>
                        <a:prstGeom prst="rect">
                          <a:avLst/>
                        </a:prstGeom>
                        <a:solidFill>
                          <a:prstClr val="white"/>
                        </a:solidFill>
                        <a:ln>
                          <a:noFill/>
                        </a:ln>
                      </wps:spPr>
                      <wps:txbx>
                        <w:txbxContent>
                          <w:p w14:paraId="60DD3C83" w14:textId="1D05663D" w:rsidR="009900CA" w:rsidRPr="00C36777" w:rsidRDefault="009900CA" w:rsidP="009900CA">
                            <w:pPr>
                              <w:pStyle w:val="Legenda"/>
                              <w:rPr>
                                <w:rFonts w:cstheme="minorHAnsi"/>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F3B42A" id="_x0000_t202" coordsize="21600,21600" o:spt="202" path="m,l,21600r21600,l21600,xe">
                <v:stroke joinstyle="miter"/>
                <v:path gradientshapeok="t" o:connecttype="rect"/>
              </v:shapetype>
              <v:shape id="Pole tekstowe 1" o:spid="_x0000_s1026" type="#_x0000_t202" style="position:absolute;margin-left:0;margin-top:346.05pt;width:669.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sFQIAADgEAAAOAAAAZHJzL2Uyb0RvYy54bWysU8Fu2zAMvQ/YPwi6L066NSiMOEWWIsOA&#10;oC2QDj0rshwbkESNUmJnXz9KtpOt22nYRaZF6lF872lx3xnNTgp9A7bgs8mUM2UllI09FPzby+bD&#10;HWc+CFsKDVYV/Kw8v1++f7doXa5uoAZdKmQEYn3euoLXIbg8y7yslRF+Ak5ZSlaARgT6xUNWomgJ&#10;3ejsZjqdZy1g6RCk8p52H/okXyb8qlIyPFWVV4HpgtPdQloxrfu4ZsuFyA8oXN3I4RriH25hRGOp&#10;6QXqQQTBjtj8AWUaieChChMJJoOqaqRKM9A0s+mbaXa1cCrNQuR4d6HJ/z9Y+XjauWdkofsMHQkY&#10;CWmdzz1txnm6Ck380k0Z5YnC84U21QUmafPudjr/NKeUpNz8423EyK5HHfrwRYFhMSg4kiaJKnHa&#10;+tCXjiWxkwfdlJtG6/gTE2uN7CRIv7ZughrAf6vSNtZaiKd6wLiTXeeIUej23TDcHsozzYzQ28E7&#10;uWmo0Vb48CyQ9KdZyNPhiZZKQ1twGCLOasAff9uP9SQLZTlryU8F99+PAhVn+qslwaL5xgDHYD8G&#10;9mjWQCPO6LU4mUI6gEGPYYVgXsnqq9iFUsJK6lXwMIbr0LuanopUq1UqIos5EbZ252SEHgl96V4F&#10;ukGOQCo+wug0kb9Rpa9NurjVMRDFSbJIaM/iwDPZM4k+PKXo/1//U9X1wS9/AgAA//8DAFBLAwQU&#10;AAYACAAAACEAT49W7+AAAAAJAQAADwAAAGRycy9kb3ducmV2LnhtbEyPwU7DMBBE70j8g7VIXFDr&#10;NKkiGuJUVQUHuFSEXnpz420ciNeR7bTh73G5wHF2VjNvyvVkenZG5ztLAhbzBBhSY1VHrYD9x8vs&#10;EZgPkpTsLaGAb/Swrm5vSlkoe6F3PNehZTGEfCEF6BCGgnPfaDTSz+2AFL2TdUaGKF3LlZOXGG56&#10;niZJzo3sKDZoOeBWY/NVj0bAbnnY6Yfx9Py2WWbudT9u88+2FuL+bto8AQs4hb9nuOJHdKgi09GO&#10;pDzrBcQhQUC+ShfArnaWrXJgx99TCrwq+f8F1Q8AAAD//wMAUEsBAi0AFAAGAAgAAAAhALaDOJL+&#10;AAAA4QEAABMAAAAAAAAAAAAAAAAAAAAAAFtDb250ZW50X1R5cGVzXS54bWxQSwECLQAUAAYACAAA&#10;ACEAOP0h/9YAAACUAQAACwAAAAAAAAAAAAAAAAAvAQAAX3JlbHMvLnJlbHNQSwECLQAUAAYACAAA&#10;ACEA2PjErBUCAAA4BAAADgAAAAAAAAAAAAAAAAAuAgAAZHJzL2Uyb0RvYy54bWxQSwECLQAUAAYA&#10;CAAAACEAT49W7+AAAAAJAQAADwAAAAAAAAAAAAAAAABvBAAAZHJzL2Rvd25yZXYueG1sUEsFBgAA&#10;AAAEAAQA8wAAAHwFAAAAAA==&#10;" stroked="f">
                <v:textbox style="mso-fit-shape-to-text:t" inset="0,0,0,0">
                  <w:txbxContent>
                    <w:p w14:paraId="60DD3C83" w14:textId="1D05663D" w:rsidR="009900CA" w:rsidRPr="00C36777" w:rsidRDefault="009900CA" w:rsidP="009900CA">
                      <w:pPr>
                        <w:pStyle w:val="Legenda"/>
                        <w:rPr>
                          <w:rFonts w:cstheme="minorHAnsi"/>
                          <w:noProof/>
                        </w:rPr>
                      </w:pPr>
                    </w:p>
                  </w:txbxContent>
                </v:textbox>
                <w10:wrap type="square"/>
              </v:shape>
            </w:pict>
          </mc:Fallback>
        </mc:AlternateContent>
      </w:r>
      <w:r w:rsidR="00B155BD" w:rsidRPr="00613FD5">
        <w:rPr>
          <w:rFonts w:asciiTheme="minorHAnsi" w:hAnsiTheme="minorHAnsi" w:cstheme="minorHAnsi"/>
          <w:i/>
          <w:noProof/>
          <w:sz w:val="24"/>
          <w:szCs w:val="24"/>
          <w:lang w:eastAsia="pl-PL"/>
        </w:rPr>
        <w:drawing>
          <wp:anchor distT="0" distB="0" distL="114300" distR="114300" simplePos="0" relativeHeight="251659264" behindDoc="0" locked="0" layoutInCell="1" allowOverlap="1" wp14:anchorId="4FFFA67E" wp14:editId="6A7ADBDF">
            <wp:simplePos x="0" y="0"/>
            <wp:positionH relativeFrom="margin">
              <wp:align>left</wp:align>
            </wp:positionH>
            <wp:positionV relativeFrom="paragraph">
              <wp:posOffset>50165</wp:posOffset>
            </wp:positionV>
            <wp:extent cx="8506460" cy="4287520"/>
            <wp:effectExtent l="0" t="0" r="8890" b="1778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49C1FA5" w14:textId="77777777" w:rsidR="009900CA" w:rsidRDefault="009900CA">
      <w:pPr>
        <w:rPr>
          <w:rFonts w:asciiTheme="minorHAnsi" w:hAnsiTheme="minorHAnsi" w:cstheme="minorHAnsi"/>
          <w:b/>
          <w:sz w:val="24"/>
          <w:szCs w:val="24"/>
        </w:rPr>
      </w:pPr>
      <w:r>
        <w:rPr>
          <w:rFonts w:asciiTheme="minorHAnsi" w:hAnsiTheme="minorHAnsi" w:cstheme="minorHAnsi"/>
          <w:b/>
          <w:sz w:val="24"/>
          <w:szCs w:val="24"/>
        </w:rPr>
        <w:br w:type="page"/>
      </w:r>
    </w:p>
    <w:p w14:paraId="77698DA2" w14:textId="556AB68B" w:rsidR="009900CA" w:rsidRPr="009900CA" w:rsidRDefault="009900CA" w:rsidP="009900CA">
      <w:pPr>
        <w:pStyle w:val="Legenda"/>
        <w:jc w:val="left"/>
        <w:rPr>
          <w:rFonts w:asciiTheme="minorHAnsi" w:hAnsiTheme="minorHAnsi" w:cstheme="minorHAnsi"/>
          <w:b/>
          <w:bCs w:val="0"/>
          <w:i w:val="0"/>
          <w:iCs/>
          <w:sz w:val="24"/>
          <w:szCs w:val="24"/>
        </w:rPr>
      </w:pPr>
      <w:r w:rsidRPr="009900CA">
        <w:rPr>
          <w:b/>
          <w:bCs w:val="0"/>
          <w:i w:val="0"/>
          <w:iCs/>
          <w:sz w:val="24"/>
          <w:szCs w:val="24"/>
        </w:rPr>
        <w:lastRenderedPageBreak/>
        <w:t xml:space="preserve">Wykres </w:t>
      </w:r>
      <w:r w:rsidRPr="009900CA">
        <w:rPr>
          <w:b/>
          <w:bCs w:val="0"/>
          <w:i w:val="0"/>
          <w:iCs/>
          <w:sz w:val="24"/>
          <w:szCs w:val="24"/>
        </w:rPr>
        <w:fldChar w:fldCharType="begin"/>
      </w:r>
      <w:r w:rsidRPr="009900CA">
        <w:rPr>
          <w:b/>
          <w:bCs w:val="0"/>
          <w:i w:val="0"/>
          <w:iCs/>
          <w:sz w:val="24"/>
          <w:szCs w:val="24"/>
        </w:rPr>
        <w:instrText xml:space="preserve"> SEQ Wykres \* ARABIC </w:instrText>
      </w:r>
      <w:r w:rsidRPr="009900CA">
        <w:rPr>
          <w:b/>
          <w:bCs w:val="0"/>
          <w:i w:val="0"/>
          <w:iCs/>
          <w:sz w:val="24"/>
          <w:szCs w:val="24"/>
        </w:rPr>
        <w:fldChar w:fldCharType="separate"/>
      </w:r>
      <w:r>
        <w:rPr>
          <w:b/>
          <w:bCs w:val="0"/>
          <w:i w:val="0"/>
          <w:iCs/>
          <w:noProof/>
          <w:sz w:val="24"/>
          <w:szCs w:val="24"/>
        </w:rPr>
        <w:t>8</w:t>
      </w:r>
      <w:r w:rsidRPr="009900CA">
        <w:rPr>
          <w:b/>
          <w:bCs w:val="0"/>
          <w:i w:val="0"/>
          <w:iCs/>
          <w:sz w:val="24"/>
          <w:szCs w:val="24"/>
        </w:rPr>
        <w:fldChar w:fldCharType="end"/>
      </w:r>
      <w:r w:rsidRPr="009900CA">
        <w:rPr>
          <w:b/>
          <w:bCs w:val="0"/>
          <w:i w:val="0"/>
          <w:iCs/>
          <w:sz w:val="24"/>
          <w:szCs w:val="24"/>
        </w:rPr>
        <w:t xml:space="preserve"> Składniki wydatków na utrzymanie systemu oświaty w gminie Jednorożec w 2025 r.</w:t>
      </w:r>
    </w:p>
    <w:p w14:paraId="4C283B3B" w14:textId="77777777" w:rsidR="009900CA" w:rsidRDefault="00B155BD" w:rsidP="009900CA">
      <w:pPr>
        <w:keepNext/>
        <w:spacing w:after="0"/>
        <w:jc w:val="center"/>
      </w:pPr>
      <w:r w:rsidRPr="00613FD5">
        <w:rPr>
          <w:rFonts w:asciiTheme="minorHAnsi" w:hAnsiTheme="minorHAnsi" w:cstheme="minorHAnsi"/>
          <w:noProof/>
          <w:sz w:val="24"/>
          <w:szCs w:val="24"/>
          <w:lang w:eastAsia="pl-PL"/>
        </w:rPr>
        <w:drawing>
          <wp:inline distT="0" distB="0" distL="0" distR="0" wp14:anchorId="1890B5E1" wp14:editId="2971FBE0">
            <wp:extent cx="8401050" cy="4516582"/>
            <wp:effectExtent l="0" t="0" r="0" b="1778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5ED3C5" w14:textId="77777777" w:rsidR="00B65C90" w:rsidRDefault="00B65C90" w:rsidP="00613FD5">
      <w:pPr>
        <w:spacing w:after="0"/>
        <w:jc w:val="center"/>
        <w:rPr>
          <w:rFonts w:asciiTheme="minorHAnsi" w:hAnsiTheme="minorHAnsi" w:cstheme="minorHAnsi"/>
          <w:sz w:val="24"/>
          <w:szCs w:val="24"/>
        </w:rPr>
      </w:pPr>
    </w:p>
    <w:p w14:paraId="41EEF206" w14:textId="20605EF6" w:rsidR="00132633" w:rsidRPr="000B0549" w:rsidRDefault="00132633" w:rsidP="00132633">
      <w:pPr>
        <w:jc w:val="center"/>
        <w:rPr>
          <w:rFonts w:ascii="Arial" w:eastAsiaTheme="minorHAnsi" w:hAnsi="Arial" w:cs="Arial"/>
          <w:b/>
          <w:i/>
          <w:kern w:val="20"/>
          <w:sz w:val="18"/>
          <w:szCs w:val="18"/>
          <w:lang w:eastAsia="pl-PL"/>
        </w:rPr>
        <w:sectPr w:rsidR="00132633" w:rsidRPr="000B0549" w:rsidSect="00132633">
          <w:pgSz w:w="16838" w:h="11906" w:orient="landscape" w:code="9"/>
          <w:pgMar w:top="936" w:right="720" w:bottom="936" w:left="720" w:header="0" w:footer="289" w:gutter="0"/>
          <w:cols w:space="720"/>
          <w:docGrid w:linePitch="382"/>
        </w:sectPr>
      </w:pPr>
      <w:r>
        <w:rPr>
          <w:rFonts w:ascii="Arial" w:hAnsi="Arial" w:cs="Arial"/>
          <w:i/>
          <w:noProof/>
          <w:sz w:val="18"/>
          <w:szCs w:val="18"/>
          <w:lang w:bidi="pl-PL"/>
        </w:rPr>
        <w:t>Ź</w:t>
      </w:r>
      <w:r w:rsidRPr="000B0549">
        <w:rPr>
          <w:rFonts w:ascii="Arial" w:hAnsi="Arial" w:cs="Arial"/>
          <w:i/>
          <w:noProof/>
          <w:sz w:val="18"/>
          <w:szCs w:val="18"/>
          <w:lang w:bidi="pl-PL"/>
        </w:rPr>
        <w:t>ródło: obliczenia własne</w:t>
      </w:r>
      <w:r w:rsidRPr="000B0549">
        <w:rPr>
          <w:rFonts w:ascii="Arial" w:eastAsiaTheme="minorHAnsi" w:hAnsi="Arial" w:cs="Arial"/>
          <w:i/>
          <w:kern w:val="20"/>
          <w:sz w:val="18"/>
          <w:szCs w:val="18"/>
          <w:lang w:eastAsia="pl-PL"/>
        </w:rPr>
        <w:t xml:space="preserve"> na podstawie informacji SIO, GZO w Jednorożcu, UG w Jednorożcu, OPS w Jednorożcu</w:t>
      </w:r>
    </w:p>
    <w:p w14:paraId="382B86A5" w14:textId="77777777" w:rsidR="00B155BD" w:rsidRPr="00613FD5" w:rsidRDefault="00B155BD" w:rsidP="00613FD5">
      <w:pPr>
        <w:pStyle w:val="Listapunktowana1"/>
        <w:numPr>
          <w:ilvl w:val="0"/>
          <w:numId w:val="0"/>
        </w:numPr>
        <w:spacing w:before="0" w:after="0" w:line="276" w:lineRule="auto"/>
        <w:jc w:val="both"/>
        <w:rPr>
          <w:rFonts w:cstheme="minorHAnsi"/>
          <w:color w:val="auto"/>
          <w:sz w:val="24"/>
          <w:szCs w:val="24"/>
        </w:rPr>
      </w:pPr>
      <w:r w:rsidRPr="00613FD5">
        <w:rPr>
          <w:rFonts w:cstheme="minorHAnsi"/>
          <w:color w:val="auto"/>
          <w:sz w:val="24"/>
          <w:szCs w:val="24"/>
        </w:rPr>
        <w:lastRenderedPageBreak/>
        <w:t>W przeliczeniu na 1 ucznia, wydatki na poszczególne szkoły z budżetu gminy kształtowały się następująco</w:t>
      </w:r>
      <w:r w:rsidRPr="00613FD5">
        <w:rPr>
          <w:rStyle w:val="Odwoanieprzypisudolnego"/>
          <w:rFonts w:cstheme="minorHAnsi"/>
          <w:color w:val="auto"/>
          <w:sz w:val="24"/>
          <w:szCs w:val="24"/>
        </w:rPr>
        <w:footnoteReference w:id="1"/>
      </w:r>
      <w:r w:rsidRPr="00613FD5">
        <w:rPr>
          <w:rFonts w:cstheme="minorHAnsi"/>
          <w:color w:val="auto"/>
          <w:sz w:val="24"/>
          <w:szCs w:val="24"/>
        </w:rPr>
        <w:t>:</w:t>
      </w:r>
    </w:p>
    <w:p w14:paraId="78D932DE" w14:textId="77777777" w:rsidR="00B155BD" w:rsidRPr="00613FD5" w:rsidRDefault="00B155BD">
      <w:pPr>
        <w:pStyle w:val="Listapunktowana1"/>
        <w:numPr>
          <w:ilvl w:val="0"/>
          <w:numId w:val="80"/>
        </w:numPr>
        <w:spacing w:before="0" w:after="0" w:line="276" w:lineRule="auto"/>
        <w:jc w:val="both"/>
        <w:rPr>
          <w:rFonts w:cstheme="minorHAnsi"/>
          <w:color w:val="auto"/>
          <w:sz w:val="24"/>
          <w:szCs w:val="24"/>
        </w:rPr>
      </w:pPr>
      <w:r w:rsidRPr="00613FD5">
        <w:rPr>
          <w:rFonts w:cstheme="minorHAnsi"/>
          <w:color w:val="auto"/>
          <w:sz w:val="24"/>
          <w:szCs w:val="24"/>
        </w:rPr>
        <w:t>PSP im. A. Chętnika w Jednorożcu – 19 813,58 zł</w:t>
      </w:r>
    </w:p>
    <w:p w14:paraId="3F816110" w14:textId="77777777" w:rsidR="00B155BD" w:rsidRPr="00613FD5" w:rsidRDefault="00B155BD">
      <w:pPr>
        <w:pStyle w:val="Listapunktowana1"/>
        <w:numPr>
          <w:ilvl w:val="0"/>
          <w:numId w:val="80"/>
        </w:numPr>
        <w:spacing w:before="0" w:after="0" w:line="276" w:lineRule="auto"/>
        <w:jc w:val="both"/>
        <w:rPr>
          <w:rFonts w:cstheme="minorHAnsi"/>
          <w:color w:val="auto"/>
          <w:sz w:val="24"/>
          <w:szCs w:val="24"/>
        </w:rPr>
      </w:pPr>
      <w:r w:rsidRPr="00613FD5">
        <w:rPr>
          <w:rFonts w:cstheme="minorHAnsi"/>
          <w:color w:val="auto"/>
          <w:sz w:val="24"/>
          <w:szCs w:val="24"/>
        </w:rPr>
        <w:t xml:space="preserve">PSP Żelazna </w:t>
      </w:r>
      <w:proofErr w:type="spellStart"/>
      <w:r w:rsidRPr="00613FD5">
        <w:rPr>
          <w:rFonts w:cstheme="minorHAnsi"/>
          <w:color w:val="auto"/>
          <w:sz w:val="24"/>
          <w:szCs w:val="24"/>
        </w:rPr>
        <w:t>Rządowa-Parciaki</w:t>
      </w:r>
      <w:proofErr w:type="spellEnd"/>
      <w:r w:rsidRPr="00613FD5">
        <w:rPr>
          <w:rFonts w:cstheme="minorHAnsi"/>
          <w:color w:val="auto"/>
          <w:sz w:val="24"/>
          <w:szCs w:val="24"/>
        </w:rPr>
        <w:t xml:space="preserve"> z siedzibą w Parciakach – 37 020,44 zł</w:t>
      </w:r>
    </w:p>
    <w:p w14:paraId="61758ABC" w14:textId="77777777" w:rsidR="00B155BD" w:rsidRPr="00613FD5" w:rsidRDefault="00B155BD">
      <w:pPr>
        <w:pStyle w:val="Listapunktowana1"/>
        <w:numPr>
          <w:ilvl w:val="0"/>
          <w:numId w:val="80"/>
        </w:numPr>
        <w:spacing w:before="0" w:after="0" w:line="276" w:lineRule="auto"/>
        <w:jc w:val="both"/>
        <w:rPr>
          <w:rFonts w:cstheme="minorHAnsi"/>
          <w:color w:val="auto"/>
          <w:sz w:val="24"/>
          <w:szCs w:val="24"/>
        </w:rPr>
      </w:pPr>
      <w:r w:rsidRPr="00613FD5">
        <w:rPr>
          <w:rFonts w:cstheme="minorHAnsi"/>
          <w:color w:val="auto"/>
          <w:sz w:val="24"/>
          <w:szCs w:val="24"/>
        </w:rPr>
        <w:t>Szkoła Podstawowa w Olszewce – 44 729,48 zł</w:t>
      </w:r>
    </w:p>
    <w:p w14:paraId="75584C06" w14:textId="77777777" w:rsidR="00B155BD" w:rsidRPr="00613FD5" w:rsidRDefault="00B155BD">
      <w:pPr>
        <w:pStyle w:val="Listapunktowana1"/>
        <w:numPr>
          <w:ilvl w:val="0"/>
          <w:numId w:val="80"/>
        </w:numPr>
        <w:spacing w:before="0" w:after="0" w:line="276" w:lineRule="auto"/>
        <w:jc w:val="both"/>
        <w:rPr>
          <w:rFonts w:cstheme="minorHAnsi"/>
          <w:color w:val="auto"/>
          <w:sz w:val="24"/>
          <w:szCs w:val="24"/>
        </w:rPr>
      </w:pPr>
      <w:r w:rsidRPr="00613FD5">
        <w:rPr>
          <w:rFonts w:cstheme="minorHAnsi"/>
          <w:color w:val="auto"/>
          <w:sz w:val="24"/>
          <w:szCs w:val="24"/>
        </w:rPr>
        <w:t>Liceum Ogólnokształcące w Jednorożcu – 25 064,56 zł</w:t>
      </w:r>
    </w:p>
    <w:p w14:paraId="57697A70" w14:textId="77777777" w:rsidR="00B155BD" w:rsidRPr="00613FD5" w:rsidRDefault="00B155BD">
      <w:pPr>
        <w:pStyle w:val="Listapunktowana1"/>
        <w:numPr>
          <w:ilvl w:val="0"/>
          <w:numId w:val="80"/>
        </w:numPr>
        <w:spacing w:before="0" w:after="0" w:line="276" w:lineRule="auto"/>
        <w:jc w:val="both"/>
        <w:rPr>
          <w:rFonts w:cstheme="minorHAnsi"/>
          <w:color w:val="auto"/>
          <w:sz w:val="24"/>
          <w:szCs w:val="24"/>
        </w:rPr>
      </w:pPr>
      <w:r w:rsidRPr="00613FD5">
        <w:rPr>
          <w:rFonts w:cstheme="minorHAnsi"/>
          <w:color w:val="auto"/>
          <w:sz w:val="24"/>
          <w:szCs w:val="24"/>
        </w:rPr>
        <w:t xml:space="preserve">Branżowa Szkoła I stopnia w Jednorożcu – 8 528,75 zł. </w:t>
      </w:r>
    </w:p>
    <w:p w14:paraId="048B0910" w14:textId="77777777" w:rsidR="00B155BD" w:rsidRPr="00613FD5" w:rsidRDefault="00B155BD" w:rsidP="00613FD5">
      <w:pPr>
        <w:pStyle w:val="Listapunktowana1"/>
        <w:numPr>
          <w:ilvl w:val="0"/>
          <w:numId w:val="0"/>
        </w:numPr>
        <w:spacing w:before="0" w:after="0" w:line="276" w:lineRule="auto"/>
        <w:ind w:left="576" w:hanging="288"/>
        <w:jc w:val="both"/>
        <w:rPr>
          <w:rFonts w:cstheme="minorHAnsi"/>
          <w:color w:val="auto"/>
          <w:sz w:val="24"/>
          <w:szCs w:val="24"/>
        </w:rPr>
      </w:pPr>
    </w:p>
    <w:p w14:paraId="64E74D47" w14:textId="179A9947" w:rsidR="00B155BD" w:rsidRPr="00613FD5" w:rsidRDefault="00B155BD" w:rsidP="00613FD5">
      <w:pPr>
        <w:pStyle w:val="Listapunktowana1"/>
        <w:numPr>
          <w:ilvl w:val="0"/>
          <w:numId w:val="0"/>
        </w:numPr>
        <w:spacing w:before="0" w:after="0" w:line="276" w:lineRule="auto"/>
        <w:ind w:firstLine="709"/>
        <w:jc w:val="both"/>
        <w:rPr>
          <w:rFonts w:cstheme="minorHAnsi"/>
          <w:color w:val="FF0000"/>
          <w:sz w:val="24"/>
          <w:szCs w:val="24"/>
        </w:rPr>
      </w:pPr>
      <w:r w:rsidRPr="00613FD5">
        <w:rPr>
          <w:rFonts w:cstheme="minorHAnsi"/>
          <w:color w:val="auto"/>
          <w:sz w:val="24"/>
          <w:szCs w:val="24"/>
        </w:rPr>
        <w:t>Ze względu na występujące wspólne wydatki placówek oświatowych wchodzących w skład Zespołu Placówek Oświatowych w Jednorożcu średni koszt utrzymania ucznia ZPO (uczniów szkoły podstawowej, przedszkola, liceum ogólnokształcącego oraz branżowej szkoły I stopnia) wynosi 22 588,64 zł.</w:t>
      </w:r>
    </w:p>
    <w:p w14:paraId="62E051CB" w14:textId="77777777" w:rsidR="00B155BD" w:rsidRPr="00613FD5" w:rsidRDefault="00B155BD" w:rsidP="00613FD5">
      <w:pPr>
        <w:pStyle w:val="Listapunktowana1"/>
        <w:numPr>
          <w:ilvl w:val="0"/>
          <w:numId w:val="0"/>
        </w:numPr>
        <w:spacing w:before="0" w:after="0" w:line="276" w:lineRule="auto"/>
        <w:ind w:left="576"/>
        <w:jc w:val="both"/>
        <w:rPr>
          <w:rFonts w:cstheme="minorHAnsi"/>
          <w:color w:val="auto"/>
          <w:sz w:val="24"/>
          <w:szCs w:val="24"/>
        </w:rPr>
      </w:pPr>
    </w:p>
    <w:p w14:paraId="257151AF" w14:textId="73FF648E" w:rsidR="006117DD" w:rsidRPr="00613FD5" w:rsidRDefault="00827FDF">
      <w:pPr>
        <w:pStyle w:val="Tytu"/>
        <w:numPr>
          <w:ilvl w:val="0"/>
          <w:numId w:val="9"/>
        </w:numPr>
        <w:tabs>
          <w:tab w:val="left" w:pos="284"/>
        </w:tabs>
        <w:spacing w:line="276" w:lineRule="auto"/>
        <w:ind w:left="0" w:firstLine="0"/>
        <w:jc w:val="left"/>
        <w:outlineLvl w:val="1"/>
        <w:rPr>
          <w:rFonts w:asciiTheme="minorHAnsi" w:hAnsiTheme="minorHAnsi" w:cstheme="minorHAnsi"/>
          <w:b/>
          <w:color w:val="000000" w:themeColor="text1"/>
          <w:szCs w:val="24"/>
        </w:rPr>
      </w:pPr>
      <w:bookmarkStart w:id="62" w:name="_Toc131068213"/>
      <w:bookmarkStart w:id="63" w:name="_Toc230953122"/>
      <w:r w:rsidRPr="00613FD5">
        <w:rPr>
          <w:rFonts w:asciiTheme="minorHAnsi" w:hAnsiTheme="minorHAnsi" w:cstheme="minorHAnsi"/>
          <w:b/>
          <w:color w:val="000000" w:themeColor="text1"/>
          <w:szCs w:val="24"/>
        </w:rPr>
        <w:t xml:space="preserve">Uczniowie ze specjalnymi </w:t>
      </w:r>
      <w:bookmarkEnd w:id="62"/>
      <w:r w:rsidRPr="00613FD5">
        <w:rPr>
          <w:rFonts w:asciiTheme="minorHAnsi" w:hAnsiTheme="minorHAnsi" w:cstheme="minorHAnsi"/>
          <w:b/>
          <w:color w:val="000000" w:themeColor="text1"/>
          <w:szCs w:val="24"/>
        </w:rPr>
        <w:t>potrzebami edukacyjnymi</w:t>
      </w:r>
      <w:bookmarkEnd w:id="63"/>
    </w:p>
    <w:p w14:paraId="075772EE" w14:textId="77777777" w:rsidR="006117DD" w:rsidRPr="00613FD5" w:rsidRDefault="006117DD" w:rsidP="00613FD5">
      <w:pPr>
        <w:spacing w:after="0"/>
        <w:rPr>
          <w:rFonts w:asciiTheme="minorHAnsi" w:hAnsiTheme="minorHAnsi" w:cstheme="minorHAnsi"/>
          <w:color w:val="000000" w:themeColor="text1"/>
          <w:sz w:val="24"/>
          <w:szCs w:val="24"/>
        </w:rPr>
      </w:pPr>
    </w:p>
    <w:p w14:paraId="587BBC26" w14:textId="7F9EC6F0" w:rsidR="00827FDF" w:rsidRPr="00613FD5" w:rsidRDefault="00827FDF"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W 202</w:t>
      </w:r>
      <w:r w:rsidR="009F0883" w:rsidRPr="00613FD5">
        <w:rPr>
          <w:rFonts w:asciiTheme="minorHAnsi" w:hAnsiTheme="minorHAnsi" w:cstheme="minorHAnsi"/>
          <w:color w:val="000000" w:themeColor="text1"/>
          <w:sz w:val="24"/>
          <w:szCs w:val="24"/>
        </w:rPr>
        <w:t>5</w:t>
      </w:r>
      <w:r w:rsidRPr="00613FD5">
        <w:rPr>
          <w:rFonts w:asciiTheme="minorHAnsi" w:hAnsiTheme="minorHAnsi" w:cstheme="minorHAnsi"/>
          <w:color w:val="000000" w:themeColor="text1"/>
          <w:sz w:val="24"/>
          <w:szCs w:val="24"/>
        </w:rPr>
        <w:t xml:space="preserve"> r. w placówkach oświatowych prowadzonych przez Gminę Jednorożec było </w:t>
      </w:r>
      <w:r w:rsidR="009C2730" w:rsidRPr="00613FD5">
        <w:rPr>
          <w:rFonts w:asciiTheme="minorHAnsi" w:hAnsiTheme="minorHAnsi" w:cstheme="minorHAnsi"/>
          <w:color w:val="000000" w:themeColor="text1"/>
          <w:sz w:val="24"/>
          <w:szCs w:val="24"/>
        </w:rPr>
        <w:br/>
      </w:r>
      <w:r w:rsidR="009F0883" w:rsidRPr="00613FD5">
        <w:rPr>
          <w:rFonts w:asciiTheme="minorHAnsi" w:hAnsiTheme="minorHAnsi" w:cstheme="minorHAnsi"/>
          <w:color w:val="000000" w:themeColor="text1"/>
          <w:sz w:val="24"/>
          <w:szCs w:val="24"/>
        </w:rPr>
        <w:t>57</w:t>
      </w:r>
      <w:r w:rsidRPr="00613FD5">
        <w:rPr>
          <w:rFonts w:asciiTheme="minorHAnsi" w:hAnsiTheme="minorHAnsi" w:cstheme="minorHAnsi"/>
          <w:color w:val="000000" w:themeColor="text1"/>
          <w:sz w:val="24"/>
          <w:szCs w:val="24"/>
        </w:rPr>
        <w:t xml:space="preserve"> uczniów ze specjalnymi potrzebami edukacyjnymi.</w:t>
      </w:r>
      <w:r w:rsidR="00492CD8" w:rsidRPr="00613FD5">
        <w:rPr>
          <w:rFonts w:asciiTheme="minorHAnsi" w:hAnsiTheme="minorHAnsi" w:cstheme="minorHAnsi"/>
          <w:color w:val="000000" w:themeColor="text1"/>
          <w:sz w:val="24"/>
          <w:szCs w:val="24"/>
        </w:rPr>
        <w:t xml:space="preserve"> Dla porównania w roku </w:t>
      </w:r>
      <w:r w:rsidR="009F0883" w:rsidRPr="00613FD5">
        <w:rPr>
          <w:rFonts w:asciiTheme="minorHAnsi" w:hAnsiTheme="minorHAnsi" w:cstheme="minorHAnsi"/>
          <w:color w:val="000000" w:themeColor="text1"/>
          <w:sz w:val="24"/>
          <w:szCs w:val="24"/>
        </w:rPr>
        <w:t xml:space="preserve">2024 było 40 uczniów, a w </w:t>
      </w:r>
      <w:r w:rsidR="00492CD8" w:rsidRPr="00613FD5">
        <w:rPr>
          <w:rFonts w:asciiTheme="minorHAnsi" w:hAnsiTheme="minorHAnsi" w:cstheme="minorHAnsi"/>
          <w:color w:val="000000" w:themeColor="text1"/>
          <w:sz w:val="24"/>
          <w:szCs w:val="24"/>
        </w:rPr>
        <w:t>2023</w:t>
      </w:r>
      <w:r w:rsidR="009F0883" w:rsidRPr="00613FD5">
        <w:rPr>
          <w:rFonts w:asciiTheme="minorHAnsi" w:hAnsiTheme="minorHAnsi" w:cstheme="minorHAnsi"/>
          <w:color w:val="000000" w:themeColor="text1"/>
          <w:sz w:val="24"/>
          <w:szCs w:val="24"/>
        </w:rPr>
        <w:t xml:space="preserve"> </w:t>
      </w:r>
      <w:r w:rsidR="000C01EE" w:rsidRPr="00613FD5">
        <w:rPr>
          <w:rFonts w:asciiTheme="minorHAnsi" w:hAnsiTheme="minorHAnsi" w:cstheme="minorHAnsi"/>
          <w:color w:val="000000" w:themeColor="text1"/>
          <w:sz w:val="24"/>
          <w:szCs w:val="24"/>
        </w:rPr>
        <w:t>-</w:t>
      </w:r>
      <w:r w:rsidR="00492CD8" w:rsidRPr="00613FD5">
        <w:rPr>
          <w:rFonts w:asciiTheme="minorHAnsi" w:hAnsiTheme="minorHAnsi" w:cstheme="minorHAnsi"/>
          <w:color w:val="000000" w:themeColor="text1"/>
          <w:sz w:val="24"/>
          <w:szCs w:val="24"/>
        </w:rPr>
        <w:t xml:space="preserve"> 30.</w:t>
      </w:r>
      <w:r w:rsidR="000E73B7">
        <w:rPr>
          <w:rFonts w:asciiTheme="minorHAnsi" w:hAnsiTheme="minorHAnsi" w:cstheme="minorHAnsi"/>
          <w:color w:val="000000" w:themeColor="text1"/>
          <w:sz w:val="24"/>
          <w:szCs w:val="24"/>
        </w:rPr>
        <w:t xml:space="preserve"> </w:t>
      </w:r>
    </w:p>
    <w:p w14:paraId="3133C9E4" w14:textId="77777777" w:rsidR="006117DD" w:rsidRPr="00613FD5" w:rsidRDefault="006117DD" w:rsidP="00613FD5">
      <w:pPr>
        <w:pStyle w:val="Nagwek2"/>
        <w:spacing w:before="0"/>
        <w:ind w:left="360"/>
        <w:rPr>
          <w:rFonts w:asciiTheme="minorHAnsi" w:eastAsia="Times New Roman" w:hAnsiTheme="minorHAnsi" w:cstheme="minorHAnsi"/>
          <w:b/>
          <w:color w:val="EE0000"/>
          <w:sz w:val="24"/>
          <w:szCs w:val="24"/>
          <w:lang w:eastAsia="pl-PL"/>
        </w:rPr>
      </w:pPr>
    </w:p>
    <w:p w14:paraId="1548E218" w14:textId="21B55642" w:rsidR="000C01EE" w:rsidRPr="00613FD5" w:rsidRDefault="000C01EE">
      <w:pPr>
        <w:pStyle w:val="Nagwek2"/>
        <w:numPr>
          <w:ilvl w:val="0"/>
          <w:numId w:val="9"/>
        </w:numPr>
        <w:spacing w:before="0"/>
        <w:rPr>
          <w:rFonts w:asciiTheme="minorHAnsi" w:hAnsiTheme="minorHAnsi" w:cstheme="minorHAnsi"/>
          <w:b/>
          <w:bCs/>
          <w:color w:val="auto"/>
          <w:sz w:val="24"/>
          <w:szCs w:val="24"/>
        </w:rPr>
      </w:pPr>
      <w:bookmarkStart w:id="64" w:name="_Toc227222112"/>
      <w:bookmarkStart w:id="65" w:name="_Toc230953123"/>
      <w:r w:rsidRPr="00613FD5">
        <w:rPr>
          <w:rFonts w:asciiTheme="minorHAnsi" w:hAnsiTheme="minorHAnsi" w:cstheme="minorHAnsi"/>
          <w:b/>
          <w:bCs/>
          <w:noProof/>
          <w:color w:val="auto"/>
          <w:sz w:val="24"/>
          <w:szCs w:val="24"/>
          <w:lang w:bidi="pl-PL"/>
        </w:rPr>
        <w:t>Uczniowie uczeszczający na zajecia z przedmiotu „Edukacja zdrowotna” w roku szkolnym 2025/2026</w:t>
      </w:r>
      <w:bookmarkEnd w:id="64"/>
      <w:bookmarkEnd w:id="65"/>
    </w:p>
    <w:p w14:paraId="00CB21C7" w14:textId="77777777" w:rsidR="000C01EE" w:rsidRPr="00613FD5" w:rsidRDefault="000C01EE" w:rsidP="00613FD5">
      <w:pPr>
        <w:spacing w:after="0"/>
        <w:jc w:val="center"/>
        <w:rPr>
          <w:rFonts w:asciiTheme="minorHAnsi" w:hAnsiTheme="minorHAnsi" w:cstheme="minorHAnsi"/>
          <w:noProof/>
          <w:sz w:val="24"/>
          <w:szCs w:val="24"/>
          <w:lang w:bidi="pl-PL"/>
        </w:rPr>
      </w:pPr>
    </w:p>
    <w:p w14:paraId="45993CBD" w14:textId="77777777" w:rsidR="002B0853" w:rsidRDefault="000C01E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We wrzesniu 2025 roku na przedmiot „Edukacja zdrowotna” uczęszczało 48 uczniów Publicznej Szkoły Podsatwowej im. Adama Chetnika w Jendorożcu oraz 16 uczniów Publicznej Szkoły Podsatwowej Żelazna Rzadowa-Patciaki z siedzibą w Parciakach.</w:t>
      </w:r>
    </w:p>
    <w:p w14:paraId="0BDB7669" w14:textId="6E90D71C" w:rsidR="000C01EE" w:rsidRPr="00613FD5" w:rsidRDefault="000C01EE" w:rsidP="00613FD5">
      <w:pPr>
        <w:spacing w:after="0"/>
        <w:jc w:val="both"/>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 xml:space="preserve"> </w:t>
      </w:r>
    </w:p>
    <w:p w14:paraId="2590A017" w14:textId="2AD5094B" w:rsidR="005240D0" w:rsidRPr="00613FD5" w:rsidRDefault="005240D0">
      <w:pPr>
        <w:pStyle w:val="Nagwek2"/>
        <w:numPr>
          <w:ilvl w:val="0"/>
          <w:numId w:val="9"/>
        </w:numPr>
        <w:spacing w:before="0"/>
        <w:rPr>
          <w:rFonts w:asciiTheme="minorHAnsi" w:eastAsia="Times New Roman" w:hAnsiTheme="minorHAnsi" w:cstheme="minorHAnsi"/>
          <w:b/>
          <w:color w:val="auto"/>
          <w:sz w:val="24"/>
          <w:szCs w:val="24"/>
          <w:lang w:eastAsia="pl-PL"/>
        </w:rPr>
      </w:pPr>
      <w:bookmarkStart w:id="66" w:name="_Toc230953124"/>
      <w:r w:rsidRPr="00613FD5">
        <w:rPr>
          <w:rFonts w:asciiTheme="minorHAnsi" w:eastAsia="Times New Roman" w:hAnsiTheme="minorHAnsi" w:cstheme="minorHAnsi"/>
          <w:b/>
          <w:color w:val="auto"/>
          <w:sz w:val="24"/>
          <w:szCs w:val="24"/>
          <w:lang w:eastAsia="pl-PL"/>
        </w:rPr>
        <w:t>Stypendia Wójta Gminy Jednorożec o charakterze motywacyjnym</w:t>
      </w:r>
      <w:bookmarkEnd w:id="66"/>
    </w:p>
    <w:p w14:paraId="2F423B3C" w14:textId="77777777" w:rsidR="009E5B60" w:rsidRPr="00613FD5" w:rsidRDefault="009E5B60" w:rsidP="00613FD5">
      <w:pPr>
        <w:pStyle w:val="Listapunktowana1"/>
        <w:numPr>
          <w:ilvl w:val="0"/>
          <w:numId w:val="0"/>
        </w:numPr>
        <w:spacing w:before="0" w:after="0" w:line="276" w:lineRule="auto"/>
        <w:jc w:val="both"/>
        <w:rPr>
          <w:rFonts w:cstheme="minorHAnsi"/>
          <w:color w:val="auto"/>
          <w:sz w:val="24"/>
          <w:szCs w:val="24"/>
        </w:rPr>
      </w:pPr>
    </w:p>
    <w:p w14:paraId="4AD25735" w14:textId="40C98F8B" w:rsidR="00C504F9" w:rsidRPr="00E507C7" w:rsidRDefault="00C504F9" w:rsidP="00613FD5">
      <w:pPr>
        <w:spacing w:after="0"/>
        <w:jc w:val="both"/>
        <w:rPr>
          <w:rFonts w:asciiTheme="minorHAnsi" w:hAnsiTheme="minorHAnsi" w:cstheme="minorHAnsi"/>
          <w:b/>
          <w:noProof/>
          <w:sz w:val="24"/>
          <w:szCs w:val="24"/>
          <w:lang w:bidi="pl-PL"/>
        </w:rPr>
      </w:pPr>
      <w:bookmarkStart w:id="67" w:name="_Toc131068215"/>
      <w:r w:rsidRPr="00E507C7">
        <w:rPr>
          <w:rFonts w:asciiTheme="minorHAnsi" w:hAnsiTheme="minorHAnsi" w:cstheme="minorHAnsi"/>
          <w:noProof/>
          <w:sz w:val="24"/>
          <w:szCs w:val="24"/>
          <w:lang w:bidi="pl-PL"/>
        </w:rPr>
        <w:t>W sierpniu 2025 r. przyznano 37 stypendiów Wójta Gminy Jednorożec o charakterze motywacyjnym za rok szkolny 2023/2024 na łączną kwotę 29 </w:t>
      </w:r>
      <w:r w:rsidR="00E507C7" w:rsidRPr="00E507C7">
        <w:rPr>
          <w:rFonts w:asciiTheme="minorHAnsi" w:hAnsiTheme="minorHAnsi" w:cstheme="minorHAnsi"/>
          <w:noProof/>
          <w:sz w:val="24"/>
          <w:szCs w:val="24"/>
          <w:lang w:bidi="pl-PL"/>
        </w:rPr>
        <w:t>95</w:t>
      </w:r>
      <w:r w:rsidRPr="00E507C7">
        <w:rPr>
          <w:rFonts w:asciiTheme="minorHAnsi" w:hAnsiTheme="minorHAnsi" w:cstheme="minorHAnsi"/>
          <w:noProof/>
          <w:sz w:val="24"/>
          <w:szCs w:val="24"/>
          <w:lang w:bidi="pl-PL"/>
        </w:rPr>
        <w:t>0,00 zł.</w:t>
      </w:r>
      <w:r w:rsidR="00556724" w:rsidRPr="00E507C7">
        <w:rPr>
          <w:rFonts w:asciiTheme="minorHAnsi" w:hAnsiTheme="minorHAnsi" w:cstheme="minorHAnsi"/>
          <w:noProof/>
          <w:sz w:val="24"/>
          <w:szCs w:val="24"/>
          <w:lang w:bidi="pl-PL"/>
        </w:rPr>
        <w:t xml:space="preserve"> </w:t>
      </w:r>
    </w:p>
    <w:p w14:paraId="02685B4F" w14:textId="69CF46DC" w:rsidR="00C504F9" w:rsidRPr="00613FD5" w:rsidRDefault="00C504F9" w:rsidP="00613FD5">
      <w:pPr>
        <w:spacing w:after="0"/>
        <w:jc w:val="both"/>
        <w:rPr>
          <w:rFonts w:asciiTheme="minorHAnsi" w:hAnsiTheme="minorHAnsi" w:cstheme="minorHAnsi"/>
          <w:b/>
          <w:noProof/>
          <w:sz w:val="24"/>
          <w:szCs w:val="24"/>
          <w:lang w:bidi="pl-PL"/>
        </w:rPr>
      </w:pPr>
      <w:r w:rsidRPr="00E507C7">
        <w:rPr>
          <w:rFonts w:asciiTheme="minorHAnsi" w:hAnsiTheme="minorHAnsi" w:cstheme="minorHAnsi"/>
          <w:noProof/>
          <w:sz w:val="24"/>
          <w:szCs w:val="24"/>
          <w:lang w:bidi="pl-PL"/>
        </w:rPr>
        <w:t xml:space="preserve">Stypendia były przyznane za bardzo dobre wyniki w nauce i osiągnięcia przedmiotowe i artystyczne zgodnie z uchwałą nr SOK.0007.166.2020 Rady Gminy Jednorożec z dnia 6 sierpnia 2020 r. </w:t>
      </w:r>
      <w:r w:rsidR="009F0883" w:rsidRPr="00E507C7">
        <w:rPr>
          <w:rFonts w:asciiTheme="minorHAnsi" w:hAnsiTheme="minorHAnsi" w:cstheme="minorHAnsi"/>
          <w:noProof/>
          <w:sz w:val="24"/>
          <w:szCs w:val="24"/>
          <w:lang w:bidi="pl-PL"/>
        </w:rPr>
        <w:br/>
      </w:r>
      <w:r w:rsidRPr="00613FD5">
        <w:rPr>
          <w:rFonts w:asciiTheme="minorHAnsi" w:hAnsiTheme="minorHAnsi" w:cstheme="minorHAnsi"/>
          <w:noProof/>
          <w:sz w:val="24"/>
          <w:szCs w:val="24"/>
          <w:lang w:bidi="pl-PL"/>
        </w:rPr>
        <w:t>w sprawie określenia zasad przyznawania uczniom Stypendium Wójta Gminy Jednorożec.</w:t>
      </w:r>
    </w:p>
    <w:p w14:paraId="6DBCE546" w14:textId="77777777" w:rsidR="00C53C37" w:rsidRPr="00613FD5" w:rsidRDefault="00C53C37" w:rsidP="00613FD5">
      <w:pPr>
        <w:spacing w:after="0"/>
        <w:rPr>
          <w:rFonts w:asciiTheme="minorHAnsi" w:eastAsia="Times New Roman" w:hAnsiTheme="minorHAnsi" w:cstheme="minorHAnsi"/>
          <w:b/>
          <w:bCs/>
          <w:sz w:val="24"/>
          <w:szCs w:val="24"/>
          <w:lang w:eastAsia="ar-SA"/>
        </w:rPr>
      </w:pPr>
      <w:r w:rsidRPr="00613FD5">
        <w:rPr>
          <w:rFonts w:asciiTheme="minorHAnsi" w:hAnsiTheme="minorHAnsi" w:cstheme="minorHAnsi"/>
          <w:b/>
          <w:bCs/>
          <w:sz w:val="24"/>
          <w:szCs w:val="24"/>
        </w:rPr>
        <w:br w:type="page"/>
      </w:r>
    </w:p>
    <w:p w14:paraId="1AE72DFD" w14:textId="46FCDD26" w:rsidR="009E5B60" w:rsidRPr="00613FD5" w:rsidRDefault="009E5B60">
      <w:pPr>
        <w:pStyle w:val="Tytu"/>
        <w:numPr>
          <w:ilvl w:val="0"/>
          <w:numId w:val="9"/>
        </w:numPr>
        <w:spacing w:line="276" w:lineRule="auto"/>
        <w:jc w:val="left"/>
        <w:outlineLvl w:val="1"/>
        <w:rPr>
          <w:rFonts w:asciiTheme="minorHAnsi" w:hAnsiTheme="minorHAnsi" w:cstheme="minorHAnsi"/>
          <w:b/>
          <w:bCs/>
          <w:szCs w:val="24"/>
        </w:rPr>
      </w:pPr>
      <w:bookmarkStart w:id="68" w:name="_Toc230953125"/>
      <w:r w:rsidRPr="00613FD5">
        <w:rPr>
          <w:rFonts w:asciiTheme="minorHAnsi" w:hAnsiTheme="minorHAnsi" w:cstheme="minorHAnsi"/>
          <w:b/>
          <w:bCs/>
          <w:szCs w:val="24"/>
        </w:rPr>
        <w:lastRenderedPageBreak/>
        <w:t>Stypendia o charakterze socjalnym</w:t>
      </w:r>
      <w:bookmarkEnd w:id="67"/>
      <w:bookmarkEnd w:id="68"/>
    </w:p>
    <w:p w14:paraId="5EB043D3" w14:textId="77777777" w:rsidR="009E5B60" w:rsidRPr="00613FD5" w:rsidRDefault="009E5B60" w:rsidP="00613FD5">
      <w:pPr>
        <w:pStyle w:val="Tekstpodstawowy"/>
        <w:spacing w:line="276" w:lineRule="auto"/>
        <w:rPr>
          <w:rFonts w:asciiTheme="minorHAnsi" w:hAnsiTheme="minorHAnsi" w:cstheme="minorHAnsi"/>
          <w:b/>
          <w:bCs/>
        </w:rPr>
      </w:pPr>
    </w:p>
    <w:p w14:paraId="2B26E213" w14:textId="77777777" w:rsidR="009E5B60" w:rsidRPr="00613FD5" w:rsidRDefault="009E5B60" w:rsidP="00613FD5">
      <w:pPr>
        <w:pStyle w:val="Tekstpodstawowy"/>
        <w:spacing w:line="276" w:lineRule="auto"/>
        <w:rPr>
          <w:rFonts w:asciiTheme="minorHAnsi" w:hAnsiTheme="minorHAnsi" w:cstheme="minorHAnsi"/>
          <w:bCs/>
          <w:iCs/>
        </w:rPr>
      </w:pPr>
      <w:r w:rsidRPr="00613FD5">
        <w:rPr>
          <w:rFonts w:asciiTheme="minorHAnsi" w:hAnsiTheme="minorHAnsi" w:cstheme="minorHAnsi"/>
          <w:bCs/>
          <w:iCs/>
        </w:rPr>
        <w:t xml:space="preserve">Każdego roku uczniowie z terenu Gminy Jednorożec spełniający określone kryteria otrzymują stypendia o charakterze socjalnym. Poniżej znajduje się wykaz liczbowy uczniów. </w:t>
      </w:r>
    </w:p>
    <w:p w14:paraId="77B611AF" w14:textId="77777777" w:rsidR="009E5B60" w:rsidRPr="00613FD5" w:rsidRDefault="009E5B60" w:rsidP="00613FD5">
      <w:pPr>
        <w:pStyle w:val="Tekstpodstawowy"/>
        <w:spacing w:line="276" w:lineRule="auto"/>
        <w:rPr>
          <w:rFonts w:asciiTheme="minorHAnsi" w:hAnsiTheme="minorHAnsi" w:cstheme="minorHAnsi"/>
          <w:b/>
          <w:bCs/>
          <w:i/>
          <w:iCs/>
        </w:rPr>
      </w:pPr>
    </w:p>
    <w:p w14:paraId="12DBC80D" w14:textId="4943E8CA" w:rsidR="00963C6A" w:rsidRPr="00963C6A" w:rsidRDefault="00963C6A" w:rsidP="00963C6A">
      <w:pPr>
        <w:pStyle w:val="Legenda"/>
        <w:rPr>
          <w:i w:val="0"/>
          <w:iCs/>
          <w:sz w:val="24"/>
          <w:szCs w:val="24"/>
        </w:rPr>
      </w:pPr>
      <w:bookmarkStart w:id="69" w:name="_Toc230954149"/>
      <w:r w:rsidRPr="00963C6A">
        <w:rPr>
          <w:i w:val="0"/>
          <w:iCs/>
          <w:sz w:val="24"/>
          <w:szCs w:val="24"/>
        </w:rPr>
        <w:t xml:space="preserve">Tabela </w:t>
      </w:r>
      <w:r w:rsidRPr="00963C6A">
        <w:rPr>
          <w:i w:val="0"/>
          <w:iCs/>
          <w:sz w:val="24"/>
          <w:szCs w:val="24"/>
        </w:rPr>
        <w:fldChar w:fldCharType="begin"/>
      </w:r>
      <w:r w:rsidRPr="00963C6A">
        <w:rPr>
          <w:i w:val="0"/>
          <w:iCs/>
          <w:sz w:val="24"/>
          <w:szCs w:val="24"/>
        </w:rPr>
        <w:instrText xml:space="preserve"> SEQ Tabela \* ARABIC </w:instrText>
      </w:r>
      <w:r w:rsidRPr="00963C6A">
        <w:rPr>
          <w:i w:val="0"/>
          <w:iCs/>
          <w:sz w:val="24"/>
          <w:szCs w:val="24"/>
        </w:rPr>
        <w:fldChar w:fldCharType="separate"/>
      </w:r>
      <w:r w:rsidR="00B05BAC">
        <w:rPr>
          <w:i w:val="0"/>
          <w:iCs/>
          <w:noProof/>
          <w:sz w:val="24"/>
          <w:szCs w:val="24"/>
        </w:rPr>
        <w:t>21</w:t>
      </w:r>
      <w:r w:rsidRPr="00963C6A">
        <w:rPr>
          <w:i w:val="0"/>
          <w:iCs/>
          <w:sz w:val="24"/>
          <w:szCs w:val="24"/>
        </w:rPr>
        <w:fldChar w:fldCharType="end"/>
      </w:r>
      <w:r w:rsidRPr="00963C6A">
        <w:rPr>
          <w:i w:val="0"/>
          <w:iCs/>
          <w:sz w:val="24"/>
          <w:szCs w:val="24"/>
        </w:rPr>
        <w:t xml:space="preserve"> Pomoc materialna o charakterze socjalnym w 2025 roku.</w:t>
      </w:r>
      <w:bookmarkEnd w:id="69"/>
    </w:p>
    <w:tbl>
      <w:tblPr>
        <w:tblStyle w:val="Tabela-Siatka"/>
        <w:tblpPr w:leftFromText="141" w:rightFromText="141" w:vertAnchor="text" w:tblpXSpec="center" w:tblpY="1"/>
        <w:tblOverlap w:val="never"/>
        <w:tblW w:w="0" w:type="auto"/>
        <w:tblInd w:w="0" w:type="dxa"/>
        <w:tblLook w:val="04A0" w:firstRow="1" w:lastRow="0" w:firstColumn="1" w:lastColumn="0" w:noHBand="0" w:noVBand="1"/>
      </w:tblPr>
      <w:tblGrid>
        <w:gridCol w:w="486"/>
        <w:gridCol w:w="3195"/>
        <w:gridCol w:w="2264"/>
        <w:gridCol w:w="2555"/>
        <w:gridCol w:w="968"/>
      </w:tblGrid>
      <w:tr w:rsidR="00C504F9" w:rsidRPr="000E73B7" w14:paraId="03ED9684"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29D43716" w14:textId="77777777" w:rsidR="00C504F9" w:rsidRPr="000E73B7" w:rsidRDefault="00C504F9" w:rsidP="00613FD5">
            <w:pPr>
              <w:pStyle w:val="Tytu"/>
              <w:spacing w:line="276" w:lineRule="auto"/>
              <w:rPr>
                <w:rFonts w:asciiTheme="minorHAnsi" w:hAnsiTheme="minorHAnsi" w:cstheme="minorHAnsi"/>
                <w:b/>
                <w:bCs/>
                <w:sz w:val="22"/>
                <w:szCs w:val="22"/>
              </w:rPr>
            </w:pPr>
            <w:bookmarkStart w:id="70" w:name="_Toc131062736"/>
            <w:bookmarkStart w:id="71" w:name="_Toc131062980"/>
            <w:bookmarkStart w:id="72" w:name="_Toc131068216"/>
            <w:bookmarkStart w:id="73" w:name="_Toc163215135"/>
            <w:r w:rsidRPr="000E73B7">
              <w:rPr>
                <w:rFonts w:asciiTheme="minorHAnsi" w:hAnsiTheme="minorHAnsi" w:cstheme="minorHAnsi"/>
                <w:b/>
                <w:bCs/>
                <w:sz w:val="22"/>
                <w:szCs w:val="22"/>
              </w:rPr>
              <w:t>Lp.</w:t>
            </w:r>
            <w:bookmarkEnd w:id="70"/>
            <w:bookmarkEnd w:id="71"/>
            <w:bookmarkEnd w:id="72"/>
            <w:bookmarkEnd w:id="73"/>
          </w:p>
        </w:tc>
        <w:tc>
          <w:tcPr>
            <w:tcW w:w="3195" w:type="dxa"/>
            <w:tcBorders>
              <w:top w:val="single" w:sz="4" w:space="0" w:color="auto"/>
              <w:left w:val="single" w:sz="4" w:space="0" w:color="auto"/>
              <w:bottom w:val="single" w:sz="4" w:space="0" w:color="auto"/>
              <w:right w:val="single" w:sz="4" w:space="0" w:color="auto"/>
            </w:tcBorders>
            <w:vAlign w:val="center"/>
            <w:hideMark/>
          </w:tcPr>
          <w:p w14:paraId="4D521D29" w14:textId="77777777" w:rsidR="00C504F9" w:rsidRPr="000E73B7" w:rsidRDefault="00C504F9" w:rsidP="00613FD5">
            <w:pPr>
              <w:pStyle w:val="Tytu"/>
              <w:spacing w:line="276" w:lineRule="auto"/>
              <w:rPr>
                <w:rFonts w:asciiTheme="minorHAnsi" w:hAnsiTheme="minorHAnsi" w:cstheme="minorHAnsi"/>
                <w:b/>
                <w:bCs/>
                <w:sz w:val="22"/>
                <w:szCs w:val="22"/>
              </w:rPr>
            </w:pPr>
            <w:bookmarkStart w:id="74" w:name="_Toc131062737"/>
            <w:bookmarkStart w:id="75" w:name="_Toc131062981"/>
            <w:bookmarkStart w:id="76" w:name="_Toc131068217"/>
            <w:bookmarkStart w:id="77" w:name="_Toc163215136"/>
            <w:r w:rsidRPr="000E73B7">
              <w:rPr>
                <w:rFonts w:asciiTheme="minorHAnsi" w:hAnsiTheme="minorHAnsi" w:cstheme="minorHAnsi"/>
                <w:b/>
                <w:bCs/>
                <w:sz w:val="22"/>
                <w:szCs w:val="22"/>
              </w:rPr>
              <w:t>Okres sprawozdawczy</w:t>
            </w:r>
            <w:bookmarkEnd w:id="74"/>
            <w:bookmarkEnd w:id="75"/>
            <w:bookmarkEnd w:id="76"/>
            <w:bookmarkEnd w:id="77"/>
          </w:p>
        </w:tc>
        <w:tc>
          <w:tcPr>
            <w:tcW w:w="2264" w:type="dxa"/>
            <w:tcBorders>
              <w:top w:val="single" w:sz="4" w:space="0" w:color="auto"/>
              <w:left w:val="single" w:sz="4" w:space="0" w:color="auto"/>
              <w:bottom w:val="single" w:sz="4" w:space="0" w:color="auto"/>
              <w:right w:val="single" w:sz="4" w:space="0" w:color="auto"/>
            </w:tcBorders>
            <w:vAlign w:val="center"/>
            <w:hideMark/>
          </w:tcPr>
          <w:p w14:paraId="62358363" w14:textId="77777777" w:rsidR="00C504F9" w:rsidRPr="000E73B7" w:rsidRDefault="00C504F9" w:rsidP="00613FD5">
            <w:pPr>
              <w:pStyle w:val="Tytu"/>
              <w:spacing w:line="276" w:lineRule="auto"/>
              <w:rPr>
                <w:rFonts w:asciiTheme="minorHAnsi" w:hAnsiTheme="minorHAnsi" w:cstheme="minorHAnsi"/>
                <w:b/>
                <w:bCs/>
                <w:sz w:val="22"/>
                <w:szCs w:val="22"/>
              </w:rPr>
            </w:pPr>
            <w:bookmarkStart w:id="78" w:name="_Toc131062738"/>
            <w:bookmarkStart w:id="79" w:name="_Toc131062982"/>
            <w:bookmarkStart w:id="80" w:name="_Toc131068218"/>
            <w:bookmarkStart w:id="81" w:name="_Toc163215137"/>
            <w:r w:rsidRPr="000E73B7">
              <w:rPr>
                <w:rFonts w:asciiTheme="minorHAnsi" w:hAnsiTheme="minorHAnsi" w:cstheme="minorHAnsi"/>
                <w:b/>
                <w:bCs/>
                <w:sz w:val="22"/>
                <w:szCs w:val="22"/>
              </w:rPr>
              <w:t>Forma pomocy</w:t>
            </w:r>
            <w:bookmarkEnd w:id="78"/>
            <w:bookmarkEnd w:id="79"/>
            <w:bookmarkEnd w:id="80"/>
            <w:bookmarkEnd w:id="81"/>
          </w:p>
        </w:tc>
        <w:tc>
          <w:tcPr>
            <w:tcW w:w="2555" w:type="dxa"/>
            <w:tcBorders>
              <w:top w:val="single" w:sz="4" w:space="0" w:color="auto"/>
              <w:left w:val="single" w:sz="4" w:space="0" w:color="auto"/>
              <w:bottom w:val="single" w:sz="4" w:space="0" w:color="auto"/>
              <w:right w:val="single" w:sz="4" w:space="0" w:color="auto"/>
            </w:tcBorders>
            <w:vAlign w:val="center"/>
            <w:hideMark/>
          </w:tcPr>
          <w:p w14:paraId="39FE5078" w14:textId="77777777" w:rsidR="00C504F9" w:rsidRPr="000E73B7" w:rsidRDefault="00C504F9" w:rsidP="00613FD5">
            <w:pPr>
              <w:pStyle w:val="Tytu"/>
              <w:spacing w:line="276" w:lineRule="auto"/>
              <w:rPr>
                <w:rFonts w:asciiTheme="minorHAnsi" w:hAnsiTheme="minorHAnsi" w:cstheme="minorHAnsi"/>
                <w:b/>
                <w:bCs/>
                <w:sz w:val="22"/>
                <w:szCs w:val="22"/>
              </w:rPr>
            </w:pPr>
            <w:bookmarkStart w:id="82" w:name="_Toc131062739"/>
            <w:bookmarkStart w:id="83" w:name="_Toc131062983"/>
            <w:bookmarkStart w:id="84" w:name="_Toc131068219"/>
            <w:bookmarkStart w:id="85" w:name="_Toc163215138"/>
            <w:r w:rsidRPr="000E73B7">
              <w:rPr>
                <w:rFonts w:asciiTheme="minorHAnsi" w:hAnsiTheme="minorHAnsi" w:cstheme="minorHAnsi"/>
                <w:b/>
                <w:bCs/>
                <w:sz w:val="22"/>
                <w:szCs w:val="22"/>
              </w:rPr>
              <w:t>Typ szkoły</w:t>
            </w:r>
            <w:bookmarkEnd w:id="82"/>
            <w:bookmarkEnd w:id="83"/>
            <w:bookmarkEnd w:id="84"/>
            <w:bookmarkEnd w:id="85"/>
          </w:p>
        </w:tc>
        <w:tc>
          <w:tcPr>
            <w:tcW w:w="968" w:type="dxa"/>
            <w:tcBorders>
              <w:top w:val="single" w:sz="4" w:space="0" w:color="auto"/>
              <w:left w:val="single" w:sz="4" w:space="0" w:color="auto"/>
              <w:bottom w:val="single" w:sz="4" w:space="0" w:color="auto"/>
              <w:right w:val="single" w:sz="4" w:space="0" w:color="auto"/>
            </w:tcBorders>
            <w:vAlign w:val="center"/>
            <w:hideMark/>
          </w:tcPr>
          <w:p w14:paraId="6C61EDD3" w14:textId="77777777" w:rsidR="00C504F9" w:rsidRPr="000E73B7" w:rsidRDefault="00C504F9" w:rsidP="00613FD5">
            <w:pPr>
              <w:pStyle w:val="Tytu"/>
              <w:spacing w:line="276" w:lineRule="auto"/>
              <w:rPr>
                <w:rFonts w:asciiTheme="minorHAnsi" w:hAnsiTheme="minorHAnsi" w:cstheme="minorHAnsi"/>
                <w:b/>
                <w:bCs/>
                <w:sz w:val="22"/>
                <w:szCs w:val="22"/>
              </w:rPr>
            </w:pPr>
            <w:bookmarkStart w:id="86" w:name="_Toc131062740"/>
            <w:bookmarkStart w:id="87" w:name="_Toc131062984"/>
            <w:bookmarkStart w:id="88" w:name="_Toc131068220"/>
            <w:bookmarkStart w:id="89" w:name="_Toc163215139"/>
            <w:r w:rsidRPr="000E73B7">
              <w:rPr>
                <w:rFonts w:asciiTheme="minorHAnsi" w:hAnsiTheme="minorHAnsi" w:cstheme="minorHAnsi"/>
                <w:b/>
                <w:bCs/>
                <w:sz w:val="22"/>
                <w:szCs w:val="22"/>
              </w:rPr>
              <w:t>Liczba uczniów</w:t>
            </w:r>
            <w:bookmarkEnd w:id="86"/>
            <w:bookmarkEnd w:id="87"/>
            <w:bookmarkEnd w:id="88"/>
            <w:bookmarkEnd w:id="89"/>
          </w:p>
        </w:tc>
      </w:tr>
      <w:tr w:rsidR="00C504F9" w:rsidRPr="000E73B7" w14:paraId="59ED6DC9"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4CB3F7EE" w14:textId="77777777" w:rsidR="00C504F9" w:rsidRPr="000E73B7" w:rsidRDefault="00C504F9" w:rsidP="00613FD5">
            <w:pPr>
              <w:pStyle w:val="Tytu"/>
              <w:spacing w:line="276" w:lineRule="auto"/>
              <w:rPr>
                <w:rFonts w:asciiTheme="minorHAnsi" w:hAnsiTheme="minorHAnsi" w:cstheme="minorHAnsi"/>
                <w:b/>
                <w:sz w:val="22"/>
                <w:szCs w:val="22"/>
              </w:rPr>
            </w:pPr>
            <w:bookmarkStart w:id="90" w:name="_Toc131062602"/>
            <w:bookmarkStart w:id="91" w:name="_Toc131062741"/>
            <w:bookmarkStart w:id="92" w:name="_Toc131062985"/>
            <w:bookmarkStart w:id="93" w:name="_Toc131068221"/>
            <w:bookmarkStart w:id="94" w:name="_Toc163215140"/>
            <w:r w:rsidRPr="000E73B7">
              <w:rPr>
                <w:rFonts w:asciiTheme="minorHAnsi" w:hAnsiTheme="minorHAnsi" w:cstheme="minorHAnsi"/>
                <w:sz w:val="22"/>
                <w:szCs w:val="22"/>
              </w:rPr>
              <w:t>1</w:t>
            </w:r>
            <w:bookmarkEnd w:id="90"/>
            <w:bookmarkEnd w:id="91"/>
            <w:bookmarkEnd w:id="92"/>
            <w:bookmarkEnd w:id="93"/>
            <w:bookmarkEnd w:id="94"/>
          </w:p>
        </w:tc>
        <w:tc>
          <w:tcPr>
            <w:tcW w:w="3195" w:type="dxa"/>
            <w:tcBorders>
              <w:top w:val="single" w:sz="4" w:space="0" w:color="auto"/>
              <w:left w:val="single" w:sz="4" w:space="0" w:color="auto"/>
              <w:bottom w:val="single" w:sz="4" w:space="0" w:color="auto"/>
              <w:right w:val="single" w:sz="4" w:space="0" w:color="auto"/>
            </w:tcBorders>
            <w:vAlign w:val="center"/>
            <w:hideMark/>
          </w:tcPr>
          <w:p w14:paraId="2F3B4538"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wrzesień-grudzień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FDB546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6C42C6B1"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Branżowa szkoła I stopnia</w:t>
            </w:r>
          </w:p>
        </w:tc>
        <w:tc>
          <w:tcPr>
            <w:tcW w:w="968" w:type="dxa"/>
            <w:tcBorders>
              <w:top w:val="single" w:sz="4" w:space="0" w:color="auto"/>
              <w:left w:val="single" w:sz="4" w:space="0" w:color="auto"/>
              <w:bottom w:val="single" w:sz="4" w:space="0" w:color="auto"/>
              <w:right w:val="single" w:sz="4" w:space="0" w:color="auto"/>
            </w:tcBorders>
            <w:vAlign w:val="center"/>
          </w:tcPr>
          <w:p w14:paraId="58CD601F"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8</w:t>
            </w:r>
          </w:p>
        </w:tc>
      </w:tr>
      <w:tr w:rsidR="00C504F9" w:rsidRPr="000E73B7" w14:paraId="2DAB9036"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0499A0C6" w14:textId="77777777" w:rsidR="00C504F9" w:rsidRPr="000E73B7" w:rsidRDefault="00C504F9" w:rsidP="00613FD5">
            <w:pPr>
              <w:pStyle w:val="Tytu"/>
              <w:spacing w:line="276" w:lineRule="auto"/>
              <w:rPr>
                <w:rFonts w:asciiTheme="minorHAnsi" w:hAnsiTheme="minorHAnsi" w:cstheme="minorHAnsi"/>
                <w:b/>
                <w:sz w:val="22"/>
                <w:szCs w:val="22"/>
              </w:rPr>
            </w:pPr>
            <w:bookmarkStart w:id="95" w:name="_Toc131062603"/>
            <w:bookmarkStart w:id="96" w:name="_Toc131062742"/>
            <w:bookmarkStart w:id="97" w:name="_Toc131062986"/>
            <w:bookmarkStart w:id="98" w:name="_Toc131068222"/>
            <w:bookmarkStart w:id="99" w:name="_Toc163215141"/>
            <w:r w:rsidRPr="000E73B7">
              <w:rPr>
                <w:rFonts w:asciiTheme="minorHAnsi" w:hAnsiTheme="minorHAnsi" w:cstheme="minorHAnsi"/>
                <w:sz w:val="22"/>
                <w:szCs w:val="22"/>
              </w:rPr>
              <w:t>2</w:t>
            </w:r>
            <w:bookmarkEnd w:id="95"/>
            <w:bookmarkEnd w:id="96"/>
            <w:bookmarkEnd w:id="97"/>
            <w:bookmarkEnd w:id="98"/>
            <w:bookmarkEnd w:id="99"/>
          </w:p>
        </w:tc>
        <w:tc>
          <w:tcPr>
            <w:tcW w:w="3195" w:type="dxa"/>
            <w:tcBorders>
              <w:top w:val="single" w:sz="4" w:space="0" w:color="auto"/>
              <w:left w:val="single" w:sz="4" w:space="0" w:color="auto"/>
              <w:bottom w:val="single" w:sz="4" w:space="0" w:color="auto"/>
              <w:right w:val="single" w:sz="4" w:space="0" w:color="auto"/>
            </w:tcBorders>
            <w:vAlign w:val="center"/>
            <w:hideMark/>
          </w:tcPr>
          <w:p w14:paraId="14B97CDC"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wrzesień-grudzień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2AF7CEDA"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FC74D3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Szkoła specjalna przysposabiająca do pracy</w:t>
            </w:r>
          </w:p>
        </w:tc>
        <w:tc>
          <w:tcPr>
            <w:tcW w:w="968" w:type="dxa"/>
            <w:tcBorders>
              <w:top w:val="single" w:sz="4" w:space="0" w:color="auto"/>
              <w:left w:val="single" w:sz="4" w:space="0" w:color="auto"/>
              <w:bottom w:val="single" w:sz="4" w:space="0" w:color="auto"/>
              <w:right w:val="single" w:sz="4" w:space="0" w:color="auto"/>
            </w:tcBorders>
            <w:vAlign w:val="center"/>
          </w:tcPr>
          <w:p w14:paraId="1BEB51BD"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3</w:t>
            </w:r>
          </w:p>
        </w:tc>
      </w:tr>
      <w:tr w:rsidR="00C504F9" w:rsidRPr="000E73B7" w14:paraId="2FBFF298"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29C82536" w14:textId="77777777" w:rsidR="00C504F9" w:rsidRPr="000E73B7" w:rsidRDefault="00C504F9" w:rsidP="00613FD5">
            <w:pPr>
              <w:pStyle w:val="Tytu"/>
              <w:spacing w:line="276" w:lineRule="auto"/>
              <w:rPr>
                <w:rFonts w:asciiTheme="minorHAnsi" w:hAnsiTheme="minorHAnsi" w:cstheme="minorHAnsi"/>
                <w:b/>
                <w:sz w:val="22"/>
                <w:szCs w:val="22"/>
              </w:rPr>
            </w:pPr>
            <w:bookmarkStart w:id="100" w:name="_Toc131062604"/>
            <w:bookmarkStart w:id="101" w:name="_Toc131062743"/>
            <w:bookmarkStart w:id="102" w:name="_Toc131062987"/>
            <w:bookmarkStart w:id="103" w:name="_Toc131068223"/>
            <w:bookmarkStart w:id="104" w:name="_Toc163215142"/>
            <w:r w:rsidRPr="000E73B7">
              <w:rPr>
                <w:rFonts w:asciiTheme="minorHAnsi" w:hAnsiTheme="minorHAnsi" w:cstheme="minorHAnsi"/>
                <w:sz w:val="22"/>
                <w:szCs w:val="22"/>
              </w:rPr>
              <w:t>3</w:t>
            </w:r>
            <w:bookmarkEnd w:id="100"/>
            <w:bookmarkEnd w:id="101"/>
            <w:bookmarkEnd w:id="102"/>
            <w:bookmarkEnd w:id="103"/>
            <w:bookmarkEnd w:id="104"/>
          </w:p>
        </w:tc>
        <w:tc>
          <w:tcPr>
            <w:tcW w:w="3195" w:type="dxa"/>
            <w:tcBorders>
              <w:top w:val="single" w:sz="4" w:space="0" w:color="auto"/>
              <w:left w:val="single" w:sz="4" w:space="0" w:color="auto"/>
              <w:bottom w:val="single" w:sz="4" w:space="0" w:color="auto"/>
              <w:right w:val="single" w:sz="4" w:space="0" w:color="auto"/>
            </w:tcBorders>
            <w:vAlign w:val="center"/>
            <w:hideMark/>
          </w:tcPr>
          <w:p w14:paraId="7E4847E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wrzesień-grudzień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35FC61F5"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2E46CE72"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Technikum</w:t>
            </w:r>
          </w:p>
        </w:tc>
        <w:tc>
          <w:tcPr>
            <w:tcW w:w="968" w:type="dxa"/>
            <w:tcBorders>
              <w:top w:val="single" w:sz="4" w:space="0" w:color="auto"/>
              <w:left w:val="single" w:sz="4" w:space="0" w:color="auto"/>
              <w:bottom w:val="single" w:sz="4" w:space="0" w:color="auto"/>
              <w:right w:val="single" w:sz="4" w:space="0" w:color="auto"/>
            </w:tcBorders>
            <w:vAlign w:val="center"/>
          </w:tcPr>
          <w:p w14:paraId="6D6AA81B"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6</w:t>
            </w:r>
          </w:p>
        </w:tc>
      </w:tr>
      <w:tr w:rsidR="00C504F9" w:rsidRPr="000E73B7" w14:paraId="0B5F26B6"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71CA8283" w14:textId="77777777" w:rsidR="00C504F9" w:rsidRPr="00381CD4" w:rsidRDefault="00C504F9" w:rsidP="00613FD5">
            <w:pPr>
              <w:pStyle w:val="Tytu"/>
              <w:spacing w:line="276" w:lineRule="auto"/>
              <w:rPr>
                <w:rFonts w:asciiTheme="minorHAnsi" w:hAnsiTheme="minorHAnsi" w:cstheme="minorHAnsi"/>
                <w:b/>
                <w:sz w:val="22"/>
                <w:szCs w:val="22"/>
              </w:rPr>
            </w:pPr>
            <w:bookmarkStart w:id="105" w:name="_Toc131062605"/>
            <w:bookmarkStart w:id="106" w:name="_Toc131062744"/>
            <w:bookmarkStart w:id="107" w:name="_Toc131062988"/>
            <w:bookmarkStart w:id="108" w:name="_Toc131068224"/>
            <w:bookmarkStart w:id="109" w:name="_Toc163215143"/>
            <w:r w:rsidRPr="00381CD4">
              <w:rPr>
                <w:rFonts w:asciiTheme="minorHAnsi" w:hAnsiTheme="minorHAnsi" w:cstheme="minorHAnsi"/>
                <w:sz w:val="22"/>
                <w:szCs w:val="22"/>
              </w:rPr>
              <w:t>4</w:t>
            </w:r>
            <w:bookmarkEnd w:id="105"/>
            <w:bookmarkEnd w:id="106"/>
            <w:bookmarkEnd w:id="107"/>
            <w:bookmarkEnd w:id="108"/>
            <w:bookmarkEnd w:id="109"/>
          </w:p>
        </w:tc>
        <w:tc>
          <w:tcPr>
            <w:tcW w:w="3195" w:type="dxa"/>
            <w:tcBorders>
              <w:top w:val="single" w:sz="4" w:space="0" w:color="auto"/>
              <w:left w:val="single" w:sz="4" w:space="0" w:color="auto"/>
              <w:bottom w:val="single" w:sz="4" w:space="0" w:color="auto"/>
              <w:right w:val="single" w:sz="4" w:space="0" w:color="auto"/>
            </w:tcBorders>
            <w:vAlign w:val="center"/>
            <w:hideMark/>
          </w:tcPr>
          <w:p w14:paraId="00FDDEDE" w14:textId="77777777" w:rsidR="00C504F9" w:rsidRPr="00381CD4" w:rsidRDefault="00C504F9" w:rsidP="00613FD5">
            <w:pPr>
              <w:spacing w:line="276" w:lineRule="auto"/>
              <w:rPr>
                <w:rFonts w:asciiTheme="minorHAnsi" w:hAnsiTheme="minorHAnsi" w:cstheme="minorHAnsi"/>
                <w:b/>
              </w:rPr>
            </w:pPr>
            <w:r w:rsidRPr="00381CD4">
              <w:rPr>
                <w:rFonts w:asciiTheme="minorHAnsi" w:hAnsiTheme="minorHAnsi" w:cstheme="minorHAnsi"/>
              </w:rPr>
              <w:t>Sprawozdanie za okres wrzesień-grudzień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265BA71E" w14:textId="77777777" w:rsidR="00C504F9" w:rsidRPr="00381CD4" w:rsidRDefault="00C504F9" w:rsidP="00613FD5">
            <w:pPr>
              <w:spacing w:line="276" w:lineRule="auto"/>
              <w:rPr>
                <w:rFonts w:asciiTheme="minorHAnsi" w:hAnsiTheme="minorHAnsi" w:cstheme="minorHAnsi"/>
                <w:b/>
              </w:rPr>
            </w:pPr>
            <w:r w:rsidRPr="00381CD4">
              <w:rPr>
                <w:rFonts w:asciiTheme="minorHAnsi" w:hAnsiTheme="minorHAnsi" w:cstheme="minorHAnsi"/>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2526F3C8" w14:textId="77777777" w:rsidR="00C504F9" w:rsidRPr="00381CD4" w:rsidRDefault="00C504F9" w:rsidP="00613FD5">
            <w:pPr>
              <w:spacing w:line="276" w:lineRule="auto"/>
              <w:rPr>
                <w:rFonts w:asciiTheme="minorHAnsi" w:hAnsiTheme="minorHAnsi" w:cstheme="minorHAnsi"/>
                <w:b/>
              </w:rPr>
            </w:pPr>
            <w:r w:rsidRPr="00381CD4">
              <w:rPr>
                <w:rFonts w:asciiTheme="minorHAnsi" w:hAnsiTheme="minorHAnsi" w:cstheme="minorHAnsi"/>
              </w:rPr>
              <w:t>Liceum ogólnokształcące</w:t>
            </w:r>
          </w:p>
        </w:tc>
        <w:tc>
          <w:tcPr>
            <w:tcW w:w="968" w:type="dxa"/>
            <w:tcBorders>
              <w:top w:val="single" w:sz="4" w:space="0" w:color="auto"/>
              <w:left w:val="single" w:sz="4" w:space="0" w:color="auto"/>
              <w:bottom w:val="single" w:sz="4" w:space="0" w:color="auto"/>
              <w:right w:val="single" w:sz="4" w:space="0" w:color="auto"/>
            </w:tcBorders>
            <w:vAlign w:val="center"/>
          </w:tcPr>
          <w:p w14:paraId="62630261" w14:textId="2E1EFDD2" w:rsidR="00C504F9" w:rsidRPr="00381CD4" w:rsidRDefault="00381CD4" w:rsidP="00613FD5">
            <w:pPr>
              <w:spacing w:line="276" w:lineRule="auto"/>
              <w:jc w:val="center"/>
              <w:rPr>
                <w:rFonts w:asciiTheme="minorHAnsi" w:hAnsiTheme="minorHAnsi" w:cstheme="minorHAnsi"/>
                <w:b/>
              </w:rPr>
            </w:pPr>
            <w:r w:rsidRPr="00381CD4">
              <w:rPr>
                <w:rFonts w:asciiTheme="minorHAnsi" w:hAnsiTheme="minorHAnsi" w:cstheme="minorHAnsi"/>
                <w:b/>
              </w:rPr>
              <w:t>4</w:t>
            </w:r>
          </w:p>
        </w:tc>
      </w:tr>
      <w:tr w:rsidR="00C504F9" w:rsidRPr="000E73B7" w14:paraId="1B68253F"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5C5CB948" w14:textId="77777777" w:rsidR="00C504F9" w:rsidRPr="000E73B7" w:rsidRDefault="00C504F9" w:rsidP="00613FD5">
            <w:pPr>
              <w:pStyle w:val="Tytu"/>
              <w:spacing w:line="276" w:lineRule="auto"/>
              <w:rPr>
                <w:rFonts w:asciiTheme="minorHAnsi" w:hAnsiTheme="minorHAnsi" w:cstheme="minorHAnsi"/>
                <w:b/>
                <w:sz w:val="22"/>
                <w:szCs w:val="22"/>
              </w:rPr>
            </w:pPr>
            <w:bookmarkStart w:id="110" w:name="_Toc131062606"/>
            <w:bookmarkStart w:id="111" w:name="_Toc131062745"/>
            <w:bookmarkStart w:id="112" w:name="_Toc131062989"/>
            <w:bookmarkStart w:id="113" w:name="_Toc131068225"/>
            <w:bookmarkStart w:id="114" w:name="_Toc163215144"/>
            <w:r w:rsidRPr="000E73B7">
              <w:rPr>
                <w:rFonts w:asciiTheme="minorHAnsi" w:hAnsiTheme="minorHAnsi" w:cstheme="minorHAnsi"/>
                <w:sz w:val="22"/>
                <w:szCs w:val="22"/>
              </w:rPr>
              <w:t>5</w:t>
            </w:r>
            <w:bookmarkEnd w:id="110"/>
            <w:bookmarkEnd w:id="111"/>
            <w:bookmarkEnd w:id="112"/>
            <w:bookmarkEnd w:id="113"/>
            <w:bookmarkEnd w:id="114"/>
          </w:p>
        </w:tc>
        <w:tc>
          <w:tcPr>
            <w:tcW w:w="3195" w:type="dxa"/>
            <w:tcBorders>
              <w:top w:val="single" w:sz="4" w:space="0" w:color="auto"/>
              <w:left w:val="single" w:sz="4" w:space="0" w:color="auto"/>
              <w:bottom w:val="single" w:sz="4" w:space="0" w:color="auto"/>
              <w:right w:val="single" w:sz="4" w:space="0" w:color="auto"/>
            </w:tcBorders>
            <w:vAlign w:val="center"/>
            <w:hideMark/>
          </w:tcPr>
          <w:p w14:paraId="6C3CDC97"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wrzesień-grudzień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75E77A19"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4C440AFD"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Szkoła podstawowa</w:t>
            </w:r>
          </w:p>
        </w:tc>
        <w:tc>
          <w:tcPr>
            <w:tcW w:w="968" w:type="dxa"/>
            <w:tcBorders>
              <w:top w:val="single" w:sz="4" w:space="0" w:color="auto"/>
              <w:left w:val="single" w:sz="4" w:space="0" w:color="auto"/>
              <w:bottom w:val="single" w:sz="4" w:space="0" w:color="auto"/>
              <w:right w:val="single" w:sz="4" w:space="0" w:color="auto"/>
            </w:tcBorders>
            <w:vAlign w:val="center"/>
          </w:tcPr>
          <w:p w14:paraId="69667A21"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76</w:t>
            </w:r>
          </w:p>
        </w:tc>
      </w:tr>
      <w:tr w:rsidR="00C504F9" w:rsidRPr="000E73B7" w14:paraId="7964983D"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0569B2E3" w14:textId="77777777" w:rsidR="00C504F9" w:rsidRPr="000E73B7" w:rsidRDefault="00C504F9" w:rsidP="00613FD5">
            <w:pPr>
              <w:pStyle w:val="Tytu"/>
              <w:spacing w:line="276" w:lineRule="auto"/>
              <w:rPr>
                <w:rFonts w:asciiTheme="minorHAnsi" w:hAnsiTheme="minorHAnsi" w:cstheme="minorHAnsi"/>
                <w:b/>
                <w:sz w:val="22"/>
                <w:szCs w:val="22"/>
              </w:rPr>
            </w:pPr>
            <w:bookmarkStart w:id="115" w:name="_Toc131062607"/>
            <w:bookmarkStart w:id="116" w:name="_Toc131062746"/>
            <w:bookmarkStart w:id="117" w:name="_Toc131062990"/>
            <w:bookmarkStart w:id="118" w:name="_Toc131068226"/>
            <w:bookmarkStart w:id="119" w:name="_Toc163215145"/>
            <w:r w:rsidRPr="000E73B7">
              <w:rPr>
                <w:rFonts w:asciiTheme="minorHAnsi" w:hAnsiTheme="minorHAnsi" w:cstheme="minorHAnsi"/>
                <w:sz w:val="22"/>
                <w:szCs w:val="22"/>
              </w:rPr>
              <w:t>6</w:t>
            </w:r>
            <w:bookmarkEnd w:id="115"/>
            <w:bookmarkEnd w:id="116"/>
            <w:bookmarkEnd w:id="117"/>
            <w:bookmarkEnd w:id="118"/>
            <w:bookmarkEnd w:id="119"/>
          </w:p>
        </w:tc>
        <w:tc>
          <w:tcPr>
            <w:tcW w:w="3195" w:type="dxa"/>
            <w:tcBorders>
              <w:top w:val="single" w:sz="4" w:space="0" w:color="auto"/>
              <w:left w:val="single" w:sz="4" w:space="0" w:color="auto"/>
              <w:bottom w:val="single" w:sz="4" w:space="0" w:color="auto"/>
              <w:right w:val="single" w:sz="4" w:space="0" w:color="auto"/>
            </w:tcBorders>
            <w:vAlign w:val="center"/>
            <w:hideMark/>
          </w:tcPr>
          <w:p w14:paraId="43006F81"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2C274D2"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Pomoc w ramach programów tworzonych przez JST</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9083E4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Liceum ogólnokształcące</w:t>
            </w:r>
          </w:p>
        </w:tc>
        <w:tc>
          <w:tcPr>
            <w:tcW w:w="968" w:type="dxa"/>
            <w:tcBorders>
              <w:top w:val="single" w:sz="4" w:space="0" w:color="auto"/>
              <w:left w:val="single" w:sz="4" w:space="0" w:color="auto"/>
              <w:bottom w:val="single" w:sz="4" w:space="0" w:color="auto"/>
              <w:right w:val="single" w:sz="4" w:space="0" w:color="auto"/>
            </w:tcBorders>
            <w:vAlign w:val="center"/>
          </w:tcPr>
          <w:p w14:paraId="4C4B2203"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4</w:t>
            </w:r>
          </w:p>
        </w:tc>
      </w:tr>
      <w:tr w:rsidR="00C504F9" w:rsidRPr="000E73B7" w14:paraId="014D45F5"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2331637C" w14:textId="77777777" w:rsidR="00C504F9" w:rsidRPr="000E73B7" w:rsidRDefault="00C504F9" w:rsidP="00613FD5">
            <w:pPr>
              <w:pStyle w:val="Tytu"/>
              <w:spacing w:line="276" w:lineRule="auto"/>
              <w:rPr>
                <w:rFonts w:asciiTheme="minorHAnsi" w:hAnsiTheme="minorHAnsi" w:cstheme="minorHAnsi"/>
                <w:b/>
                <w:sz w:val="22"/>
                <w:szCs w:val="22"/>
              </w:rPr>
            </w:pPr>
            <w:bookmarkStart w:id="120" w:name="_Toc131062608"/>
            <w:bookmarkStart w:id="121" w:name="_Toc131062747"/>
            <w:bookmarkStart w:id="122" w:name="_Toc131062991"/>
            <w:bookmarkStart w:id="123" w:name="_Toc131068227"/>
            <w:bookmarkStart w:id="124" w:name="_Toc163215146"/>
            <w:r w:rsidRPr="000E73B7">
              <w:rPr>
                <w:rFonts w:asciiTheme="minorHAnsi" w:hAnsiTheme="minorHAnsi" w:cstheme="minorHAnsi"/>
                <w:sz w:val="22"/>
                <w:szCs w:val="22"/>
              </w:rPr>
              <w:t>7</w:t>
            </w:r>
            <w:bookmarkEnd w:id="120"/>
            <w:bookmarkEnd w:id="121"/>
            <w:bookmarkEnd w:id="122"/>
            <w:bookmarkEnd w:id="123"/>
            <w:bookmarkEnd w:id="124"/>
          </w:p>
        </w:tc>
        <w:tc>
          <w:tcPr>
            <w:tcW w:w="3195" w:type="dxa"/>
            <w:tcBorders>
              <w:top w:val="single" w:sz="4" w:space="0" w:color="auto"/>
              <w:left w:val="single" w:sz="4" w:space="0" w:color="auto"/>
              <w:bottom w:val="single" w:sz="4" w:space="0" w:color="auto"/>
              <w:right w:val="single" w:sz="4" w:space="0" w:color="auto"/>
            </w:tcBorders>
            <w:vAlign w:val="center"/>
            <w:hideMark/>
          </w:tcPr>
          <w:p w14:paraId="38C24152"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F50C640"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Pomoc w ramach programów tworzonych przez JST</w:t>
            </w:r>
          </w:p>
        </w:tc>
        <w:tc>
          <w:tcPr>
            <w:tcW w:w="2555" w:type="dxa"/>
            <w:tcBorders>
              <w:top w:val="single" w:sz="4" w:space="0" w:color="auto"/>
              <w:left w:val="single" w:sz="4" w:space="0" w:color="auto"/>
              <w:bottom w:val="single" w:sz="4" w:space="0" w:color="auto"/>
              <w:right w:val="single" w:sz="4" w:space="0" w:color="auto"/>
            </w:tcBorders>
            <w:vAlign w:val="center"/>
            <w:hideMark/>
          </w:tcPr>
          <w:p w14:paraId="28D24876"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Szkoła podstawowa</w:t>
            </w:r>
          </w:p>
        </w:tc>
        <w:tc>
          <w:tcPr>
            <w:tcW w:w="968" w:type="dxa"/>
            <w:tcBorders>
              <w:top w:val="single" w:sz="4" w:space="0" w:color="auto"/>
              <w:left w:val="single" w:sz="4" w:space="0" w:color="auto"/>
              <w:bottom w:val="single" w:sz="4" w:space="0" w:color="auto"/>
              <w:right w:val="single" w:sz="4" w:space="0" w:color="auto"/>
            </w:tcBorders>
            <w:vAlign w:val="center"/>
          </w:tcPr>
          <w:p w14:paraId="2632AE16"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33</w:t>
            </w:r>
          </w:p>
        </w:tc>
      </w:tr>
      <w:tr w:rsidR="00C504F9" w:rsidRPr="000E73B7" w14:paraId="381AC520"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0C8171D1" w14:textId="77777777" w:rsidR="00C504F9" w:rsidRPr="000E73B7" w:rsidRDefault="00C504F9" w:rsidP="00613FD5">
            <w:pPr>
              <w:pStyle w:val="Tytu"/>
              <w:spacing w:line="276" w:lineRule="auto"/>
              <w:rPr>
                <w:rFonts w:asciiTheme="minorHAnsi" w:hAnsiTheme="minorHAnsi" w:cstheme="minorHAnsi"/>
                <w:b/>
                <w:sz w:val="22"/>
                <w:szCs w:val="22"/>
              </w:rPr>
            </w:pPr>
            <w:bookmarkStart w:id="125" w:name="_Toc131062609"/>
            <w:bookmarkStart w:id="126" w:name="_Toc131062748"/>
            <w:bookmarkStart w:id="127" w:name="_Toc131062992"/>
            <w:bookmarkStart w:id="128" w:name="_Toc131068228"/>
            <w:bookmarkStart w:id="129" w:name="_Toc163215147"/>
            <w:r w:rsidRPr="000E73B7">
              <w:rPr>
                <w:rFonts w:asciiTheme="minorHAnsi" w:hAnsiTheme="minorHAnsi" w:cstheme="minorHAnsi"/>
                <w:sz w:val="22"/>
                <w:szCs w:val="22"/>
              </w:rPr>
              <w:t>8</w:t>
            </w:r>
            <w:bookmarkEnd w:id="125"/>
            <w:bookmarkEnd w:id="126"/>
            <w:bookmarkEnd w:id="127"/>
            <w:bookmarkEnd w:id="128"/>
            <w:bookmarkEnd w:id="129"/>
          </w:p>
        </w:tc>
        <w:tc>
          <w:tcPr>
            <w:tcW w:w="3195" w:type="dxa"/>
            <w:tcBorders>
              <w:top w:val="single" w:sz="4" w:space="0" w:color="auto"/>
              <w:left w:val="single" w:sz="4" w:space="0" w:color="auto"/>
              <w:bottom w:val="single" w:sz="4" w:space="0" w:color="auto"/>
              <w:right w:val="single" w:sz="4" w:space="0" w:color="auto"/>
            </w:tcBorders>
            <w:vAlign w:val="center"/>
            <w:hideMark/>
          </w:tcPr>
          <w:p w14:paraId="5CF8200A"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35F1FF0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1FD28EF5"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Branżowa szkoła I stopnia</w:t>
            </w:r>
          </w:p>
        </w:tc>
        <w:tc>
          <w:tcPr>
            <w:tcW w:w="968" w:type="dxa"/>
            <w:tcBorders>
              <w:top w:val="single" w:sz="4" w:space="0" w:color="auto"/>
              <w:left w:val="single" w:sz="4" w:space="0" w:color="auto"/>
              <w:bottom w:val="single" w:sz="4" w:space="0" w:color="auto"/>
              <w:right w:val="single" w:sz="4" w:space="0" w:color="auto"/>
            </w:tcBorders>
            <w:vAlign w:val="center"/>
          </w:tcPr>
          <w:p w14:paraId="6BC322CB"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12</w:t>
            </w:r>
          </w:p>
        </w:tc>
      </w:tr>
      <w:tr w:rsidR="00C504F9" w:rsidRPr="000E73B7" w14:paraId="1F392BC3"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76092E5E" w14:textId="77777777" w:rsidR="00C504F9" w:rsidRPr="000E73B7" w:rsidRDefault="00C504F9" w:rsidP="00613FD5">
            <w:pPr>
              <w:pStyle w:val="Tytu"/>
              <w:spacing w:line="276" w:lineRule="auto"/>
              <w:rPr>
                <w:rFonts w:asciiTheme="minorHAnsi" w:hAnsiTheme="minorHAnsi" w:cstheme="minorHAnsi"/>
                <w:b/>
                <w:sz w:val="22"/>
                <w:szCs w:val="22"/>
              </w:rPr>
            </w:pPr>
            <w:bookmarkStart w:id="130" w:name="_Toc131062610"/>
            <w:bookmarkStart w:id="131" w:name="_Toc131062749"/>
            <w:bookmarkStart w:id="132" w:name="_Toc131062993"/>
            <w:bookmarkStart w:id="133" w:name="_Toc131068229"/>
            <w:bookmarkStart w:id="134" w:name="_Toc163215148"/>
            <w:r w:rsidRPr="000E73B7">
              <w:rPr>
                <w:rFonts w:asciiTheme="minorHAnsi" w:hAnsiTheme="minorHAnsi" w:cstheme="minorHAnsi"/>
                <w:sz w:val="22"/>
                <w:szCs w:val="22"/>
              </w:rPr>
              <w:t>9</w:t>
            </w:r>
            <w:bookmarkEnd w:id="130"/>
            <w:bookmarkEnd w:id="131"/>
            <w:bookmarkEnd w:id="132"/>
            <w:bookmarkEnd w:id="133"/>
            <w:bookmarkEnd w:id="134"/>
          </w:p>
        </w:tc>
        <w:tc>
          <w:tcPr>
            <w:tcW w:w="3195" w:type="dxa"/>
            <w:tcBorders>
              <w:top w:val="single" w:sz="4" w:space="0" w:color="auto"/>
              <w:left w:val="single" w:sz="4" w:space="0" w:color="auto"/>
              <w:bottom w:val="single" w:sz="4" w:space="0" w:color="auto"/>
              <w:right w:val="single" w:sz="4" w:space="0" w:color="auto"/>
            </w:tcBorders>
            <w:vAlign w:val="center"/>
            <w:hideMark/>
          </w:tcPr>
          <w:p w14:paraId="5944D2DE"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405A7F44"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6AD12DC4"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Szkoła specjalna przysposabiająca do pracy</w:t>
            </w:r>
          </w:p>
        </w:tc>
        <w:tc>
          <w:tcPr>
            <w:tcW w:w="968" w:type="dxa"/>
            <w:tcBorders>
              <w:top w:val="single" w:sz="4" w:space="0" w:color="auto"/>
              <w:left w:val="single" w:sz="4" w:space="0" w:color="auto"/>
              <w:bottom w:val="single" w:sz="4" w:space="0" w:color="auto"/>
              <w:right w:val="single" w:sz="4" w:space="0" w:color="auto"/>
            </w:tcBorders>
            <w:vAlign w:val="center"/>
          </w:tcPr>
          <w:p w14:paraId="75D59EC7"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5</w:t>
            </w:r>
          </w:p>
        </w:tc>
      </w:tr>
      <w:tr w:rsidR="00C504F9" w:rsidRPr="000E73B7" w14:paraId="3F30CF56"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6F5087DE" w14:textId="77777777" w:rsidR="00C504F9" w:rsidRPr="000E73B7" w:rsidRDefault="00C504F9" w:rsidP="00613FD5">
            <w:pPr>
              <w:pStyle w:val="Tytu"/>
              <w:spacing w:line="276" w:lineRule="auto"/>
              <w:rPr>
                <w:rFonts w:asciiTheme="minorHAnsi" w:hAnsiTheme="minorHAnsi" w:cstheme="minorHAnsi"/>
                <w:b/>
                <w:sz w:val="22"/>
                <w:szCs w:val="22"/>
              </w:rPr>
            </w:pPr>
            <w:bookmarkStart w:id="135" w:name="_Toc131062611"/>
            <w:bookmarkStart w:id="136" w:name="_Toc131062750"/>
            <w:bookmarkStart w:id="137" w:name="_Toc131062994"/>
            <w:bookmarkStart w:id="138" w:name="_Toc131068230"/>
            <w:bookmarkStart w:id="139" w:name="_Toc163215149"/>
            <w:r w:rsidRPr="000E73B7">
              <w:rPr>
                <w:rFonts w:asciiTheme="minorHAnsi" w:hAnsiTheme="minorHAnsi" w:cstheme="minorHAnsi"/>
                <w:sz w:val="22"/>
                <w:szCs w:val="22"/>
              </w:rPr>
              <w:t>10</w:t>
            </w:r>
            <w:bookmarkEnd w:id="135"/>
            <w:bookmarkEnd w:id="136"/>
            <w:bookmarkEnd w:id="137"/>
            <w:bookmarkEnd w:id="138"/>
            <w:bookmarkEnd w:id="139"/>
          </w:p>
        </w:tc>
        <w:tc>
          <w:tcPr>
            <w:tcW w:w="3195" w:type="dxa"/>
            <w:tcBorders>
              <w:top w:val="single" w:sz="4" w:space="0" w:color="auto"/>
              <w:left w:val="single" w:sz="4" w:space="0" w:color="auto"/>
              <w:bottom w:val="single" w:sz="4" w:space="0" w:color="auto"/>
              <w:right w:val="single" w:sz="4" w:space="0" w:color="auto"/>
            </w:tcBorders>
            <w:vAlign w:val="center"/>
            <w:hideMark/>
          </w:tcPr>
          <w:p w14:paraId="7F793A0B"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68B4B580"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7A3D2ED"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Technikum</w:t>
            </w:r>
          </w:p>
        </w:tc>
        <w:tc>
          <w:tcPr>
            <w:tcW w:w="968" w:type="dxa"/>
            <w:tcBorders>
              <w:top w:val="single" w:sz="4" w:space="0" w:color="auto"/>
              <w:left w:val="single" w:sz="4" w:space="0" w:color="auto"/>
              <w:bottom w:val="single" w:sz="4" w:space="0" w:color="auto"/>
              <w:right w:val="single" w:sz="4" w:space="0" w:color="auto"/>
            </w:tcBorders>
            <w:vAlign w:val="center"/>
          </w:tcPr>
          <w:p w14:paraId="62DFCFB9"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9</w:t>
            </w:r>
          </w:p>
        </w:tc>
      </w:tr>
      <w:tr w:rsidR="00C504F9" w:rsidRPr="000E73B7" w14:paraId="0AC932B9"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4E8EFBFF" w14:textId="77777777" w:rsidR="00C504F9" w:rsidRPr="000E73B7" w:rsidRDefault="00C504F9" w:rsidP="00613FD5">
            <w:pPr>
              <w:pStyle w:val="Tytu"/>
              <w:spacing w:line="276" w:lineRule="auto"/>
              <w:rPr>
                <w:rFonts w:asciiTheme="minorHAnsi" w:hAnsiTheme="minorHAnsi" w:cstheme="minorHAnsi"/>
                <w:b/>
                <w:sz w:val="22"/>
                <w:szCs w:val="22"/>
              </w:rPr>
            </w:pPr>
            <w:bookmarkStart w:id="140" w:name="_Toc131062612"/>
            <w:bookmarkStart w:id="141" w:name="_Toc131062751"/>
            <w:bookmarkStart w:id="142" w:name="_Toc131062995"/>
            <w:bookmarkStart w:id="143" w:name="_Toc131068231"/>
            <w:bookmarkStart w:id="144" w:name="_Toc163215150"/>
            <w:r w:rsidRPr="000E73B7">
              <w:rPr>
                <w:rFonts w:asciiTheme="minorHAnsi" w:hAnsiTheme="minorHAnsi" w:cstheme="minorHAnsi"/>
                <w:sz w:val="22"/>
                <w:szCs w:val="22"/>
              </w:rPr>
              <w:t>11</w:t>
            </w:r>
            <w:bookmarkEnd w:id="140"/>
            <w:bookmarkEnd w:id="141"/>
            <w:bookmarkEnd w:id="142"/>
            <w:bookmarkEnd w:id="143"/>
            <w:bookmarkEnd w:id="144"/>
          </w:p>
        </w:tc>
        <w:tc>
          <w:tcPr>
            <w:tcW w:w="3195" w:type="dxa"/>
            <w:tcBorders>
              <w:top w:val="single" w:sz="4" w:space="0" w:color="auto"/>
              <w:left w:val="single" w:sz="4" w:space="0" w:color="auto"/>
              <w:bottom w:val="single" w:sz="4" w:space="0" w:color="auto"/>
              <w:right w:val="single" w:sz="4" w:space="0" w:color="auto"/>
            </w:tcBorders>
            <w:vAlign w:val="center"/>
            <w:hideMark/>
          </w:tcPr>
          <w:p w14:paraId="5E6632BD"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11B552FB"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43D243F"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Liceum ogólnokształcące</w:t>
            </w:r>
          </w:p>
        </w:tc>
        <w:tc>
          <w:tcPr>
            <w:tcW w:w="968" w:type="dxa"/>
            <w:tcBorders>
              <w:top w:val="single" w:sz="4" w:space="0" w:color="auto"/>
              <w:left w:val="single" w:sz="4" w:space="0" w:color="auto"/>
              <w:bottom w:val="single" w:sz="4" w:space="0" w:color="auto"/>
              <w:right w:val="single" w:sz="4" w:space="0" w:color="auto"/>
            </w:tcBorders>
            <w:vAlign w:val="center"/>
          </w:tcPr>
          <w:p w14:paraId="68A48683"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25</w:t>
            </w:r>
          </w:p>
        </w:tc>
      </w:tr>
      <w:tr w:rsidR="00C504F9" w:rsidRPr="000E73B7" w14:paraId="77548723" w14:textId="77777777" w:rsidTr="000E73B7">
        <w:tc>
          <w:tcPr>
            <w:tcW w:w="0" w:type="auto"/>
            <w:tcBorders>
              <w:top w:val="single" w:sz="4" w:space="0" w:color="auto"/>
              <w:left w:val="single" w:sz="4" w:space="0" w:color="auto"/>
              <w:bottom w:val="single" w:sz="4" w:space="0" w:color="auto"/>
              <w:right w:val="single" w:sz="4" w:space="0" w:color="auto"/>
            </w:tcBorders>
            <w:vAlign w:val="center"/>
            <w:hideMark/>
          </w:tcPr>
          <w:p w14:paraId="63ABA298" w14:textId="77777777" w:rsidR="00C504F9" w:rsidRPr="000E73B7" w:rsidRDefault="00C504F9" w:rsidP="00613FD5">
            <w:pPr>
              <w:pStyle w:val="Tytu"/>
              <w:spacing w:line="276" w:lineRule="auto"/>
              <w:rPr>
                <w:rFonts w:asciiTheme="minorHAnsi" w:hAnsiTheme="minorHAnsi" w:cstheme="minorHAnsi"/>
                <w:b/>
                <w:sz w:val="22"/>
                <w:szCs w:val="22"/>
              </w:rPr>
            </w:pPr>
            <w:bookmarkStart w:id="145" w:name="_Toc131062613"/>
            <w:bookmarkStart w:id="146" w:name="_Toc131062752"/>
            <w:bookmarkStart w:id="147" w:name="_Toc131062996"/>
            <w:bookmarkStart w:id="148" w:name="_Toc131068232"/>
            <w:bookmarkStart w:id="149" w:name="_Toc163215151"/>
            <w:r w:rsidRPr="000E73B7">
              <w:rPr>
                <w:rFonts w:asciiTheme="minorHAnsi" w:hAnsiTheme="minorHAnsi" w:cstheme="minorHAnsi"/>
                <w:sz w:val="22"/>
                <w:szCs w:val="22"/>
              </w:rPr>
              <w:t>12</w:t>
            </w:r>
            <w:bookmarkEnd w:id="145"/>
            <w:bookmarkEnd w:id="146"/>
            <w:bookmarkEnd w:id="147"/>
            <w:bookmarkEnd w:id="148"/>
            <w:bookmarkEnd w:id="149"/>
          </w:p>
        </w:tc>
        <w:tc>
          <w:tcPr>
            <w:tcW w:w="3195" w:type="dxa"/>
            <w:tcBorders>
              <w:top w:val="single" w:sz="4" w:space="0" w:color="auto"/>
              <w:left w:val="single" w:sz="4" w:space="0" w:color="auto"/>
              <w:bottom w:val="single" w:sz="4" w:space="0" w:color="auto"/>
              <w:right w:val="single" w:sz="4" w:space="0" w:color="auto"/>
            </w:tcBorders>
            <w:vAlign w:val="center"/>
            <w:hideMark/>
          </w:tcPr>
          <w:p w14:paraId="4A8994AF"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Sprawozdanie za okres styczeń-sierpień</w:t>
            </w:r>
          </w:p>
        </w:tc>
        <w:tc>
          <w:tcPr>
            <w:tcW w:w="2264" w:type="dxa"/>
            <w:tcBorders>
              <w:top w:val="single" w:sz="4" w:space="0" w:color="auto"/>
              <w:left w:val="single" w:sz="4" w:space="0" w:color="auto"/>
              <w:bottom w:val="single" w:sz="4" w:space="0" w:color="auto"/>
              <w:right w:val="single" w:sz="4" w:space="0" w:color="auto"/>
            </w:tcBorders>
            <w:vAlign w:val="center"/>
            <w:hideMark/>
          </w:tcPr>
          <w:p w14:paraId="1B19D3E5"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Stypendium szkolne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48E2B542" w14:textId="77777777" w:rsidR="00C504F9" w:rsidRPr="000E73B7" w:rsidRDefault="00C504F9" w:rsidP="00613FD5">
            <w:pPr>
              <w:spacing w:line="276" w:lineRule="auto"/>
              <w:rPr>
                <w:rFonts w:asciiTheme="minorHAnsi" w:hAnsiTheme="minorHAnsi" w:cstheme="minorHAnsi"/>
                <w:b/>
                <w:color w:val="000000"/>
              </w:rPr>
            </w:pPr>
            <w:r w:rsidRPr="000E73B7">
              <w:rPr>
                <w:rFonts w:asciiTheme="minorHAnsi" w:hAnsiTheme="minorHAnsi" w:cstheme="minorHAnsi"/>
                <w:color w:val="000000"/>
              </w:rPr>
              <w:t>Szkoła podstawowa</w:t>
            </w:r>
          </w:p>
        </w:tc>
        <w:tc>
          <w:tcPr>
            <w:tcW w:w="968" w:type="dxa"/>
            <w:tcBorders>
              <w:top w:val="single" w:sz="4" w:space="0" w:color="auto"/>
              <w:left w:val="single" w:sz="4" w:space="0" w:color="auto"/>
              <w:bottom w:val="single" w:sz="4" w:space="0" w:color="auto"/>
              <w:right w:val="single" w:sz="4" w:space="0" w:color="auto"/>
            </w:tcBorders>
            <w:vAlign w:val="center"/>
          </w:tcPr>
          <w:p w14:paraId="3C50803D" w14:textId="77777777" w:rsidR="00C504F9" w:rsidRPr="000E73B7" w:rsidRDefault="00C504F9" w:rsidP="00613FD5">
            <w:pPr>
              <w:spacing w:line="276" w:lineRule="auto"/>
              <w:jc w:val="center"/>
              <w:rPr>
                <w:rFonts w:asciiTheme="minorHAnsi" w:hAnsiTheme="minorHAnsi" w:cstheme="minorHAnsi"/>
                <w:b/>
                <w:color w:val="000000"/>
              </w:rPr>
            </w:pPr>
            <w:r w:rsidRPr="000E73B7">
              <w:rPr>
                <w:rFonts w:asciiTheme="minorHAnsi" w:hAnsiTheme="minorHAnsi" w:cstheme="minorHAnsi"/>
                <w:color w:val="000000"/>
              </w:rPr>
              <w:t>57</w:t>
            </w:r>
          </w:p>
        </w:tc>
      </w:tr>
    </w:tbl>
    <w:p w14:paraId="5709C134" w14:textId="77777777" w:rsidR="00827FDF" w:rsidRPr="00613FD5" w:rsidRDefault="00827FDF" w:rsidP="00613FD5">
      <w:pPr>
        <w:pStyle w:val="Tekstpodstawowy"/>
        <w:spacing w:line="276" w:lineRule="auto"/>
        <w:rPr>
          <w:rFonts w:asciiTheme="minorHAnsi" w:hAnsiTheme="minorHAnsi" w:cstheme="minorHAnsi"/>
          <w:b/>
          <w:bCs/>
          <w:i/>
          <w:iCs/>
        </w:rPr>
      </w:pPr>
    </w:p>
    <w:p w14:paraId="4867E893" w14:textId="77777777" w:rsidR="009E5B60" w:rsidRPr="00613FD5" w:rsidRDefault="009E5B60" w:rsidP="00613FD5">
      <w:pPr>
        <w:spacing w:after="0"/>
        <w:jc w:val="both"/>
        <w:rPr>
          <w:rFonts w:asciiTheme="minorHAnsi" w:hAnsiTheme="minorHAnsi" w:cstheme="minorHAnsi"/>
          <w:i/>
          <w:sz w:val="24"/>
          <w:szCs w:val="24"/>
        </w:rPr>
      </w:pPr>
      <w:r w:rsidRPr="00613FD5">
        <w:rPr>
          <w:rFonts w:asciiTheme="minorHAnsi" w:hAnsiTheme="minorHAnsi" w:cstheme="minorHAnsi"/>
          <w:i/>
          <w:sz w:val="24"/>
          <w:szCs w:val="24"/>
        </w:rPr>
        <w:t>Źródło: System Informacji Oświatowej</w:t>
      </w:r>
    </w:p>
    <w:p w14:paraId="79584BB0" w14:textId="77777777" w:rsidR="000958CA" w:rsidRPr="00613FD5" w:rsidRDefault="000958CA" w:rsidP="00613FD5">
      <w:pPr>
        <w:spacing w:after="0"/>
        <w:jc w:val="both"/>
        <w:rPr>
          <w:rFonts w:asciiTheme="minorHAnsi" w:hAnsiTheme="minorHAnsi" w:cstheme="minorHAnsi"/>
          <w:i/>
          <w:sz w:val="24"/>
          <w:szCs w:val="24"/>
        </w:rPr>
      </w:pPr>
    </w:p>
    <w:p w14:paraId="69402726" w14:textId="77777777" w:rsidR="00C53C37" w:rsidRPr="00613FD5" w:rsidRDefault="00C53C37" w:rsidP="00613FD5">
      <w:pPr>
        <w:spacing w:after="0"/>
        <w:rPr>
          <w:rFonts w:asciiTheme="minorHAnsi" w:eastAsia="Times New Roman" w:hAnsiTheme="minorHAnsi" w:cstheme="minorHAnsi"/>
          <w:b/>
          <w:bCs/>
          <w:sz w:val="24"/>
          <w:szCs w:val="24"/>
          <w:lang w:eastAsia="ar-SA"/>
        </w:rPr>
      </w:pPr>
      <w:bookmarkStart w:id="150" w:name="_Toc131068234"/>
      <w:r w:rsidRPr="00613FD5">
        <w:rPr>
          <w:rFonts w:asciiTheme="minorHAnsi" w:hAnsiTheme="minorHAnsi" w:cstheme="minorHAnsi"/>
          <w:b/>
          <w:bCs/>
          <w:sz w:val="24"/>
          <w:szCs w:val="24"/>
        </w:rPr>
        <w:br w:type="page"/>
      </w:r>
    </w:p>
    <w:p w14:paraId="78106272" w14:textId="02B4B2E8" w:rsidR="000958CA" w:rsidRPr="00613FD5" w:rsidRDefault="000958CA">
      <w:pPr>
        <w:pStyle w:val="Tytu"/>
        <w:numPr>
          <w:ilvl w:val="0"/>
          <w:numId w:val="9"/>
        </w:numPr>
        <w:spacing w:line="276" w:lineRule="auto"/>
        <w:ind w:left="284"/>
        <w:jc w:val="left"/>
        <w:outlineLvl w:val="1"/>
        <w:rPr>
          <w:rFonts w:asciiTheme="minorHAnsi" w:hAnsiTheme="minorHAnsi" w:cstheme="minorHAnsi"/>
          <w:b/>
          <w:bCs/>
          <w:szCs w:val="24"/>
        </w:rPr>
      </w:pPr>
      <w:bookmarkStart w:id="151" w:name="_Toc230953126"/>
      <w:r w:rsidRPr="00613FD5">
        <w:rPr>
          <w:rFonts w:asciiTheme="minorHAnsi" w:hAnsiTheme="minorHAnsi" w:cstheme="minorHAnsi"/>
          <w:b/>
          <w:bCs/>
          <w:szCs w:val="24"/>
        </w:rPr>
        <w:lastRenderedPageBreak/>
        <w:t>Dożywianie</w:t>
      </w:r>
      <w:bookmarkEnd w:id="150"/>
      <w:bookmarkEnd w:id="151"/>
    </w:p>
    <w:p w14:paraId="4EB8669F" w14:textId="165AAFE8" w:rsidR="00E47253" w:rsidRPr="00556724" w:rsidRDefault="00E47253" w:rsidP="00613FD5">
      <w:pPr>
        <w:pStyle w:val="Legenda"/>
        <w:spacing w:line="276" w:lineRule="auto"/>
        <w:rPr>
          <w:rFonts w:asciiTheme="minorHAnsi" w:hAnsiTheme="minorHAnsi" w:cstheme="minorHAnsi"/>
          <w:i w:val="0"/>
          <w:iCs/>
          <w:sz w:val="24"/>
          <w:szCs w:val="24"/>
        </w:rPr>
      </w:pPr>
    </w:p>
    <w:p w14:paraId="594B0CFB" w14:textId="40EBC2CF" w:rsidR="00963C6A" w:rsidRPr="00963C6A" w:rsidRDefault="00963C6A" w:rsidP="00963C6A">
      <w:pPr>
        <w:pStyle w:val="Legenda"/>
        <w:rPr>
          <w:i w:val="0"/>
          <w:iCs/>
          <w:sz w:val="24"/>
          <w:szCs w:val="24"/>
        </w:rPr>
      </w:pPr>
      <w:bookmarkStart w:id="152" w:name="_Toc230954150"/>
      <w:r w:rsidRPr="00963C6A">
        <w:rPr>
          <w:i w:val="0"/>
          <w:iCs/>
          <w:sz w:val="24"/>
          <w:szCs w:val="24"/>
        </w:rPr>
        <w:t xml:space="preserve">Tabela </w:t>
      </w:r>
      <w:r w:rsidRPr="00963C6A">
        <w:rPr>
          <w:i w:val="0"/>
          <w:iCs/>
          <w:sz w:val="24"/>
          <w:szCs w:val="24"/>
        </w:rPr>
        <w:fldChar w:fldCharType="begin"/>
      </w:r>
      <w:r w:rsidRPr="00963C6A">
        <w:rPr>
          <w:i w:val="0"/>
          <w:iCs/>
          <w:sz w:val="24"/>
          <w:szCs w:val="24"/>
        </w:rPr>
        <w:instrText xml:space="preserve"> SEQ Tabela \* ARABIC </w:instrText>
      </w:r>
      <w:r w:rsidRPr="00963C6A">
        <w:rPr>
          <w:i w:val="0"/>
          <w:iCs/>
          <w:sz w:val="24"/>
          <w:szCs w:val="24"/>
        </w:rPr>
        <w:fldChar w:fldCharType="separate"/>
      </w:r>
      <w:r w:rsidR="00B05BAC">
        <w:rPr>
          <w:i w:val="0"/>
          <w:iCs/>
          <w:noProof/>
          <w:sz w:val="24"/>
          <w:szCs w:val="24"/>
        </w:rPr>
        <w:t>22</w:t>
      </w:r>
      <w:r w:rsidRPr="00963C6A">
        <w:rPr>
          <w:i w:val="0"/>
          <w:iCs/>
          <w:sz w:val="24"/>
          <w:szCs w:val="24"/>
        </w:rPr>
        <w:fldChar w:fldCharType="end"/>
      </w:r>
      <w:r w:rsidRPr="00963C6A">
        <w:rPr>
          <w:i w:val="0"/>
          <w:iCs/>
          <w:sz w:val="24"/>
          <w:szCs w:val="24"/>
        </w:rPr>
        <w:t xml:space="preserve"> Liczba uczniów korzystających z dożywiania w 2025 r.</w:t>
      </w:r>
      <w:bookmarkEnd w:id="152"/>
    </w:p>
    <w:tbl>
      <w:tblPr>
        <w:tblpPr w:leftFromText="141" w:rightFromText="141" w:vertAnchor="text" w:horzAnchor="margin" w:tblpXSpec="center" w:tblpY="161"/>
        <w:tblW w:w="10768" w:type="dxa"/>
        <w:tblLayout w:type="fixed"/>
        <w:tblCellMar>
          <w:left w:w="70" w:type="dxa"/>
          <w:right w:w="70" w:type="dxa"/>
        </w:tblCellMar>
        <w:tblLook w:val="04A0" w:firstRow="1" w:lastRow="0" w:firstColumn="1" w:lastColumn="0" w:noHBand="0" w:noVBand="1"/>
      </w:tblPr>
      <w:tblGrid>
        <w:gridCol w:w="1671"/>
        <w:gridCol w:w="1726"/>
        <w:gridCol w:w="1418"/>
        <w:gridCol w:w="1417"/>
        <w:gridCol w:w="1706"/>
        <w:gridCol w:w="1555"/>
        <w:gridCol w:w="1275"/>
      </w:tblGrid>
      <w:tr w:rsidR="00C504F9" w:rsidRPr="002808C8" w14:paraId="54356E24" w14:textId="77777777" w:rsidTr="00C504F9">
        <w:trPr>
          <w:trHeight w:val="1128"/>
        </w:trPr>
        <w:tc>
          <w:tcPr>
            <w:tcW w:w="1671"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9D241A6"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Nazwa szkoły / placówki</w:t>
            </w:r>
          </w:p>
        </w:tc>
        <w:tc>
          <w:tcPr>
            <w:tcW w:w="1726" w:type="dxa"/>
            <w:tcBorders>
              <w:top w:val="single" w:sz="4" w:space="0" w:color="000000"/>
              <w:left w:val="nil"/>
              <w:bottom w:val="single" w:sz="4" w:space="0" w:color="000000"/>
              <w:right w:val="single" w:sz="4" w:space="0" w:color="000000"/>
            </w:tcBorders>
            <w:shd w:val="clear" w:color="000000" w:fill="F2F2F2"/>
            <w:vAlign w:val="center"/>
            <w:hideMark/>
          </w:tcPr>
          <w:p w14:paraId="622D2697"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Rodzaj posiłku</w:t>
            </w:r>
          </w:p>
        </w:tc>
        <w:tc>
          <w:tcPr>
            <w:tcW w:w="1418" w:type="dxa"/>
            <w:tcBorders>
              <w:top w:val="single" w:sz="4" w:space="0" w:color="000000"/>
              <w:left w:val="nil"/>
              <w:bottom w:val="single" w:sz="4" w:space="0" w:color="000000"/>
              <w:right w:val="single" w:sz="4" w:space="0" w:color="000000"/>
            </w:tcBorders>
            <w:shd w:val="clear" w:color="000000" w:fill="F2F2F2"/>
            <w:vAlign w:val="center"/>
            <w:hideMark/>
          </w:tcPr>
          <w:p w14:paraId="792E4BEA"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Liczba korzystających z posiłków</w:t>
            </w:r>
          </w:p>
        </w:tc>
        <w:tc>
          <w:tcPr>
            <w:tcW w:w="1417" w:type="dxa"/>
            <w:tcBorders>
              <w:top w:val="single" w:sz="4" w:space="0" w:color="000000"/>
              <w:left w:val="nil"/>
              <w:bottom w:val="single" w:sz="4" w:space="0" w:color="000000"/>
              <w:right w:val="single" w:sz="4" w:space="0" w:color="000000"/>
            </w:tcBorders>
            <w:shd w:val="clear" w:color="000000" w:fill="F2F2F2"/>
            <w:vAlign w:val="center"/>
            <w:hideMark/>
          </w:tcPr>
          <w:p w14:paraId="002340C7"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Liczba korzystających z posiłków pełnopłatnych</w:t>
            </w:r>
          </w:p>
        </w:tc>
        <w:tc>
          <w:tcPr>
            <w:tcW w:w="1706" w:type="dxa"/>
            <w:tcBorders>
              <w:top w:val="single" w:sz="4" w:space="0" w:color="000000"/>
              <w:left w:val="nil"/>
              <w:bottom w:val="single" w:sz="4" w:space="0" w:color="000000"/>
              <w:right w:val="single" w:sz="4" w:space="0" w:color="000000"/>
            </w:tcBorders>
            <w:shd w:val="clear" w:color="000000" w:fill="F2F2F2"/>
            <w:vAlign w:val="center"/>
            <w:hideMark/>
          </w:tcPr>
          <w:p w14:paraId="6378D401" w14:textId="40E08514"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 xml:space="preserve">Liczba korzystających </w:t>
            </w:r>
            <w:r w:rsidRPr="002808C8">
              <w:rPr>
                <w:rFonts w:asciiTheme="minorHAnsi" w:eastAsia="Times New Roman" w:hAnsiTheme="minorHAnsi" w:cstheme="minorHAnsi"/>
                <w:bCs/>
                <w:color w:val="000000"/>
                <w:sz w:val="20"/>
                <w:szCs w:val="20"/>
                <w:lang w:eastAsia="pl-PL"/>
              </w:rPr>
              <w:br/>
              <w:t>z posiłków dofinansowanych</w:t>
            </w:r>
          </w:p>
        </w:tc>
        <w:tc>
          <w:tcPr>
            <w:tcW w:w="1555" w:type="dxa"/>
            <w:tcBorders>
              <w:top w:val="single" w:sz="4" w:space="0" w:color="000000"/>
              <w:left w:val="nil"/>
              <w:bottom w:val="single" w:sz="4" w:space="0" w:color="000000"/>
              <w:right w:val="single" w:sz="4" w:space="0" w:color="000000"/>
            </w:tcBorders>
            <w:shd w:val="clear" w:color="000000" w:fill="F2F2F2"/>
            <w:vAlign w:val="center"/>
            <w:hideMark/>
          </w:tcPr>
          <w:p w14:paraId="2D6A0FAB"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Liczba korzystających z posiłków refundowanych</w:t>
            </w:r>
          </w:p>
        </w:tc>
        <w:tc>
          <w:tcPr>
            <w:tcW w:w="1275" w:type="dxa"/>
            <w:tcBorders>
              <w:top w:val="single" w:sz="4" w:space="0" w:color="000000"/>
              <w:left w:val="nil"/>
              <w:bottom w:val="single" w:sz="4" w:space="0" w:color="000000"/>
              <w:right w:val="single" w:sz="4" w:space="0" w:color="000000"/>
            </w:tcBorders>
            <w:shd w:val="clear" w:color="000000" w:fill="F2F2F2"/>
            <w:vAlign w:val="center"/>
            <w:hideMark/>
          </w:tcPr>
          <w:p w14:paraId="58E7EB29" w14:textId="77777777" w:rsidR="00C504F9" w:rsidRPr="002808C8" w:rsidRDefault="00C504F9" w:rsidP="00613FD5">
            <w:pPr>
              <w:spacing w:after="0"/>
              <w:jc w:val="center"/>
              <w:rPr>
                <w:rFonts w:asciiTheme="minorHAnsi" w:eastAsia="Times New Roman" w:hAnsiTheme="minorHAnsi" w:cstheme="minorHAnsi"/>
                <w:b/>
                <w:bCs/>
                <w:color w:val="000000"/>
                <w:sz w:val="20"/>
                <w:szCs w:val="20"/>
                <w:lang w:eastAsia="pl-PL"/>
              </w:rPr>
            </w:pPr>
            <w:r w:rsidRPr="002808C8">
              <w:rPr>
                <w:rFonts w:asciiTheme="minorHAnsi" w:eastAsia="Times New Roman" w:hAnsiTheme="minorHAnsi" w:cstheme="minorHAnsi"/>
                <w:bCs/>
                <w:color w:val="000000"/>
                <w:sz w:val="20"/>
                <w:szCs w:val="20"/>
                <w:lang w:eastAsia="pl-PL"/>
              </w:rPr>
              <w:t>Liczba wydawanych posiłków</w:t>
            </w:r>
          </w:p>
        </w:tc>
      </w:tr>
      <w:tr w:rsidR="00C504F9" w:rsidRPr="002808C8" w14:paraId="1C85ED63" w14:textId="77777777" w:rsidTr="00C504F9">
        <w:trPr>
          <w:trHeight w:val="256"/>
        </w:trPr>
        <w:tc>
          <w:tcPr>
            <w:tcW w:w="1671" w:type="dxa"/>
            <w:vMerge w:val="restart"/>
            <w:tcBorders>
              <w:top w:val="nil"/>
              <w:left w:val="single" w:sz="4" w:space="0" w:color="000000"/>
              <w:right w:val="single" w:sz="4" w:space="0" w:color="000000"/>
            </w:tcBorders>
            <w:vAlign w:val="center"/>
            <w:hideMark/>
          </w:tcPr>
          <w:p w14:paraId="20CF4AA6"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r w:rsidRPr="002808C8">
              <w:rPr>
                <w:rFonts w:asciiTheme="minorHAnsi" w:eastAsia="Times New Roman" w:hAnsiTheme="minorHAnsi" w:cstheme="minorHAnsi"/>
                <w:color w:val="000000"/>
                <w:sz w:val="20"/>
                <w:szCs w:val="20"/>
                <w:lang w:eastAsia="pl-PL"/>
              </w:rPr>
              <w:t>Liceum Ogólnokształcące w Jednorożcu</w:t>
            </w:r>
          </w:p>
        </w:tc>
        <w:tc>
          <w:tcPr>
            <w:tcW w:w="1726" w:type="dxa"/>
            <w:tcBorders>
              <w:top w:val="nil"/>
              <w:left w:val="nil"/>
              <w:bottom w:val="single" w:sz="4" w:space="0" w:color="000000"/>
              <w:right w:val="single" w:sz="4" w:space="0" w:color="000000"/>
            </w:tcBorders>
            <w:vAlign w:val="bottom"/>
            <w:hideMark/>
          </w:tcPr>
          <w:p w14:paraId="4B6F878A"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obiad</w:t>
            </w:r>
          </w:p>
        </w:tc>
        <w:tc>
          <w:tcPr>
            <w:tcW w:w="1418" w:type="dxa"/>
            <w:tcBorders>
              <w:top w:val="nil"/>
              <w:left w:val="nil"/>
              <w:bottom w:val="single" w:sz="4" w:space="0" w:color="000000"/>
              <w:right w:val="single" w:sz="4" w:space="0" w:color="000000"/>
            </w:tcBorders>
            <w:noWrap/>
            <w:vAlign w:val="bottom"/>
          </w:tcPr>
          <w:p w14:paraId="10AF8CA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16</w:t>
            </w:r>
          </w:p>
        </w:tc>
        <w:tc>
          <w:tcPr>
            <w:tcW w:w="1417" w:type="dxa"/>
            <w:tcBorders>
              <w:top w:val="nil"/>
              <w:left w:val="nil"/>
              <w:bottom w:val="single" w:sz="4" w:space="0" w:color="000000"/>
              <w:right w:val="single" w:sz="4" w:space="0" w:color="000000"/>
            </w:tcBorders>
            <w:noWrap/>
            <w:vAlign w:val="bottom"/>
          </w:tcPr>
          <w:p w14:paraId="39B4B6F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13</w:t>
            </w:r>
          </w:p>
        </w:tc>
        <w:tc>
          <w:tcPr>
            <w:tcW w:w="1706" w:type="dxa"/>
            <w:tcBorders>
              <w:top w:val="nil"/>
              <w:left w:val="nil"/>
              <w:bottom w:val="single" w:sz="4" w:space="0" w:color="000000"/>
              <w:right w:val="single" w:sz="4" w:space="0" w:color="000000"/>
            </w:tcBorders>
            <w:noWrap/>
            <w:vAlign w:val="bottom"/>
          </w:tcPr>
          <w:p w14:paraId="64DD088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w:t>
            </w:r>
          </w:p>
        </w:tc>
        <w:tc>
          <w:tcPr>
            <w:tcW w:w="1555" w:type="dxa"/>
            <w:tcBorders>
              <w:top w:val="nil"/>
              <w:left w:val="nil"/>
              <w:bottom w:val="single" w:sz="4" w:space="0" w:color="000000"/>
              <w:right w:val="single" w:sz="4" w:space="0" w:color="000000"/>
            </w:tcBorders>
            <w:noWrap/>
            <w:vAlign w:val="bottom"/>
          </w:tcPr>
          <w:p w14:paraId="0E9E516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val="restart"/>
            <w:tcBorders>
              <w:top w:val="nil"/>
              <w:left w:val="nil"/>
              <w:right w:val="single" w:sz="4" w:space="0" w:color="000000"/>
            </w:tcBorders>
            <w:noWrap/>
            <w:vAlign w:val="bottom"/>
          </w:tcPr>
          <w:p w14:paraId="6AA6CFF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352 (dla ZPO)</w:t>
            </w:r>
          </w:p>
        </w:tc>
      </w:tr>
      <w:tr w:rsidR="00C504F9" w:rsidRPr="002808C8" w14:paraId="09E0BE73" w14:textId="77777777" w:rsidTr="00C504F9">
        <w:trPr>
          <w:trHeight w:val="274"/>
        </w:trPr>
        <w:tc>
          <w:tcPr>
            <w:tcW w:w="1671" w:type="dxa"/>
            <w:vMerge/>
            <w:tcBorders>
              <w:left w:val="single" w:sz="4" w:space="0" w:color="000000"/>
              <w:right w:val="single" w:sz="4" w:space="0" w:color="000000"/>
            </w:tcBorders>
            <w:vAlign w:val="center"/>
          </w:tcPr>
          <w:p w14:paraId="58F0A596"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tcPr>
          <w:p w14:paraId="230D554B"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Niepełny obiad</w:t>
            </w:r>
          </w:p>
        </w:tc>
        <w:tc>
          <w:tcPr>
            <w:tcW w:w="1418" w:type="dxa"/>
            <w:tcBorders>
              <w:top w:val="nil"/>
              <w:left w:val="nil"/>
              <w:bottom w:val="single" w:sz="4" w:space="0" w:color="000000"/>
              <w:right w:val="single" w:sz="4" w:space="0" w:color="000000"/>
            </w:tcBorders>
            <w:noWrap/>
            <w:vAlign w:val="bottom"/>
          </w:tcPr>
          <w:p w14:paraId="518DE40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417" w:type="dxa"/>
            <w:tcBorders>
              <w:top w:val="nil"/>
              <w:left w:val="nil"/>
              <w:bottom w:val="single" w:sz="4" w:space="0" w:color="000000"/>
              <w:right w:val="single" w:sz="4" w:space="0" w:color="000000"/>
            </w:tcBorders>
            <w:noWrap/>
            <w:vAlign w:val="bottom"/>
          </w:tcPr>
          <w:p w14:paraId="4B70D85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4327B97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66024DB0"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016B3BC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39DAAB75" w14:textId="77777777" w:rsidTr="00C504F9">
        <w:trPr>
          <w:trHeight w:val="267"/>
        </w:trPr>
        <w:tc>
          <w:tcPr>
            <w:tcW w:w="1671" w:type="dxa"/>
            <w:vMerge/>
            <w:tcBorders>
              <w:left w:val="single" w:sz="4" w:space="0" w:color="000000"/>
              <w:bottom w:val="single" w:sz="4" w:space="0" w:color="auto"/>
              <w:right w:val="single" w:sz="4" w:space="0" w:color="000000"/>
            </w:tcBorders>
            <w:vAlign w:val="center"/>
            <w:hideMark/>
          </w:tcPr>
          <w:p w14:paraId="0DF6F901"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auto"/>
              <w:right w:val="single" w:sz="4" w:space="0" w:color="000000"/>
            </w:tcBorders>
            <w:vAlign w:val="bottom"/>
            <w:hideMark/>
          </w:tcPr>
          <w:p w14:paraId="56BB5552"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Co najmniej jeden z wymienionych wyżej posiłków</w:t>
            </w:r>
          </w:p>
        </w:tc>
        <w:tc>
          <w:tcPr>
            <w:tcW w:w="1418" w:type="dxa"/>
            <w:tcBorders>
              <w:top w:val="nil"/>
              <w:left w:val="nil"/>
              <w:bottom w:val="single" w:sz="4" w:space="0" w:color="auto"/>
              <w:right w:val="single" w:sz="4" w:space="0" w:color="000000"/>
            </w:tcBorders>
            <w:noWrap/>
            <w:vAlign w:val="bottom"/>
          </w:tcPr>
          <w:p w14:paraId="6BC5049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16</w:t>
            </w:r>
          </w:p>
        </w:tc>
        <w:tc>
          <w:tcPr>
            <w:tcW w:w="1417" w:type="dxa"/>
            <w:tcBorders>
              <w:top w:val="nil"/>
              <w:left w:val="nil"/>
              <w:bottom w:val="single" w:sz="4" w:space="0" w:color="auto"/>
              <w:right w:val="single" w:sz="4" w:space="0" w:color="000000"/>
            </w:tcBorders>
            <w:noWrap/>
            <w:vAlign w:val="bottom"/>
          </w:tcPr>
          <w:p w14:paraId="004DF64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auto"/>
              <w:right w:val="single" w:sz="4" w:space="0" w:color="000000"/>
            </w:tcBorders>
            <w:noWrap/>
            <w:vAlign w:val="bottom"/>
          </w:tcPr>
          <w:p w14:paraId="49ED474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auto"/>
              <w:right w:val="single" w:sz="4" w:space="0" w:color="000000"/>
            </w:tcBorders>
            <w:noWrap/>
            <w:vAlign w:val="bottom"/>
          </w:tcPr>
          <w:p w14:paraId="2ED4279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1BFFA7F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170778D0" w14:textId="77777777" w:rsidTr="00C504F9">
        <w:trPr>
          <w:trHeight w:val="56"/>
        </w:trPr>
        <w:tc>
          <w:tcPr>
            <w:tcW w:w="1671" w:type="dxa"/>
            <w:vMerge w:val="restart"/>
            <w:tcBorders>
              <w:top w:val="single" w:sz="4" w:space="0" w:color="auto"/>
              <w:left w:val="single" w:sz="4" w:space="0" w:color="000000"/>
              <w:right w:val="single" w:sz="4" w:space="0" w:color="000000"/>
            </w:tcBorders>
            <w:vAlign w:val="center"/>
          </w:tcPr>
          <w:p w14:paraId="14F0785B"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r w:rsidRPr="002808C8">
              <w:rPr>
                <w:rFonts w:asciiTheme="minorHAnsi" w:eastAsia="Times New Roman" w:hAnsiTheme="minorHAnsi" w:cstheme="minorHAnsi"/>
                <w:color w:val="000000"/>
                <w:sz w:val="20"/>
                <w:szCs w:val="20"/>
                <w:lang w:eastAsia="pl-PL"/>
              </w:rPr>
              <w:t>Publiczna Szkoła Podstawowa Im. Adama Chętnika w Jednorożcu</w:t>
            </w:r>
          </w:p>
          <w:p w14:paraId="6845EE28"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single" w:sz="4" w:space="0" w:color="auto"/>
              <w:left w:val="nil"/>
              <w:right w:val="single" w:sz="4" w:space="0" w:color="000000"/>
            </w:tcBorders>
            <w:vAlign w:val="bottom"/>
          </w:tcPr>
          <w:p w14:paraId="5DCE7016"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p>
        </w:tc>
        <w:tc>
          <w:tcPr>
            <w:tcW w:w="1418" w:type="dxa"/>
            <w:tcBorders>
              <w:top w:val="single" w:sz="4" w:space="0" w:color="auto"/>
              <w:left w:val="nil"/>
              <w:right w:val="single" w:sz="4" w:space="0" w:color="000000"/>
            </w:tcBorders>
            <w:noWrap/>
            <w:vAlign w:val="bottom"/>
          </w:tcPr>
          <w:p w14:paraId="53AEE9F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417" w:type="dxa"/>
            <w:tcBorders>
              <w:top w:val="single" w:sz="4" w:space="0" w:color="auto"/>
              <w:left w:val="nil"/>
              <w:right w:val="single" w:sz="4" w:space="0" w:color="000000"/>
            </w:tcBorders>
            <w:noWrap/>
            <w:vAlign w:val="bottom"/>
          </w:tcPr>
          <w:p w14:paraId="78535B4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706" w:type="dxa"/>
            <w:tcBorders>
              <w:top w:val="single" w:sz="4" w:space="0" w:color="auto"/>
              <w:left w:val="nil"/>
              <w:right w:val="single" w:sz="4" w:space="0" w:color="000000"/>
            </w:tcBorders>
            <w:noWrap/>
            <w:vAlign w:val="bottom"/>
          </w:tcPr>
          <w:p w14:paraId="30E0F6B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81</w:t>
            </w:r>
          </w:p>
        </w:tc>
        <w:tc>
          <w:tcPr>
            <w:tcW w:w="1555" w:type="dxa"/>
            <w:tcBorders>
              <w:top w:val="single" w:sz="4" w:space="0" w:color="auto"/>
              <w:left w:val="nil"/>
              <w:right w:val="single" w:sz="4" w:space="0" w:color="000000"/>
            </w:tcBorders>
            <w:noWrap/>
            <w:vAlign w:val="bottom"/>
          </w:tcPr>
          <w:p w14:paraId="4165177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5E41A298"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77E7E312" w14:textId="77777777" w:rsidTr="00C504F9">
        <w:trPr>
          <w:trHeight w:val="56"/>
        </w:trPr>
        <w:tc>
          <w:tcPr>
            <w:tcW w:w="1671" w:type="dxa"/>
            <w:vMerge/>
            <w:tcBorders>
              <w:left w:val="single" w:sz="4" w:space="0" w:color="000000"/>
              <w:right w:val="single" w:sz="4" w:space="0" w:color="000000"/>
            </w:tcBorders>
            <w:vAlign w:val="center"/>
            <w:hideMark/>
          </w:tcPr>
          <w:p w14:paraId="14B28401"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1F7ED5EF"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obiad</w:t>
            </w:r>
          </w:p>
        </w:tc>
        <w:tc>
          <w:tcPr>
            <w:tcW w:w="1418" w:type="dxa"/>
            <w:tcBorders>
              <w:top w:val="nil"/>
              <w:left w:val="nil"/>
              <w:bottom w:val="single" w:sz="4" w:space="0" w:color="000000"/>
              <w:right w:val="single" w:sz="4" w:space="0" w:color="000000"/>
            </w:tcBorders>
            <w:noWrap/>
            <w:vAlign w:val="bottom"/>
          </w:tcPr>
          <w:p w14:paraId="5FE1F4C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285</w:t>
            </w:r>
          </w:p>
        </w:tc>
        <w:tc>
          <w:tcPr>
            <w:tcW w:w="1417" w:type="dxa"/>
            <w:tcBorders>
              <w:top w:val="nil"/>
              <w:left w:val="nil"/>
              <w:bottom w:val="single" w:sz="4" w:space="0" w:color="000000"/>
              <w:right w:val="single" w:sz="4" w:space="0" w:color="000000"/>
            </w:tcBorders>
            <w:noWrap/>
            <w:vAlign w:val="bottom"/>
          </w:tcPr>
          <w:p w14:paraId="7A7991D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204</w:t>
            </w:r>
          </w:p>
        </w:tc>
        <w:tc>
          <w:tcPr>
            <w:tcW w:w="1706" w:type="dxa"/>
            <w:tcBorders>
              <w:top w:val="nil"/>
              <w:left w:val="nil"/>
              <w:bottom w:val="single" w:sz="4" w:space="0" w:color="000000"/>
              <w:right w:val="single" w:sz="4" w:space="0" w:color="000000"/>
            </w:tcBorders>
            <w:noWrap/>
            <w:vAlign w:val="bottom"/>
          </w:tcPr>
          <w:p w14:paraId="24DE0EB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555" w:type="dxa"/>
            <w:tcBorders>
              <w:top w:val="nil"/>
              <w:left w:val="nil"/>
              <w:bottom w:val="single" w:sz="4" w:space="0" w:color="000000"/>
              <w:right w:val="single" w:sz="4" w:space="0" w:color="000000"/>
            </w:tcBorders>
            <w:noWrap/>
            <w:vAlign w:val="bottom"/>
          </w:tcPr>
          <w:p w14:paraId="75E6B81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275" w:type="dxa"/>
            <w:vMerge/>
            <w:tcBorders>
              <w:left w:val="nil"/>
              <w:right w:val="single" w:sz="4" w:space="0" w:color="000000"/>
            </w:tcBorders>
            <w:noWrap/>
            <w:vAlign w:val="bottom"/>
          </w:tcPr>
          <w:p w14:paraId="2F30A2F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520E17CC" w14:textId="77777777" w:rsidTr="00C504F9">
        <w:trPr>
          <w:trHeight w:val="276"/>
        </w:trPr>
        <w:tc>
          <w:tcPr>
            <w:tcW w:w="1671" w:type="dxa"/>
            <w:vMerge/>
            <w:tcBorders>
              <w:left w:val="single" w:sz="4" w:space="0" w:color="000000"/>
              <w:right w:val="single" w:sz="4" w:space="0" w:color="000000"/>
            </w:tcBorders>
            <w:vAlign w:val="center"/>
          </w:tcPr>
          <w:p w14:paraId="15FF1C7B"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tcPr>
          <w:p w14:paraId="76F466BC"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Niepełny obiad</w:t>
            </w:r>
          </w:p>
        </w:tc>
        <w:tc>
          <w:tcPr>
            <w:tcW w:w="1418" w:type="dxa"/>
            <w:tcBorders>
              <w:top w:val="nil"/>
              <w:left w:val="nil"/>
              <w:bottom w:val="single" w:sz="4" w:space="0" w:color="000000"/>
              <w:right w:val="single" w:sz="4" w:space="0" w:color="000000"/>
            </w:tcBorders>
            <w:noWrap/>
            <w:vAlign w:val="bottom"/>
          </w:tcPr>
          <w:p w14:paraId="1916222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45</w:t>
            </w:r>
          </w:p>
        </w:tc>
        <w:tc>
          <w:tcPr>
            <w:tcW w:w="1417" w:type="dxa"/>
            <w:tcBorders>
              <w:top w:val="nil"/>
              <w:left w:val="nil"/>
              <w:bottom w:val="single" w:sz="4" w:space="0" w:color="000000"/>
              <w:right w:val="single" w:sz="4" w:space="0" w:color="000000"/>
            </w:tcBorders>
            <w:noWrap/>
            <w:vAlign w:val="bottom"/>
          </w:tcPr>
          <w:p w14:paraId="0128DC5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179A4CA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45</w:t>
            </w:r>
          </w:p>
        </w:tc>
        <w:tc>
          <w:tcPr>
            <w:tcW w:w="1555" w:type="dxa"/>
            <w:tcBorders>
              <w:top w:val="nil"/>
              <w:left w:val="nil"/>
              <w:bottom w:val="single" w:sz="4" w:space="0" w:color="000000"/>
              <w:right w:val="single" w:sz="4" w:space="0" w:color="000000"/>
            </w:tcBorders>
            <w:noWrap/>
            <w:vAlign w:val="bottom"/>
          </w:tcPr>
          <w:p w14:paraId="157B61FD"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396AD22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225CE5B4" w14:textId="77777777" w:rsidTr="00C504F9">
        <w:trPr>
          <w:trHeight w:val="701"/>
        </w:trPr>
        <w:tc>
          <w:tcPr>
            <w:tcW w:w="1671" w:type="dxa"/>
            <w:vMerge/>
            <w:tcBorders>
              <w:left w:val="single" w:sz="4" w:space="0" w:color="000000"/>
              <w:bottom w:val="single" w:sz="4" w:space="0" w:color="000000"/>
              <w:right w:val="single" w:sz="4" w:space="0" w:color="000000"/>
            </w:tcBorders>
            <w:vAlign w:val="center"/>
            <w:hideMark/>
          </w:tcPr>
          <w:p w14:paraId="01B3D09E"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6A56F944"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Co najmniej jeden z wymienionych wyżej posiłków</w:t>
            </w:r>
          </w:p>
        </w:tc>
        <w:tc>
          <w:tcPr>
            <w:tcW w:w="1418" w:type="dxa"/>
            <w:tcBorders>
              <w:top w:val="nil"/>
              <w:left w:val="nil"/>
              <w:bottom w:val="single" w:sz="4" w:space="0" w:color="000000"/>
              <w:right w:val="single" w:sz="4" w:space="0" w:color="000000"/>
            </w:tcBorders>
            <w:noWrap/>
            <w:vAlign w:val="bottom"/>
          </w:tcPr>
          <w:p w14:paraId="25A5849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285</w:t>
            </w:r>
          </w:p>
        </w:tc>
        <w:tc>
          <w:tcPr>
            <w:tcW w:w="1417" w:type="dxa"/>
            <w:tcBorders>
              <w:top w:val="nil"/>
              <w:left w:val="nil"/>
              <w:bottom w:val="single" w:sz="4" w:space="0" w:color="000000"/>
              <w:right w:val="single" w:sz="4" w:space="0" w:color="000000"/>
            </w:tcBorders>
            <w:noWrap/>
            <w:vAlign w:val="bottom"/>
          </w:tcPr>
          <w:p w14:paraId="59DB778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53847EF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1D084B5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623EE82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65DE22D0" w14:textId="77777777" w:rsidTr="00C504F9">
        <w:trPr>
          <w:trHeight w:val="256"/>
        </w:trPr>
        <w:tc>
          <w:tcPr>
            <w:tcW w:w="1671" w:type="dxa"/>
            <w:vMerge w:val="restart"/>
            <w:tcBorders>
              <w:top w:val="nil"/>
              <w:left w:val="single" w:sz="4" w:space="0" w:color="000000"/>
              <w:right w:val="single" w:sz="4" w:space="0" w:color="000000"/>
            </w:tcBorders>
            <w:vAlign w:val="center"/>
            <w:hideMark/>
          </w:tcPr>
          <w:p w14:paraId="60E4F372" w14:textId="46D416C3" w:rsidR="00C504F9" w:rsidRPr="002808C8" w:rsidRDefault="00C504F9" w:rsidP="00613FD5">
            <w:pPr>
              <w:spacing w:after="0"/>
              <w:rPr>
                <w:rFonts w:asciiTheme="minorHAnsi" w:eastAsia="Times New Roman" w:hAnsiTheme="minorHAnsi" w:cstheme="minorHAnsi"/>
                <w:color w:val="000000"/>
                <w:sz w:val="20"/>
                <w:szCs w:val="20"/>
                <w:lang w:eastAsia="pl-PL"/>
              </w:rPr>
            </w:pPr>
            <w:r w:rsidRPr="002808C8">
              <w:rPr>
                <w:rFonts w:asciiTheme="minorHAnsi" w:eastAsia="Times New Roman" w:hAnsiTheme="minorHAnsi" w:cstheme="minorHAnsi"/>
                <w:color w:val="000000"/>
                <w:sz w:val="20"/>
                <w:szCs w:val="20"/>
                <w:lang w:eastAsia="pl-PL"/>
              </w:rPr>
              <w:t xml:space="preserve">Przedszkole Samorządowe </w:t>
            </w:r>
            <w:r w:rsidRPr="002808C8">
              <w:rPr>
                <w:rFonts w:asciiTheme="minorHAnsi" w:eastAsia="Times New Roman" w:hAnsiTheme="minorHAnsi" w:cstheme="minorHAnsi"/>
                <w:color w:val="000000"/>
                <w:sz w:val="20"/>
                <w:szCs w:val="20"/>
                <w:lang w:eastAsia="pl-PL"/>
              </w:rPr>
              <w:br/>
              <w:t>w Jednorożcu</w:t>
            </w:r>
          </w:p>
          <w:p w14:paraId="4A5C3A13"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4F2CC6B0"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Śniadanie</w:t>
            </w:r>
          </w:p>
        </w:tc>
        <w:tc>
          <w:tcPr>
            <w:tcW w:w="1418" w:type="dxa"/>
            <w:tcBorders>
              <w:top w:val="nil"/>
              <w:left w:val="nil"/>
              <w:bottom w:val="single" w:sz="4" w:space="0" w:color="000000"/>
              <w:right w:val="single" w:sz="4" w:space="0" w:color="000000"/>
            </w:tcBorders>
            <w:noWrap/>
            <w:vAlign w:val="bottom"/>
          </w:tcPr>
          <w:p w14:paraId="03CF3B5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151</w:t>
            </w:r>
          </w:p>
        </w:tc>
        <w:tc>
          <w:tcPr>
            <w:tcW w:w="1417" w:type="dxa"/>
            <w:tcBorders>
              <w:top w:val="nil"/>
              <w:left w:val="nil"/>
              <w:bottom w:val="single" w:sz="4" w:space="0" w:color="000000"/>
              <w:right w:val="single" w:sz="4" w:space="0" w:color="000000"/>
            </w:tcBorders>
            <w:noWrap/>
            <w:vAlign w:val="bottom"/>
          </w:tcPr>
          <w:p w14:paraId="40240D3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107</w:t>
            </w:r>
          </w:p>
        </w:tc>
        <w:tc>
          <w:tcPr>
            <w:tcW w:w="1706" w:type="dxa"/>
            <w:tcBorders>
              <w:top w:val="nil"/>
              <w:left w:val="nil"/>
              <w:bottom w:val="single" w:sz="4" w:space="0" w:color="000000"/>
              <w:right w:val="single" w:sz="4" w:space="0" w:color="000000"/>
            </w:tcBorders>
            <w:noWrap/>
            <w:vAlign w:val="bottom"/>
          </w:tcPr>
          <w:p w14:paraId="421BA895"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44</w:t>
            </w:r>
          </w:p>
        </w:tc>
        <w:tc>
          <w:tcPr>
            <w:tcW w:w="1555" w:type="dxa"/>
            <w:tcBorders>
              <w:top w:val="nil"/>
              <w:left w:val="nil"/>
              <w:bottom w:val="single" w:sz="4" w:space="0" w:color="000000"/>
              <w:right w:val="single" w:sz="4" w:space="0" w:color="000000"/>
            </w:tcBorders>
            <w:noWrap/>
            <w:vAlign w:val="bottom"/>
          </w:tcPr>
          <w:p w14:paraId="3A1F3F69"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5BD06C78"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4EBD781C" w14:textId="77777777" w:rsidTr="00C504F9">
        <w:trPr>
          <w:trHeight w:val="178"/>
        </w:trPr>
        <w:tc>
          <w:tcPr>
            <w:tcW w:w="1671" w:type="dxa"/>
            <w:vMerge/>
            <w:tcBorders>
              <w:left w:val="single" w:sz="4" w:space="0" w:color="000000"/>
              <w:right w:val="single" w:sz="4" w:space="0" w:color="000000"/>
            </w:tcBorders>
            <w:vAlign w:val="center"/>
            <w:hideMark/>
          </w:tcPr>
          <w:p w14:paraId="15EA82FF"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60B026A9"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Drugie śniadanie/podwieczorek</w:t>
            </w:r>
          </w:p>
        </w:tc>
        <w:tc>
          <w:tcPr>
            <w:tcW w:w="1418" w:type="dxa"/>
            <w:tcBorders>
              <w:top w:val="nil"/>
              <w:left w:val="nil"/>
              <w:bottom w:val="single" w:sz="4" w:space="0" w:color="000000"/>
              <w:right w:val="single" w:sz="4" w:space="0" w:color="000000"/>
            </w:tcBorders>
            <w:noWrap/>
            <w:vAlign w:val="bottom"/>
          </w:tcPr>
          <w:p w14:paraId="60C7F9C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151</w:t>
            </w:r>
          </w:p>
        </w:tc>
        <w:tc>
          <w:tcPr>
            <w:tcW w:w="1417" w:type="dxa"/>
            <w:tcBorders>
              <w:top w:val="nil"/>
              <w:left w:val="nil"/>
              <w:bottom w:val="single" w:sz="4" w:space="0" w:color="000000"/>
              <w:right w:val="single" w:sz="4" w:space="0" w:color="000000"/>
            </w:tcBorders>
            <w:noWrap/>
            <w:vAlign w:val="bottom"/>
          </w:tcPr>
          <w:p w14:paraId="72C760E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107</w:t>
            </w:r>
          </w:p>
        </w:tc>
        <w:tc>
          <w:tcPr>
            <w:tcW w:w="1706" w:type="dxa"/>
            <w:tcBorders>
              <w:top w:val="nil"/>
              <w:left w:val="nil"/>
              <w:bottom w:val="single" w:sz="4" w:space="0" w:color="000000"/>
              <w:right w:val="single" w:sz="4" w:space="0" w:color="000000"/>
            </w:tcBorders>
            <w:noWrap/>
            <w:vAlign w:val="bottom"/>
          </w:tcPr>
          <w:p w14:paraId="65DE3F0F"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44</w:t>
            </w:r>
          </w:p>
        </w:tc>
        <w:tc>
          <w:tcPr>
            <w:tcW w:w="1555" w:type="dxa"/>
            <w:tcBorders>
              <w:top w:val="nil"/>
              <w:left w:val="nil"/>
              <w:bottom w:val="single" w:sz="4" w:space="0" w:color="000000"/>
              <w:right w:val="single" w:sz="4" w:space="0" w:color="000000"/>
            </w:tcBorders>
            <w:noWrap/>
            <w:vAlign w:val="bottom"/>
          </w:tcPr>
          <w:p w14:paraId="1A26101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4143526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4395CCCF" w14:textId="77777777" w:rsidTr="00C504F9">
        <w:trPr>
          <w:trHeight w:val="268"/>
        </w:trPr>
        <w:tc>
          <w:tcPr>
            <w:tcW w:w="1671" w:type="dxa"/>
            <w:vMerge/>
            <w:tcBorders>
              <w:left w:val="single" w:sz="4" w:space="0" w:color="000000"/>
              <w:right w:val="single" w:sz="4" w:space="0" w:color="000000"/>
            </w:tcBorders>
            <w:vAlign w:val="center"/>
            <w:hideMark/>
          </w:tcPr>
          <w:p w14:paraId="55B5AE93"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35F72687"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Obiad</w:t>
            </w:r>
          </w:p>
        </w:tc>
        <w:tc>
          <w:tcPr>
            <w:tcW w:w="1418" w:type="dxa"/>
            <w:tcBorders>
              <w:top w:val="nil"/>
              <w:left w:val="nil"/>
              <w:bottom w:val="single" w:sz="4" w:space="0" w:color="000000"/>
              <w:right w:val="single" w:sz="4" w:space="0" w:color="000000"/>
            </w:tcBorders>
            <w:noWrap/>
            <w:vAlign w:val="bottom"/>
          </w:tcPr>
          <w:p w14:paraId="658DDCD0"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151</w:t>
            </w:r>
          </w:p>
        </w:tc>
        <w:tc>
          <w:tcPr>
            <w:tcW w:w="1417" w:type="dxa"/>
            <w:tcBorders>
              <w:top w:val="nil"/>
              <w:left w:val="nil"/>
              <w:bottom w:val="single" w:sz="4" w:space="0" w:color="000000"/>
              <w:right w:val="single" w:sz="4" w:space="0" w:color="000000"/>
            </w:tcBorders>
            <w:noWrap/>
            <w:vAlign w:val="bottom"/>
          </w:tcPr>
          <w:p w14:paraId="0E5CF44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107</w:t>
            </w:r>
          </w:p>
        </w:tc>
        <w:tc>
          <w:tcPr>
            <w:tcW w:w="1706" w:type="dxa"/>
            <w:tcBorders>
              <w:top w:val="nil"/>
              <w:left w:val="nil"/>
              <w:bottom w:val="single" w:sz="4" w:space="0" w:color="000000"/>
              <w:right w:val="single" w:sz="4" w:space="0" w:color="000000"/>
            </w:tcBorders>
            <w:noWrap/>
            <w:vAlign w:val="bottom"/>
          </w:tcPr>
          <w:p w14:paraId="1F13092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44</w:t>
            </w:r>
          </w:p>
        </w:tc>
        <w:tc>
          <w:tcPr>
            <w:tcW w:w="1555" w:type="dxa"/>
            <w:tcBorders>
              <w:top w:val="nil"/>
              <w:left w:val="nil"/>
              <w:bottom w:val="single" w:sz="4" w:space="0" w:color="000000"/>
              <w:right w:val="single" w:sz="4" w:space="0" w:color="000000"/>
            </w:tcBorders>
            <w:noWrap/>
            <w:vAlign w:val="bottom"/>
          </w:tcPr>
          <w:p w14:paraId="3853D99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03CF525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5CDCE33A" w14:textId="77777777" w:rsidTr="00C504F9">
        <w:trPr>
          <w:trHeight w:val="258"/>
        </w:trPr>
        <w:tc>
          <w:tcPr>
            <w:tcW w:w="1671" w:type="dxa"/>
            <w:vMerge/>
            <w:tcBorders>
              <w:left w:val="single" w:sz="4" w:space="0" w:color="000000"/>
              <w:right w:val="single" w:sz="4" w:space="0" w:color="000000"/>
            </w:tcBorders>
            <w:vAlign w:val="center"/>
            <w:hideMark/>
          </w:tcPr>
          <w:p w14:paraId="64DF03CE"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5AA1D12C"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Kolacja</w:t>
            </w:r>
          </w:p>
        </w:tc>
        <w:tc>
          <w:tcPr>
            <w:tcW w:w="1418" w:type="dxa"/>
            <w:tcBorders>
              <w:top w:val="nil"/>
              <w:left w:val="nil"/>
              <w:bottom w:val="single" w:sz="4" w:space="0" w:color="000000"/>
              <w:right w:val="single" w:sz="4" w:space="0" w:color="000000"/>
            </w:tcBorders>
            <w:noWrap/>
            <w:vAlign w:val="bottom"/>
          </w:tcPr>
          <w:p w14:paraId="0CE26EF0"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111</w:t>
            </w:r>
          </w:p>
        </w:tc>
        <w:tc>
          <w:tcPr>
            <w:tcW w:w="1417" w:type="dxa"/>
            <w:tcBorders>
              <w:top w:val="nil"/>
              <w:left w:val="nil"/>
              <w:bottom w:val="single" w:sz="4" w:space="0" w:color="000000"/>
              <w:right w:val="single" w:sz="4" w:space="0" w:color="000000"/>
            </w:tcBorders>
            <w:noWrap/>
            <w:vAlign w:val="bottom"/>
          </w:tcPr>
          <w:p w14:paraId="65C69A8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93</w:t>
            </w:r>
          </w:p>
        </w:tc>
        <w:tc>
          <w:tcPr>
            <w:tcW w:w="1706" w:type="dxa"/>
            <w:tcBorders>
              <w:top w:val="nil"/>
              <w:left w:val="nil"/>
              <w:bottom w:val="single" w:sz="4" w:space="0" w:color="000000"/>
              <w:right w:val="single" w:sz="4" w:space="0" w:color="000000"/>
            </w:tcBorders>
            <w:noWrap/>
            <w:vAlign w:val="bottom"/>
          </w:tcPr>
          <w:p w14:paraId="0F22B60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18</w:t>
            </w:r>
          </w:p>
        </w:tc>
        <w:tc>
          <w:tcPr>
            <w:tcW w:w="1555" w:type="dxa"/>
            <w:tcBorders>
              <w:top w:val="nil"/>
              <w:left w:val="nil"/>
              <w:bottom w:val="single" w:sz="4" w:space="0" w:color="000000"/>
              <w:right w:val="single" w:sz="4" w:space="0" w:color="000000"/>
            </w:tcBorders>
            <w:noWrap/>
            <w:vAlign w:val="bottom"/>
          </w:tcPr>
          <w:p w14:paraId="41AE495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right w:val="single" w:sz="4" w:space="0" w:color="000000"/>
            </w:tcBorders>
            <w:noWrap/>
            <w:vAlign w:val="bottom"/>
          </w:tcPr>
          <w:p w14:paraId="563F7E4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7B863010" w14:textId="77777777" w:rsidTr="00C504F9">
        <w:trPr>
          <w:trHeight w:val="409"/>
        </w:trPr>
        <w:tc>
          <w:tcPr>
            <w:tcW w:w="1671" w:type="dxa"/>
            <w:vMerge/>
            <w:tcBorders>
              <w:left w:val="single" w:sz="4" w:space="0" w:color="000000"/>
              <w:bottom w:val="single" w:sz="4" w:space="0" w:color="000000"/>
              <w:right w:val="single" w:sz="4" w:space="0" w:color="000000"/>
            </w:tcBorders>
            <w:vAlign w:val="center"/>
            <w:hideMark/>
          </w:tcPr>
          <w:p w14:paraId="21061C10"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026F4C30"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Co najmniej jeden z wymienionych wyżej posiłków</w:t>
            </w:r>
          </w:p>
        </w:tc>
        <w:tc>
          <w:tcPr>
            <w:tcW w:w="1418" w:type="dxa"/>
            <w:tcBorders>
              <w:top w:val="nil"/>
              <w:left w:val="nil"/>
              <w:bottom w:val="single" w:sz="4" w:space="0" w:color="000000"/>
              <w:right w:val="single" w:sz="4" w:space="0" w:color="000000"/>
            </w:tcBorders>
            <w:noWrap/>
            <w:vAlign w:val="bottom"/>
          </w:tcPr>
          <w:p w14:paraId="02CA6DA9"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151</w:t>
            </w:r>
          </w:p>
        </w:tc>
        <w:tc>
          <w:tcPr>
            <w:tcW w:w="1417" w:type="dxa"/>
            <w:tcBorders>
              <w:top w:val="nil"/>
              <w:left w:val="nil"/>
              <w:bottom w:val="single" w:sz="4" w:space="0" w:color="000000"/>
              <w:right w:val="single" w:sz="4" w:space="0" w:color="000000"/>
            </w:tcBorders>
            <w:noWrap/>
            <w:vAlign w:val="bottom"/>
          </w:tcPr>
          <w:p w14:paraId="2ADDA3E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13E64FB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058C565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vMerge/>
            <w:tcBorders>
              <w:left w:val="nil"/>
              <w:bottom w:val="single" w:sz="4" w:space="0" w:color="000000"/>
              <w:right w:val="single" w:sz="4" w:space="0" w:color="000000"/>
            </w:tcBorders>
            <w:noWrap/>
            <w:vAlign w:val="bottom"/>
          </w:tcPr>
          <w:p w14:paraId="73D989B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6665138D" w14:textId="77777777" w:rsidTr="00C504F9">
        <w:trPr>
          <w:trHeight w:val="268"/>
        </w:trPr>
        <w:tc>
          <w:tcPr>
            <w:tcW w:w="1671" w:type="dxa"/>
            <w:vMerge w:val="restart"/>
            <w:tcBorders>
              <w:top w:val="nil"/>
              <w:left w:val="single" w:sz="4" w:space="0" w:color="000000"/>
              <w:right w:val="single" w:sz="4" w:space="0" w:color="000000"/>
            </w:tcBorders>
            <w:vAlign w:val="center"/>
            <w:hideMark/>
          </w:tcPr>
          <w:p w14:paraId="65EEC155"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r w:rsidRPr="002808C8">
              <w:rPr>
                <w:rFonts w:asciiTheme="minorHAnsi" w:eastAsia="Times New Roman" w:hAnsiTheme="minorHAnsi" w:cstheme="minorHAnsi"/>
                <w:color w:val="000000"/>
                <w:sz w:val="20"/>
                <w:szCs w:val="20"/>
                <w:lang w:eastAsia="pl-PL"/>
              </w:rPr>
              <w:t xml:space="preserve">Publiczna Szkoła Podstawowa Żelazna </w:t>
            </w:r>
            <w:proofErr w:type="spellStart"/>
            <w:r w:rsidRPr="002808C8">
              <w:rPr>
                <w:rFonts w:asciiTheme="minorHAnsi" w:eastAsia="Times New Roman" w:hAnsiTheme="minorHAnsi" w:cstheme="minorHAnsi"/>
                <w:color w:val="000000"/>
                <w:sz w:val="20"/>
                <w:szCs w:val="20"/>
                <w:lang w:eastAsia="pl-PL"/>
              </w:rPr>
              <w:t>Rządowa-Parciaki</w:t>
            </w:r>
            <w:proofErr w:type="spellEnd"/>
            <w:r w:rsidRPr="002808C8">
              <w:rPr>
                <w:rFonts w:asciiTheme="minorHAnsi" w:eastAsia="Times New Roman" w:hAnsiTheme="minorHAnsi" w:cstheme="minorHAnsi"/>
                <w:color w:val="000000"/>
                <w:sz w:val="20"/>
                <w:szCs w:val="20"/>
                <w:lang w:eastAsia="pl-PL"/>
              </w:rPr>
              <w:t xml:space="preserve"> z siedzibą w Parciakach</w:t>
            </w:r>
          </w:p>
          <w:p w14:paraId="137BCCE6"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0F704011"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obiad</w:t>
            </w:r>
          </w:p>
        </w:tc>
        <w:tc>
          <w:tcPr>
            <w:tcW w:w="1418" w:type="dxa"/>
            <w:tcBorders>
              <w:top w:val="nil"/>
              <w:left w:val="nil"/>
              <w:bottom w:val="single" w:sz="4" w:space="0" w:color="000000"/>
              <w:right w:val="single" w:sz="4" w:space="0" w:color="000000"/>
            </w:tcBorders>
            <w:noWrap/>
            <w:vAlign w:val="bottom"/>
          </w:tcPr>
          <w:p w14:paraId="60567B9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62</w:t>
            </w:r>
          </w:p>
        </w:tc>
        <w:tc>
          <w:tcPr>
            <w:tcW w:w="1417" w:type="dxa"/>
            <w:tcBorders>
              <w:top w:val="nil"/>
              <w:left w:val="nil"/>
              <w:bottom w:val="single" w:sz="4" w:space="0" w:color="000000"/>
              <w:right w:val="single" w:sz="4" w:space="0" w:color="000000"/>
            </w:tcBorders>
            <w:noWrap/>
            <w:vAlign w:val="bottom"/>
          </w:tcPr>
          <w:p w14:paraId="70D0C25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33</w:t>
            </w:r>
          </w:p>
        </w:tc>
        <w:tc>
          <w:tcPr>
            <w:tcW w:w="1706" w:type="dxa"/>
            <w:tcBorders>
              <w:top w:val="nil"/>
              <w:left w:val="nil"/>
              <w:bottom w:val="single" w:sz="4" w:space="0" w:color="000000"/>
              <w:right w:val="single" w:sz="4" w:space="0" w:color="000000"/>
            </w:tcBorders>
            <w:noWrap/>
            <w:vAlign w:val="bottom"/>
          </w:tcPr>
          <w:p w14:paraId="13BBBBE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29</w:t>
            </w:r>
          </w:p>
        </w:tc>
        <w:tc>
          <w:tcPr>
            <w:tcW w:w="1555" w:type="dxa"/>
            <w:tcBorders>
              <w:top w:val="nil"/>
              <w:left w:val="nil"/>
              <w:bottom w:val="single" w:sz="4" w:space="0" w:color="000000"/>
              <w:right w:val="single" w:sz="4" w:space="0" w:color="000000"/>
            </w:tcBorders>
            <w:noWrap/>
            <w:vAlign w:val="bottom"/>
          </w:tcPr>
          <w:p w14:paraId="242446FD"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tcBorders>
              <w:top w:val="nil"/>
              <w:left w:val="nil"/>
              <w:bottom w:val="single" w:sz="4" w:space="0" w:color="000000"/>
              <w:right w:val="single" w:sz="4" w:space="0" w:color="000000"/>
            </w:tcBorders>
            <w:noWrap/>
            <w:vAlign w:val="bottom"/>
          </w:tcPr>
          <w:p w14:paraId="1EC428F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62</w:t>
            </w:r>
          </w:p>
        </w:tc>
      </w:tr>
      <w:tr w:rsidR="00C504F9" w:rsidRPr="002808C8" w14:paraId="01402BCF" w14:textId="77777777" w:rsidTr="00C504F9">
        <w:trPr>
          <w:trHeight w:val="268"/>
        </w:trPr>
        <w:tc>
          <w:tcPr>
            <w:tcW w:w="1671" w:type="dxa"/>
            <w:vMerge/>
            <w:tcBorders>
              <w:top w:val="nil"/>
              <w:left w:val="single" w:sz="4" w:space="0" w:color="000000"/>
              <w:right w:val="single" w:sz="4" w:space="0" w:color="000000"/>
            </w:tcBorders>
            <w:vAlign w:val="bottom"/>
          </w:tcPr>
          <w:p w14:paraId="4EABF76A"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tcPr>
          <w:p w14:paraId="363F8CA1"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Niepełny obiad</w:t>
            </w:r>
          </w:p>
        </w:tc>
        <w:tc>
          <w:tcPr>
            <w:tcW w:w="1418" w:type="dxa"/>
            <w:tcBorders>
              <w:top w:val="nil"/>
              <w:left w:val="nil"/>
              <w:bottom w:val="single" w:sz="4" w:space="0" w:color="000000"/>
              <w:right w:val="single" w:sz="4" w:space="0" w:color="000000"/>
            </w:tcBorders>
            <w:noWrap/>
            <w:vAlign w:val="bottom"/>
          </w:tcPr>
          <w:p w14:paraId="3F02BE4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w:t>
            </w:r>
          </w:p>
        </w:tc>
        <w:tc>
          <w:tcPr>
            <w:tcW w:w="1417" w:type="dxa"/>
            <w:tcBorders>
              <w:top w:val="nil"/>
              <w:left w:val="nil"/>
              <w:bottom w:val="single" w:sz="4" w:space="0" w:color="000000"/>
              <w:right w:val="single" w:sz="4" w:space="0" w:color="000000"/>
            </w:tcBorders>
            <w:noWrap/>
            <w:vAlign w:val="bottom"/>
          </w:tcPr>
          <w:p w14:paraId="674A6FB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2DAC11ED"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3D387A2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w:t>
            </w:r>
          </w:p>
        </w:tc>
        <w:tc>
          <w:tcPr>
            <w:tcW w:w="1275" w:type="dxa"/>
            <w:tcBorders>
              <w:top w:val="nil"/>
              <w:left w:val="nil"/>
              <w:bottom w:val="single" w:sz="4" w:space="0" w:color="000000"/>
              <w:right w:val="single" w:sz="4" w:space="0" w:color="000000"/>
            </w:tcBorders>
            <w:noWrap/>
            <w:vAlign w:val="bottom"/>
          </w:tcPr>
          <w:p w14:paraId="3AB307D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3</w:t>
            </w:r>
          </w:p>
        </w:tc>
      </w:tr>
      <w:tr w:rsidR="00C504F9" w:rsidRPr="002808C8" w14:paraId="4C48E85A" w14:textId="77777777" w:rsidTr="00C504F9">
        <w:trPr>
          <w:trHeight w:val="540"/>
        </w:trPr>
        <w:tc>
          <w:tcPr>
            <w:tcW w:w="1671" w:type="dxa"/>
            <w:vMerge/>
            <w:tcBorders>
              <w:left w:val="single" w:sz="4" w:space="0" w:color="000000"/>
              <w:bottom w:val="single" w:sz="4" w:space="0" w:color="000000"/>
              <w:right w:val="single" w:sz="4" w:space="0" w:color="000000"/>
            </w:tcBorders>
            <w:vAlign w:val="bottom"/>
            <w:hideMark/>
          </w:tcPr>
          <w:p w14:paraId="15DD44DF"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64A7D9FB"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Co najmniej jeden z wymienionych wyżej posiłków</w:t>
            </w:r>
          </w:p>
        </w:tc>
        <w:tc>
          <w:tcPr>
            <w:tcW w:w="1418" w:type="dxa"/>
            <w:tcBorders>
              <w:top w:val="nil"/>
              <w:left w:val="nil"/>
              <w:bottom w:val="single" w:sz="4" w:space="0" w:color="000000"/>
              <w:right w:val="single" w:sz="4" w:space="0" w:color="000000"/>
            </w:tcBorders>
            <w:noWrap/>
            <w:vAlign w:val="bottom"/>
          </w:tcPr>
          <w:p w14:paraId="166255A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65</w:t>
            </w:r>
          </w:p>
        </w:tc>
        <w:tc>
          <w:tcPr>
            <w:tcW w:w="1417" w:type="dxa"/>
            <w:tcBorders>
              <w:top w:val="nil"/>
              <w:left w:val="nil"/>
              <w:bottom w:val="single" w:sz="4" w:space="0" w:color="000000"/>
              <w:right w:val="single" w:sz="4" w:space="0" w:color="000000"/>
            </w:tcBorders>
            <w:noWrap/>
            <w:vAlign w:val="bottom"/>
          </w:tcPr>
          <w:p w14:paraId="557CB332"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2BF3629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331A74D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tcBorders>
              <w:top w:val="nil"/>
              <w:left w:val="nil"/>
              <w:bottom w:val="single" w:sz="4" w:space="0" w:color="000000"/>
              <w:right w:val="single" w:sz="4" w:space="0" w:color="000000"/>
            </w:tcBorders>
            <w:noWrap/>
            <w:vAlign w:val="bottom"/>
          </w:tcPr>
          <w:p w14:paraId="1900BC6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6AB41100" w14:textId="77777777" w:rsidTr="00C504F9">
        <w:trPr>
          <w:trHeight w:val="188"/>
        </w:trPr>
        <w:tc>
          <w:tcPr>
            <w:tcW w:w="1671" w:type="dxa"/>
            <w:vMerge w:val="restart"/>
            <w:tcBorders>
              <w:top w:val="nil"/>
              <w:left w:val="single" w:sz="4" w:space="0" w:color="000000"/>
              <w:right w:val="single" w:sz="4" w:space="0" w:color="000000"/>
            </w:tcBorders>
            <w:vAlign w:val="bottom"/>
            <w:hideMark/>
          </w:tcPr>
          <w:p w14:paraId="2406A73A"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r w:rsidRPr="002808C8">
              <w:rPr>
                <w:rFonts w:asciiTheme="minorHAnsi" w:eastAsia="Times New Roman" w:hAnsiTheme="minorHAnsi" w:cstheme="minorHAnsi"/>
                <w:color w:val="000000"/>
                <w:sz w:val="20"/>
                <w:szCs w:val="20"/>
                <w:lang w:eastAsia="pl-PL"/>
              </w:rPr>
              <w:t>Branżowa Szkoła I Stopnia w Jednorożcu</w:t>
            </w:r>
          </w:p>
          <w:p w14:paraId="2E4A3071"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6F3126C1"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obiad</w:t>
            </w:r>
          </w:p>
        </w:tc>
        <w:tc>
          <w:tcPr>
            <w:tcW w:w="1418" w:type="dxa"/>
            <w:tcBorders>
              <w:top w:val="nil"/>
              <w:left w:val="nil"/>
              <w:bottom w:val="single" w:sz="4" w:space="0" w:color="000000"/>
              <w:right w:val="single" w:sz="4" w:space="0" w:color="000000"/>
            </w:tcBorders>
            <w:noWrap/>
            <w:vAlign w:val="bottom"/>
          </w:tcPr>
          <w:p w14:paraId="4BA8B3CC"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6</w:t>
            </w:r>
          </w:p>
        </w:tc>
        <w:tc>
          <w:tcPr>
            <w:tcW w:w="1417" w:type="dxa"/>
            <w:tcBorders>
              <w:top w:val="nil"/>
              <w:left w:val="nil"/>
              <w:bottom w:val="single" w:sz="4" w:space="0" w:color="000000"/>
              <w:right w:val="single" w:sz="4" w:space="0" w:color="000000"/>
            </w:tcBorders>
            <w:noWrap/>
            <w:vAlign w:val="bottom"/>
          </w:tcPr>
          <w:p w14:paraId="2206725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706" w:type="dxa"/>
            <w:tcBorders>
              <w:top w:val="nil"/>
              <w:left w:val="nil"/>
              <w:bottom w:val="single" w:sz="4" w:space="0" w:color="000000"/>
              <w:right w:val="single" w:sz="4" w:space="0" w:color="000000"/>
            </w:tcBorders>
            <w:noWrap/>
            <w:vAlign w:val="bottom"/>
          </w:tcPr>
          <w:p w14:paraId="6C5DA6F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4</w:t>
            </w:r>
          </w:p>
        </w:tc>
        <w:tc>
          <w:tcPr>
            <w:tcW w:w="1555" w:type="dxa"/>
            <w:tcBorders>
              <w:top w:val="nil"/>
              <w:left w:val="nil"/>
              <w:bottom w:val="single" w:sz="4" w:space="0" w:color="000000"/>
              <w:right w:val="single" w:sz="4" w:space="0" w:color="000000"/>
            </w:tcBorders>
            <w:noWrap/>
            <w:vAlign w:val="bottom"/>
          </w:tcPr>
          <w:p w14:paraId="5FDBE58A"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tcBorders>
              <w:top w:val="nil"/>
              <w:left w:val="nil"/>
              <w:bottom w:val="single" w:sz="4" w:space="0" w:color="000000"/>
              <w:right w:val="single" w:sz="4" w:space="0" w:color="000000"/>
            </w:tcBorders>
            <w:noWrap/>
            <w:vAlign w:val="bottom"/>
          </w:tcPr>
          <w:p w14:paraId="1201D0CD"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Jak wyżej dla ZPO</w:t>
            </w:r>
          </w:p>
        </w:tc>
      </w:tr>
      <w:tr w:rsidR="00C504F9" w:rsidRPr="002808C8" w14:paraId="28447D84" w14:textId="77777777" w:rsidTr="00C504F9">
        <w:trPr>
          <w:trHeight w:val="188"/>
        </w:trPr>
        <w:tc>
          <w:tcPr>
            <w:tcW w:w="1671" w:type="dxa"/>
            <w:vMerge/>
            <w:tcBorders>
              <w:top w:val="nil"/>
              <w:left w:val="single" w:sz="4" w:space="0" w:color="000000"/>
              <w:right w:val="single" w:sz="4" w:space="0" w:color="000000"/>
            </w:tcBorders>
            <w:vAlign w:val="bottom"/>
          </w:tcPr>
          <w:p w14:paraId="18FD269C"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tcPr>
          <w:p w14:paraId="42BF00F1"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Niepełny obiad</w:t>
            </w:r>
          </w:p>
        </w:tc>
        <w:tc>
          <w:tcPr>
            <w:tcW w:w="1418" w:type="dxa"/>
            <w:tcBorders>
              <w:top w:val="nil"/>
              <w:left w:val="nil"/>
              <w:bottom w:val="single" w:sz="4" w:space="0" w:color="000000"/>
              <w:right w:val="single" w:sz="4" w:space="0" w:color="000000"/>
            </w:tcBorders>
            <w:noWrap/>
            <w:vAlign w:val="bottom"/>
          </w:tcPr>
          <w:p w14:paraId="34940853"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417" w:type="dxa"/>
            <w:tcBorders>
              <w:top w:val="nil"/>
              <w:left w:val="nil"/>
              <w:bottom w:val="single" w:sz="4" w:space="0" w:color="000000"/>
              <w:right w:val="single" w:sz="4" w:space="0" w:color="000000"/>
            </w:tcBorders>
            <w:noWrap/>
            <w:vAlign w:val="bottom"/>
          </w:tcPr>
          <w:p w14:paraId="2E102BC6"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706" w:type="dxa"/>
            <w:tcBorders>
              <w:top w:val="nil"/>
              <w:left w:val="nil"/>
              <w:bottom w:val="single" w:sz="4" w:space="0" w:color="000000"/>
              <w:right w:val="single" w:sz="4" w:space="0" w:color="000000"/>
            </w:tcBorders>
            <w:noWrap/>
            <w:vAlign w:val="bottom"/>
          </w:tcPr>
          <w:p w14:paraId="3D6C19A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555" w:type="dxa"/>
            <w:tcBorders>
              <w:top w:val="nil"/>
              <w:left w:val="nil"/>
              <w:bottom w:val="single" w:sz="4" w:space="0" w:color="000000"/>
              <w:right w:val="single" w:sz="4" w:space="0" w:color="000000"/>
            </w:tcBorders>
            <w:noWrap/>
            <w:vAlign w:val="bottom"/>
          </w:tcPr>
          <w:p w14:paraId="7721FE60"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0</w:t>
            </w:r>
          </w:p>
        </w:tc>
        <w:tc>
          <w:tcPr>
            <w:tcW w:w="1275" w:type="dxa"/>
            <w:tcBorders>
              <w:top w:val="nil"/>
              <w:left w:val="nil"/>
              <w:bottom w:val="single" w:sz="4" w:space="0" w:color="000000"/>
              <w:right w:val="single" w:sz="4" w:space="0" w:color="000000"/>
            </w:tcBorders>
            <w:noWrap/>
            <w:vAlign w:val="bottom"/>
          </w:tcPr>
          <w:p w14:paraId="6E28A4BB"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r w:rsidR="00C504F9" w:rsidRPr="002808C8" w14:paraId="66D902A9" w14:textId="77777777" w:rsidTr="00C504F9">
        <w:trPr>
          <w:trHeight w:val="354"/>
        </w:trPr>
        <w:tc>
          <w:tcPr>
            <w:tcW w:w="1671" w:type="dxa"/>
            <w:vMerge/>
            <w:tcBorders>
              <w:left w:val="single" w:sz="4" w:space="0" w:color="000000"/>
              <w:bottom w:val="single" w:sz="4" w:space="0" w:color="000000"/>
              <w:right w:val="single" w:sz="4" w:space="0" w:color="000000"/>
            </w:tcBorders>
            <w:vAlign w:val="bottom"/>
            <w:hideMark/>
          </w:tcPr>
          <w:p w14:paraId="668FF3DD" w14:textId="77777777" w:rsidR="00C504F9" w:rsidRPr="002808C8" w:rsidRDefault="00C504F9" w:rsidP="00613FD5">
            <w:pPr>
              <w:spacing w:after="0"/>
              <w:rPr>
                <w:rFonts w:asciiTheme="minorHAnsi" w:eastAsia="Times New Roman" w:hAnsiTheme="minorHAnsi" w:cstheme="minorHAnsi"/>
                <w:color w:val="000000"/>
                <w:sz w:val="20"/>
                <w:szCs w:val="20"/>
                <w:lang w:eastAsia="pl-PL"/>
              </w:rPr>
            </w:pPr>
          </w:p>
        </w:tc>
        <w:tc>
          <w:tcPr>
            <w:tcW w:w="1726" w:type="dxa"/>
            <w:tcBorders>
              <w:top w:val="nil"/>
              <w:left w:val="nil"/>
              <w:bottom w:val="single" w:sz="4" w:space="0" w:color="000000"/>
              <w:right w:val="single" w:sz="4" w:space="0" w:color="000000"/>
            </w:tcBorders>
            <w:vAlign w:val="bottom"/>
            <w:hideMark/>
          </w:tcPr>
          <w:p w14:paraId="3B8B46FE" w14:textId="77777777" w:rsidR="00C504F9" w:rsidRPr="002808C8" w:rsidRDefault="00C504F9" w:rsidP="00613FD5">
            <w:pPr>
              <w:spacing w:after="0"/>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Co najmniej jeden z wymienionych wyżej posiłków</w:t>
            </w:r>
          </w:p>
        </w:tc>
        <w:tc>
          <w:tcPr>
            <w:tcW w:w="1418" w:type="dxa"/>
            <w:tcBorders>
              <w:top w:val="nil"/>
              <w:left w:val="nil"/>
              <w:bottom w:val="single" w:sz="4" w:space="0" w:color="000000"/>
              <w:right w:val="single" w:sz="4" w:space="0" w:color="000000"/>
            </w:tcBorders>
            <w:noWrap/>
            <w:vAlign w:val="bottom"/>
          </w:tcPr>
          <w:p w14:paraId="692F52B7"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r w:rsidRPr="002808C8">
              <w:rPr>
                <w:rFonts w:asciiTheme="minorHAnsi" w:eastAsia="Times New Roman" w:hAnsiTheme="minorHAnsi" w:cstheme="minorHAnsi"/>
                <w:color w:val="000000"/>
                <w:sz w:val="20"/>
                <w:szCs w:val="20"/>
                <w:lang w:eastAsia="pl-PL"/>
              </w:rPr>
              <w:t>120</w:t>
            </w:r>
          </w:p>
        </w:tc>
        <w:tc>
          <w:tcPr>
            <w:tcW w:w="1417" w:type="dxa"/>
            <w:tcBorders>
              <w:top w:val="nil"/>
              <w:left w:val="nil"/>
              <w:bottom w:val="single" w:sz="4" w:space="0" w:color="000000"/>
              <w:right w:val="single" w:sz="4" w:space="0" w:color="000000"/>
            </w:tcBorders>
            <w:noWrap/>
            <w:vAlign w:val="bottom"/>
            <w:hideMark/>
          </w:tcPr>
          <w:p w14:paraId="57852B8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706" w:type="dxa"/>
            <w:tcBorders>
              <w:top w:val="nil"/>
              <w:left w:val="nil"/>
              <w:bottom w:val="single" w:sz="4" w:space="0" w:color="000000"/>
              <w:right w:val="single" w:sz="4" w:space="0" w:color="000000"/>
            </w:tcBorders>
            <w:noWrap/>
            <w:vAlign w:val="bottom"/>
            <w:hideMark/>
          </w:tcPr>
          <w:p w14:paraId="2AE35C84"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555" w:type="dxa"/>
            <w:tcBorders>
              <w:top w:val="nil"/>
              <w:left w:val="nil"/>
              <w:bottom w:val="single" w:sz="4" w:space="0" w:color="000000"/>
              <w:right w:val="single" w:sz="4" w:space="0" w:color="000000"/>
            </w:tcBorders>
            <w:noWrap/>
            <w:vAlign w:val="bottom"/>
            <w:hideMark/>
          </w:tcPr>
          <w:p w14:paraId="6F610D91"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c>
          <w:tcPr>
            <w:tcW w:w="1275" w:type="dxa"/>
            <w:tcBorders>
              <w:top w:val="nil"/>
              <w:left w:val="nil"/>
              <w:bottom w:val="single" w:sz="4" w:space="0" w:color="000000"/>
              <w:right w:val="single" w:sz="4" w:space="0" w:color="000000"/>
            </w:tcBorders>
            <w:noWrap/>
            <w:vAlign w:val="bottom"/>
            <w:hideMark/>
          </w:tcPr>
          <w:p w14:paraId="795256CE" w14:textId="77777777" w:rsidR="00C504F9" w:rsidRPr="002808C8" w:rsidRDefault="00C504F9" w:rsidP="00613FD5">
            <w:pPr>
              <w:spacing w:after="0"/>
              <w:jc w:val="center"/>
              <w:rPr>
                <w:rFonts w:asciiTheme="minorHAnsi" w:eastAsia="Times New Roman" w:hAnsiTheme="minorHAnsi" w:cstheme="minorHAnsi"/>
                <w:b/>
                <w:color w:val="000000"/>
                <w:sz w:val="20"/>
                <w:szCs w:val="20"/>
                <w:lang w:eastAsia="pl-PL"/>
              </w:rPr>
            </w:pPr>
          </w:p>
        </w:tc>
      </w:tr>
    </w:tbl>
    <w:p w14:paraId="38B24A12" w14:textId="77777777" w:rsidR="00317C0E" w:rsidRPr="00613FD5" w:rsidRDefault="00317C0E" w:rsidP="00613FD5">
      <w:pPr>
        <w:pStyle w:val="Tekstpodstawowy"/>
        <w:spacing w:line="276" w:lineRule="auto"/>
        <w:rPr>
          <w:rFonts w:asciiTheme="minorHAnsi" w:hAnsiTheme="minorHAnsi" w:cstheme="minorHAnsi"/>
          <w:b/>
          <w:bCs/>
          <w:color w:val="EE0000"/>
        </w:rPr>
      </w:pPr>
    </w:p>
    <w:p w14:paraId="4A83E0A7" w14:textId="4AC4E417" w:rsidR="000958CA" w:rsidRPr="00613FD5" w:rsidRDefault="000958CA" w:rsidP="00613FD5">
      <w:pPr>
        <w:spacing w:after="0"/>
        <w:jc w:val="both"/>
        <w:rPr>
          <w:rFonts w:asciiTheme="minorHAnsi" w:hAnsiTheme="minorHAnsi" w:cstheme="minorHAnsi"/>
          <w:i/>
          <w:sz w:val="24"/>
          <w:szCs w:val="24"/>
        </w:rPr>
      </w:pPr>
      <w:r w:rsidRPr="00613FD5">
        <w:rPr>
          <w:rFonts w:asciiTheme="minorHAnsi" w:hAnsiTheme="minorHAnsi" w:cstheme="minorHAnsi"/>
          <w:i/>
          <w:sz w:val="24"/>
          <w:szCs w:val="24"/>
        </w:rPr>
        <w:t>Źródło: System Informacji Oświatowej</w:t>
      </w:r>
    </w:p>
    <w:p w14:paraId="404E54AA" w14:textId="77777777" w:rsidR="000958CA" w:rsidRPr="00613FD5" w:rsidRDefault="000958CA" w:rsidP="00613FD5">
      <w:pPr>
        <w:spacing w:after="0"/>
        <w:rPr>
          <w:rFonts w:asciiTheme="minorHAnsi" w:hAnsiTheme="minorHAnsi" w:cstheme="minorHAnsi"/>
          <w:b/>
          <w:sz w:val="24"/>
          <w:szCs w:val="24"/>
        </w:rPr>
      </w:pPr>
    </w:p>
    <w:p w14:paraId="136A1592" w14:textId="77777777" w:rsidR="00D743AF" w:rsidRDefault="00D743AF">
      <w:pPr>
        <w:rPr>
          <w:rFonts w:asciiTheme="minorHAnsi" w:eastAsia="Times New Roman" w:hAnsiTheme="minorHAnsi" w:cstheme="minorHAnsi"/>
          <w:b/>
          <w:color w:val="000000" w:themeColor="text1"/>
          <w:sz w:val="24"/>
          <w:szCs w:val="24"/>
        </w:rPr>
      </w:pPr>
      <w:r>
        <w:rPr>
          <w:rFonts w:asciiTheme="minorHAnsi" w:eastAsia="Times New Roman" w:hAnsiTheme="minorHAnsi" w:cstheme="minorHAnsi"/>
          <w:b/>
          <w:color w:val="000000" w:themeColor="text1"/>
          <w:sz w:val="24"/>
          <w:szCs w:val="24"/>
        </w:rPr>
        <w:br w:type="page"/>
      </w:r>
    </w:p>
    <w:p w14:paraId="3853E3B6" w14:textId="5874C9AF" w:rsidR="005240D0" w:rsidRDefault="005240D0">
      <w:pPr>
        <w:pStyle w:val="Nagwek2"/>
        <w:numPr>
          <w:ilvl w:val="0"/>
          <w:numId w:val="9"/>
        </w:numPr>
        <w:tabs>
          <w:tab w:val="left" w:pos="426"/>
        </w:tabs>
        <w:spacing w:before="0"/>
        <w:ind w:left="426" w:hanging="426"/>
        <w:rPr>
          <w:rFonts w:asciiTheme="minorHAnsi" w:eastAsia="Times New Roman" w:hAnsiTheme="minorHAnsi" w:cstheme="minorHAnsi"/>
          <w:b/>
          <w:color w:val="000000" w:themeColor="text1"/>
          <w:sz w:val="24"/>
          <w:szCs w:val="24"/>
        </w:rPr>
      </w:pPr>
      <w:bookmarkStart w:id="153" w:name="_Toc230953127"/>
      <w:r w:rsidRPr="00437A28">
        <w:rPr>
          <w:rFonts w:asciiTheme="minorHAnsi" w:eastAsia="Times New Roman" w:hAnsiTheme="minorHAnsi" w:cstheme="minorHAnsi"/>
          <w:b/>
          <w:color w:val="000000" w:themeColor="text1"/>
          <w:sz w:val="24"/>
          <w:szCs w:val="24"/>
        </w:rPr>
        <w:lastRenderedPageBreak/>
        <w:t>Transport do szkół</w:t>
      </w:r>
      <w:bookmarkEnd w:id="153"/>
    </w:p>
    <w:p w14:paraId="6024EB37" w14:textId="77777777" w:rsidR="00D743AF" w:rsidRPr="00D743AF" w:rsidRDefault="00D743AF" w:rsidP="00D743AF">
      <w:pPr>
        <w:spacing w:after="0"/>
      </w:pPr>
    </w:p>
    <w:p w14:paraId="7357B9A4" w14:textId="77777777" w:rsidR="009B4F30" w:rsidRPr="009B4F30" w:rsidRDefault="00C069D7" w:rsidP="00D743AF">
      <w:pPr>
        <w:pStyle w:val="Listapunktowana1"/>
        <w:numPr>
          <w:ilvl w:val="0"/>
          <w:numId w:val="0"/>
        </w:numPr>
        <w:spacing w:before="0" w:after="0" w:line="276" w:lineRule="auto"/>
        <w:jc w:val="both"/>
        <w:rPr>
          <w:rFonts w:cstheme="minorHAnsi"/>
          <w:color w:val="auto"/>
          <w:sz w:val="24"/>
          <w:szCs w:val="24"/>
        </w:rPr>
      </w:pPr>
      <w:bookmarkStart w:id="154" w:name="_Hlk199152015"/>
      <w:bookmarkStart w:id="155" w:name="_Toc131068235"/>
      <w:bookmarkStart w:id="156" w:name="_Hlk70511623"/>
      <w:r w:rsidRPr="009B4F30">
        <w:rPr>
          <w:rFonts w:cstheme="minorHAnsi"/>
          <w:color w:val="auto"/>
          <w:sz w:val="24"/>
          <w:szCs w:val="24"/>
        </w:rPr>
        <w:t>W 202</w:t>
      </w:r>
      <w:r w:rsidR="00852C57" w:rsidRPr="009B4F30">
        <w:rPr>
          <w:rFonts w:cstheme="minorHAnsi"/>
          <w:color w:val="auto"/>
          <w:sz w:val="24"/>
          <w:szCs w:val="24"/>
        </w:rPr>
        <w:t>5</w:t>
      </w:r>
      <w:r w:rsidRPr="009B4F30">
        <w:rPr>
          <w:rFonts w:cstheme="minorHAnsi"/>
          <w:color w:val="auto"/>
          <w:sz w:val="24"/>
          <w:szCs w:val="24"/>
        </w:rPr>
        <w:t xml:space="preserve"> r. na dowożenie uczniów wydatkowano kwotę w wysokości </w:t>
      </w:r>
      <w:r w:rsidR="009B4F30" w:rsidRPr="009B4F30">
        <w:rPr>
          <w:rFonts w:cstheme="minorHAnsi"/>
          <w:color w:val="auto"/>
          <w:sz w:val="24"/>
          <w:szCs w:val="24"/>
        </w:rPr>
        <w:t>589 641,28 zł, w tym:</w:t>
      </w:r>
    </w:p>
    <w:p w14:paraId="39B1F33D" w14:textId="5F46855B" w:rsidR="009B4F30" w:rsidRPr="009B4F30" w:rsidRDefault="00C069D7">
      <w:pPr>
        <w:pStyle w:val="Listapunktowana1"/>
        <w:numPr>
          <w:ilvl w:val="0"/>
          <w:numId w:val="90"/>
        </w:numPr>
        <w:spacing w:before="0" w:after="0" w:line="276" w:lineRule="auto"/>
        <w:ind w:left="284" w:hanging="284"/>
        <w:jc w:val="both"/>
        <w:rPr>
          <w:rFonts w:cstheme="minorHAnsi"/>
          <w:color w:val="auto"/>
          <w:sz w:val="24"/>
          <w:szCs w:val="24"/>
        </w:rPr>
      </w:pPr>
      <w:r w:rsidRPr="009B4F30">
        <w:rPr>
          <w:rFonts w:cstheme="minorHAnsi"/>
          <w:color w:val="auto"/>
          <w:sz w:val="24"/>
          <w:szCs w:val="24"/>
        </w:rPr>
        <w:t>dowożeni</w:t>
      </w:r>
      <w:r w:rsidR="009B4F30" w:rsidRPr="009B4F30">
        <w:rPr>
          <w:rFonts w:cstheme="minorHAnsi"/>
          <w:color w:val="auto"/>
          <w:sz w:val="24"/>
          <w:szCs w:val="24"/>
        </w:rPr>
        <w:t>e uczniów</w:t>
      </w:r>
      <w:r w:rsidRPr="009B4F30">
        <w:rPr>
          <w:rFonts w:cstheme="minorHAnsi"/>
          <w:color w:val="auto"/>
          <w:sz w:val="24"/>
          <w:szCs w:val="24"/>
        </w:rPr>
        <w:t xml:space="preserve"> do Publicznej Szkoły Podstawowej im. Adama Chętnika w Jednorożcu, Przedszkola Samorządowego w </w:t>
      </w:r>
      <w:r w:rsidRPr="00412225">
        <w:rPr>
          <w:rFonts w:cstheme="minorHAnsi"/>
          <w:color w:val="auto"/>
          <w:sz w:val="24"/>
          <w:szCs w:val="24"/>
        </w:rPr>
        <w:t xml:space="preserve">Jednorożcu, Publicznej Szkoły Podstawowej Żelazna </w:t>
      </w:r>
      <w:proofErr w:type="spellStart"/>
      <w:r w:rsidRPr="00412225">
        <w:rPr>
          <w:rFonts w:cstheme="minorHAnsi"/>
          <w:color w:val="auto"/>
          <w:sz w:val="24"/>
          <w:szCs w:val="24"/>
        </w:rPr>
        <w:t>Rządowa-Parciaki</w:t>
      </w:r>
      <w:proofErr w:type="spellEnd"/>
      <w:r w:rsidRPr="00412225">
        <w:rPr>
          <w:rFonts w:cstheme="minorHAnsi"/>
          <w:color w:val="auto"/>
          <w:sz w:val="24"/>
          <w:szCs w:val="24"/>
        </w:rPr>
        <w:t xml:space="preserve"> z siedzibą w Parciakach oraz do przedszkoli. Dowożonych było 241 uczniów szkół podstawowych oraz 61 dzieci przedszkol</w:t>
      </w:r>
      <w:bookmarkEnd w:id="154"/>
      <w:r w:rsidR="009B4F30" w:rsidRPr="00412225">
        <w:rPr>
          <w:rFonts w:cstheme="minorHAnsi"/>
          <w:color w:val="auto"/>
          <w:sz w:val="24"/>
          <w:szCs w:val="24"/>
        </w:rPr>
        <w:t>nych</w:t>
      </w:r>
    </w:p>
    <w:p w14:paraId="2E9AA623" w14:textId="13F346EE" w:rsidR="00412225" w:rsidRPr="009B4F30" w:rsidRDefault="00412225" w:rsidP="00412225">
      <w:pPr>
        <w:pStyle w:val="Listapunktowana1"/>
        <w:numPr>
          <w:ilvl w:val="0"/>
          <w:numId w:val="90"/>
        </w:numPr>
        <w:spacing w:before="0" w:after="0" w:line="276" w:lineRule="auto"/>
        <w:ind w:left="284" w:hanging="284"/>
        <w:jc w:val="both"/>
        <w:rPr>
          <w:rFonts w:cstheme="minorHAnsi"/>
          <w:color w:val="auto"/>
          <w:sz w:val="24"/>
          <w:szCs w:val="24"/>
        </w:rPr>
      </w:pPr>
      <w:r w:rsidRPr="009B4F30">
        <w:rPr>
          <w:rFonts w:cstheme="minorHAnsi"/>
          <w:color w:val="auto"/>
          <w:sz w:val="24"/>
          <w:szCs w:val="24"/>
        </w:rPr>
        <w:t xml:space="preserve">wydatki na bilet </w:t>
      </w:r>
      <w:r>
        <w:rPr>
          <w:rFonts w:cstheme="minorHAnsi"/>
          <w:color w:val="auto"/>
          <w:sz w:val="24"/>
          <w:szCs w:val="24"/>
        </w:rPr>
        <w:t xml:space="preserve">miesięczny </w:t>
      </w:r>
      <w:r w:rsidRPr="009B4F30">
        <w:rPr>
          <w:rFonts w:cstheme="minorHAnsi"/>
          <w:color w:val="auto"/>
          <w:sz w:val="24"/>
          <w:szCs w:val="24"/>
        </w:rPr>
        <w:t>dla ucznia z Funduszu Pomocy dla obywateli Ukrainy - 1 991,52 zł</w:t>
      </w:r>
      <w:r>
        <w:rPr>
          <w:rFonts w:cstheme="minorHAnsi"/>
          <w:color w:val="auto"/>
          <w:sz w:val="24"/>
          <w:szCs w:val="24"/>
        </w:rPr>
        <w:t>,</w:t>
      </w:r>
    </w:p>
    <w:p w14:paraId="03ABF425" w14:textId="76F4CBB5" w:rsidR="009B4F30" w:rsidRPr="009B4F30" w:rsidRDefault="00394AA5">
      <w:pPr>
        <w:pStyle w:val="Listapunktowana1"/>
        <w:numPr>
          <w:ilvl w:val="0"/>
          <w:numId w:val="90"/>
        </w:numPr>
        <w:spacing w:before="0" w:after="0" w:line="276" w:lineRule="auto"/>
        <w:ind w:left="284" w:hanging="284"/>
        <w:jc w:val="both"/>
        <w:rPr>
          <w:rFonts w:cstheme="minorHAnsi"/>
          <w:color w:val="auto"/>
          <w:sz w:val="24"/>
          <w:szCs w:val="24"/>
        </w:rPr>
      </w:pPr>
      <w:r w:rsidRPr="009B4F30">
        <w:rPr>
          <w:rFonts w:cstheme="minorHAnsi"/>
          <w:color w:val="auto"/>
          <w:sz w:val="24"/>
          <w:szCs w:val="24"/>
        </w:rPr>
        <w:t>wydatki na rzecz osób fizycznych, które we własnym zakresie dowożą dzieci -1</w:t>
      </w:r>
      <w:r w:rsidR="009B4F30" w:rsidRPr="009B4F30">
        <w:rPr>
          <w:rFonts w:cstheme="minorHAnsi"/>
          <w:color w:val="auto"/>
          <w:sz w:val="24"/>
          <w:szCs w:val="24"/>
        </w:rPr>
        <w:t xml:space="preserve"> 067</w:t>
      </w:r>
      <w:r w:rsidRPr="009B4F30">
        <w:rPr>
          <w:rFonts w:cstheme="minorHAnsi"/>
          <w:color w:val="auto"/>
          <w:sz w:val="24"/>
          <w:szCs w:val="24"/>
        </w:rPr>
        <w:t>,</w:t>
      </w:r>
      <w:r w:rsidR="009B4F30" w:rsidRPr="009B4F30">
        <w:rPr>
          <w:rFonts w:cstheme="minorHAnsi"/>
          <w:color w:val="auto"/>
          <w:sz w:val="24"/>
          <w:szCs w:val="24"/>
        </w:rPr>
        <w:t>2</w:t>
      </w:r>
      <w:r w:rsidRPr="009B4F30">
        <w:rPr>
          <w:rFonts w:cstheme="minorHAnsi"/>
          <w:color w:val="auto"/>
          <w:sz w:val="24"/>
          <w:szCs w:val="24"/>
        </w:rPr>
        <w:t xml:space="preserve">0 zł </w:t>
      </w:r>
    </w:p>
    <w:p w14:paraId="0AF32DB9" w14:textId="77777777" w:rsidR="00254569" w:rsidRDefault="00254569" w:rsidP="00613FD5">
      <w:pPr>
        <w:pStyle w:val="Listapunktowana1"/>
        <w:numPr>
          <w:ilvl w:val="0"/>
          <w:numId w:val="0"/>
        </w:numPr>
        <w:spacing w:before="0" w:after="0" w:line="276" w:lineRule="auto"/>
        <w:ind w:left="426"/>
        <w:jc w:val="both"/>
        <w:rPr>
          <w:rFonts w:cstheme="minorHAnsi"/>
          <w:color w:val="EE0000"/>
          <w:sz w:val="24"/>
          <w:szCs w:val="24"/>
          <w:lang w:eastAsia="ar-SA"/>
        </w:rPr>
      </w:pPr>
    </w:p>
    <w:p w14:paraId="4F3FCF48" w14:textId="77777777" w:rsidR="009B4F30" w:rsidRPr="00412225" w:rsidRDefault="009B4F30" w:rsidP="009B4F30">
      <w:pPr>
        <w:pStyle w:val="Akapitzlist"/>
        <w:spacing w:after="0" w:line="276" w:lineRule="auto"/>
        <w:ind w:left="360"/>
        <w:rPr>
          <w:rFonts w:asciiTheme="minorHAnsi" w:hAnsiTheme="minorHAnsi" w:cstheme="minorHAnsi"/>
          <w:b/>
          <w:noProof/>
          <w:szCs w:val="24"/>
          <w:lang w:bidi="pl-PL"/>
        </w:rPr>
      </w:pPr>
      <w:r w:rsidRPr="00412225">
        <w:rPr>
          <w:rFonts w:asciiTheme="minorHAnsi" w:hAnsiTheme="minorHAnsi" w:cstheme="minorHAnsi"/>
          <w:noProof/>
          <w:szCs w:val="24"/>
          <w:lang w:bidi="pl-PL"/>
        </w:rPr>
        <w:t>Dodatkowo Urząd Gminy w Jendorożcu świadczył usługę dowożenia uczniow z potrezba kształcenia specjalnego do przedszkoli, szkół i ośrodków do Przasnysza.</w:t>
      </w:r>
    </w:p>
    <w:p w14:paraId="59B7DF73" w14:textId="77777777" w:rsidR="009B4F30" w:rsidRPr="00613FD5" w:rsidRDefault="009B4F30" w:rsidP="00613FD5">
      <w:pPr>
        <w:pStyle w:val="Listapunktowana1"/>
        <w:numPr>
          <w:ilvl w:val="0"/>
          <w:numId w:val="0"/>
        </w:numPr>
        <w:spacing w:before="0" w:after="0" w:line="276" w:lineRule="auto"/>
        <w:ind w:left="426"/>
        <w:jc w:val="both"/>
        <w:rPr>
          <w:rFonts w:cstheme="minorHAnsi"/>
          <w:color w:val="EE0000"/>
          <w:sz w:val="24"/>
          <w:szCs w:val="24"/>
          <w:lang w:eastAsia="ar-SA"/>
        </w:rPr>
      </w:pPr>
    </w:p>
    <w:p w14:paraId="2E1E38C7" w14:textId="2687EAAE" w:rsidR="009E5B60" w:rsidRPr="00613FD5" w:rsidRDefault="009E5B60">
      <w:pPr>
        <w:pStyle w:val="Tytu"/>
        <w:numPr>
          <w:ilvl w:val="0"/>
          <w:numId w:val="9"/>
        </w:numPr>
        <w:spacing w:line="276" w:lineRule="auto"/>
        <w:ind w:left="426" w:hanging="426"/>
        <w:jc w:val="left"/>
        <w:outlineLvl w:val="1"/>
        <w:rPr>
          <w:rFonts w:asciiTheme="minorHAnsi" w:hAnsiTheme="minorHAnsi" w:cstheme="minorHAnsi"/>
          <w:b/>
          <w:bCs/>
          <w:color w:val="000000" w:themeColor="text1"/>
          <w:szCs w:val="24"/>
        </w:rPr>
      </w:pPr>
      <w:bookmarkStart w:id="157" w:name="_Toc230953128"/>
      <w:r w:rsidRPr="00613FD5">
        <w:rPr>
          <w:rFonts w:asciiTheme="minorHAnsi" w:hAnsiTheme="minorHAnsi" w:cstheme="minorHAnsi"/>
          <w:b/>
          <w:bCs/>
          <w:color w:val="000000" w:themeColor="text1"/>
          <w:szCs w:val="24"/>
        </w:rPr>
        <w:t>Dofinansowanie pracodawcom kosztów kształcenia młodocianych pracowników</w:t>
      </w:r>
      <w:bookmarkEnd w:id="155"/>
      <w:bookmarkEnd w:id="157"/>
    </w:p>
    <w:p w14:paraId="31D45291" w14:textId="77777777" w:rsidR="009E5B60" w:rsidRPr="00613FD5" w:rsidRDefault="009E5B60" w:rsidP="00613FD5">
      <w:pPr>
        <w:spacing w:after="0"/>
        <w:rPr>
          <w:rFonts w:asciiTheme="minorHAnsi" w:hAnsiTheme="minorHAnsi" w:cstheme="minorHAnsi"/>
          <w:color w:val="EE0000"/>
          <w:sz w:val="24"/>
          <w:szCs w:val="24"/>
        </w:rPr>
      </w:pPr>
    </w:p>
    <w:p w14:paraId="7F7D439A" w14:textId="77777777" w:rsidR="00BE09C6" w:rsidRPr="00613FD5" w:rsidRDefault="00BE09C6" w:rsidP="00613FD5">
      <w:pPr>
        <w:spacing w:after="0"/>
        <w:jc w:val="both"/>
        <w:rPr>
          <w:rFonts w:asciiTheme="minorHAnsi" w:hAnsiTheme="minorHAnsi" w:cstheme="minorHAnsi"/>
          <w:b/>
          <w:noProof/>
          <w:sz w:val="24"/>
          <w:szCs w:val="24"/>
          <w:lang w:bidi="pl-PL"/>
        </w:rPr>
      </w:pPr>
      <w:r w:rsidRPr="00613FD5">
        <w:rPr>
          <w:rFonts w:asciiTheme="minorHAnsi" w:hAnsiTheme="minorHAnsi" w:cstheme="minorHAnsi"/>
          <w:noProof/>
          <w:sz w:val="24"/>
          <w:szCs w:val="24"/>
          <w:lang w:bidi="pl-PL"/>
        </w:rPr>
        <w:t xml:space="preserve">W 2025 r. dofinansowano dziewięciu pracodawcom koszty kształcenia dziewiętanstu pracowników młodocianych na kwotę </w:t>
      </w:r>
      <w:r w:rsidRPr="00613FD5">
        <w:rPr>
          <w:rFonts w:asciiTheme="minorHAnsi" w:hAnsiTheme="minorHAnsi" w:cstheme="minorHAnsi"/>
          <w:sz w:val="24"/>
          <w:szCs w:val="24"/>
        </w:rPr>
        <w:t xml:space="preserve">228 578,82 </w:t>
      </w:r>
      <w:r w:rsidRPr="00613FD5">
        <w:rPr>
          <w:rFonts w:asciiTheme="minorHAnsi" w:hAnsiTheme="minorHAnsi" w:cstheme="minorHAnsi"/>
          <w:noProof/>
          <w:sz w:val="24"/>
          <w:szCs w:val="24"/>
          <w:lang w:bidi="pl-PL"/>
        </w:rPr>
        <w:t>zł.</w:t>
      </w:r>
    </w:p>
    <w:p w14:paraId="382DD13B" w14:textId="77777777" w:rsidR="00425D4D" w:rsidRPr="00613FD5" w:rsidRDefault="00425D4D" w:rsidP="00613FD5">
      <w:pPr>
        <w:pStyle w:val="Listapunktowana1"/>
        <w:numPr>
          <w:ilvl w:val="0"/>
          <w:numId w:val="0"/>
        </w:numPr>
        <w:spacing w:before="0" w:after="0" w:line="276" w:lineRule="auto"/>
        <w:ind w:left="360"/>
        <w:jc w:val="both"/>
        <w:rPr>
          <w:rFonts w:cstheme="minorHAnsi"/>
          <w:color w:val="EE0000"/>
          <w:sz w:val="24"/>
          <w:szCs w:val="24"/>
        </w:rPr>
      </w:pPr>
    </w:p>
    <w:p w14:paraId="528AF9F3" w14:textId="62AC32A4" w:rsidR="003D1FB2" w:rsidRPr="00437A28" w:rsidRDefault="00C01A91">
      <w:pPr>
        <w:pStyle w:val="Nagwek2"/>
        <w:numPr>
          <w:ilvl w:val="0"/>
          <w:numId w:val="9"/>
        </w:numPr>
        <w:spacing w:before="0"/>
        <w:ind w:left="426" w:hanging="426"/>
        <w:rPr>
          <w:rFonts w:asciiTheme="minorHAnsi" w:hAnsiTheme="minorHAnsi" w:cstheme="minorHAnsi"/>
          <w:b/>
          <w:bCs/>
          <w:color w:val="000000" w:themeColor="text1"/>
          <w:sz w:val="24"/>
          <w:szCs w:val="24"/>
        </w:rPr>
      </w:pPr>
      <w:bookmarkStart w:id="158" w:name="_Hlk135216798"/>
      <w:bookmarkStart w:id="159" w:name="_Toc230953129"/>
      <w:r w:rsidRPr="00437A28">
        <w:rPr>
          <w:rFonts w:asciiTheme="minorHAnsi" w:hAnsiTheme="minorHAnsi" w:cstheme="minorHAnsi"/>
          <w:b/>
          <w:bCs/>
          <w:color w:val="000000" w:themeColor="text1"/>
          <w:sz w:val="24"/>
          <w:szCs w:val="24"/>
        </w:rPr>
        <w:t>Pozyskane ś</w:t>
      </w:r>
      <w:r w:rsidR="00667709" w:rsidRPr="00437A28">
        <w:rPr>
          <w:rFonts w:asciiTheme="minorHAnsi" w:hAnsiTheme="minorHAnsi" w:cstheme="minorHAnsi"/>
          <w:b/>
          <w:bCs/>
          <w:color w:val="000000" w:themeColor="text1"/>
          <w:sz w:val="24"/>
          <w:szCs w:val="24"/>
        </w:rPr>
        <w:t xml:space="preserve">rodki zewnętrzne </w:t>
      </w:r>
      <w:r w:rsidR="003D1FB2" w:rsidRPr="00437A28">
        <w:rPr>
          <w:rFonts w:asciiTheme="minorHAnsi" w:hAnsiTheme="minorHAnsi" w:cstheme="minorHAnsi"/>
          <w:b/>
          <w:bCs/>
          <w:color w:val="000000" w:themeColor="text1"/>
          <w:sz w:val="24"/>
          <w:szCs w:val="24"/>
        </w:rPr>
        <w:t>w zakresie oświaty</w:t>
      </w:r>
      <w:bookmarkEnd w:id="159"/>
    </w:p>
    <w:bookmarkEnd w:id="158"/>
    <w:p w14:paraId="76D643CE" w14:textId="77777777" w:rsidR="00245B19" w:rsidRPr="00613FD5" w:rsidRDefault="00245B19" w:rsidP="00613FD5">
      <w:pPr>
        <w:spacing w:after="0"/>
        <w:jc w:val="both"/>
        <w:rPr>
          <w:rFonts w:asciiTheme="minorHAnsi" w:hAnsiTheme="minorHAnsi" w:cstheme="minorHAnsi"/>
          <w:color w:val="EE0000"/>
          <w:sz w:val="24"/>
          <w:szCs w:val="24"/>
        </w:rPr>
      </w:pPr>
    </w:p>
    <w:p w14:paraId="61A51758" w14:textId="27B60A9A" w:rsidR="0059567C" w:rsidRPr="002808C8" w:rsidRDefault="0059567C">
      <w:pPr>
        <w:pStyle w:val="Akapitzlist"/>
        <w:numPr>
          <w:ilvl w:val="1"/>
          <w:numId w:val="79"/>
        </w:numPr>
        <w:spacing w:after="0"/>
        <w:ind w:left="426" w:hanging="425"/>
        <w:rPr>
          <w:rFonts w:asciiTheme="minorHAnsi" w:hAnsiTheme="minorHAnsi" w:cstheme="minorHAnsi"/>
          <w:szCs w:val="24"/>
        </w:rPr>
      </w:pPr>
      <w:r w:rsidRPr="002808C8">
        <w:rPr>
          <w:rFonts w:asciiTheme="minorHAnsi" w:hAnsiTheme="minorHAnsi" w:cstheme="minorHAnsi"/>
          <w:szCs w:val="24"/>
        </w:rPr>
        <w:t xml:space="preserve">Przystąpiono Publicznej Szkoły Podstawowej im. Adama Chętnika w Jednorożcu oraz Liceum Ogólnokształcącego w Jednorożcu do programu Mazowiecka Szkoła Przyszłości. Program dofinansowany jest w ramach Programu Fundusze Europejskie dla Mazowsza 2021-2027, Priorytet VII „Fundusze Europejskie dla nowoczesnej i dostępnej edukacji na Mazowszu”, Działanie 7.2 „Wzmocnienie kompetencji uczniów”. Program polegał na: </w:t>
      </w:r>
    </w:p>
    <w:p w14:paraId="157D6CE7" w14:textId="77777777" w:rsidR="0059567C" w:rsidRPr="00613FD5" w:rsidRDefault="0059567C">
      <w:pPr>
        <w:pStyle w:val="Akapitzlist"/>
        <w:numPr>
          <w:ilvl w:val="0"/>
          <w:numId w:val="70"/>
        </w:numPr>
        <w:spacing w:after="0" w:line="276" w:lineRule="auto"/>
        <w:ind w:left="851"/>
        <w:rPr>
          <w:rFonts w:asciiTheme="minorHAnsi" w:hAnsiTheme="minorHAnsi" w:cstheme="minorHAnsi"/>
          <w:szCs w:val="24"/>
        </w:rPr>
      </w:pPr>
      <w:r w:rsidRPr="00613FD5">
        <w:rPr>
          <w:rFonts w:asciiTheme="minorHAnsi" w:hAnsiTheme="minorHAnsi" w:cstheme="minorHAnsi"/>
          <w:szCs w:val="24"/>
        </w:rPr>
        <w:t>Zapewnieniu uczniom w ramach projektu dostępu do aktywnych form wsparcia w postaci zajęć pozalekcyjnych wpływających na rozwój kompetencji kluczowych.</w:t>
      </w:r>
    </w:p>
    <w:p w14:paraId="07C79CE8" w14:textId="77777777" w:rsidR="0059567C" w:rsidRPr="00613FD5" w:rsidRDefault="0059567C">
      <w:pPr>
        <w:pStyle w:val="Akapitzlist"/>
        <w:numPr>
          <w:ilvl w:val="0"/>
          <w:numId w:val="70"/>
        </w:numPr>
        <w:spacing w:after="0" w:line="276" w:lineRule="auto"/>
        <w:ind w:left="851"/>
        <w:rPr>
          <w:rFonts w:asciiTheme="minorHAnsi" w:hAnsiTheme="minorHAnsi" w:cstheme="minorHAnsi"/>
          <w:szCs w:val="24"/>
        </w:rPr>
      </w:pPr>
      <w:r w:rsidRPr="00613FD5">
        <w:rPr>
          <w:rFonts w:asciiTheme="minorHAnsi" w:hAnsiTheme="minorHAnsi" w:cstheme="minorHAnsi"/>
          <w:szCs w:val="24"/>
        </w:rPr>
        <w:t>Zapewnieniu uczniom w ramach projektu interdyscyplinarnych warsztatów/wycieczek ze szczególnym uwzględnieniem edukacji ekologicznej i klimatycznej.</w:t>
      </w:r>
    </w:p>
    <w:p w14:paraId="0FDB3299" w14:textId="77777777" w:rsidR="0059567C" w:rsidRPr="00613FD5" w:rsidRDefault="0059567C">
      <w:pPr>
        <w:pStyle w:val="Akapitzlist"/>
        <w:numPr>
          <w:ilvl w:val="0"/>
          <w:numId w:val="70"/>
        </w:numPr>
        <w:spacing w:after="0" w:line="276" w:lineRule="auto"/>
        <w:ind w:left="851"/>
        <w:rPr>
          <w:rFonts w:asciiTheme="minorHAnsi" w:hAnsiTheme="minorHAnsi" w:cstheme="minorHAnsi"/>
          <w:szCs w:val="24"/>
        </w:rPr>
      </w:pPr>
      <w:r w:rsidRPr="00613FD5">
        <w:rPr>
          <w:rFonts w:asciiTheme="minorHAnsi" w:hAnsiTheme="minorHAnsi" w:cstheme="minorHAnsi"/>
          <w:szCs w:val="24"/>
        </w:rPr>
        <w:t>Zapewnieniu uczniom w ramach projektu dostępu do aplikacji treningowych rozwijających kompetencje kluczowe, społeczne i społeczno-emocjonalne.</w:t>
      </w:r>
    </w:p>
    <w:p w14:paraId="6730C18A" w14:textId="77777777" w:rsidR="0059567C" w:rsidRPr="00613FD5" w:rsidRDefault="0059567C">
      <w:pPr>
        <w:pStyle w:val="Akapitzlist"/>
        <w:numPr>
          <w:ilvl w:val="0"/>
          <w:numId w:val="70"/>
        </w:numPr>
        <w:spacing w:after="0" w:line="276" w:lineRule="auto"/>
        <w:ind w:left="851"/>
        <w:rPr>
          <w:rFonts w:asciiTheme="minorHAnsi" w:hAnsiTheme="minorHAnsi" w:cstheme="minorHAnsi"/>
          <w:szCs w:val="24"/>
        </w:rPr>
      </w:pPr>
      <w:r w:rsidRPr="00613FD5">
        <w:rPr>
          <w:rFonts w:asciiTheme="minorHAnsi" w:hAnsiTheme="minorHAnsi" w:cstheme="minorHAnsi"/>
          <w:szCs w:val="24"/>
        </w:rPr>
        <w:t>Doposażeniu szkół w pracownie interdyscyplinarne, które pozwolą na kształtowanie kompetencji uczniów w obszarze matematyczno-przyrodniczym, zarówno w trakcie zajęć lekcyjnych, jak i pozalekcyjnych.</w:t>
      </w:r>
    </w:p>
    <w:p w14:paraId="56E9DF45" w14:textId="629BECA1" w:rsidR="00D743AF" w:rsidRPr="00D743AF" w:rsidRDefault="0059567C">
      <w:pPr>
        <w:pStyle w:val="Akapitzlist"/>
        <w:numPr>
          <w:ilvl w:val="0"/>
          <w:numId w:val="70"/>
        </w:numPr>
        <w:spacing w:after="0" w:line="276" w:lineRule="auto"/>
        <w:ind w:left="851"/>
        <w:rPr>
          <w:rFonts w:asciiTheme="minorHAnsi" w:hAnsiTheme="minorHAnsi" w:cstheme="minorHAnsi"/>
          <w:szCs w:val="24"/>
        </w:rPr>
      </w:pPr>
      <w:r w:rsidRPr="00613FD5">
        <w:rPr>
          <w:rFonts w:asciiTheme="minorHAnsi" w:hAnsiTheme="minorHAnsi" w:cstheme="minorHAnsi"/>
          <w:szCs w:val="24"/>
        </w:rPr>
        <w:t>Podniesieniu kompetencji i kwalifikacji nauczycieli w zakresie pracy metodami aktywnymi w obszarze kształtowania kompetencji kluczowych uczniów oraz umiejętności przekrojowych, poprzez udział w szkoleniach i warsztatach.</w:t>
      </w:r>
    </w:p>
    <w:p w14:paraId="5806C944" w14:textId="5184E6B0" w:rsidR="002808C8" w:rsidRPr="00F84171" w:rsidRDefault="0059567C">
      <w:pPr>
        <w:pStyle w:val="Akapitzlist"/>
        <w:numPr>
          <w:ilvl w:val="1"/>
          <w:numId w:val="79"/>
        </w:numPr>
        <w:spacing w:after="0"/>
        <w:ind w:left="426" w:hanging="284"/>
        <w:rPr>
          <w:rFonts w:asciiTheme="minorHAnsi" w:hAnsiTheme="minorHAnsi" w:cstheme="minorHAnsi"/>
          <w:szCs w:val="24"/>
        </w:rPr>
      </w:pPr>
      <w:r w:rsidRPr="002808C8">
        <w:rPr>
          <w:rFonts w:asciiTheme="minorHAnsi" w:hAnsiTheme="minorHAnsi" w:cstheme="minorHAnsi"/>
          <w:szCs w:val="24"/>
        </w:rPr>
        <w:t xml:space="preserve">Doposażono stołówkę szkolną w Publicznej Szkole Podstawowej Żelazna </w:t>
      </w:r>
      <w:proofErr w:type="spellStart"/>
      <w:r w:rsidRPr="002808C8">
        <w:rPr>
          <w:rFonts w:asciiTheme="minorHAnsi" w:hAnsiTheme="minorHAnsi" w:cstheme="minorHAnsi"/>
          <w:szCs w:val="24"/>
        </w:rPr>
        <w:t>Rządowa-Parciaki</w:t>
      </w:r>
      <w:proofErr w:type="spellEnd"/>
      <w:r w:rsidRPr="002808C8">
        <w:rPr>
          <w:rFonts w:asciiTheme="minorHAnsi" w:hAnsiTheme="minorHAnsi" w:cstheme="minorHAnsi"/>
          <w:szCs w:val="24"/>
        </w:rPr>
        <w:t xml:space="preserve"> </w:t>
      </w:r>
      <w:r w:rsidR="00D743AF">
        <w:rPr>
          <w:rFonts w:asciiTheme="minorHAnsi" w:hAnsiTheme="minorHAnsi" w:cstheme="minorHAnsi"/>
          <w:szCs w:val="24"/>
        </w:rPr>
        <w:br/>
      </w:r>
      <w:r w:rsidRPr="002808C8">
        <w:rPr>
          <w:rFonts w:asciiTheme="minorHAnsi" w:hAnsiTheme="minorHAnsi" w:cstheme="minorHAnsi"/>
          <w:szCs w:val="24"/>
        </w:rPr>
        <w:t>z siedzibą w Parciakach w ramach wieloletniego rządowego programu „Posiłek w szkole</w:t>
      </w:r>
      <w:r w:rsidR="00D743AF">
        <w:rPr>
          <w:rFonts w:asciiTheme="minorHAnsi" w:hAnsiTheme="minorHAnsi" w:cstheme="minorHAnsi"/>
          <w:szCs w:val="24"/>
        </w:rPr>
        <w:br/>
      </w:r>
      <w:r w:rsidRPr="00F84171">
        <w:rPr>
          <w:rFonts w:asciiTheme="minorHAnsi" w:hAnsiTheme="minorHAnsi" w:cstheme="minorHAnsi"/>
          <w:szCs w:val="24"/>
        </w:rPr>
        <w:t>i w domu” na lata 2024-2028 – wartość dofinansowania 80 000,00 zł.</w:t>
      </w:r>
    </w:p>
    <w:p w14:paraId="4DE71883" w14:textId="1B4DA89F" w:rsidR="002808C8" w:rsidRDefault="0059567C">
      <w:pPr>
        <w:pStyle w:val="Akapitzlist"/>
        <w:numPr>
          <w:ilvl w:val="1"/>
          <w:numId w:val="79"/>
        </w:numPr>
        <w:spacing w:after="0"/>
        <w:ind w:left="426" w:hanging="284"/>
        <w:rPr>
          <w:rFonts w:asciiTheme="minorHAnsi" w:hAnsiTheme="minorHAnsi" w:cstheme="minorHAnsi"/>
          <w:szCs w:val="24"/>
        </w:rPr>
      </w:pPr>
      <w:r w:rsidRPr="002808C8">
        <w:rPr>
          <w:rFonts w:asciiTheme="minorHAnsi" w:hAnsiTheme="minorHAnsi" w:cstheme="minorHAnsi"/>
          <w:szCs w:val="24"/>
        </w:rPr>
        <w:lastRenderedPageBreak/>
        <w:t xml:space="preserve">Realizacja przez wszystkie szkoły prowadzone przez Gminę Jednorożec programu wyposażenia </w:t>
      </w:r>
      <w:proofErr w:type="spellStart"/>
      <w:r w:rsidRPr="002808C8">
        <w:rPr>
          <w:rFonts w:asciiTheme="minorHAnsi" w:hAnsiTheme="minorHAnsi" w:cstheme="minorHAnsi"/>
          <w:szCs w:val="24"/>
        </w:rPr>
        <w:t>sal</w:t>
      </w:r>
      <w:proofErr w:type="spellEnd"/>
      <w:r w:rsidRPr="002808C8">
        <w:rPr>
          <w:rFonts w:asciiTheme="minorHAnsi" w:hAnsiTheme="minorHAnsi" w:cstheme="minorHAnsi"/>
          <w:szCs w:val="24"/>
        </w:rPr>
        <w:t xml:space="preserve"> lekcyjnych w zestawy do nauki zdalnej oraz pracowni sztucznej inteligencji (AI) i STEM </w:t>
      </w:r>
      <w:r w:rsidR="00405BC6">
        <w:rPr>
          <w:rFonts w:asciiTheme="minorHAnsi" w:hAnsiTheme="minorHAnsi" w:cstheme="minorHAnsi"/>
          <w:szCs w:val="24"/>
        </w:rPr>
        <w:br/>
      </w:r>
      <w:r w:rsidRPr="002808C8">
        <w:rPr>
          <w:rFonts w:asciiTheme="minorHAnsi" w:hAnsiTheme="minorHAnsi" w:cstheme="minorHAnsi"/>
          <w:szCs w:val="24"/>
        </w:rPr>
        <w:t>w ramach Krajowego Planu Odbudowy i Zwiększania Odporności.</w:t>
      </w:r>
    </w:p>
    <w:p w14:paraId="292B1FD8" w14:textId="1C99F912" w:rsidR="002808C8" w:rsidRDefault="0059567C">
      <w:pPr>
        <w:pStyle w:val="Akapitzlist"/>
        <w:numPr>
          <w:ilvl w:val="1"/>
          <w:numId w:val="79"/>
        </w:numPr>
        <w:spacing w:after="0"/>
        <w:ind w:left="426" w:hanging="284"/>
        <w:rPr>
          <w:rFonts w:asciiTheme="minorHAnsi" w:hAnsiTheme="minorHAnsi" w:cstheme="minorHAnsi"/>
          <w:szCs w:val="24"/>
        </w:rPr>
      </w:pPr>
      <w:r w:rsidRPr="002808C8">
        <w:rPr>
          <w:rFonts w:asciiTheme="minorHAnsi" w:hAnsiTheme="minorHAnsi" w:cstheme="minorHAnsi"/>
          <w:szCs w:val="24"/>
        </w:rPr>
        <w:t xml:space="preserve">Realizacja programu rządowego „Cyfrowy uczeń” przez Przedszkole Samorządowe </w:t>
      </w:r>
      <w:r w:rsidR="008551B4">
        <w:rPr>
          <w:rFonts w:asciiTheme="minorHAnsi" w:hAnsiTheme="minorHAnsi" w:cstheme="minorHAnsi"/>
          <w:szCs w:val="24"/>
        </w:rPr>
        <w:br/>
      </w:r>
      <w:r w:rsidRPr="002808C8">
        <w:rPr>
          <w:rFonts w:asciiTheme="minorHAnsi" w:hAnsiTheme="minorHAnsi" w:cstheme="minorHAnsi"/>
          <w:szCs w:val="24"/>
        </w:rPr>
        <w:t>w Jednorożcu. W ramach programu został zakupiony sprzęt informatyczny (komputery stacjonarne i specjalistyczne oprogramowanie). Wartość dofinansowania 30 000,00 zł oraz dodatkowo kwota wkładu własnego w wysokości 7 500,00 zł.</w:t>
      </w:r>
    </w:p>
    <w:p w14:paraId="4A1D63C3" w14:textId="0E743623" w:rsidR="002808C8" w:rsidRDefault="0059567C">
      <w:pPr>
        <w:pStyle w:val="Akapitzlist"/>
        <w:numPr>
          <w:ilvl w:val="1"/>
          <w:numId w:val="79"/>
        </w:numPr>
        <w:spacing w:after="0"/>
        <w:ind w:left="426" w:hanging="284"/>
        <w:rPr>
          <w:rFonts w:asciiTheme="minorHAnsi" w:hAnsiTheme="minorHAnsi" w:cstheme="minorHAnsi"/>
          <w:szCs w:val="24"/>
        </w:rPr>
      </w:pPr>
      <w:r w:rsidRPr="002808C8">
        <w:rPr>
          <w:rFonts w:asciiTheme="minorHAnsi" w:hAnsiTheme="minorHAnsi" w:cstheme="minorHAnsi"/>
          <w:szCs w:val="24"/>
        </w:rPr>
        <w:t xml:space="preserve">Realizacja programu wieloletniego Priorytet 3 „Narodowy Program Rozwoju Czytelnictwa” </w:t>
      </w:r>
      <w:r w:rsidR="00405BC6">
        <w:rPr>
          <w:rFonts w:asciiTheme="minorHAnsi" w:hAnsiTheme="minorHAnsi" w:cstheme="minorHAnsi"/>
          <w:szCs w:val="24"/>
        </w:rPr>
        <w:br/>
      </w:r>
      <w:r w:rsidRPr="002808C8">
        <w:rPr>
          <w:rFonts w:asciiTheme="minorHAnsi" w:hAnsiTheme="minorHAnsi" w:cstheme="minorHAnsi"/>
          <w:szCs w:val="24"/>
        </w:rPr>
        <w:t>w Publicznej Szkole Podstawowej im. Adama Chętnika w Jednorożcu. W ramach programu zakupiono nowości wydawnicze oraz sprzęt informatyczny. Wartość dotacji 12 000,00 zł oraz dodatkowo wkład własny w kwocie 3 000,00 zł.</w:t>
      </w:r>
    </w:p>
    <w:p w14:paraId="7EF59D83" w14:textId="77777777" w:rsidR="00720054" w:rsidRPr="00720054" w:rsidRDefault="0059567C">
      <w:pPr>
        <w:pStyle w:val="Akapitzlist"/>
        <w:numPr>
          <w:ilvl w:val="1"/>
          <w:numId w:val="79"/>
        </w:numPr>
        <w:spacing w:after="0"/>
        <w:ind w:left="426" w:hanging="284"/>
        <w:rPr>
          <w:rFonts w:asciiTheme="minorHAnsi" w:hAnsiTheme="minorHAnsi" w:cstheme="minorHAnsi"/>
          <w:color w:val="000000" w:themeColor="text1"/>
          <w:szCs w:val="24"/>
        </w:rPr>
      </w:pPr>
      <w:r w:rsidRPr="002808C8">
        <w:rPr>
          <w:rFonts w:asciiTheme="minorHAnsi" w:hAnsiTheme="minorHAnsi" w:cstheme="minorHAnsi"/>
          <w:szCs w:val="24"/>
        </w:rPr>
        <w:t xml:space="preserve">Realizacja projektu „Wyjście z klasą” we współpracy z Powiatem Przasnyskim. Projekt dotyczył </w:t>
      </w:r>
      <w:r w:rsidRPr="00720054">
        <w:rPr>
          <w:rFonts w:asciiTheme="minorHAnsi" w:hAnsiTheme="minorHAnsi" w:cstheme="minorHAnsi"/>
          <w:color w:val="000000" w:themeColor="text1"/>
          <w:szCs w:val="24"/>
        </w:rPr>
        <w:t>wyjazdu edukacyjnego uczniów Liceum Ogólnokształcącego w Jednorożcu. Jego wartość wyniosła 6 554,57 zł.</w:t>
      </w:r>
    </w:p>
    <w:p w14:paraId="329F8CC1" w14:textId="59251724" w:rsidR="004A6A92" w:rsidRPr="00720054" w:rsidRDefault="00BB05B2">
      <w:pPr>
        <w:pStyle w:val="Akapitzlist"/>
        <w:numPr>
          <w:ilvl w:val="1"/>
          <w:numId w:val="79"/>
        </w:numPr>
        <w:spacing w:after="0"/>
        <w:ind w:left="426" w:hanging="284"/>
        <w:rPr>
          <w:rFonts w:asciiTheme="minorHAnsi" w:hAnsiTheme="minorHAnsi" w:cstheme="minorHAnsi"/>
          <w:color w:val="000000" w:themeColor="text1"/>
          <w:szCs w:val="24"/>
        </w:rPr>
      </w:pPr>
      <w:r w:rsidRPr="00720054">
        <w:rPr>
          <w:rFonts w:asciiTheme="minorHAnsi" w:hAnsiTheme="minorHAnsi" w:cstheme="minorHAnsi"/>
          <w:color w:val="000000" w:themeColor="text1"/>
          <w:szCs w:val="24"/>
        </w:rPr>
        <w:t>Pozyskano</w:t>
      </w:r>
      <w:r w:rsidR="004A6A92" w:rsidRPr="00720054">
        <w:rPr>
          <w:rFonts w:asciiTheme="minorHAnsi" w:hAnsiTheme="minorHAnsi" w:cstheme="minorHAnsi"/>
          <w:color w:val="000000" w:themeColor="text1"/>
          <w:szCs w:val="24"/>
        </w:rPr>
        <w:t xml:space="preserve"> dotacj</w:t>
      </w:r>
      <w:r w:rsidRPr="00720054">
        <w:rPr>
          <w:rFonts w:asciiTheme="minorHAnsi" w:hAnsiTheme="minorHAnsi" w:cstheme="minorHAnsi"/>
          <w:color w:val="000000" w:themeColor="text1"/>
          <w:szCs w:val="24"/>
        </w:rPr>
        <w:t>ę</w:t>
      </w:r>
      <w:r w:rsidR="004A6A92" w:rsidRPr="00720054">
        <w:rPr>
          <w:rFonts w:asciiTheme="minorHAnsi" w:hAnsiTheme="minorHAnsi" w:cstheme="minorHAnsi"/>
          <w:color w:val="000000" w:themeColor="text1"/>
          <w:szCs w:val="24"/>
        </w:rPr>
        <w:t xml:space="preserve"> celow</w:t>
      </w:r>
      <w:r w:rsidRPr="00720054">
        <w:rPr>
          <w:rFonts w:asciiTheme="minorHAnsi" w:hAnsiTheme="minorHAnsi" w:cstheme="minorHAnsi"/>
          <w:color w:val="000000" w:themeColor="text1"/>
          <w:szCs w:val="24"/>
        </w:rPr>
        <w:t>ą</w:t>
      </w:r>
      <w:r w:rsidR="004A6A92" w:rsidRPr="00720054">
        <w:rPr>
          <w:rFonts w:asciiTheme="minorHAnsi" w:hAnsiTheme="minorHAnsi" w:cstheme="minorHAnsi"/>
          <w:color w:val="000000" w:themeColor="text1"/>
          <w:szCs w:val="24"/>
        </w:rPr>
        <w:t xml:space="preserve"> </w:t>
      </w:r>
      <w:r w:rsidR="00720054" w:rsidRPr="00720054">
        <w:rPr>
          <w:rFonts w:asciiTheme="minorHAnsi" w:hAnsiTheme="minorHAnsi" w:cstheme="minorHAnsi"/>
          <w:color w:val="000000" w:themeColor="text1"/>
          <w:szCs w:val="24"/>
        </w:rPr>
        <w:t xml:space="preserve">z budżetu państwa </w:t>
      </w:r>
      <w:r w:rsidR="004A6A92" w:rsidRPr="00720054">
        <w:rPr>
          <w:rFonts w:asciiTheme="minorHAnsi" w:hAnsiTheme="minorHAnsi" w:cstheme="minorHAnsi"/>
          <w:color w:val="000000" w:themeColor="text1"/>
          <w:szCs w:val="24"/>
        </w:rPr>
        <w:t>na wyposażenie szkół w podręczniki, materiały edukacyjne</w:t>
      </w:r>
      <w:r w:rsidR="00D74E08" w:rsidRPr="00720054">
        <w:rPr>
          <w:rFonts w:asciiTheme="minorHAnsi" w:hAnsiTheme="minorHAnsi" w:cstheme="minorHAnsi"/>
          <w:color w:val="000000" w:themeColor="text1"/>
          <w:szCs w:val="24"/>
        </w:rPr>
        <w:t>,</w:t>
      </w:r>
      <w:r w:rsidR="004A6A92" w:rsidRPr="00720054">
        <w:rPr>
          <w:rFonts w:asciiTheme="minorHAnsi" w:hAnsiTheme="minorHAnsi" w:cstheme="minorHAnsi"/>
          <w:color w:val="000000" w:themeColor="text1"/>
          <w:szCs w:val="24"/>
        </w:rPr>
        <w:t xml:space="preserve"> materiały ćwiczeniowe dostosowane do potrzeb edukacyjnych</w:t>
      </w:r>
      <w:r w:rsidR="00D74E08" w:rsidRPr="00720054">
        <w:rPr>
          <w:rFonts w:asciiTheme="minorHAnsi" w:hAnsiTheme="minorHAnsi" w:cstheme="minorHAnsi"/>
          <w:color w:val="000000" w:themeColor="text1"/>
          <w:szCs w:val="24"/>
        </w:rPr>
        <w:t>,</w:t>
      </w:r>
      <w:r w:rsidR="004A6A92" w:rsidRPr="00720054">
        <w:rPr>
          <w:rFonts w:asciiTheme="minorHAnsi" w:hAnsiTheme="minorHAnsi" w:cstheme="minorHAnsi"/>
          <w:color w:val="000000" w:themeColor="text1"/>
          <w:szCs w:val="24"/>
        </w:rPr>
        <w:t xml:space="preserve"> w kwocie </w:t>
      </w:r>
      <w:r w:rsidR="00720054" w:rsidRPr="00720054">
        <w:rPr>
          <w:rFonts w:asciiTheme="minorHAnsi" w:hAnsiTheme="minorHAnsi" w:cstheme="minorHAnsi"/>
          <w:color w:val="000000" w:themeColor="text1"/>
          <w:szCs w:val="24"/>
        </w:rPr>
        <w:t>59 368,95 zł</w:t>
      </w:r>
      <w:r w:rsidRPr="00720054">
        <w:rPr>
          <w:rFonts w:asciiTheme="minorHAnsi" w:hAnsiTheme="minorHAnsi" w:cstheme="minorHAnsi"/>
          <w:color w:val="000000" w:themeColor="text1"/>
          <w:szCs w:val="24"/>
        </w:rPr>
        <w:t xml:space="preserve">. </w:t>
      </w:r>
    </w:p>
    <w:p w14:paraId="72896A65" w14:textId="1890D9FD" w:rsidR="00466E74" w:rsidRPr="00613FD5" w:rsidRDefault="00466E74" w:rsidP="008551B4">
      <w:pPr>
        <w:pStyle w:val="nagwek10"/>
        <w:numPr>
          <w:ilvl w:val="0"/>
          <w:numId w:val="7"/>
        </w:numPr>
        <w:spacing w:after="0" w:line="276" w:lineRule="auto"/>
        <w:ind w:left="426" w:hanging="426"/>
        <w:rPr>
          <w:rFonts w:cstheme="minorHAnsi"/>
          <w:b/>
          <w:bCs/>
          <w:color w:val="auto"/>
          <w:sz w:val="24"/>
          <w:szCs w:val="24"/>
        </w:rPr>
      </w:pPr>
      <w:bookmarkStart w:id="160" w:name="_Toc230953130"/>
      <w:r w:rsidRPr="00613FD5">
        <w:rPr>
          <w:rFonts w:cstheme="minorHAnsi"/>
          <w:b/>
          <w:bCs/>
          <w:color w:val="auto"/>
          <w:sz w:val="24"/>
          <w:szCs w:val="24"/>
        </w:rPr>
        <w:lastRenderedPageBreak/>
        <w:t>Opieka nad dziećmi do lat 3</w:t>
      </w:r>
      <w:bookmarkEnd w:id="160"/>
    </w:p>
    <w:p w14:paraId="23949EB8" w14:textId="77777777" w:rsidR="00AE4B4A" w:rsidRPr="00613FD5" w:rsidRDefault="00AE4B4A" w:rsidP="00613FD5">
      <w:pPr>
        <w:spacing w:after="0"/>
        <w:rPr>
          <w:rFonts w:asciiTheme="minorHAnsi" w:hAnsiTheme="minorHAnsi" w:cstheme="minorHAnsi"/>
          <w:sz w:val="24"/>
          <w:szCs w:val="24"/>
          <w:lang w:eastAsia="pl-PL"/>
        </w:rPr>
      </w:pPr>
    </w:p>
    <w:p w14:paraId="35AA691E" w14:textId="77777777"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 xml:space="preserve">W roku kalendarzowym 2025 Żłobek Samorządowy w Jednorożcu funkcjonował budynku Przedszkola Samorządowego w Jednorożcu w oparciu o 19 miejsc dla dzieci w wieku do lat 3. </w:t>
      </w:r>
    </w:p>
    <w:p w14:paraId="658F768B" w14:textId="30F66C88"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Jeżeli chodzi o stan zatrudnienia, w Żłobku w 2025 r. były 4 etaty, w tym 2 etaty opiekuna, 1 etat Dyrektora z funkcją opiekuna oraz 1 etat ooby sprzatjacej.</w:t>
      </w:r>
    </w:p>
    <w:p w14:paraId="4BC399BF" w14:textId="69557952"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 xml:space="preserve">Stawka żywieniowa wynosiła 10,00 zł, natomiast opłata stała wynosiła 1 500,00 zł miesięcznie. </w:t>
      </w:r>
      <w:r w:rsidR="008551B4">
        <w:rPr>
          <w:rFonts w:asciiTheme="minorHAnsi" w:hAnsiTheme="minorHAnsi" w:cstheme="minorHAnsi"/>
          <w:noProof/>
          <w:sz w:val="24"/>
          <w:szCs w:val="24"/>
          <w:lang w:bidi="pl-PL"/>
        </w:rPr>
        <w:br/>
      </w:r>
      <w:r w:rsidRPr="00613FD5">
        <w:rPr>
          <w:rFonts w:asciiTheme="minorHAnsi" w:hAnsiTheme="minorHAnsi" w:cstheme="minorHAnsi"/>
          <w:noProof/>
          <w:sz w:val="24"/>
          <w:szCs w:val="24"/>
          <w:lang w:bidi="pl-PL"/>
        </w:rPr>
        <w:t>Była ona pokrywana z programu rządowego „Aktywny rodzic”.</w:t>
      </w:r>
    </w:p>
    <w:p w14:paraId="29EE19C4" w14:textId="0F1C2585"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 xml:space="preserve">W 2025 r. do Żłobka Samorządowego w Jednorożcu uczęszczało sześcioro dzieci w wieku </w:t>
      </w:r>
      <w:r w:rsidR="008551B4">
        <w:rPr>
          <w:rFonts w:asciiTheme="minorHAnsi" w:hAnsiTheme="minorHAnsi" w:cstheme="minorHAnsi"/>
          <w:noProof/>
          <w:sz w:val="24"/>
          <w:szCs w:val="24"/>
          <w:lang w:bidi="pl-PL"/>
        </w:rPr>
        <w:br/>
      </w:r>
      <w:r w:rsidRPr="00613FD5">
        <w:rPr>
          <w:rFonts w:asciiTheme="minorHAnsi" w:hAnsiTheme="minorHAnsi" w:cstheme="minorHAnsi"/>
          <w:noProof/>
          <w:sz w:val="24"/>
          <w:szCs w:val="24"/>
          <w:lang w:bidi="pl-PL"/>
        </w:rPr>
        <w:t>do poniżej 2 lat oraz i 12 dzieci w wieku poniżej 3 lat.</w:t>
      </w:r>
    </w:p>
    <w:p w14:paraId="2E5F44D4" w14:textId="77777777"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Liczba osobodni pobytu dzieci w Żłobku – 2811.</w:t>
      </w:r>
    </w:p>
    <w:p w14:paraId="17E03D94" w14:textId="77777777" w:rsidR="00317C0E" w:rsidRPr="00613FD5" w:rsidRDefault="00317C0E" w:rsidP="00613FD5">
      <w:pPr>
        <w:spacing w:after="0"/>
        <w:jc w:val="both"/>
        <w:rPr>
          <w:rFonts w:asciiTheme="minorHAnsi" w:hAnsiTheme="minorHAnsi" w:cstheme="minorHAnsi"/>
          <w:noProof/>
          <w:sz w:val="24"/>
          <w:szCs w:val="24"/>
          <w:lang w:bidi="pl-PL"/>
        </w:rPr>
      </w:pPr>
      <w:r w:rsidRPr="00613FD5">
        <w:rPr>
          <w:rFonts w:asciiTheme="minorHAnsi" w:hAnsiTheme="minorHAnsi" w:cstheme="minorHAnsi"/>
          <w:noProof/>
          <w:sz w:val="24"/>
          <w:szCs w:val="24"/>
          <w:lang w:bidi="pl-PL"/>
        </w:rPr>
        <w:t>Żłobek Samorządowy w Jednorożcu w 2025 roku zrealizował wydatki związane z funkcjonowaniem jednostki w kwocie 525 287,30 zł, w tym na wypłatę dodatków motywacyjnych dla pracowników Żłobka wydatkowano 57 220,64 zł. Na ten cel otrzymano dotację od Wojewody Mazowieckiego.</w:t>
      </w:r>
    </w:p>
    <w:p w14:paraId="7D6F1B22" w14:textId="77777777" w:rsidR="005D3F85" w:rsidRPr="00613FD5" w:rsidRDefault="005D3F85" w:rsidP="00613FD5">
      <w:pPr>
        <w:spacing w:after="0"/>
        <w:rPr>
          <w:rFonts w:asciiTheme="minorHAnsi" w:hAnsiTheme="minorHAnsi" w:cstheme="minorHAnsi"/>
          <w:b/>
          <w:bCs/>
          <w:color w:val="EE0000"/>
          <w:sz w:val="24"/>
          <w:szCs w:val="24"/>
        </w:rPr>
      </w:pPr>
    </w:p>
    <w:p w14:paraId="66CFD0D0" w14:textId="54F39BAB" w:rsidR="00D50E08" w:rsidRPr="00613FD5" w:rsidRDefault="003672EC" w:rsidP="00613FD5">
      <w:pPr>
        <w:pStyle w:val="nagwek10"/>
        <w:numPr>
          <w:ilvl w:val="0"/>
          <w:numId w:val="7"/>
        </w:numPr>
        <w:spacing w:after="0" w:line="276" w:lineRule="auto"/>
        <w:ind w:left="709" w:hanging="709"/>
        <w:rPr>
          <w:rFonts w:cstheme="minorHAnsi"/>
          <w:b/>
          <w:color w:val="auto"/>
          <w:sz w:val="24"/>
          <w:szCs w:val="24"/>
        </w:rPr>
      </w:pPr>
      <w:bookmarkStart w:id="161" w:name="_Toc230953131"/>
      <w:bookmarkEnd w:id="156"/>
      <w:r w:rsidRPr="00613FD5">
        <w:rPr>
          <w:rFonts w:cstheme="minorHAnsi"/>
          <w:b/>
          <w:color w:val="auto"/>
          <w:sz w:val="24"/>
          <w:szCs w:val="24"/>
        </w:rPr>
        <w:lastRenderedPageBreak/>
        <w:t>Czytelnictwo, kultura i organizacje pozarządowe</w:t>
      </w:r>
      <w:bookmarkEnd w:id="161"/>
    </w:p>
    <w:p w14:paraId="20A7D1CE" w14:textId="612887C7" w:rsidR="002F6EBD" w:rsidRPr="00613FD5" w:rsidRDefault="002F6EBD" w:rsidP="00613FD5">
      <w:pPr>
        <w:spacing w:after="0"/>
        <w:rPr>
          <w:rFonts w:asciiTheme="minorHAnsi" w:hAnsiTheme="minorHAnsi" w:cstheme="minorHAnsi"/>
          <w:sz w:val="24"/>
          <w:szCs w:val="24"/>
          <w:lang w:eastAsia="pl-PL"/>
        </w:rPr>
      </w:pPr>
    </w:p>
    <w:p w14:paraId="3E635055" w14:textId="77777777" w:rsidR="002F6EBD" w:rsidRPr="00613FD5" w:rsidRDefault="002F6EBD" w:rsidP="00613FD5">
      <w:pPr>
        <w:pStyle w:val="Nagwek2"/>
        <w:numPr>
          <w:ilvl w:val="3"/>
          <w:numId w:val="5"/>
        </w:numPr>
        <w:tabs>
          <w:tab w:val="num" w:pos="0"/>
        </w:tabs>
        <w:spacing w:before="0"/>
        <w:ind w:left="426" w:hanging="426"/>
        <w:rPr>
          <w:rFonts w:asciiTheme="minorHAnsi" w:hAnsiTheme="minorHAnsi" w:cstheme="minorHAnsi"/>
          <w:b/>
          <w:color w:val="auto"/>
          <w:sz w:val="24"/>
          <w:szCs w:val="24"/>
        </w:rPr>
      </w:pPr>
      <w:bookmarkStart w:id="162" w:name="_Toc230953132"/>
      <w:r w:rsidRPr="00613FD5">
        <w:rPr>
          <w:rFonts w:asciiTheme="minorHAnsi" w:hAnsiTheme="minorHAnsi" w:cstheme="minorHAnsi"/>
          <w:b/>
          <w:color w:val="auto"/>
          <w:sz w:val="24"/>
          <w:szCs w:val="24"/>
        </w:rPr>
        <w:t>Czytelnictwo</w:t>
      </w:r>
      <w:bookmarkEnd w:id="162"/>
    </w:p>
    <w:p w14:paraId="00521A86" w14:textId="77777777" w:rsidR="009D5184" w:rsidRPr="00613FD5" w:rsidRDefault="009D5184" w:rsidP="00613FD5">
      <w:pPr>
        <w:spacing w:after="0"/>
        <w:jc w:val="both"/>
        <w:rPr>
          <w:rFonts w:asciiTheme="minorHAnsi" w:hAnsiTheme="minorHAnsi" w:cstheme="minorHAnsi"/>
          <w:sz w:val="24"/>
          <w:szCs w:val="24"/>
        </w:rPr>
      </w:pPr>
    </w:p>
    <w:p w14:paraId="68D026F9"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W Gminie Jednorożec w 2025 r. funkcjonowała jedna instytucja kultury – Gminna Biblioteka Publiczna w Jednorożcu z filiami bibliotecznymi w Parciakach i Olszewce.  </w:t>
      </w:r>
    </w:p>
    <w:p w14:paraId="14740351"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Od wielu lat biblioteka powiększa swój księgozbiór o nowości wydawnicze. Wzbogacono zbiory m.in. o następujące propozycje: powieści kryminalne, sensacyjne, thrillery, horrory, science-</w:t>
      </w:r>
      <w:proofErr w:type="spellStart"/>
      <w:r w:rsidRPr="00613FD5">
        <w:rPr>
          <w:rFonts w:asciiTheme="minorHAnsi" w:hAnsiTheme="minorHAnsi" w:cstheme="minorHAnsi"/>
          <w:sz w:val="24"/>
          <w:szCs w:val="24"/>
        </w:rPr>
        <w:t>fiction</w:t>
      </w:r>
      <w:proofErr w:type="spellEnd"/>
      <w:r w:rsidRPr="00613FD5">
        <w:rPr>
          <w:rFonts w:asciiTheme="minorHAnsi" w:hAnsiTheme="minorHAnsi" w:cstheme="minorHAnsi"/>
          <w:sz w:val="24"/>
          <w:szCs w:val="24"/>
        </w:rPr>
        <w:t>, przygodowe, biografie, literaturę faktu, powieści historyczne, powieści obyczajowe, literaturę dla dzieci i młodzieży, poradniki. Kontynuowano dostęp do księgozbioru w formie katalogu on-line oraz możliwość zdalnego (internetowego) składania zamówień czy rezerwację książek telefonicznie. Nowości nabyto w ramach pozyskanej dotacji z „Narodowego Programu Rozwoju Czytelnictwa” w ramach programu „Zakup i zdalny dostęp do nowości wydawniczych” w kwocie 10 000,00 zł. oraz wkładu własnego w kwocie 10 000,00 zł. oraz dzięki pozyskanym darom:</w:t>
      </w:r>
    </w:p>
    <w:p w14:paraId="41AFE8A8" w14:textId="77777777" w:rsidR="009D5184" w:rsidRPr="00613FD5" w:rsidRDefault="009D5184">
      <w:pPr>
        <w:pStyle w:val="Akapitzlist"/>
        <w:numPr>
          <w:ilvl w:val="0"/>
          <w:numId w:val="27"/>
        </w:numPr>
        <w:spacing w:after="0" w:line="276" w:lineRule="auto"/>
        <w:rPr>
          <w:rFonts w:asciiTheme="minorHAnsi" w:hAnsiTheme="minorHAnsi" w:cstheme="minorHAnsi"/>
          <w:szCs w:val="24"/>
        </w:rPr>
      </w:pPr>
      <w:r w:rsidRPr="00613FD5">
        <w:rPr>
          <w:rFonts w:asciiTheme="minorHAnsi" w:hAnsiTheme="minorHAnsi" w:cstheme="minorHAnsi"/>
          <w:szCs w:val="24"/>
        </w:rPr>
        <w:t>w 2021 r. przybyło 713 książek</w:t>
      </w:r>
    </w:p>
    <w:p w14:paraId="147D51A5" w14:textId="77777777" w:rsidR="009D5184" w:rsidRPr="00613FD5" w:rsidRDefault="009D5184">
      <w:pPr>
        <w:pStyle w:val="Akapitzlist"/>
        <w:numPr>
          <w:ilvl w:val="0"/>
          <w:numId w:val="27"/>
        </w:numPr>
        <w:spacing w:after="0" w:line="276" w:lineRule="auto"/>
        <w:rPr>
          <w:rFonts w:asciiTheme="minorHAnsi" w:hAnsiTheme="minorHAnsi" w:cstheme="minorHAnsi"/>
          <w:szCs w:val="24"/>
        </w:rPr>
      </w:pPr>
      <w:r w:rsidRPr="00613FD5">
        <w:rPr>
          <w:rFonts w:asciiTheme="minorHAnsi" w:hAnsiTheme="minorHAnsi" w:cstheme="minorHAnsi"/>
          <w:szCs w:val="24"/>
        </w:rPr>
        <w:t>w 2022 r. przybyło 676 książek</w:t>
      </w:r>
    </w:p>
    <w:p w14:paraId="26B1EDE6" w14:textId="77777777" w:rsidR="009D5184" w:rsidRPr="00613FD5" w:rsidRDefault="009D5184">
      <w:pPr>
        <w:pStyle w:val="Akapitzlist"/>
        <w:numPr>
          <w:ilvl w:val="0"/>
          <w:numId w:val="27"/>
        </w:numPr>
        <w:spacing w:after="0" w:line="276" w:lineRule="auto"/>
        <w:rPr>
          <w:rFonts w:asciiTheme="minorHAnsi" w:hAnsiTheme="minorHAnsi" w:cstheme="minorHAnsi"/>
          <w:szCs w:val="24"/>
        </w:rPr>
      </w:pPr>
      <w:r w:rsidRPr="00613FD5">
        <w:rPr>
          <w:rFonts w:asciiTheme="minorHAnsi" w:hAnsiTheme="minorHAnsi" w:cstheme="minorHAnsi"/>
          <w:szCs w:val="24"/>
        </w:rPr>
        <w:t>w 2023 r. przybyło 605 książek</w:t>
      </w:r>
    </w:p>
    <w:p w14:paraId="13006AEC" w14:textId="77777777" w:rsidR="009D5184" w:rsidRPr="00613FD5" w:rsidRDefault="009D5184">
      <w:pPr>
        <w:pStyle w:val="Akapitzlist"/>
        <w:numPr>
          <w:ilvl w:val="0"/>
          <w:numId w:val="27"/>
        </w:numPr>
        <w:spacing w:after="0" w:line="276" w:lineRule="auto"/>
        <w:rPr>
          <w:rFonts w:asciiTheme="minorHAnsi" w:hAnsiTheme="minorHAnsi" w:cstheme="minorHAnsi"/>
          <w:szCs w:val="24"/>
        </w:rPr>
      </w:pPr>
      <w:r w:rsidRPr="00613FD5">
        <w:rPr>
          <w:rFonts w:asciiTheme="minorHAnsi" w:hAnsiTheme="minorHAnsi" w:cstheme="minorHAnsi"/>
          <w:szCs w:val="24"/>
        </w:rPr>
        <w:t>w 2024 r. przybyło 1431 książek</w:t>
      </w:r>
    </w:p>
    <w:p w14:paraId="12129576" w14:textId="77777777" w:rsidR="009D5184" w:rsidRPr="00613FD5" w:rsidRDefault="009D5184">
      <w:pPr>
        <w:pStyle w:val="Akapitzlist"/>
        <w:numPr>
          <w:ilvl w:val="0"/>
          <w:numId w:val="27"/>
        </w:numPr>
        <w:spacing w:after="0" w:line="276" w:lineRule="auto"/>
        <w:rPr>
          <w:rFonts w:asciiTheme="minorHAnsi" w:hAnsiTheme="minorHAnsi" w:cstheme="minorHAnsi"/>
          <w:szCs w:val="24"/>
        </w:rPr>
      </w:pPr>
      <w:r w:rsidRPr="00613FD5">
        <w:rPr>
          <w:rFonts w:asciiTheme="minorHAnsi" w:hAnsiTheme="minorHAnsi" w:cstheme="minorHAnsi"/>
          <w:szCs w:val="24"/>
        </w:rPr>
        <w:t>w 2025 r. zakupiono 731 książek, łącznie z darami wpłynęło 1808 książek.</w:t>
      </w:r>
    </w:p>
    <w:p w14:paraId="6DFC8C68"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Od 2022 r. prowadzona jest akcja „KSIĄŻKA ZA KSIĄŻKĘ” w placówce GBP w Jednorożcu oraz filiach, która umożliwia wymianę własnych książek, których czytelnicy już nie czytają.</w:t>
      </w:r>
    </w:p>
    <w:p w14:paraId="0CA368FF" w14:textId="77777777" w:rsidR="009D5184" w:rsidRPr="00613FD5" w:rsidRDefault="009D5184" w:rsidP="00613FD5">
      <w:pPr>
        <w:spacing w:after="0"/>
        <w:jc w:val="both"/>
        <w:rPr>
          <w:rFonts w:asciiTheme="minorHAnsi" w:hAnsiTheme="minorHAnsi" w:cstheme="minorHAnsi"/>
          <w:sz w:val="24"/>
          <w:szCs w:val="24"/>
        </w:rPr>
      </w:pPr>
    </w:p>
    <w:p w14:paraId="73FFB1CF"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Łączna liczba woluminów:</w:t>
      </w:r>
    </w:p>
    <w:p w14:paraId="335554BA" w14:textId="77777777" w:rsidR="009D5184" w:rsidRPr="00613FD5" w:rsidRDefault="009D5184">
      <w:pPr>
        <w:pStyle w:val="Akapitzlist"/>
        <w:numPr>
          <w:ilvl w:val="0"/>
          <w:numId w:val="28"/>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GBP w Jednorożcu </w:t>
      </w:r>
      <w:proofErr w:type="gramStart"/>
      <w:r w:rsidRPr="00613FD5">
        <w:rPr>
          <w:rFonts w:asciiTheme="minorHAnsi" w:hAnsiTheme="minorHAnsi" w:cstheme="minorHAnsi"/>
          <w:szCs w:val="24"/>
        </w:rPr>
        <w:t>-  9</w:t>
      </w:r>
      <w:proofErr w:type="gramEnd"/>
      <w:r w:rsidRPr="00613FD5">
        <w:rPr>
          <w:rFonts w:asciiTheme="minorHAnsi" w:hAnsiTheme="minorHAnsi" w:cstheme="minorHAnsi"/>
          <w:szCs w:val="24"/>
        </w:rPr>
        <w:t xml:space="preserve"> 393 woluminy</w:t>
      </w:r>
    </w:p>
    <w:p w14:paraId="6BA0273A" w14:textId="77777777" w:rsidR="009D5184" w:rsidRPr="00613FD5" w:rsidRDefault="009D5184">
      <w:pPr>
        <w:pStyle w:val="Akapitzlist"/>
        <w:numPr>
          <w:ilvl w:val="0"/>
          <w:numId w:val="28"/>
        </w:numPr>
        <w:spacing w:after="0" w:line="276" w:lineRule="auto"/>
        <w:rPr>
          <w:rFonts w:asciiTheme="minorHAnsi" w:hAnsiTheme="minorHAnsi" w:cstheme="minorHAnsi"/>
          <w:szCs w:val="24"/>
        </w:rPr>
      </w:pPr>
      <w:r w:rsidRPr="00613FD5">
        <w:rPr>
          <w:rFonts w:asciiTheme="minorHAnsi" w:hAnsiTheme="minorHAnsi" w:cstheme="minorHAnsi"/>
          <w:szCs w:val="24"/>
        </w:rPr>
        <w:t>Filia GBP w Parciakach – 2 293 woluminy</w:t>
      </w:r>
    </w:p>
    <w:p w14:paraId="7A0DDD18" w14:textId="77777777" w:rsidR="009D5184" w:rsidRPr="00613FD5" w:rsidRDefault="009D5184">
      <w:pPr>
        <w:pStyle w:val="Akapitzlist"/>
        <w:numPr>
          <w:ilvl w:val="0"/>
          <w:numId w:val="28"/>
        </w:numPr>
        <w:spacing w:after="0" w:line="276" w:lineRule="auto"/>
        <w:rPr>
          <w:rFonts w:asciiTheme="minorHAnsi" w:hAnsiTheme="minorHAnsi" w:cstheme="minorHAnsi"/>
          <w:szCs w:val="24"/>
        </w:rPr>
      </w:pPr>
      <w:r w:rsidRPr="00613FD5">
        <w:rPr>
          <w:rFonts w:asciiTheme="minorHAnsi" w:hAnsiTheme="minorHAnsi" w:cstheme="minorHAnsi"/>
          <w:szCs w:val="24"/>
        </w:rPr>
        <w:t>Filia w Olszewce – 2 241 woluminów</w:t>
      </w:r>
    </w:p>
    <w:p w14:paraId="00E7D9D5" w14:textId="77777777" w:rsidR="009D5184" w:rsidRPr="00613FD5" w:rsidRDefault="009D5184" w:rsidP="00613FD5">
      <w:pPr>
        <w:spacing w:after="0"/>
        <w:jc w:val="both"/>
        <w:rPr>
          <w:rFonts w:asciiTheme="minorHAnsi" w:hAnsiTheme="minorHAnsi" w:cstheme="minorHAnsi"/>
          <w:color w:val="000000" w:themeColor="text1"/>
          <w:sz w:val="24"/>
          <w:szCs w:val="24"/>
        </w:rPr>
      </w:pPr>
    </w:p>
    <w:p w14:paraId="599C7A72" w14:textId="77777777" w:rsidR="009D5184" w:rsidRPr="00613FD5" w:rsidRDefault="009D5184"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Zanotowaliśmy wzrost wypożyczeń woluminów w stosunku do lat ubiegłych:</w:t>
      </w:r>
    </w:p>
    <w:p w14:paraId="63125ED9" w14:textId="77777777" w:rsidR="009D5184" w:rsidRPr="00613FD5" w:rsidRDefault="009D5184"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Stan na 31.12.2023 r. – liczba zarejestrowanych w komputerowym systemie bibliotecznym osób: 1022 - wypożyczono 6 970 książek </w:t>
      </w:r>
    </w:p>
    <w:p w14:paraId="52CDA4AA" w14:textId="77777777" w:rsidR="009D5184" w:rsidRPr="00613FD5" w:rsidRDefault="009D5184"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Stan na 31.12.2024 r. – liczba zarejestrowanych w komputerowym systemie bibliotecznym osób 1119, aktywnych czytelników 474 - wypożyczono 7 969 książek </w:t>
      </w:r>
    </w:p>
    <w:p w14:paraId="3632F4EF" w14:textId="77777777" w:rsidR="009D5184" w:rsidRPr="00613FD5" w:rsidRDefault="009D5184"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Stan na 31.12.2025 r. – liczba zarejestrowanych w komputerowym systemie bibliotecznym osób 1159, aktywnych czytelników 486 - wypożyczono 7 720 książek </w:t>
      </w:r>
    </w:p>
    <w:p w14:paraId="5BEB533C" w14:textId="77777777" w:rsidR="009D5184" w:rsidRPr="00613FD5" w:rsidRDefault="009D5184" w:rsidP="00613FD5">
      <w:pPr>
        <w:spacing w:after="0"/>
        <w:jc w:val="both"/>
        <w:rPr>
          <w:rFonts w:asciiTheme="minorHAnsi" w:hAnsiTheme="minorHAnsi" w:cstheme="minorHAnsi"/>
          <w:color w:val="FF0000"/>
          <w:sz w:val="24"/>
          <w:szCs w:val="24"/>
        </w:rPr>
      </w:pPr>
    </w:p>
    <w:p w14:paraId="6DE4F98A" w14:textId="77777777" w:rsidR="009D5184" w:rsidRPr="00613FD5" w:rsidRDefault="009D5184" w:rsidP="00613FD5">
      <w:pPr>
        <w:spacing w:after="0"/>
        <w:rPr>
          <w:rFonts w:asciiTheme="minorHAnsi" w:hAnsiTheme="minorHAnsi" w:cstheme="minorHAnsi"/>
          <w:sz w:val="24"/>
          <w:szCs w:val="24"/>
        </w:rPr>
      </w:pPr>
      <w:r w:rsidRPr="00613FD5">
        <w:rPr>
          <w:rFonts w:asciiTheme="minorHAnsi" w:hAnsiTheme="minorHAnsi" w:cstheme="minorHAnsi"/>
          <w:sz w:val="24"/>
          <w:szCs w:val="24"/>
        </w:rPr>
        <w:t>Gminna Biblioteka Publiczna w Jednorożcu:</w:t>
      </w:r>
    </w:p>
    <w:p w14:paraId="04460DAF" w14:textId="77777777" w:rsidR="009D5184" w:rsidRPr="00613FD5" w:rsidRDefault="009D5184">
      <w:pPr>
        <w:pStyle w:val="Akapitzlist"/>
        <w:numPr>
          <w:ilvl w:val="0"/>
          <w:numId w:val="62"/>
        </w:numPr>
        <w:spacing w:after="0" w:line="276" w:lineRule="auto"/>
        <w:rPr>
          <w:rFonts w:asciiTheme="minorHAnsi" w:hAnsiTheme="minorHAnsi" w:cstheme="minorHAnsi"/>
          <w:color w:val="000000" w:themeColor="text1"/>
          <w:szCs w:val="24"/>
        </w:rPr>
      </w:pPr>
      <w:r w:rsidRPr="00613FD5">
        <w:rPr>
          <w:rFonts w:asciiTheme="minorHAnsi" w:hAnsiTheme="minorHAnsi" w:cstheme="minorHAnsi"/>
          <w:szCs w:val="24"/>
        </w:rPr>
        <w:t xml:space="preserve">Kontynuowała udział w ogólnopolskiej akcji „Mała książka – wielki człowiek” (zapisywanie dzieci, wydawanie wyprawek, przygotowywanie dyplomów); złożyła raport z realizacji; </w:t>
      </w:r>
    </w:p>
    <w:p w14:paraId="0E87B171"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t>Wysłała zgłoszenie na bezpłatne warsztaty czytelnicze wśród najmłodszych „Mała książka w drodze” organizowane przez zespół projektu „Mała Książka Wielki Człowiek.” – nie zakwalifikowano projektu.</w:t>
      </w:r>
    </w:p>
    <w:p w14:paraId="06AEFEBE"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lastRenderedPageBreak/>
        <w:t>Promowała czytelnictwo wśród najmłodszych organizując spotkania biblioteczne w Żłobku w Jednorożcu;</w:t>
      </w:r>
    </w:p>
    <w:p w14:paraId="026F6577" w14:textId="77777777" w:rsidR="009D5184" w:rsidRPr="00613FD5" w:rsidRDefault="009D5184">
      <w:pPr>
        <w:pStyle w:val="Akapitzlist"/>
        <w:numPr>
          <w:ilvl w:val="0"/>
          <w:numId w:val="62"/>
        </w:numPr>
        <w:spacing w:after="0" w:line="276" w:lineRule="auto"/>
        <w:rPr>
          <w:rStyle w:val="x193iq5w"/>
          <w:rFonts w:asciiTheme="minorHAnsi" w:hAnsiTheme="minorHAnsi" w:cstheme="minorHAnsi"/>
          <w:szCs w:val="24"/>
        </w:rPr>
      </w:pPr>
      <w:r w:rsidRPr="00613FD5">
        <w:rPr>
          <w:rStyle w:val="x193iq5w"/>
          <w:rFonts w:asciiTheme="minorHAnsi" w:hAnsiTheme="minorHAnsi" w:cstheme="minorHAnsi"/>
          <w:szCs w:val="24"/>
        </w:rPr>
        <w:t>Zorganizowała promocję czytelnictwa w Walentynki w bibliotece pt. „Literacka niespodzianka” – rozdystrybuowano ok. 60 książkowych niespodzianek;</w:t>
      </w:r>
    </w:p>
    <w:p w14:paraId="069440AE"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Promowała czytelnictwo w maju-czerwcu wśród dzieci w wieku przedszkolnym poprzez czytanie bajek, interaktywna gra </w:t>
      </w:r>
      <w:proofErr w:type="spellStart"/>
      <w:r w:rsidRPr="00613FD5">
        <w:rPr>
          <w:rFonts w:asciiTheme="minorHAnsi" w:hAnsiTheme="minorHAnsi" w:cstheme="minorHAnsi"/>
          <w:szCs w:val="24"/>
        </w:rPr>
        <w:t>Knowla</w:t>
      </w:r>
      <w:proofErr w:type="spellEnd"/>
      <w:r w:rsidRPr="00613FD5">
        <w:rPr>
          <w:rFonts w:asciiTheme="minorHAnsi" w:hAnsiTheme="minorHAnsi" w:cstheme="minorHAnsi"/>
          <w:szCs w:val="24"/>
        </w:rPr>
        <w:t>, zadania plastyczne:</w:t>
      </w:r>
    </w:p>
    <w:p w14:paraId="0081FA68" w14:textId="77777777" w:rsidR="009D5184" w:rsidRPr="00613FD5" w:rsidRDefault="009D5184">
      <w:pPr>
        <w:pStyle w:val="Akapitzlist"/>
        <w:numPr>
          <w:ilvl w:val="2"/>
          <w:numId w:val="45"/>
        </w:numPr>
        <w:spacing w:after="0" w:line="276" w:lineRule="auto"/>
        <w:rPr>
          <w:rFonts w:asciiTheme="minorHAnsi" w:hAnsiTheme="minorHAnsi" w:cstheme="minorHAnsi"/>
          <w:szCs w:val="24"/>
        </w:rPr>
      </w:pPr>
      <w:r w:rsidRPr="00613FD5">
        <w:rPr>
          <w:rFonts w:asciiTheme="minorHAnsi" w:hAnsiTheme="minorHAnsi" w:cstheme="minorHAnsi"/>
          <w:szCs w:val="24"/>
        </w:rPr>
        <w:t>6 grup z Przedszkola Samorządowego w Jednorożcu: Kotki, Słoneczka, Pszczółki, Jeżyki, Misie, Motylki, łącznie 113 dzieci.</w:t>
      </w:r>
    </w:p>
    <w:p w14:paraId="15700BD1" w14:textId="77777777" w:rsidR="009D5184" w:rsidRPr="00613FD5" w:rsidRDefault="009D5184">
      <w:pPr>
        <w:pStyle w:val="Akapitzlist"/>
        <w:numPr>
          <w:ilvl w:val="2"/>
          <w:numId w:val="45"/>
        </w:numPr>
        <w:spacing w:after="0" w:line="276" w:lineRule="auto"/>
        <w:rPr>
          <w:rFonts w:asciiTheme="minorHAnsi" w:hAnsiTheme="minorHAnsi" w:cstheme="minorHAnsi"/>
          <w:szCs w:val="24"/>
        </w:rPr>
      </w:pPr>
      <w:r w:rsidRPr="00613FD5">
        <w:rPr>
          <w:rFonts w:asciiTheme="minorHAnsi" w:hAnsiTheme="minorHAnsi" w:cstheme="minorHAnsi"/>
          <w:szCs w:val="24"/>
        </w:rPr>
        <w:t>1 grupa ze żłobka, łącznie 17 dzieci;</w:t>
      </w:r>
    </w:p>
    <w:p w14:paraId="06820350"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t>Promowała czytelnictwo dla uczniów szkoły podstawowej, przygotowała zajęcia pt. „Uratuj planetę”:</w:t>
      </w:r>
    </w:p>
    <w:p w14:paraId="44C5B679" w14:textId="77777777" w:rsidR="009D5184" w:rsidRPr="00613FD5" w:rsidRDefault="009D5184">
      <w:pPr>
        <w:pStyle w:val="Akapitzlist"/>
        <w:numPr>
          <w:ilvl w:val="2"/>
          <w:numId w:val="46"/>
        </w:numPr>
        <w:spacing w:after="0" w:line="276" w:lineRule="auto"/>
        <w:rPr>
          <w:rFonts w:asciiTheme="minorHAnsi" w:hAnsiTheme="minorHAnsi" w:cstheme="minorHAnsi"/>
          <w:szCs w:val="24"/>
        </w:rPr>
      </w:pPr>
      <w:r w:rsidRPr="00613FD5">
        <w:rPr>
          <w:rFonts w:asciiTheme="minorHAnsi" w:hAnsiTheme="minorHAnsi" w:cstheme="minorHAnsi"/>
          <w:szCs w:val="24"/>
        </w:rPr>
        <w:t>klasa I a</w:t>
      </w:r>
    </w:p>
    <w:p w14:paraId="6FF62042" w14:textId="77777777" w:rsidR="009D5184" w:rsidRPr="00613FD5" w:rsidRDefault="009D5184">
      <w:pPr>
        <w:pStyle w:val="Akapitzlist"/>
        <w:numPr>
          <w:ilvl w:val="2"/>
          <w:numId w:val="46"/>
        </w:numPr>
        <w:spacing w:after="0" w:line="276" w:lineRule="auto"/>
        <w:rPr>
          <w:rFonts w:asciiTheme="minorHAnsi" w:hAnsiTheme="minorHAnsi" w:cstheme="minorHAnsi"/>
          <w:szCs w:val="24"/>
        </w:rPr>
      </w:pPr>
      <w:r w:rsidRPr="00613FD5">
        <w:rPr>
          <w:rFonts w:asciiTheme="minorHAnsi" w:hAnsiTheme="minorHAnsi" w:cstheme="minorHAnsi"/>
          <w:szCs w:val="24"/>
        </w:rPr>
        <w:t>klasa I b</w:t>
      </w:r>
    </w:p>
    <w:p w14:paraId="5040659C" w14:textId="77777777" w:rsidR="009D5184" w:rsidRPr="00613FD5" w:rsidRDefault="009D5184">
      <w:pPr>
        <w:pStyle w:val="Akapitzlist"/>
        <w:numPr>
          <w:ilvl w:val="2"/>
          <w:numId w:val="46"/>
        </w:numPr>
        <w:spacing w:after="0" w:line="276" w:lineRule="auto"/>
        <w:rPr>
          <w:rStyle w:val="x193iq5w"/>
          <w:rFonts w:asciiTheme="minorHAnsi" w:hAnsiTheme="minorHAnsi" w:cstheme="minorHAnsi"/>
          <w:szCs w:val="24"/>
        </w:rPr>
      </w:pPr>
      <w:r w:rsidRPr="00613FD5">
        <w:rPr>
          <w:rFonts w:asciiTheme="minorHAnsi" w:hAnsiTheme="minorHAnsi" w:cstheme="minorHAnsi"/>
          <w:szCs w:val="24"/>
        </w:rPr>
        <w:t>klasa I c</w:t>
      </w:r>
    </w:p>
    <w:p w14:paraId="5186DF39"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t>Przeprowadziła renumerację całego księgozbioru Biblioteki w Jednorożcu oraz w filiach w Olszewce i Parciakach;</w:t>
      </w:r>
    </w:p>
    <w:p w14:paraId="3E2E6779"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szCs w:val="24"/>
        </w:rPr>
        <w:t>Przeprowadziła SKONTRUM GBP w Jednorożcu oraz w Filii Biblioteki w Parciakach i Olszewce;</w:t>
      </w:r>
    </w:p>
    <w:p w14:paraId="154457AA" w14:textId="77777777" w:rsidR="009D5184" w:rsidRPr="00613FD5" w:rsidRDefault="009D5184">
      <w:pPr>
        <w:pStyle w:val="Akapitzlist"/>
        <w:numPr>
          <w:ilvl w:val="0"/>
          <w:numId w:val="62"/>
        </w:numPr>
        <w:spacing w:after="0" w:line="276" w:lineRule="auto"/>
        <w:rPr>
          <w:rFonts w:asciiTheme="minorHAnsi" w:hAnsiTheme="minorHAnsi" w:cstheme="minorHAnsi"/>
          <w:szCs w:val="24"/>
        </w:rPr>
      </w:pPr>
      <w:r w:rsidRPr="00613FD5">
        <w:rPr>
          <w:rFonts w:asciiTheme="minorHAnsi" w:hAnsiTheme="minorHAnsi" w:cstheme="minorHAnsi"/>
          <w:color w:val="000000" w:themeColor="text1"/>
          <w:szCs w:val="24"/>
        </w:rPr>
        <w:t>Przygotowała przedstawienie o Kopciuszku wspólnie z seniorami z Klubu Seniora + co stanowiło promocję czytelnictwa i zachęcenie do odwiedzin biblioteki:</w:t>
      </w:r>
    </w:p>
    <w:p w14:paraId="79E3CBE7" w14:textId="77777777" w:rsidR="009D5184" w:rsidRPr="00613FD5" w:rsidRDefault="009D5184">
      <w:pPr>
        <w:pStyle w:val="Akapitzlist"/>
        <w:numPr>
          <w:ilvl w:val="0"/>
          <w:numId w:val="48"/>
        </w:numPr>
        <w:spacing w:after="0" w:line="276" w:lineRule="auto"/>
        <w:jc w:val="left"/>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2 grupy z Prywatnego Przedszkola „Kraina Smerfów”</w:t>
      </w:r>
    </w:p>
    <w:p w14:paraId="33125122" w14:textId="77777777" w:rsidR="009D5184" w:rsidRPr="00613FD5" w:rsidRDefault="009D5184">
      <w:pPr>
        <w:pStyle w:val="Akapitzlist"/>
        <w:numPr>
          <w:ilvl w:val="0"/>
          <w:numId w:val="48"/>
        </w:numPr>
        <w:spacing w:after="0" w:line="276" w:lineRule="auto"/>
        <w:jc w:val="left"/>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6 grup z publicznego przedszkola (przygotowanie pasowania na Czytelnika</w:t>
      </w:r>
      <w:r w:rsidRPr="00613FD5">
        <w:rPr>
          <w:rFonts w:asciiTheme="minorHAnsi" w:hAnsiTheme="minorHAnsi" w:cstheme="minorHAnsi"/>
          <w:color w:val="000000" w:themeColor="text1"/>
          <w:szCs w:val="24"/>
        </w:rPr>
        <w:br/>
        <w:t>dla 1 grupy</w:t>
      </w:r>
      <w:proofErr w:type="gramStart"/>
      <w:r w:rsidRPr="00613FD5">
        <w:rPr>
          <w:rFonts w:asciiTheme="minorHAnsi" w:hAnsiTheme="minorHAnsi" w:cstheme="minorHAnsi"/>
          <w:color w:val="000000" w:themeColor="text1"/>
          <w:szCs w:val="24"/>
        </w:rPr>
        <w:t>) ;</w:t>
      </w:r>
      <w:proofErr w:type="gramEnd"/>
    </w:p>
    <w:p w14:paraId="60BF54B3" w14:textId="77777777" w:rsidR="009D5184" w:rsidRPr="00613FD5" w:rsidRDefault="009D5184">
      <w:pPr>
        <w:pStyle w:val="Akapitzlist"/>
        <w:numPr>
          <w:ilvl w:val="0"/>
          <w:numId w:val="62"/>
        </w:numPr>
        <w:spacing w:after="0" w:line="276" w:lineRule="auto"/>
        <w:jc w:val="left"/>
        <w:rPr>
          <w:rFonts w:asciiTheme="minorHAnsi" w:hAnsiTheme="minorHAnsi" w:cstheme="minorHAnsi"/>
          <w:szCs w:val="24"/>
        </w:rPr>
      </w:pPr>
      <w:r w:rsidRPr="00613FD5">
        <w:rPr>
          <w:rFonts w:asciiTheme="minorHAnsi" w:hAnsiTheme="minorHAnsi" w:cstheme="minorHAnsi"/>
          <w:szCs w:val="24"/>
        </w:rPr>
        <w:t>Zorganizowała akcję „Podróż z książką” dla czytelników powyżej 8 lat promującą czytelnictwo w okresie letnim;</w:t>
      </w:r>
    </w:p>
    <w:p w14:paraId="27213E95" w14:textId="77777777" w:rsidR="009D5184" w:rsidRPr="00613FD5" w:rsidRDefault="009D5184" w:rsidP="00613FD5">
      <w:pPr>
        <w:pStyle w:val="Akapitzlist"/>
        <w:spacing w:after="0" w:line="276" w:lineRule="auto"/>
        <w:rPr>
          <w:rFonts w:asciiTheme="minorHAnsi" w:hAnsiTheme="minorHAnsi" w:cstheme="minorHAnsi"/>
          <w:color w:val="000000" w:themeColor="text1"/>
          <w:szCs w:val="24"/>
        </w:rPr>
      </w:pPr>
    </w:p>
    <w:p w14:paraId="416A8EA7" w14:textId="77777777" w:rsidR="009D5184" w:rsidRPr="00613FD5" w:rsidRDefault="009D5184">
      <w:pPr>
        <w:pStyle w:val="Akapitzlist"/>
        <w:numPr>
          <w:ilvl w:val="0"/>
          <w:numId w:val="62"/>
        </w:numPr>
        <w:spacing w:after="0" w:line="276" w:lineRule="auto"/>
        <w:jc w:val="left"/>
        <w:rPr>
          <w:rFonts w:asciiTheme="minorHAnsi" w:hAnsiTheme="minorHAnsi" w:cstheme="minorHAnsi"/>
          <w:szCs w:val="24"/>
        </w:rPr>
      </w:pPr>
      <w:r w:rsidRPr="00613FD5">
        <w:rPr>
          <w:rFonts w:asciiTheme="minorHAnsi" w:hAnsiTheme="minorHAnsi" w:cstheme="minorHAnsi"/>
          <w:color w:val="000000" w:themeColor="text1"/>
          <w:szCs w:val="24"/>
        </w:rPr>
        <w:t>Zorganizowała „Narodowe Czytanie” w GBP w Jednorożcu – ogólnopolska akcja promująca czytelnictwo;</w:t>
      </w:r>
    </w:p>
    <w:p w14:paraId="2FEF832C" w14:textId="77777777" w:rsidR="009D5184" w:rsidRPr="00613FD5" w:rsidRDefault="009D5184" w:rsidP="00613FD5">
      <w:pPr>
        <w:pStyle w:val="Akapitzlist"/>
        <w:spacing w:after="0" w:line="276" w:lineRule="auto"/>
        <w:rPr>
          <w:rFonts w:asciiTheme="minorHAnsi" w:hAnsiTheme="minorHAnsi" w:cstheme="minorHAnsi"/>
          <w:color w:val="000000" w:themeColor="text1"/>
          <w:szCs w:val="24"/>
        </w:rPr>
      </w:pPr>
    </w:p>
    <w:p w14:paraId="1287F50C" w14:textId="77777777" w:rsidR="009D5184" w:rsidRPr="00613FD5" w:rsidRDefault="009D5184">
      <w:pPr>
        <w:pStyle w:val="Akapitzlist"/>
        <w:numPr>
          <w:ilvl w:val="0"/>
          <w:numId w:val="62"/>
        </w:numPr>
        <w:spacing w:after="0" w:line="276" w:lineRule="auto"/>
        <w:jc w:val="left"/>
        <w:rPr>
          <w:rFonts w:asciiTheme="minorHAnsi" w:hAnsiTheme="minorHAnsi" w:cstheme="minorHAnsi"/>
          <w:szCs w:val="24"/>
        </w:rPr>
      </w:pPr>
      <w:r w:rsidRPr="00613FD5">
        <w:rPr>
          <w:rFonts w:asciiTheme="minorHAnsi" w:hAnsiTheme="minorHAnsi" w:cstheme="minorHAnsi"/>
          <w:color w:val="000000" w:themeColor="text1"/>
          <w:szCs w:val="24"/>
        </w:rPr>
        <w:t>Zorganizowała akcje promujące czytelnictwo:</w:t>
      </w:r>
    </w:p>
    <w:p w14:paraId="04D07A78" w14:textId="77777777"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wśród dzieci do 13 lat w bibliotece w Jednorożcu poprzez stworzenie kalendarza adwentowego z niespodziankami;</w:t>
      </w:r>
    </w:p>
    <w:p w14:paraId="4CF70E68" w14:textId="2E415C82"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Głośne Czytanie – wyjście z książką i maskotką Jednorożca do Przedszkola Samorządowego </w:t>
      </w:r>
      <w:r w:rsidR="006F1BD8">
        <w:rPr>
          <w:rFonts w:asciiTheme="minorHAnsi" w:hAnsiTheme="minorHAnsi" w:cstheme="minorHAnsi"/>
          <w:szCs w:val="24"/>
        </w:rPr>
        <w:br/>
      </w:r>
      <w:r w:rsidRPr="00613FD5">
        <w:rPr>
          <w:rFonts w:asciiTheme="minorHAnsi" w:hAnsiTheme="minorHAnsi" w:cstheme="minorHAnsi"/>
          <w:szCs w:val="24"/>
        </w:rPr>
        <w:t>w Jednorożcu;</w:t>
      </w:r>
    </w:p>
    <w:p w14:paraId="3CF08A31" w14:textId="1C86B634"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Głośne Czytanie – wyjście z książką i maskotką </w:t>
      </w:r>
      <w:proofErr w:type="spellStart"/>
      <w:r w:rsidRPr="00613FD5">
        <w:rPr>
          <w:rFonts w:asciiTheme="minorHAnsi" w:hAnsiTheme="minorHAnsi" w:cstheme="minorHAnsi"/>
          <w:szCs w:val="24"/>
        </w:rPr>
        <w:t>Stitch</w:t>
      </w:r>
      <w:proofErr w:type="spellEnd"/>
      <w:r w:rsidRPr="00613FD5">
        <w:rPr>
          <w:rFonts w:asciiTheme="minorHAnsi" w:hAnsiTheme="minorHAnsi" w:cstheme="minorHAnsi"/>
          <w:szCs w:val="24"/>
        </w:rPr>
        <w:t xml:space="preserve"> do Przedszkola „Kraina Smerfów” </w:t>
      </w:r>
      <w:r w:rsidR="006F1BD8">
        <w:rPr>
          <w:rFonts w:asciiTheme="minorHAnsi" w:hAnsiTheme="minorHAnsi" w:cstheme="minorHAnsi"/>
          <w:szCs w:val="24"/>
        </w:rPr>
        <w:br/>
      </w:r>
      <w:r w:rsidRPr="00613FD5">
        <w:rPr>
          <w:rFonts w:asciiTheme="minorHAnsi" w:hAnsiTheme="minorHAnsi" w:cstheme="minorHAnsi"/>
          <w:szCs w:val="24"/>
        </w:rPr>
        <w:t>w Jednorożcu;</w:t>
      </w:r>
    </w:p>
    <w:p w14:paraId="72F24E8B" w14:textId="77777777"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Wśród uczniów klasy III b z Jednorożca, która odwiedziła GBP podczas której czytano bajki, uczono grać w grę </w:t>
      </w:r>
      <w:proofErr w:type="spellStart"/>
      <w:r w:rsidRPr="00613FD5">
        <w:rPr>
          <w:rFonts w:asciiTheme="minorHAnsi" w:hAnsiTheme="minorHAnsi" w:cstheme="minorHAnsi"/>
          <w:szCs w:val="24"/>
        </w:rPr>
        <w:t>Knowla</w:t>
      </w:r>
      <w:proofErr w:type="spellEnd"/>
      <w:r w:rsidRPr="00613FD5">
        <w:rPr>
          <w:rFonts w:asciiTheme="minorHAnsi" w:hAnsiTheme="minorHAnsi" w:cstheme="minorHAnsi"/>
          <w:szCs w:val="24"/>
        </w:rPr>
        <w:t>, zainicjowano spotkanie z maskotką Jednorożca;</w:t>
      </w:r>
    </w:p>
    <w:p w14:paraId="54BC150B" w14:textId="77777777"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wśród dzieci w filii GBP w Parciakach – koło fortuny;</w:t>
      </w:r>
    </w:p>
    <w:p w14:paraId="4E802C39" w14:textId="77777777"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Wśród dzieci z przedszkola z Żelaznej Rządowej, które odwiedziły GBP; </w:t>
      </w:r>
    </w:p>
    <w:p w14:paraId="262D6FC2" w14:textId="77777777" w:rsidR="009D5184" w:rsidRPr="00613FD5" w:rsidRDefault="009D5184" w:rsidP="006F1BD8">
      <w:pPr>
        <w:pStyle w:val="Akapitzlist"/>
        <w:numPr>
          <w:ilvl w:val="0"/>
          <w:numId w:val="50"/>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Wśród dzieci z przedszkola z Olszewki, które odwiedziły GBP – czytanie bajeczki, kolorowanki, gra </w:t>
      </w:r>
      <w:proofErr w:type="spellStart"/>
      <w:r w:rsidRPr="00613FD5">
        <w:rPr>
          <w:rFonts w:asciiTheme="minorHAnsi" w:hAnsiTheme="minorHAnsi" w:cstheme="minorHAnsi"/>
          <w:szCs w:val="24"/>
        </w:rPr>
        <w:t>Knowla</w:t>
      </w:r>
      <w:proofErr w:type="spellEnd"/>
      <w:r w:rsidRPr="00613FD5">
        <w:rPr>
          <w:rFonts w:asciiTheme="minorHAnsi" w:hAnsiTheme="minorHAnsi" w:cstheme="minorHAnsi"/>
          <w:szCs w:val="24"/>
        </w:rPr>
        <w:t>;</w:t>
      </w:r>
    </w:p>
    <w:p w14:paraId="38253247" w14:textId="77777777" w:rsidR="009D5184" w:rsidRPr="00613FD5" w:rsidRDefault="009D5184">
      <w:pPr>
        <w:pStyle w:val="Akapitzlist"/>
        <w:numPr>
          <w:ilvl w:val="0"/>
          <w:numId w:val="62"/>
        </w:numPr>
        <w:spacing w:after="0" w:line="276" w:lineRule="auto"/>
        <w:jc w:val="left"/>
        <w:rPr>
          <w:rFonts w:asciiTheme="minorHAnsi" w:hAnsiTheme="minorHAnsi" w:cstheme="minorHAnsi"/>
          <w:szCs w:val="24"/>
        </w:rPr>
      </w:pPr>
      <w:r w:rsidRPr="00613FD5">
        <w:rPr>
          <w:rFonts w:asciiTheme="minorHAnsi" w:hAnsiTheme="minorHAnsi" w:cstheme="minorHAnsi"/>
          <w:szCs w:val="24"/>
        </w:rPr>
        <w:lastRenderedPageBreak/>
        <w:t>Przystąpiła do ogólnopolskiej akcji „Noc Bibliotek” na której odbył się finał II edycji akcji „Podróż z Książką”, warsztaty las w słoiku, nocne wypożyczanie oraz gry i zabawy dla dzieci;</w:t>
      </w:r>
    </w:p>
    <w:p w14:paraId="0606AE9B" w14:textId="27F62434" w:rsidR="009D5184" w:rsidRPr="00613FD5" w:rsidRDefault="009D5184">
      <w:pPr>
        <w:pStyle w:val="Akapitzlist"/>
        <w:numPr>
          <w:ilvl w:val="0"/>
          <w:numId w:val="62"/>
        </w:numPr>
        <w:spacing w:after="0" w:line="276" w:lineRule="auto"/>
        <w:jc w:val="left"/>
        <w:rPr>
          <w:rFonts w:asciiTheme="minorHAnsi" w:hAnsiTheme="minorHAnsi" w:cstheme="minorHAnsi"/>
          <w:szCs w:val="24"/>
        </w:rPr>
      </w:pPr>
      <w:r w:rsidRPr="00613FD5">
        <w:rPr>
          <w:rFonts w:asciiTheme="minorHAnsi" w:hAnsiTheme="minorHAnsi" w:cstheme="minorHAnsi"/>
          <w:szCs w:val="24"/>
        </w:rPr>
        <w:t>Uhonorowała najlepszych Czytelników roku 2025 organizując spotkanie integracyjne dla 12 czytelników</w:t>
      </w:r>
      <w:r w:rsidR="00E47253" w:rsidRPr="00613FD5">
        <w:rPr>
          <w:rFonts w:asciiTheme="minorHAnsi" w:hAnsiTheme="minorHAnsi" w:cstheme="minorHAnsi"/>
          <w:szCs w:val="24"/>
        </w:rPr>
        <w:t>.</w:t>
      </w:r>
    </w:p>
    <w:p w14:paraId="4965177F" w14:textId="77777777" w:rsidR="009D5184" w:rsidRPr="00613FD5" w:rsidRDefault="009D5184" w:rsidP="00613FD5">
      <w:pPr>
        <w:spacing w:after="0"/>
        <w:rPr>
          <w:rFonts w:asciiTheme="minorHAnsi" w:hAnsiTheme="minorHAnsi" w:cstheme="minorHAnsi"/>
          <w:color w:val="FF0000"/>
          <w:sz w:val="24"/>
          <w:szCs w:val="24"/>
        </w:rPr>
      </w:pPr>
    </w:p>
    <w:p w14:paraId="46433CE7" w14:textId="77777777" w:rsidR="009D5184" w:rsidRPr="00613FD5" w:rsidRDefault="009D5184" w:rsidP="00613FD5">
      <w:pPr>
        <w:spacing w:after="0"/>
        <w:jc w:val="both"/>
        <w:rPr>
          <w:rFonts w:asciiTheme="minorHAnsi" w:hAnsiTheme="minorHAnsi" w:cstheme="minorHAnsi"/>
          <w:sz w:val="24"/>
          <w:szCs w:val="24"/>
        </w:rPr>
      </w:pPr>
    </w:p>
    <w:p w14:paraId="1C8434A0" w14:textId="77777777" w:rsidR="009D5184" w:rsidRPr="00613FD5" w:rsidRDefault="009D5184" w:rsidP="00613FD5">
      <w:pPr>
        <w:pStyle w:val="Nagwek2"/>
        <w:spacing w:before="0"/>
        <w:rPr>
          <w:rFonts w:asciiTheme="minorHAnsi" w:hAnsiTheme="minorHAnsi" w:cstheme="minorHAnsi"/>
          <w:b/>
          <w:color w:val="auto"/>
          <w:sz w:val="24"/>
          <w:szCs w:val="24"/>
        </w:rPr>
      </w:pPr>
      <w:bookmarkStart w:id="163" w:name="_Toc164331886"/>
      <w:bookmarkStart w:id="164" w:name="_Toc230953133"/>
      <w:r w:rsidRPr="00613FD5">
        <w:rPr>
          <w:rFonts w:asciiTheme="minorHAnsi" w:hAnsiTheme="minorHAnsi" w:cstheme="minorHAnsi"/>
          <w:b/>
          <w:color w:val="auto"/>
          <w:sz w:val="24"/>
          <w:szCs w:val="24"/>
        </w:rPr>
        <w:t>2. Kultura</w:t>
      </w:r>
      <w:bookmarkEnd w:id="163"/>
      <w:bookmarkEnd w:id="164"/>
    </w:p>
    <w:p w14:paraId="16E39546" w14:textId="77777777" w:rsidR="009D5184" w:rsidRPr="00613FD5" w:rsidRDefault="009D5184" w:rsidP="00613FD5">
      <w:pPr>
        <w:spacing w:after="0"/>
        <w:rPr>
          <w:rFonts w:asciiTheme="minorHAnsi" w:hAnsiTheme="minorHAnsi" w:cstheme="minorHAnsi"/>
          <w:sz w:val="24"/>
          <w:szCs w:val="24"/>
        </w:rPr>
      </w:pPr>
      <w:r w:rsidRPr="00613FD5">
        <w:rPr>
          <w:rFonts w:asciiTheme="minorHAnsi" w:hAnsiTheme="minorHAnsi" w:cstheme="minorHAnsi"/>
          <w:sz w:val="24"/>
          <w:szCs w:val="24"/>
        </w:rPr>
        <w:t>Gminna Biblioteka Publiczna w Jednorożcu w 2025 r. realizowała różnorodne przedsięwzięcia odbywające się w Jednorożcu, ale i w świetlicach wiejskich, którymi zarządzała: świetlice w miejscowościach: Jednorożec, Żelazna Rządowa, Małowidz, Ulatowo-Pogorzel oraz Olszewka:</w:t>
      </w:r>
    </w:p>
    <w:p w14:paraId="33E26C48"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Przeprowadziła konkurs z okazji „Dnia Babci i Dziadka”;</w:t>
      </w:r>
    </w:p>
    <w:p w14:paraId="1060D56F"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Zorganizowała „Ferie z Gminą Jednorożec” - odbyło się 10 wyjazdów (łącznie 170 biletów wstępu):</w:t>
      </w:r>
    </w:p>
    <w:p w14:paraId="6DE8BD8B" w14:textId="77777777" w:rsidR="009D5184" w:rsidRPr="00613FD5" w:rsidRDefault="009D5184">
      <w:pPr>
        <w:pStyle w:val="Akapitzlist"/>
        <w:numPr>
          <w:ilvl w:val="0"/>
          <w:numId w:val="58"/>
        </w:numPr>
        <w:spacing w:after="0" w:line="276" w:lineRule="auto"/>
        <w:rPr>
          <w:rFonts w:asciiTheme="minorHAnsi" w:hAnsiTheme="minorHAnsi" w:cstheme="minorHAnsi"/>
          <w:szCs w:val="24"/>
        </w:rPr>
      </w:pPr>
      <w:r w:rsidRPr="00613FD5">
        <w:rPr>
          <w:rFonts w:asciiTheme="minorHAnsi" w:hAnsiTheme="minorHAnsi" w:cstheme="minorHAnsi"/>
          <w:szCs w:val="24"/>
        </w:rPr>
        <w:t>2 wyjazdy do „</w:t>
      </w:r>
      <w:proofErr w:type="spellStart"/>
      <w:r w:rsidRPr="00613FD5">
        <w:rPr>
          <w:rFonts w:asciiTheme="minorHAnsi" w:hAnsiTheme="minorHAnsi" w:cstheme="minorHAnsi"/>
          <w:szCs w:val="24"/>
        </w:rPr>
        <w:t>Hopa</w:t>
      </w:r>
      <w:proofErr w:type="spellEnd"/>
      <w:r w:rsidRPr="00613FD5">
        <w:rPr>
          <w:rFonts w:asciiTheme="minorHAnsi" w:hAnsiTheme="minorHAnsi" w:cstheme="minorHAnsi"/>
          <w:szCs w:val="24"/>
        </w:rPr>
        <w:t xml:space="preserve"> Park Trampolin” w Ciechanowie</w:t>
      </w:r>
    </w:p>
    <w:p w14:paraId="14BC5C82" w14:textId="77777777" w:rsidR="009D5184" w:rsidRPr="00613FD5" w:rsidRDefault="009D5184">
      <w:pPr>
        <w:pStyle w:val="Akapitzlist"/>
        <w:numPr>
          <w:ilvl w:val="0"/>
          <w:numId w:val="58"/>
        </w:numPr>
        <w:spacing w:after="0" w:line="276" w:lineRule="auto"/>
        <w:rPr>
          <w:rFonts w:asciiTheme="minorHAnsi" w:hAnsiTheme="minorHAnsi" w:cstheme="minorHAnsi"/>
          <w:szCs w:val="24"/>
        </w:rPr>
      </w:pPr>
      <w:r w:rsidRPr="00613FD5">
        <w:rPr>
          <w:rFonts w:asciiTheme="minorHAnsi" w:hAnsiTheme="minorHAnsi" w:cstheme="minorHAnsi"/>
          <w:szCs w:val="24"/>
        </w:rPr>
        <w:t>2 wyjazdy na kręgle do Ostrołęki</w:t>
      </w:r>
    </w:p>
    <w:p w14:paraId="1935A6FE" w14:textId="77777777" w:rsidR="009D5184" w:rsidRPr="00613FD5" w:rsidRDefault="009D5184">
      <w:pPr>
        <w:pStyle w:val="Akapitzlist"/>
        <w:numPr>
          <w:ilvl w:val="0"/>
          <w:numId w:val="58"/>
        </w:numPr>
        <w:spacing w:after="0" w:line="276" w:lineRule="auto"/>
        <w:rPr>
          <w:rFonts w:asciiTheme="minorHAnsi" w:hAnsiTheme="minorHAnsi" w:cstheme="minorHAnsi"/>
          <w:szCs w:val="24"/>
        </w:rPr>
      </w:pPr>
      <w:r w:rsidRPr="00613FD5">
        <w:rPr>
          <w:rFonts w:asciiTheme="minorHAnsi" w:hAnsiTheme="minorHAnsi" w:cstheme="minorHAnsi"/>
          <w:szCs w:val="24"/>
        </w:rPr>
        <w:t>6 wyjazdów do Kina w Przasnyszu;</w:t>
      </w:r>
    </w:p>
    <w:p w14:paraId="3A5427DB"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color w:val="080809"/>
          <w:szCs w:val="24"/>
          <w:shd w:val="clear" w:color="auto" w:fill="FFFFFF"/>
        </w:rPr>
        <w:t xml:space="preserve">Przeprowadziła na świetlicach wiejskich konkurs plastyczny „Moja przygoda z wędką - </w:t>
      </w:r>
      <w:r w:rsidRPr="00613FD5">
        <w:rPr>
          <w:rFonts w:asciiTheme="minorHAnsi" w:hAnsiTheme="minorHAnsi" w:cstheme="minorHAnsi"/>
          <w:color w:val="080809"/>
          <w:szCs w:val="24"/>
          <w:shd w:val="clear" w:color="auto" w:fill="FFFFFF"/>
        </w:rPr>
        <w:br/>
        <w:t>w zgodzie z naturą!” – wysyłka 38 prac na konkurs;</w:t>
      </w:r>
    </w:p>
    <w:p w14:paraId="4989BE45" w14:textId="77777777" w:rsidR="009D5184" w:rsidRPr="00613FD5" w:rsidRDefault="009D5184">
      <w:pPr>
        <w:pStyle w:val="Akapitzlist"/>
        <w:numPr>
          <w:ilvl w:val="0"/>
          <w:numId w:val="29"/>
        </w:numPr>
        <w:spacing w:after="0" w:line="276" w:lineRule="auto"/>
        <w:ind w:left="360"/>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 xml:space="preserve">Organizowała stałe zajęcia pozalekcyjne dla dzieci w 5 świetlicach wiejskich oraz w świetlicy szkolnej w Olszewce. </w:t>
      </w:r>
    </w:p>
    <w:p w14:paraId="4455425F" w14:textId="77777777" w:rsidR="009D5184" w:rsidRPr="00613FD5" w:rsidRDefault="009D5184">
      <w:pPr>
        <w:pStyle w:val="Akapitzlist"/>
        <w:numPr>
          <w:ilvl w:val="0"/>
          <w:numId w:val="29"/>
        </w:numPr>
        <w:spacing w:after="0" w:line="276" w:lineRule="auto"/>
        <w:ind w:left="360"/>
        <w:rPr>
          <w:rFonts w:asciiTheme="minorHAnsi" w:eastAsia="Times New Roman" w:hAnsiTheme="minorHAnsi" w:cstheme="minorHAnsi"/>
          <w:szCs w:val="24"/>
          <w:lang w:eastAsia="pl-PL"/>
        </w:rPr>
      </w:pPr>
      <w:r w:rsidRPr="00613FD5">
        <w:rPr>
          <w:rFonts w:asciiTheme="minorHAnsi" w:eastAsia="Times New Roman" w:hAnsiTheme="minorHAnsi" w:cstheme="minorHAnsi"/>
          <w:szCs w:val="24"/>
          <w:lang w:eastAsia="pl-PL"/>
        </w:rPr>
        <w:t>Zorganizowała warsztaty dla dzieci z okazji „Dnia Mamy”, „Dnia Chłopaka”, „Dnia Kobiet”, „Dla Niepodległej”, „Warsztaty Wielkanocne”, „Warsztaty Bożonarodzeniowe”, które odbyły się w:</w:t>
      </w:r>
    </w:p>
    <w:p w14:paraId="15E0002B" w14:textId="77777777" w:rsidR="009D5184" w:rsidRPr="00613FD5" w:rsidRDefault="009D5184">
      <w:pPr>
        <w:pStyle w:val="Akapitzlist"/>
        <w:numPr>
          <w:ilvl w:val="0"/>
          <w:numId w:val="60"/>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Jednorożcu,</w:t>
      </w:r>
    </w:p>
    <w:p w14:paraId="4D733A4D" w14:textId="77777777" w:rsidR="009D5184" w:rsidRPr="00613FD5" w:rsidRDefault="009D5184">
      <w:pPr>
        <w:pStyle w:val="Akapitzlist"/>
        <w:numPr>
          <w:ilvl w:val="0"/>
          <w:numId w:val="60"/>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Żelaznej Rządowej,</w:t>
      </w:r>
    </w:p>
    <w:p w14:paraId="58907D27" w14:textId="77777777" w:rsidR="009D5184" w:rsidRPr="00613FD5" w:rsidRDefault="009D5184">
      <w:pPr>
        <w:pStyle w:val="Akapitzlist"/>
        <w:numPr>
          <w:ilvl w:val="0"/>
          <w:numId w:val="60"/>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Małowidzu,</w:t>
      </w:r>
    </w:p>
    <w:p w14:paraId="3A1E3190" w14:textId="77777777" w:rsidR="009D5184" w:rsidRPr="00613FD5" w:rsidRDefault="009D5184">
      <w:pPr>
        <w:pStyle w:val="Akapitzlist"/>
        <w:numPr>
          <w:ilvl w:val="0"/>
          <w:numId w:val="60"/>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Olszewce,</w:t>
      </w:r>
    </w:p>
    <w:p w14:paraId="33602679" w14:textId="77777777" w:rsidR="009D5184" w:rsidRPr="00613FD5" w:rsidRDefault="009D5184">
      <w:pPr>
        <w:pStyle w:val="Akapitzlist"/>
        <w:numPr>
          <w:ilvl w:val="0"/>
          <w:numId w:val="60"/>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Ulatowie-Pogorzeli;</w:t>
      </w:r>
    </w:p>
    <w:p w14:paraId="0AB0BC8A"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szCs w:val="24"/>
        </w:rPr>
      </w:pPr>
      <w:r w:rsidRPr="00613FD5">
        <w:rPr>
          <w:rStyle w:val="x193iq5w"/>
          <w:rFonts w:asciiTheme="minorHAnsi" w:hAnsiTheme="minorHAnsi" w:cstheme="minorHAnsi"/>
          <w:color w:val="000000" w:themeColor="text1"/>
          <w:szCs w:val="24"/>
        </w:rPr>
        <w:t xml:space="preserve">Zorganizowała warsztaty dla dzieci </w:t>
      </w:r>
      <w:r w:rsidRPr="00613FD5">
        <w:rPr>
          <w:rFonts w:asciiTheme="minorHAnsi" w:hAnsiTheme="minorHAnsi" w:cstheme="minorHAnsi"/>
          <w:szCs w:val="24"/>
        </w:rPr>
        <w:t xml:space="preserve">pt. „Kartka dla Babci i Dziadka” </w:t>
      </w:r>
      <w:r w:rsidRPr="00613FD5">
        <w:rPr>
          <w:rStyle w:val="x193iq5w"/>
          <w:rFonts w:asciiTheme="minorHAnsi" w:hAnsiTheme="minorHAnsi" w:cstheme="minorHAnsi"/>
          <w:color w:val="000000" w:themeColor="text1"/>
          <w:szCs w:val="24"/>
        </w:rPr>
        <w:t>w:</w:t>
      </w:r>
    </w:p>
    <w:p w14:paraId="393D9FAC" w14:textId="77777777" w:rsidR="009D5184" w:rsidRPr="00613FD5" w:rsidRDefault="009D5184">
      <w:pPr>
        <w:pStyle w:val="Akapitzlist"/>
        <w:numPr>
          <w:ilvl w:val="0"/>
          <w:numId w:val="60"/>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Małowidzu,</w:t>
      </w:r>
    </w:p>
    <w:p w14:paraId="0C236367" w14:textId="77777777" w:rsidR="009D5184" w:rsidRPr="00613FD5" w:rsidRDefault="009D5184">
      <w:pPr>
        <w:pStyle w:val="Akapitzlist"/>
        <w:numPr>
          <w:ilvl w:val="0"/>
          <w:numId w:val="44"/>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Olszewce,</w:t>
      </w:r>
    </w:p>
    <w:p w14:paraId="44A918B2" w14:textId="77777777" w:rsidR="009D5184" w:rsidRPr="00613FD5" w:rsidRDefault="009D5184">
      <w:pPr>
        <w:pStyle w:val="Akapitzlist"/>
        <w:numPr>
          <w:ilvl w:val="0"/>
          <w:numId w:val="44"/>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szkolnej w Olszewce,</w:t>
      </w:r>
    </w:p>
    <w:p w14:paraId="262539EF" w14:textId="77777777" w:rsidR="009D5184" w:rsidRPr="00613FD5" w:rsidRDefault="009D5184">
      <w:pPr>
        <w:pStyle w:val="Akapitzlist"/>
        <w:numPr>
          <w:ilvl w:val="0"/>
          <w:numId w:val="44"/>
        </w:numPr>
        <w:spacing w:after="0" w:line="276" w:lineRule="auto"/>
        <w:rPr>
          <w:rStyle w:val="x193iq5w"/>
          <w:rFonts w:asciiTheme="minorHAnsi" w:hAnsiTheme="minorHAnsi" w:cstheme="minorHAnsi"/>
          <w:szCs w:val="24"/>
        </w:rPr>
      </w:pPr>
      <w:r w:rsidRPr="00613FD5">
        <w:rPr>
          <w:rStyle w:val="x193iq5w"/>
          <w:rFonts w:asciiTheme="minorHAnsi" w:hAnsiTheme="minorHAnsi" w:cstheme="minorHAnsi"/>
          <w:szCs w:val="24"/>
        </w:rPr>
        <w:t>świetlicy wiejskiej w Ulatowie-Pogorzeli;</w:t>
      </w:r>
    </w:p>
    <w:p w14:paraId="7D2C546C" w14:textId="77777777" w:rsidR="009D5184" w:rsidRPr="00613FD5" w:rsidRDefault="009D5184">
      <w:pPr>
        <w:pStyle w:val="Akapitzlist"/>
        <w:numPr>
          <w:ilvl w:val="0"/>
          <w:numId w:val="29"/>
        </w:numPr>
        <w:spacing w:after="0" w:line="276" w:lineRule="auto"/>
        <w:ind w:left="360"/>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Zorganizowała zajęcia z okazji walentynek dla dzieci w:</w:t>
      </w:r>
    </w:p>
    <w:p w14:paraId="28AFA1D5" w14:textId="77777777" w:rsidR="009D5184" w:rsidRPr="00613FD5" w:rsidRDefault="009D5184">
      <w:pPr>
        <w:pStyle w:val="Akapitzlist"/>
        <w:numPr>
          <w:ilvl w:val="0"/>
          <w:numId w:val="61"/>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Małowidzu,</w:t>
      </w:r>
    </w:p>
    <w:p w14:paraId="74E01FBF" w14:textId="77777777" w:rsidR="009D5184" w:rsidRPr="00613FD5" w:rsidRDefault="009D5184">
      <w:pPr>
        <w:pStyle w:val="Akapitzlist"/>
        <w:numPr>
          <w:ilvl w:val="0"/>
          <w:numId w:val="43"/>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Olszewce,</w:t>
      </w:r>
    </w:p>
    <w:p w14:paraId="552EEB81" w14:textId="77777777" w:rsidR="009D5184" w:rsidRPr="00613FD5" w:rsidRDefault="009D5184">
      <w:pPr>
        <w:pStyle w:val="Akapitzlist"/>
        <w:numPr>
          <w:ilvl w:val="0"/>
          <w:numId w:val="43"/>
        </w:numPr>
        <w:spacing w:after="0" w:line="276" w:lineRule="auto"/>
        <w:rPr>
          <w:rStyle w:val="x193iq5w"/>
          <w:rFonts w:asciiTheme="minorHAnsi" w:hAnsiTheme="minorHAnsi" w:cstheme="minorHAnsi"/>
          <w:szCs w:val="24"/>
        </w:rPr>
      </w:pPr>
      <w:r w:rsidRPr="00613FD5">
        <w:rPr>
          <w:rStyle w:val="x193iq5w"/>
          <w:rFonts w:asciiTheme="minorHAnsi" w:hAnsiTheme="minorHAnsi" w:cstheme="minorHAnsi"/>
          <w:szCs w:val="24"/>
        </w:rPr>
        <w:t>świetlicy wiejskiej w Ulatowie-Pogorzeli;</w:t>
      </w:r>
    </w:p>
    <w:p w14:paraId="040D9D4B"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Zorganizowała zajęcia z nauką gry w grę planszową, wielkoformatową „Ocalić Jednorożca” z upominkami dla dzieci w:</w:t>
      </w:r>
    </w:p>
    <w:p w14:paraId="1957E92A" w14:textId="77777777" w:rsidR="009D5184" w:rsidRPr="00613FD5" w:rsidRDefault="009D5184">
      <w:pPr>
        <w:pStyle w:val="Akapitzlist"/>
        <w:numPr>
          <w:ilvl w:val="0"/>
          <w:numId w:val="59"/>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Jednorożcu,</w:t>
      </w:r>
    </w:p>
    <w:p w14:paraId="5C98BC75" w14:textId="77777777" w:rsidR="009D5184" w:rsidRPr="00613FD5" w:rsidRDefault="009D5184">
      <w:pPr>
        <w:pStyle w:val="Akapitzlist"/>
        <w:numPr>
          <w:ilvl w:val="0"/>
          <w:numId w:val="59"/>
        </w:numPr>
        <w:spacing w:after="0" w:line="276" w:lineRule="auto"/>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Żelaznej Rządowej,</w:t>
      </w:r>
    </w:p>
    <w:p w14:paraId="6A82CA4A" w14:textId="77777777" w:rsidR="009D5184" w:rsidRPr="00613FD5" w:rsidRDefault="009D5184">
      <w:pPr>
        <w:pStyle w:val="Akapitzlist"/>
        <w:numPr>
          <w:ilvl w:val="0"/>
          <w:numId w:val="59"/>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Małowidzu,</w:t>
      </w:r>
    </w:p>
    <w:p w14:paraId="36976767" w14:textId="77777777" w:rsidR="009D5184" w:rsidRPr="00613FD5" w:rsidRDefault="009D5184">
      <w:pPr>
        <w:pStyle w:val="Akapitzlist"/>
        <w:numPr>
          <w:ilvl w:val="0"/>
          <w:numId w:val="59"/>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lastRenderedPageBreak/>
        <w:t>świetlicy wiejskiej w Olszewce,</w:t>
      </w:r>
    </w:p>
    <w:p w14:paraId="6966B12F" w14:textId="77777777" w:rsidR="009D5184" w:rsidRPr="00613FD5" w:rsidRDefault="009D5184">
      <w:pPr>
        <w:pStyle w:val="Akapitzlist"/>
        <w:numPr>
          <w:ilvl w:val="0"/>
          <w:numId w:val="59"/>
        </w:numPr>
        <w:spacing w:after="0" w:line="276" w:lineRule="auto"/>
        <w:jc w:val="left"/>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świetlicy wiejskiej w Ulatowie-Pogorzeli;</w:t>
      </w:r>
    </w:p>
    <w:p w14:paraId="23A83EF4" w14:textId="77777777" w:rsidR="009D5184" w:rsidRPr="00613FD5" w:rsidRDefault="009D5184">
      <w:pPr>
        <w:pStyle w:val="Akapitzlist"/>
        <w:numPr>
          <w:ilvl w:val="0"/>
          <w:numId w:val="29"/>
        </w:numPr>
        <w:spacing w:after="0" w:line="276" w:lineRule="auto"/>
        <w:ind w:left="360"/>
        <w:rPr>
          <w:rFonts w:asciiTheme="minorHAnsi" w:eastAsia="Times New Roman" w:hAnsiTheme="minorHAnsi" w:cstheme="minorHAnsi"/>
          <w:color w:val="000000" w:themeColor="text1"/>
          <w:szCs w:val="24"/>
          <w:lang w:eastAsia="pl-PL"/>
        </w:rPr>
      </w:pPr>
      <w:r w:rsidRPr="00613FD5">
        <w:rPr>
          <w:rFonts w:asciiTheme="minorHAnsi" w:eastAsia="Times New Roman" w:hAnsiTheme="minorHAnsi" w:cstheme="minorHAnsi"/>
          <w:color w:val="000000" w:themeColor="text1"/>
          <w:szCs w:val="24"/>
          <w:lang w:eastAsia="pl-PL"/>
        </w:rPr>
        <w:t>Zorganizowała zajęcia dla dzieci z tworzenia przypinek w:</w:t>
      </w:r>
    </w:p>
    <w:p w14:paraId="0883D92E" w14:textId="77777777" w:rsidR="009D5184" w:rsidRPr="00613FD5" w:rsidRDefault="009D5184">
      <w:pPr>
        <w:numPr>
          <w:ilvl w:val="0"/>
          <w:numId w:val="47"/>
        </w:numPr>
        <w:spacing w:after="0"/>
        <w:contextualSpacing/>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lang w:eastAsia="pl-PL"/>
        </w:rPr>
        <w:t>świetlicy wiejskiej w Małowidzu,</w:t>
      </w:r>
    </w:p>
    <w:p w14:paraId="452F7893" w14:textId="77777777" w:rsidR="009D5184" w:rsidRPr="00613FD5" w:rsidRDefault="009D5184">
      <w:pPr>
        <w:numPr>
          <w:ilvl w:val="0"/>
          <w:numId w:val="47"/>
        </w:numPr>
        <w:spacing w:after="0"/>
        <w:contextualSpacing/>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lang w:eastAsia="pl-PL"/>
        </w:rPr>
        <w:t xml:space="preserve">świetlicy wiejskiej w Olszewce, </w:t>
      </w:r>
    </w:p>
    <w:p w14:paraId="49318874" w14:textId="77777777" w:rsidR="009D5184" w:rsidRPr="00613FD5" w:rsidRDefault="009D5184">
      <w:pPr>
        <w:numPr>
          <w:ilvl w:val="0"/>
          <w:numId w:val="47"/>
        </w:numPr>
        <w:spacing w:after="0"/>
        <w:contextualSpacing/>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lang w:eastAsia="pl-PL"/>
        </w:rPr>
        <w:t>świetlicy wiejskiej w Jednorożcu,</w:t>
      </w:r>
    </w:p>
    <w:p w14:paraId="0C4C96F2" w14:textId="77777777" w:rsidR="009D5184" w:rsidRPr="00613FD5" w:rsidRDefault="009D5184">
      <w:pPr>
        <w:numPr>
          <w:ilvl w:val="0"/>
          <w:numId w:val="47"/>
        </w:numPr>
        <w:spacing w:after="0"/>
        <w:contextualSpacing/>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lang w:eastAsia="pl-PL"/>
        </w:rPr>
        <w:t>świetlicy wiejskiej w Ulatowie-Pogorzeli,</w:t>
      </w:r>
    </w:p>
    <w:p w14:paraId="71477C5B" w14:textId="77777777" w:rsidR="009D5184" w:rsidRPr="00613FD5" w:rsidRDefault="009D5184">
      <w:pPr>
        <w:numPr>
          <w:ilvl w:val="0"/>
          <w:numId w:val="47"/>
        </w:numPr>
        <w:spacing w:after="0"/>
        <w:contextualSpacing/>
        <w:rPr>
          <w:rFonts w:asciiTheme="minorHAnsi" w:eastAsia="Times New Roman" w:hAnsiTheme="minorHAnsi" w:cstheme="minorHAnsi"/>
          <w:color w:val="000000" w:themeColor="text1"/>
          <w:sz w:val="24"/>
          <w:szCs w:val="24"/>
          <w:lang w:eastAsia="pl-PL"/>
        </w:rPr>
      </w:pPr>
      <w:r w:rsidRPr="00613FD5">
        <w:rPr>
          <w:rFonts w:asciiTheme="minorHAnsi" w:eastAsia="Times New Roman" w:hAnsiTheme="minorHAnsi" w:cstheme="minorHAnsi"/>
          <w:color w:val="000000" w:themeColor="text1"/>
          <w:sz w:val="24"/>
          <w:szCs w:val="24"/>
          <w:lang w:eastAsia="pl-PL"/>
        </w:rPr>
        <w:t>świetlicy wiejskiej w Żelaznej Rządowej;</w:t>
      </w:r>
    </w:p>
    <w:p w14:paraId="21CB044C" w14:textId="7708AD99" w:rsidR="009D5184" w:rsidRPr="00613FD5" w:rsidRDefault="00A10E04">
      <w:pPr>
        <w:pStyle w:val="Akapitzlist"/>
        <w:numPr>
          <w:ilvl w:val="0"/>
          <w:numId w:val="29"/>
        </w:numPr>
        <w:spacing w:after="0" w:line="276" w:lineRule="auto"/>
        <w:ind w:left="360"/>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P</w:t>
      </w:r>
      <w:r w:rsidR="009D5184" w:rsidRPr="00613FD5">
        <w:rPr>
          <w:rStyle w:val="x193iq5w"/>
          <w:rFonts w:asciiTheme="minorHAnsi" w:hAnsiTheme="minorHAnsi" w:cstheme="minorHAnsi"/>
          <w:color w:val="000000" w:themeColor="text1"/>
          <w:szCs w:val="24"/>
        </w:rPr>
        <w:t>rzygotował</w:t>
      </w:r>
      <w:r w:rsidRPr="00613FD5">
        <w:rPr>
          <w:rStyle w:val="x193iq5w"/>
          <w:rFonts w:asciiTheme="minorHAnsi" w:hAnsiTheme="minorHAnsi" w:cstheme="minorHAnsi"/>
          <w:color w:val="000000" w:themeColor="text1"/>
          <w:szCs w:val="24"/>
        </w:rPr>
        <w:t>a</w:t>
      </w:r>
      <w:r w:rsidR="009D5184" w:rsidRPr="00613FD5">
        <w:rPr>
          <w:rStyle w:val="x193iq5w"/>
          <w:rFonts w:asciiTheme="minorHAnsi" w:hAnsiTheme="minorHAnsi" w:cstheme="minorHAnsi"/>
          <w:color w:val="000000" w:themeColor="text1"/>
          <w:szCs w:val="24"/>
        </w:rPr>
        <w:t xml:space="preserve"> montaż słowno-muzyczny „Tobie Mamo” w wykonaniu dzieci i młodzieży </w:t>
      </w:r>
      <w:r w:rsidR="006F1BD8">
        <w:rPr>
          <w:rStyle w:val="x193iq5w"/>
          <w:rFonts w:asciiTheme="minorHAnsi" w:hAnsiTheme="minorHAnsi" w:cstheme="minorHAnsi"/>
          <w:color w:val="000000" w:themeColor="text1"/>
          <w:szCs w:val="24"/>
        </w:rPr>
        <w:br/>
      </w:r>
      <w:r w:rsidR="009D5184" w:rsidRPr="00613FD5">
        <w:rPr>
          <w:rStyle w:val="x193iq5w"/>
          <w:rFonts w:asciiTheme="minorHAnsi" w:hAnsiTheme="minorHAnsi" w:cstheme="minorHAnsi"/>
          <w:color w:val="000000" w:themeColor="text1"/>
          <w:szCs w:val="24"/>
        </w:rPr>
        <w:t>ze świetlicy wiejskiej w Ulatowie-Pogorzeli;</w:t>
      </w:r>
    </w:p>
    <w:p w14:paraId="0470A949"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color w:val="000000" w:themeColor="text1"/>
          <w:szCs w:val="24"/>
        </w:rPr>
      </w:pPr>
      <w:r w:rsidRPr="00613FD5">
        <w:rPr>
          <w:rStyle w:val="x193iq5w"/>
          <w:rFonts w:asciiTheme="minorHAnsi" w:hAnsiTheme="minorHAnsi" w:cstheme="minorHAnsi"/>
          <w:color w:val="000000" w:themeColor="text1"/>
          <w:szCs w:val="24"/>
        </w:rPr>
        <w:t xml:space="preserve">Współorganizowała wydarzenie „Otwarte spotkanie śpiewacze” w Sali OSP </w:t>
      </w:r>
      <w:r w:rsidRPr="00613FD5">
        <w:rPr>
          <w:rStyle w:val="x193iq5w"/>
          <w:rFonts w:asciiTheme="minorHAnsi" w:hAnsiTheme="minorHAnsi" w:cstheme="minorHAnsi"/>
          <w:color w:val="000000" w:themeColor="text1"/>
          <w:szCs w:val="24"/>
        </w:rPr>
        <w:br/>
        <w:t>w Jednorożcu dla ok. 60 osób (wraz z Kurpiowską Wspólnotą Pieśni), przygotowanie sali, kącika kawowego, zaplecza technicznego, sprzątanie sali;</w:t>
      </w:r>
    </w:p>
    <w:p w14:paraId="711B088B"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 xml:space="preserve">Zorganizowała występ „Kabaret </w:t>
      </w:r>
      <w:proofErr w:type="spellStart"/>
      <w:r w:rsidRPr="00613FD5">
        <w:rPr>
          <w:rFonts w:asciiTheme="minorHAnsi" w:hAnsiTheme="minorHAnsi" w:cstheme="minorHAnsi"/>
          <w:szCs w:val="24"/>
        </w:rPr>
        <w:t>Rozumisz</w:t>
      </w:r>
      <w:proofErr w:type="spellEnd"/>
      <w:r w:rsidRPr="00613FD5">
        <w:rPr>
          <w:rFonts w:asciiTheme="minorHAnsi" w:hAnsiTheme="minorHAnsi" w:cstheme="minorHAnsi"/>
          <w:szCs w:val="24"/>
        </w:rPr>
        <w:t>” dla mieszkańców gminy;</w:t>
      </w:r>
    </w:p>
    <w:p w14:paraId="3523B116"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Przeprowadziła ankietę dla rodziców na stronie Facebook biblioteki – zebranie opinii </w:t>
      </w:r>
      <w:proofErr w:type="gramStart"/>
      <w:r w:rsidRPr="00613FD5">
        <w:rPr>
          <w:rFonts w:asciiTheme="minorHAnsi" w:hAnsiTheme="minorHAnsi" w:cstheme="minorHAnsi"/>
          <w:szCs w:val="24"/>
        </w:rPr>
        <w:t>odnośnie</w:t>
      </w:r>
      <w:proofErr w:type="gramEnd"/>
      <w:r w:rsidRPr="00613FD5">
        <w:rPr>
          <w:rFonts w:asciiTheme="minorHAnsi" w:hAnsiTheme="minorHAnsi" w:cstheme="minorHAnsi"/>
          <w:szCs w:val="24"/>
        </w:rPr>
        <w:t xml:space="preserve"> działań na rzecz dzieci;</w:t>
      </w:r>
    </w:p>
    <w:p w14:paraId="354D64BF"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Zorganizowała transport na wyjazd na Misterium Męki Pańskiej do Gruduska prowadzenie zapisów list uczestników dla 73 osób oraz listy rezerwowej;</w:t>
      </w:r>
    </w:p>
    <w:p w14:paraId="751EBF5C"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Zainstalowała na ogrodzeniu wokół biblioteki wystawę plenerową zdjęć z „X Ogólnopolskiego Festiwalu Fotografii Otworkowej"; </w:t>
      </w:r>
    </w:p>
    <w:p w14:paraId="37A033AB" w14:textId="3EB0172F"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Złożyła dwa wnioski do PUP w Przasnyszu i pozyskała 48 394,00 zł w ramach programu Krajowy Fundusz Szkoleniowy na szkolenia pracowników w zakresie rozwoju umiejętności cyfrowych dla pracowników biblioteki;</w:t>
      </w:r>
    </w:p>
    <w:p w14:paraId="17EAFBB8"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Pomogła w zabezpieczeniu transportu dla organizacji pozarządowych na „XLI Mazowieckie Zapusty w Szydłowie”;</w:t>
      </w:r>
    </w:p>
    <w:p w14:paraId="2CC77818" w14:textId="04764C81"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Pozyskała 75 000,00 zł na projekt „Teatralna integracja – razem w świecie kultury”</w:t>
      </w:r>
      <w:r w:rsidRPr="00613FD5">
        <w:rPr>
          <w:rFonts w:asciiTheme="minorHAnsi" w:hAnsiTheme="minorHAnsi" w:cstheme="minorHAnsi"/>
          <w:szCs w:val="24"/>
        </w:rPr>
        <w:br/>
        <w:t>na działania teatralne dla dzieci z 5 świetlic wiejskich;</w:t>
      </w:r>
    </w:p>
    <w:p w14:paraId="7B56F7AC"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Pozyskała z Województwa Mazowieckiego wsparcia na organizację „Dnia Jednorożca”</w:t>
      </w:r>
    </w:p>
    <w:p w14:paraId="52688236" w14:textId="77777777" w:rsidR="009D5184" w:rsidRPr="00613FD5" w:rsidRDefault="009D5184" w:rsidP="00613FD5">
      <w:pPr>
        <w:spacing w:after="0"/>
        <w:ind w:left="142"/>
        <w:rPr>
          <w:rFonts w:asciiTheme="minorHAnsi" w:hAnsiTheme="minorHAnsi" w:cstheme="minorHAnsi"/>
          <w:sz w:val="24"/>
          <w:szCs w:val="24"/>
        </w:rPr>
      </w:pPr>
      <w:r w:rsidRPr="00613FD5">
        <w:rPr>
          <w:rFonts w:asciiTheme="minorHAnsi" w:hAnsiTheme="minorHAnsi" w:cstheme="minorHAnsi"/>
          <w:sz w:val="24"/>
          <w:szCs w:val="24"/>
        </w:rPr>
        <w:t xml:space="preserve"> kwota 30 000,00 zł. (złożenie 2 wniosków, koordynacja, podpisanie umowy, porozumienia, rozliczenie);</w:t>
      </w:r>
    </w:p>
    <w:p w14:paraId="0E582DDB"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Poprowadziła warsztaty w ramach „Tygodnia bibliotek” w bibliotece w Jednorożcu (przypinki, breloki z </w:t>
      </w:r>
      <w:proofErr w:type="spellStart"/>
      <w:r w:rsidRPr="00613FD5">
        <w:rPr>
          <w:rFonts w:asciiTheme="minorHAnsi" w:hAnsiTheme="minorHAnsi" w:cstheme="minorHAnsi"/>
          <w:szCs w:val="24"/>
        </w:rPr>
        <w:t>makramy</w:t>
      </w:r>
      <w:proofErr w:type="spellEnd"/>
      <w:r w:rsidRPr="00613FD5">
        <w:rPr>
          <w:rFonts w:asciiTheme="minorHAnsi" w:hAnsiTheme="minorHAnsi" w:cstheme="minorHAnsi"/>
          <w:szCs w:val="24"/>
        </w:rPr>
        <w:t>, zwierzątka z płyt CD, czytanie bajeczek, wizyta Jednorożca);</w:t>
      </w:r>
    </w:p>
    <w:p w14:paraId="67E3F509"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Redagowała treści do kwartalnika „Głos Gminy Jednorożec”, pomagała w dystrybucji kwartalnika;</w:t>
      </w:r>
    </w:p>
    <w:p w14:paraId="2F3C493D"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Wsparła „Mazowiecki Tydzień Bezpieczeństwa” zorganizowany przez ZPO w Jednorożcu</w:t>
      </w:r>
      <w:r w:rsidRPr="00613FD5">
        <w:rPr>
          <w:rFonts w:asciiTheme="minorHAnsi" w:hAnsiTheme="minorHAnsi" w:cstheme="minorHAnsi"/>
          <w:szCs w:val="24"/>
        </w:rPr>
        <w:br/>
        <w:t>- zakup upominków;</w:t>
      </w:r>
    </w:p>
    <w:p w14:paraId="36D28360"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Przygotowywała umowy najmu świetlicy w Olszewce;</w:t>
      </w:r>
    </w:p>
    <w:p w14:paraId="4506C806"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Utrzymywała stały kontakt z </w:t>
      </w:r>
      <w:proofErr w:type="spellStart"/>
      <w:r w:rsidRPr="00613FD5">
        <w:rPr>
          <w:rFonts w:asciiTheme="minorHAnsi" w:hAnsiTheme="minorHAnsi" w:cstheme="minorHAnsi"/>
          <w:szCs w:val="24"/>
        </w:rPr>
        <w:t>InfoPrzasnysz</w:t>
      </w:r>
      <w:proofErr w:type="spellEnd"/>
      <w:r w:rsidRPr="00613FD5">
        <w:rPr>
          <w:rFonts w:asciiTheme="minorHAnsi" w:hAnsiTheme="minorHAnsi" w:cstheme="minorHAnsi"/>
          <w:szCs w:val="24"/>
        </w:rPr>
        <w:t xml:space="preserve"> – promocja gminy;</w:t>
      </w:r>
    </w:p>
    <w:p w14:paraId="30347954"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color w:val="080809"/>
          <w:szCs w:val="24"/>
          <w:shd w:val="clear" w:color="auto" w:fill="FFFFFF"/>
        </w:rPr>
        <w:t xml:space="preserve">Biblioteka wystąpiła jako gość specjalny w ogólnopolskim </w:t>
      </w:r>
      <w:proofErr w:type="spellStart"/>
      <w:r w:rsidRPr="00613FD5">
        <w:rPr>
          <w:rFonts w:asciiTheme="minorHAnsi" w:hAnsiTheme="minorHAnsi" w:cstheme="minorHAnsi"/>
          <w:color w:val="080809"/>
          <w:szCs w:val="24"/>
          <w:shd w:val="clear" w:color="auto" w:fill="FFFFFF"/>
        </w:rPr>
        <w:t>webinarze</w:t>
      </w:r>
      <w:proofErr w:type="spellEnd"/>
      <w:r w:rsidRPr="00613FD5">
        <w:rPr>
          <w:rFonts w:asciiTheme="minorHAnsi" w:hAnsiTheme="minorHAnsi" w:cstheme="minorHAnsi"/>
          <w:color w:val="080809"/>
          <w:szCs w:val="24"/>
          <w:shd w:val="clear" w:color="auto" w:fill="FFFFFF"/>
        </w:rPr>
        <w:t xml:space="preserve"> na temat "Kultura-Interwencje 2025 - zasady, przykłady działań, pomysły" co stanowiło promocję Gminy </w:t>
      </w:r>
      <w:r w:rsidRPr="00613FD5">
        <w:rPr>
          <w:rFonts w:asciiTheme="minorHAnsi" w:hAnsiTheme="minorHAnsi" w:cstheme="minorHAnsi"/>
          <w:szCs w:val="24"/>
          <w:shd w:val="clear" w:color="auto" w:fill="FFFFFF"/>
        </w:rPr>
        <w:t>Jednorożec i projektu „Ocalić Jednorożca”;</w:t>
      </w:r>
    </w:p>
    <w:p w14:paraId="681F5B9D"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lastRenderedPageBreak/>
        <w:t>Złożyła wniosek w programie „Kultura - Interwencje. Edycja 2025”, wnioskowana kwota dotacji 36 000,00 zł. na działania twórcze w świetlicach i bibliotece (projekt pt. „Bzyczenie ma znaczenie”) – projekt nie otrzymał dofinansowania;</w:t>
      </w:r>
    </w:p>
    <w:p w14:paraId="160A768C"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 xml:space="preserve">Złożyła wnioski o wsparcie festynu do </w:t>
      </w:r>
      <w:proofErr w:type="spellStart"/>
      <w:r w:rsidRPr="00613FD5">
        <w:rPr>
          <w:rFonts w:asciiTheme="minorHAnsi" w:hAnsiTheme="minorHAnsi" w:cstheme="minorHAnsi"/>
          <w:szCs w:val="24"/>
        </w:rPr>
        <w:t>Limes</w:t>
      </w:r>
      <w:proofErr w:type="spellEnd"/>
      <w:r w:rsidRPr="00613FD5">
        <w:rPr>
          <w:rFonts w:asciiTheme="minorHAnsi" w:hAnsiTheme="minorHAnsi" w:cstheme="minorHAnsi"/>
          <w:szCs w:val="24"/>
        </w:rPr>
        <w:t xml:space="preserve"> Banku Spółdzielczego w Chorzelach, </w:t>
      </w:r>
      <w:proofErr w:type="spellStart"/>
      <w:r w:rsidRPr="00613FD5">
        <w:rPr>
          <w:rFonts w:asciiTheme="minorHAnsi" w:hAnsiTheme="minorHAnsi" w:cstheme="minorHAnsi"/>
          <w:szCs w:val="24"/>
        </w:rPr>
        <w:t>Cedrob</w:t>
      </w:r>
      <w:proofErr w:type="spellEnd"/>
      <w:r w:rsidRPr="00613FD5">
        <w:rPr>
          <w:rFonts w:asciiTheme="minorHAnsi" w:hAnsiTheme="minorHAnsi" w:cstheme="minorHAnsi"/>
          <w:szCs w:val="24"/>
        </w:rPr>
        <w:t xml:space="preserve"> S.A. uzyskano wsparcie 1 500,00 zł.;</w:t>
      </w:r>
    </w:p>
    <w:p w14:paraId="2A728A8A"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Złożyła wniosek o 20 000,00 zł. do Fundacji Totalizatora Sportowego w ramach programu „Otwarta Kultura” na zadanie „Pamięć 360: historia, którą możesz przeżyć” - kwiecień 2025 – nie przyznano środków;</w:t>
      </w:r>
    </w:p>
    <w:p w14:paraId="07399406"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Wzięła udział w konferencji "Od historii do inspiracji - Jak dziedzictwo lokalne wspiera kulturę czytania" w ramach Dnia Bibliotekarza w MDK Przasnysz;</w:t>
      </w:r>
    </w:p>
    <w:p w14:paraId="46F04D05"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Pomogła złożyć projekt do Budżetu Obywatelskiego Województwa Mazowieckiego edycji 2025 z propozycją działań kulturalnych wraz z wydarzeniem plenerowym pn. „Parada Jednorożców”, szacunkowa kwota organizacji wydarzenia 160 000,00 zł.;</w:t>
      </w:r>
    </w:p>
    <w:p w14:paraId="0BC7A46B" w14:textId="1E5DED3D"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Wzięła udział w konferencji BOM - „Parada Jednorożców” w</w:t>
      </w:r>
      <w:r w:rsidR="00B875B5" w:rsidRPr="00613FD5">
        <w:rPr>
          <w:rFonts w:asciiTheme="minorHAnsi" w:hAnsiTheme="minorHAnsi" w:cstheme="minorHAnsi"/>
          <w:szCs w:val="24"/>
        </w:rPr>
        <w:t xml:space="preserve"> </w:t>
      </w:r>
      <w:r w:rsidRPr="00613FD5">
        <w:rPr>
          <w:rFonts w:asciiTheme="minorHAnsi" w:hAnsiTheme="minorHAnsi" w:cstheme="minorHAnsi"/>
          <w:szCs w:val="24"/>
        </w:rPr>
        <w:t>Budżecie Obywatelskim Mazowsza;</w:t>
      </w:r>
    </w:p>
    <w:p w14:paraId="04FB4A0F"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Wysłała zgłoszenia na studyjny wyjazd szkoleniowy w ramach Programu Towarzyszenia;</w:t>
      </w:r>
    </w:p>
    <w:p w14:paraId="3754C2DE"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szCs w:val="24"/>
        </w:rPr>
      </w:pPr>
      <w:r w:rsidRPr="00613FD5">
        <w:rPr>
          <w:rFonts w:asciiTheme="minorHAnsi" w:hAnsiTheme="minorHAnsi" w:cstheme="minorHAnsi"/>
          <w:szCs w:val="24"/>
        </w:rPr>
        <w:t>Wysłała zgłoszenie do udziału w programie „Zbadaj Kulturę” prowadzonego przez Mazowiecki Instytut Kultury - biblioteka się nie zakwalifikowała;</w:t>
      </w:r>
    </w:p>
    <w:p w14:paraId="49C498F0"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szCs w:val="24"/>
        </w:rPr>
      </w:pPr>
      <w:r w:rsidRPr="00613FD5">
        <w:rPr>
          <w:rFonts w:asciiTheme="minorHAnsi" w:hAnsiTheme="minorHAnsi" w:cstheme="minorHAnsi"/>
          <w:szCs w:val="24"/>
        </w:rPr>
        <w:t xml:space="preserve">Zorganizowała </w:t>
      </w:r>
      <w:r w:rsidRPr="00613FD5">
        <w:rPr>
          <w:rStyle w:val="x193iq5w"/>
          <w:rFonts w:asciiTheme="minorHAnsi" w:hAnsiTheme="minorHAnsi" w:cstheme="minorHAnsi"/>
          <w:szCs w:val="24"/>
        </w:rPr>
        <w:t>„Pokaż swój talent” - eliminacje i komisyjny wybór dzieci chcących wystąpić na festynie gminnym i gminno-parafialnych dożynkach;</w:t>
      </w:r>
    </w:p>
    <w:p w14:paraId="162C044F"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szCs w:val="24"/>
        </w:rPr>
      </w:pPr>
      <w:r w:rsidRPr="00613FD5">
        <w:rPr>
          <w:rStyle w:val="x193iq5w"/>
          <w:rFonts w:asciiTheme="minorHAnsi" w:hAnsiTheme="minorHAnsi" w:cstheme="minorHAnsi"/>
          <w:szCs w:val="24"/>
        </w:rPr>
        <w:t xml:space="preserve"> Pomagała w przygotowaniach NGO dotyczących występu „Twoja Twarz Brzmi podobnie” na festynie gminnym;</w:t>
      </w:r>
    </w:p>
    <w:p w14:paraId="31AE0B5D"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Zorganizowała Festyn „Dzień Jednorożca” - sporządzenie umów, koordynacja wydarzenia;</w:t>
      </w:r>
    </w:p>
    <w:p w14:paraId="7CF6BF41"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Przygotowała wniosek i zgłosiła mieszkankę gminy jako kandydatkę do XXVI Edycji Konkursu Nagroda Marszałka Województwa Mazowieckiego;</w:t>
      </w:r>
    </w:p>
    <w:p w14:paraId="211423F7"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 xml:space="preserve">Złożyła wniosek do programu „Wakacyjna </w:t>
      </w:r>
      <w:proofErr w:type="spellStart"/>
      <w:r w:rsidRPr="00613FD5">
        <w:rPr>
          <w:rFonts w:asciiTheme="minorHAnsi" w:hAnsiTheme="minorHAnsi" w:cstheme="minorHAnsi"/>
          <w:szCs w:val="24"/>
        </w:rPr>
        <w:t>AktywAkcja</w:t>
      </w:r>
      <w:proofErr w:type="spellEnd"/>
      <w:r w:rsidRPr="00613FD5">
        <w:rPr>
          <w:rFonts w:asciiTheme="minorHAnsi" w:hAnsiTheme="minorHAnsi" w:cstheme="minorHAnsi"/>
          <w:szCs w:val="24"/>
        </w:rPr>
        <w:t>” do fundacji Polski Fundusz Rozwoju na organizację wakacji dla dzieci w ramach zajęć bibliotecznych - nie otrzymano dofinansowania;</w:t>
      </w:r>
    </w:p>
    <w:p w14:paraId="1CB47E3E"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Zgłosiła koordynatorów projektu „Ocalić Jednorożca” do IMPULSU KULTURY – Mazowieckiej Nagrody Inspiracji Kulturalnej – nie otrzymano wyróżnienia;</w:t>
      </w:r>
    </w:p>
    <w:p w14:paraId="535BDD40"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Wysłała zgłoszenie do Programu „Efekt Szopena” – biblioteka nie zakwalifikowała się do programu;</w:t>
      </w:r>
    </w:p>
    <w:p w14:paraId="0643BA18"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Zorganizowała wraz z grupą nieformalną warsztaty tworzenia konstrukcji z drewna dla Seniorów, na ich podstawie wymyślono bajki, powstał baner promocyjny zawieszony na ogrodzeniu biblioteki;</w:t>
      </w:r>
    </w:p>
    <w:p w14:paraId="6F46D606"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Style w:val="x193iq5w"/>
          <w:rFonts w:asciiTheme="minorHAnsi" w:hAnsiTheme="minorHAnsi" w:cstheme="minorHAnsi"/>
          <w:szCs w:val="24"/>
        </w:rPr>
        <w:t>Przeprowadziła dystrybucję żarówek energooszczędnych dla Seniorów z terenu gminy zakupionych z pozyskanej w ubiegłym roku dotacji;</w:t>
      </w:r>
    </w:p>
    <w:p w14:paraId="0B8DA3F0"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Zgłosiła 2 mieszkanki z terenu Gminy Jednorożec do konkursu „Kurpiowska Miss Senior” i koordynowała udział Seniorek w konkursie;</w:t>
      </w:r>
    </w:p>
    <w:p w14:paraId="53D6D620"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Zorganizowała wyjazd dla Seniorów do Nowogrodu na warsztaty tworzenia świec obrzędowych;</w:t>
      </w:r>
    </w:p>
    <w:p w14:paraId="73E15C58"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lastRenderedPageBreak/>
        <w:t>Zorganizowała wyjazd do Warszawy na premierę opery ,,La finta semplice’’ W.A. Mozarta w Warszawskiej Operze Kameralnej;</w:t>
      </w:r>
    </w:p>
    <w:p w14:paraId="54E234C5"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color w:val="000000" w:themeColor="text1"/>
          <w:szCs w:val="24"/>
        </w:rPr>
      </w:pPr>
      <w:r w:rsidRPr="00613FD5">
        <w:rPr>
          <w:rFonts w:asciiTheme="minorHAnsi" w:hAnsiTheme="minorHAnsi" w:cstheme="minorHAnsi"/>
          <w:szCs w:val="24"/>
        </w:rPr>
        <w:t xml:space="preserve">Pomogła OSP Lipa w przygotowaniach do Uroczystości </w:t>
      </w:r>
      <w:r w:rsidRPr="00613FD5">
        <w:rPr>
          <w:rFonts w:asciiTheme="minorHAnsi" w:hAnsiTheme="minorHAnsi" w:cstheme="minorHAnsi"/>
          <w:color w:val="000000" w:themeColor="text1"/>
          <w:szCs w:val="24"/>
        </w:rPr>
        <w:t>Obchodów 80. Rocznicy Śmierci Żołnierzy Ruchu Oporu Armii Krajowej oraz Aresztowania Żołnierzy Narodowych Sił Zbrojnych w Lipie;</w:t>
      </w:r>
    </w:p>
    <w:p w14:paraId="050F4189" w14:textId="77777777" w:rsidR="009D5184" w:rsidRPr="00613FD5" w:rsidRDefault="009D5184">
      <w:pPr>
        <w:pStyle w:val="Akapitzlist"/>
        <w:numPr>
          <w:ilvl w:val="0"/>
          <w:numId w:val="29"/>
        </w:numPr>
        <w:spacing w:after="0" w:line="276" w:lineRule="auto"/>
        <w:ind w:left="360"/>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Odtworzyła archiwalne numery „Głosu gminy Jednorożec”, stworzenie dostępności do wszystkich numerów kwartalnika dla mieszkańców;</w:t>
      </w:r>
    </w:p>
    <w:p w14:paraId="3551E1B0" w14:textId="77777777" w:rsidR="009D5184" w:rsidRPr="00613FD5" w:rsidRDefault="009D5184">
      <w:pPr>
        <w:pStyle w:val="Akapitzlist"/>
        <w:numPr>
          <w:ilvl w:val="0"/>
          <w:numId w:val="29"/>
        </w:numPr>
        <w:spacing w:after="0" w:line="276" w:lineRule="auto"/>
        <w:ind w:left="360"/>
        <w:rPr>
          <w:rStyle w:val="x193iq5w"/>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Koordynowała dwutygodniowe „Półkolonie dla dzieci” finansowane przez Narodowy Instytut Kultury i Dziedzictwa Wsi, z których skorzystało 30 dzieci.  Warsztaty obejmowały sztukę obrzędową oraz naukę tańców tradycyjnych;</w:t>
      </w:r>
    </w:p>
    <w:p w14:paraId="214BEA44" w14:textId="6B476390" w:rsidR="009D5184" w:rsidRPr="00613FD5" w:rsidRDefault="009D5184">
      <w:pPr>
        <w:pStyle w:val="Akapitzlist"/>
        <w:numPr>
          <w:ilvl w:val="0"/>
          <w:numId w:val="29"/>
        </w:numPr>
        <w:spacing w:after="0" w:line="276" w:lineRule="auto"/>
        <w:ind w:left="360"/>
        <w:jc w:val="left"/>
        <w:rPr>
          <w:rStyle w:val="x193iq5w"/>
          <w:rFonts w:asciiTheme="minorHAnsi" w:hAnsiTheme="minorHAnsi" w:cstheme="minorHAnsi"/>
          <w:szCs w:val="24"/>
        </w:rPr>
      </w:pPr>
      <w:r w:rsidRPr="00613FD5">
        <w:rPr>
          <w:rStyle w:val="x193iq5w"/>
          <w:rFonts w:asciiTheme="minorHAnsi" w:hAnsiTheme="minorHAnsi" w:cstheme="minorHAnsi"/>
          <w:szCs w:val="24"/>
        </w:rPr>
        <w:t xml:space="preserve">Zorganizowała „Wakacje z Gminą </w:t>
      </w:r>
      <w:r w:rsidR="008E7B53" w:rsidRPr="00613FD5">
        <w:rPr>
          <w:rStyle w:val="x193iq5w"/>
          <w:rFonts w:asciiTheme="minorHAnsi" w:hAnsiTheme="minorHAnsi" w:cstheme="minorHAnsi"/>
          <w:szCs w:val="24"/>
        </w:rPr>
        <w:t>Jednorożec” -</w:t>
      </w:r>
      <w:r w:rsidRPr="00613FD5">
        <w:rPr>
          <w:rStyle w:val="x193iq5w"/>
          <w:rFonts w:asciiTheme="minorHAnsi" w:hAnsiTheme="minorHAnsi" w:cstheme="minorHAnsi"/>
          <w:szCs w:val="24"/>
        </w:rPr>
        <w:t xml:space="preserve"> wyjazdy dla dzieci, z których skorzystało 50 dzieci, były to:</w:t>
      </w:r>
    </w:p>
    <w:p w14:paraId="7866F78F" w14:textId="77777777" w:rsidR="009D5184" w:rsidRPr="00613FD5" w:rsidRDefault="009D5184">
      <w:pPr>
        <w:pStyle w:val="Akapitzlist"/>
        <w:numPr>
          <w:ilvl w:val="0"/>
          <w:numId w:val="49"/>
        </w:numPr>
        <w:spacing w:after="0" w:line="276" w:lineRule="auto"/>
        <w:jc w:val="left"/>
        <w:rPr>
          <w:rStyle w:val="x193iq5w"/>
          <w:rFonts w:asciiTheme="minorHAnsi" w:hAnsiTheme="minorHAnsi" w:cstheme="minorHAnsi"/>
          <w:szCs w:val="24"/>
        </w:rPr>
      </w:pPr>
      <w:r w:rsidRPr="00613FD5">
        <w:rPr>
          <w:rStyle w:val="x193iq5w"/>
          <w:rFonts w:asciiTheme="minorHAnsi" w:hAnsiTheme="minorHAnsi" w:cstheme="minorHAnsi"/>
          <w:szCs w:val="24"/>
        </w:rPr>
        <w:t xml:space="preserve">wycieczka do Wachu na warsztaty z </w:t>
      </w:r>
      <w:proofErr w:type="spellStart"/>
      <w:r w:rsidRPr="00613FD5">
        <w:rPr>
          <w:rStyle w:val="x193iq5w"/>
          <w:rFonts w:asciiTheme="minorHAnsi" w:hAnsiTheme="minorHAnsi" w:cstheme="minorHAnsi"/>
          <w:szCs w:val="24"/>
        </w:rPr>
        <w:t>bursztynobrania</w:t>
      </w:r>
      <w:proofErr w:type="spellEnd"/>
      <w:r w:rsidRPr="00613FD5">
        <w:rPr>
          <w:rStyle w:val="x193iq5w"/>
          <w:rFonts w:asciiTheme="minorHAnsi" w:hAnsiTheme="minorHAnsi" w:cstheme="minorHAnsi"/>
          <w:szCs w:val="24"/>
        </w:rPr>
        <w:t xml:space="preserve"> oraz Kino Jantar w Ostrołęce</w:t>
      </w:r>
    </w:p>
    <w:p w14:paraId="21342662" w14:textId="77777777" w:rsidR="009D5184" w:rsidRPr="00613FD5" w:rsidRDefault="009D5184">
      <w:pPr>
        <w:pStyle w:val="Akapitzlist"/>
        <w:numPr>
          <w:ilvl w:val="0"/>
          <w:numId w:val="49"/>
        </w:numPr>
        <w:spacing w:after="0" w:line="276" w:lineRule="auto"/>
        <w:rPr>
          <w:rStyle w:val="x193iq5w"/>
          <w:rFonts w:asciiTheme="minorHAnsi" w:hAnsiTheme="minorHAnsi" w:cstheme="minorHAnsi"/>
          <w:szCs w:val="24"/>
        </w:rPr>
      </w:pPr>
      <w:r w:rsidRPr="00613FD5">
        <w:rPr>
          <w:rStyle w:val="x193iq5w"/>
          <w:rFonts w:asciiTheme="minorHAnsi" w:hAnsiTheme="minorHAnsi" w:cstheme="minorHAnsi"/>
          <w:szCs w:val="24"/>
        </w:rPr>
        <w:t>2 wyjazdy do City Parku w Ciechanowie – świetlica wiejska w Ulatowie-Pogorzeli;</w:t>
      </w:r>
    </w:p>
    <w:p w14:paraId="68B133C6"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Pomogła w przygotowaniu 2 spotkań warsztatowych dla Seniorów w Małowidzu (tworzenie przypinek i kompozycji kwiatowych);</w:t>
      </w:r>
    </w:p>
    <w:p w14:paraId="711C1947" w14:textId="2CC38333"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Przygotowała wystawę w bibliotece, prac mieszkanki Lipy, Gmina Jednorożec;</w:t>
      </w:r>
    </w:p>
    <w:p w14:paraId="5E02BDA4"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Wzięła udział w Forum „Mazowieckiego Impulsu Społecznego” w Ostrołęce;</w:t>
      </w:r>
    </w:p>
    <w:p w14:paraId="2A32185E"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Wzięła udział w konferencji dorocznej NIW w Warszawie;</w:t>
      </w:r>
    </w:p>
    <w:p w14:paraId="5EDD952E" w14:textId="77777777" w:rsidR="009D5184" w:rsidRPr="00613FD5" w:rsidRDefault="009D5184">
      <w:pPr>
        <w:pStyle w:val="Akapitzlist"/>
        <w:numPr>
          <w:ilvl w:val="0"/>
          <w:numId w:val="29"/>
        </w:numPr>
        <w:spacing w:after="0" w:line="276" w:lineRule="auto"/>
        <w:ind w:left="360"/>
        <w:jc w:val="left"/>
        <w:rPr>
          <w:rStyle w:val="x193iq5w"/>
          <w:rFonts w:asciiTheme="minorHAnsi" w:hAnsiTheme="minorHAnsi" w:cstheme="minorHAnsi"/>
          <w:szCs w:val="24"/>
        </w:rPr>
      </w:pPr>
      <w:r w:rsidRPr="00613FD5">
        <w:rPr>
          <w:rFonts w:asciiTheme="minorHAnsi" w:hAnsiTheme="minorHAnsi" w:cstheme="minorHAnsi"/>
          <w:szCs w:val="24"/>
        </w:rPr>
        <w:t xml:space="preserve">Złożyła wniosek i pozyskała wsparcie finansowe z </w:t>
      </w:r>
      <w:proofErr w:type="spellStart"/>
      <w:r w:rsidRPr="00613FD5">
        <w:rPr>
          <w:rFonts w:asciiTheme="minorHAnsi" w:hAnsiTheme="minorHAnsi" w:cstheme="minorHAnsi"/>
          <w:szCs w:val="24"/>
        </w:rPr>
        <w:t>Limes</w:t>
      </w:r>
      <w:proofErr w:type="spellEnd"/>
      <w:r w:rsidRPr="00613FD5">
        <w:rPr>
          <w:rFonts w:asciiTheme="minorHAnsi" w:hAnsiTheme="minorHAnsi" w:cstheme="minorHAnsi"/>
          <w:szCs w:val="24"/>
        </w:rPr>
        <w:t xml:space="preserve"> Banku Spółdzielczego w Chorzelach na organizację dożynek Powiatowo-Gminnych;</w:t>
      </w:r>
    </w:p>
    <w:p w14:paraId="75B0E70A"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Współorganizowała dożynki Powiatowo-Gminne w Jednorożcu - sporządzono umowy, koordynowano wydarzenie, przeprowadzono „</w:t>
      </w:r>
      <w:proofErr w:type="spellStart"/>
      <w:r w:rsidRPr="00613FD5">
        <w:rPr>
          <w:rFonts w:asciiTheme="minorHAnsi" w:hAnsiTheme="minorHAnsi" w:cstheme="minorHAnsi"/>
          <w:color w:val="000000" w:themeColor="text1"/>
          <w:szCs w:val="24"/>
        </w:rPr>
        <w:t>Sołtysiadę</w:t>
      </w:r>
      <w:proofErr w:type="spellEnd"/>
      <w:r w:rsidRPr="00613FD5">
        <w:rPr>
          <w:rFonts w:asciiTheme="minorHAnsi" w:hAnsiTheme="minorHAnsi" w:cstheme="minorHAnsi"/>
          <w:color w:val="000000" w:themeColor="text1"/>
          <w:szCs w:val="24"/>
        </w:rPr>
        <w:t>”;</w:t>
      </w:r>
    </w:p>
    <w:p w14:paraId="1E9C68F7"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Współorganizowała 2 cykle warsztatów cyfrowych dla osób 55+ - „Smartfon od podstaw” oraz „E-Obywatel i E-Zdrowie”, w których pomagali wolontariusze z ZPO w Jednorożcu;</w:t>
      </w:r>
    </w:p>
    <w:p w14:paraId="717388CB"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Zgłosiła Marię Weronikę </w:t>
      </w:r>
      <w:proofErr w:type="spellStart"/>
      <w:r w:rsidRPr="00613FD5">
        <w:rPr>
          <w:rFonts w:asciiTheme="minorHAnsi" w:hAnsiTheme="minorHAnsi" w:cstheme="minorHAnsi"/>
          <w:szCs w:val="24"/>
        </w:rPr>
        <w:t>Kmoch</w:t>
      </w:r>
      <w:proofErr w:type="spellEnd"/>
      <w:r w:rsidRPr="00613FD5">
        <w:rPr>
          <w:rFonts w:asciiTheme="minorHAnsi" w:hAnsiTheme="minorHAnsi" w:cstheme="minorHAnsi"/>
          <w:szCs w:val="24"/>
        </w:rPr>
        <w:t xml:space="preserve">, mieszkankę gminy Jednorożec do Medalu Pamiątkowego PRO MASOVIA następnie koordynowała wręczenie Medalu Pamiątkowego Pro </w:t>
      </w:r>
      <w:proofErr w:type="spellStart"/>
      <w:r w:rsidRPr="00613FD5">
        <w:rPr>
          <w:rFonts w:asciiTheme="minorHAnsi" w:hAnsiTheme="minorHAnsi" w:cstheme="minorHAnsi"/>
          <w:szCs w:val="24"/>
        </w:rPr>
        <w:t>Masovia</w:t>
      </w:r>
      <w:proofErr w:type="spellEnd"/>
      <w:r w:rsidRPr="00613FD5">
        <w:rPr>
          <w:rFonts w:asciiTheme="minorHAnsi" w:hAnsiTheme="minorHAnsi" w:cstheme="minorHAnsi"/>
          <w:szCs w:val="24"/>
        </w:rPr>
        <w:t xml:space="preserve"> dla Marii Weroniki </w:t>
      </w:r>
      <w:proofErr w:type="spellStart"/>
      <w:r w:rsidRPr="00613FD5">
        <w:rPr>
          <w:rFonts w:asciiTheme="minorHAnsi" w:hAnsiTheme="minorHAnsi" w:cstheme="minorHAnsi"/>
          <w:szCs w:val="24"/>
        </w:rPr>
        <w:t>Kmoch</w:t>
      </w:r>
      <w:proofErr w:type="spellEnd"/>
      <w:r w:rsidRPr="00613FD5">
        <w:rPr>
          <w:rFonts w:asciiTheme="minorHAnsi" w:hAnsiTheme="minorHAnsi" w:cstheme="minorHAnsi"/>
          <w:szCs w:val="24"/>
        </w:rPr>
        <w:t xml:space="preserve"> podczas uroczystej sesji rady Gminy Jednorożec;</w:t>
      </w:r>
    </w:p>
    <w:p w14:paraId="432D80A4"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Style w:val="x193iq5w"/>
          <w:rFonts w:asciiTheme="minorHAnsi" w:hAnsiTheme="minorHAnsi" w:cstheme="minorHAnsi"/>
          <w:szCs w:val="24"/>
        </w:rPr>
        <w:t>Zorganizowała w</w:t>
      </w:r>
      <w:r w:rsidRPr="00613FD5">
        <w:rPr>
          <w:rFonts w:asciiTheme="minorHAnsi" w:hAnsiTheme="minorHAnsi" w:cstheme="minorHAnsi"/>
          <w:szCs w:val="24"/>
        </w:rPr>
        <w:t xml:space="preserve">yjazd dla seniorów na widowisko </w:t>
      </w:r>
      <w:proofErr w:type="spellStart"/>
      <w:r w:rsidRPr="00613FD5">
        <w:rPr>
          <w:rFonts w:asciiTheme="minorHAnsi" w:hAnsiTheme="minorHAnsi" w:cstheme="minorHAnsi"/>
          <w:szCs w:val="24"/>
        </w:rPr>
        <w:t>muzyczno</w:t>
      </w:r>
      <w:proofErr w:type="spellEnd"/>
      <w:r w:rsidRPr="00613FD5">
        <w:rPr>
          <w:rFonts w:asciiTheme="minorHAnsi" w:hAnsiTheme="minorHAnsi" w:cstheme="minorHAnsi"/>
          <w:szCs w:val="24"/>
        </w:rPr>
        <w:t xml:space="preserve"> - taneczne „Dookoła świata” do MDK w Przasnyszu, koordynacja wydarzenia, lista uczestników, zakup biletów, ubezpieczenia, zamówienie autokaru, opieka;</w:t>
      </w:r>
    </w:p>
    <w:p w14:paraId="43ACF968"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 xml:space="preserve">Koordynowała gminne obchody „Święta Niepodległości”, zakup gadżetów, współpraca z organizacjami pozarządowymi; </w:t>
      </w:r>
    </w:p>
    <w:p w14:paraId="5DE8DED9" w14:textId="77777777" w:rsidR="009D5184" w:rsidRPr="00613FD5" w:rsidRDefault="009D5184">
      <w:pPr>
        <w:pStyle w:val="Akapitzlist"/>
        <w:numPr>
          <w:ilvl w:val="0"/>
          <w:numId w:val="29"/>
        </w:numPr>
        <w:spacing w:after="0" w:line="276" w:lineRule="auto"/>
        <w:ind w:left="360"/>
        <w:jc w:val="left"/>
        <w:rPr>
          <w:rStyle w:val="x193iq5w"/>
          <w:rFonts w:asciiTheme="minorHAnsi" w:hAnsiTheme="minorHAnsi" w:cstheme="minorHAnsi"/>
          <w:szCs w:val="24"/>
        </w:rPr>
      </w:pPr>
      <w:r w:rsidRPr="00613FD5">
        <w:rPr>
          <w:rStyle w:val="x193iq5w"/>
          <w:rFonts w:asciiTheme="minorHAnsi" w:hAnsiTheme="minorHAnsi" w:cstheme="minorHAnsi"/>
          <w:szCs w:val="24"/>
        </w:rPr>
        <w:t xml:space="preserve">Zorganizowała „Gminne Mikołajki” spotkanie ze Świętym Mikołajem, przygotowano 200 paczek </w:t>
      </w:r>
      <w:proofErr w:type="gramStart"/>
      <w:r w:rsidRPr="00613FD5">
        <w:rPr>
          <w:rStyle w:val="x193iq5w"/>
          <w:rFonts w:asciiTheme="minorHAnsi" w:hAnsiTheme="minorHAnsi" w:cstheme="minorHAnsi"/>
          <w:szCs w:val="24"/>
        </w:rPr>
        <w:t>dla  dzieci</w:t>
      </w:r>
      <w:proofErr w:type="gramEnd"/>
      <w:r w:rsidRPr="00613FD5">
        <w:rPr>
          <w:rStyle w:val="x193iq5w"/>
          <w:rFonts w:asciiTheme="minorHAnsi" w:hAnsiTheme="minorHAnsi" w:cstheme="minorHAnsi"/>
          <w:szCs w:val="24"/>
        </w:rPr>
        <w:t>;</w:t>
      </w:r>
    </w:p>
    <w:p w14:paraId="49BA2364"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Zorganizowała świąteczny konkurs plastyczny;</w:t>
      </w:r>
    </w:p>
    <w:p w14:paraId="04EC9723"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Opracowała dokumentację, przygotowała wręczenie „Statuetki Jednorożca” dla Stowarzyszenia Koła Gospodyń Wiejskich w Jednorożcu „KALINA” podczas uroczystej sesji Gminy Jednorożec;</w:t>
      </w:r>
    </w:p>
    <w:p w14:paraId="036ECB19" w14:textId="22F8B614"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 xml:space="preserve">Organizowała stoisko GBP podczas pikniku „Wspólnie dla społeczności” na Stadionie </w:t>
      </w:r>
      <w:r w:rsidR="006F1BD8">
        <w:rPr>
          <w:rFonts w:asciiTheme="minorHAnsi" w:hAnsiTheme="minorHAnsi" w:cstheme="minorHAnsi"/>
          <w:szCs w:val="24"/>
        </w:rPr>
        <w:br/>
      </w:r>
      <w:r w:rsidRPr="00613FD5">
        <w:rPr>
          <w:rFonts w:asciiTheme="minorHAnsi" w:hAnsiTheme="minorHAnsi" w:cstheme="minorHAnsi"/>
          <w:szCs w:val="24"/>
        </w:rPr>
        <w:t>w Jednorożcu – namiot, koło fortuny, przypinki, kiermasz książek;</w:t>
      </w:r>
    </w:p>
    <w:p w14:paraId="4C722618"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lastRenderedPageBreak/>
        <w:t>Odwiedziła Przedszkole Samorządowe w Jednorożcu z biblioteczną grą wielkoformatową;</w:t>
      </w:r>
    </w:p>
    <w:p w14:paraId="522C4068" w14:textId="77777777" w:rsidR="009D5184" w:rsidRPr="00613FD5" w:rsidRDefault="009D5184">
      <w:pPr>
        <w:pStyle w:val="Akapitzlist"/>
        <w:numPr>
          <w:ilvl w:val="0"/>
          <w:numId w:val="29"/>
        </w:numPr>
        <w:spacing w:after="0" w:line="276" w:lineRule="auto"/>
        <w:ind w:left="360"/>
        <w:jc w:val="left"/>
        <w:rPr>
          <w:rFonts w:asciiTheme="minorHAnsi" w:hAnsiTheme="minorHAnsi" w:cstheme="minorHAnsi"/>
          <w:szCs w:val="24"/>
        </w:rPr>
      </w:pPr>
      <w:r w:rsidRPr="00613FD5">
        <w:rPr>
          <w:rFonts w:asciiTheme="minorHAnsi" w:hAnsiTheme="minorHAnsi" w:cstheme="minorHAnsi"/>
          <w:szCs w:val="24"/>
        </w:rPr>
        <w:t xml:space="preserve">Złożyła wniosek na pokrycie wkładu własnego na zadanie „Teatralna Integracja – razem w świecie kultury” do </w:t>
      </w:r>
      <w:proofErr w:type="spellStart"/>
      <w:r w:rsidRPr="00613FD5">
        <w:rPr>
          <w:rFonts w:asciiTheme="minorHAnsi" w:hAnsiTheme="minorHAnsi" w:cstheme="minorHAnsi"/>
          <w:szCs w:val="24"/>
        </w:rPr>
        <w:t>Limes</w:t>
      </w:r>
      <w:proofErr w:type="spellEnd"/>
      <w:r w:rsidRPr="00613FD5">
        <w:rPr>
          <w:rFonts w:asciiTheme="minorHAnsi" w:hAnsiTheme="minorHAnsi" w:cstheme="minorHAnsi"/>
          <w:szCs w:val="24"/>
        </w:rPr>
        <w:t xml:space="preserve"> Banku Spółdzielczego w Chorzelach – otrzymała wsparcie 1500,00 zł.;</w:t>
      </w:r>
    </w:p>
    <w:p w14:paraId="06AFBFE2" w14:textId="638D06FA"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Złożyła wniosek i pozyskała środki dla Biblioteki w kwocie 75 000,00 zł z Fundacji Orlen w ramach programu „Kulturalny Orlen” na projekt pt. „Teatralna integracja – razem w świecie kultury” na działania teatralne dla 100 dzieci z 5 świetlic wiejskich. W ramach projektu odbyły się:</w:t>
      </w:r>
    </w:p>
    <w:p w14:paraId="1F60FC5F" w14:textId="77777777" w:rsidR="009D5184" w:rsidRPr="00613FD5" w:rsidRDefault="009D5184">
      <w:pPr>
        <w:pStyle w:val="Akapitzlist"/>
        <w:numPr>
          <w:ilvl w:val="0"/>
          <w:numId w:val="61"/>
        </w:numPr>
        <w:spacing w:after="0" w:line="276" w:lineRule="auto"/>
        <w:rPr>
          <w:rFonts w:asciiTheme="minorHAnsi" w:eastAsia="Times New Roman" w:hAnsiTheme="minorHAnsi" w:cstheme="minorHAnsi"/>
          <w:color w:val="000000" w:themeColor="text1"/>
          <w:szCs w:val="24"/>
          <w:lang w:eastAsia="pl-PL"/>
        </w:rPr>
      </w:pPr>
      <w:r w:rsidRPr="00613FD5">
        <w:rPr>
          <w:rFonts w:asciiTheme="minorHAnsi" w:eastAsia="Times New Roman" w:hAnsiTheme="minorHAnsi" w:cstheme="minorHAnsi"/>
          <w:color w:val="000000" w:themeColor="text1"/>
          <w:szCs w:val="24"/>
          <w:lang w:eastAsia="pl-PL"/>
        </w:rPr>
        <w:t>5 teatrzyków edukacyjnych prezentowanych przez Teatr Maska z Krakowa,</w:t>
      </w:r>
    </w:p>
    <w:p w14:paraId="66BE95FC" w14:textId="77777777" w:rsidR="009D5184" w:rsidRPr="00613FD5" w:rsidRDefault="009D5184">
      <w:pPr>
        <w:pStyle w:val="Akapitzlist"/>
        <w:numPr>
          <w:ilvl w:val="0"/>
          <w:numId w:val="61"/>
        </w:numPr>
        <w:spacing w:after="0" w:line="276" w:lineRule="auto"/>
        <w:rPr>
          <w:rFonts w:asciiTheme="minorHAnsi" w:eastAsia="Times New Roman" w:hAnsiTheme="minorHAnsi" w:cstheme="minorHAnsi"/>
          <w:color w:val="000000" w:themeColor="text1"/>
          <w:szCs w:val="24"/>
          <w:lang w:eastAsia="pl-PL"/>
        </w:rPr>
      </w:pPr>
      <w:r w:rsidRPr="00613FD5">
        <w:rPr>
          <w:rFonts w:asciiTheme="minorHAnsi" w:eastAsia="Times New Roman" w:hAnsiTheme="minorHAnsi" w:cstheme="minorHAnsi"/>
          <w:color w:val="000000" w:themeColor="text1"/>
          <w:szCs w:val="24"/>
          <w:lang w:eastAsia="pl-PL"/>
        </w:rPr>
        <w:t xml:space="preserve">15 warsztatów teatralnych prowadzonych przez animatorki z Teatru Maska, </w:t>
      </w:r>
    </w:p>
    <w:p w14:paraId="388CDDB5" w14:textId="77777777" w:rsidR="009D5184" w:rsidRPr="00613FD5" w:rsidRDefault="009D5184">
      <w:pPr>
        <w:pStyle w:val="Akapitzlist"/>
        <w:numPr>
          <w:ilvl w:val="0"/>
          <w:numId w:val="61"/>
        </w:numPr>
        <w:spacing w:after="0" w:line="276" w:lineRule="auto"/>
        <w:rPr>
          <w:rFonts w:asciiTheme="minorHAnsi" w:eastAsia="Times New Roman" w:hAnsiTheme="minorHAnsi" w:cstheme="minorHAnsi"/>
          <w:color w:val="000000" w:themeColor="text1"/>
          <w:szCs w:val="24"/>
          <w:lang w:eastAsia="pl-PL"/>
        </w:rPr>
      </w:pPr>
      <w:r w:rsidRPr="00613FD5">
        <w:rPr>
          <w:rFonts w:asciiTheme="minorHAnsi" w:eastAsia="Times New Roman" w:hAnsiTheme="minorHAnsi" w:cstheme="minorHAnsi"/>
          <w:color w:val="000000" w:themeColor="text1"/>
          <w:szCs w:val="24"/>
          <w:lang w:eastAsia="pl-PL"/>
        </w:rPr>
        <w:t xml:space="preserve">1 wyjazd 120 osób do Teatru w Płocku na spektakl „Opowieść Wigilijna”. </w:t>
      </w:r>
    </w:p>
    <w:p w14:paraId="0F223795" w14:textId="77777777" w:rsidR="009D5184" w:rsidRPr="00613FD5" w:rsidRDefault="009D5184">
      <w:pPr>
        <w:pStyle w:val="Akapitzlist"/>
        <w:numPr>
          <w:ilvl w:val="0"/>
          <w:numId w:val="29"/>
        </w:numPr>
        <w:spacing w:after="0" w:line="276" w:lineRule="auto"/>
        <w:ind w:left="360"/>
        <w:rPr>
          <w:rFonts w:asciiTheme="minorHAnsi" w:hAnsiTheme="minorHAnsi" w:cstheme="minorHAnsi"/>
          <w:szCs w:val="24"/>
        </w:rPr>
      </w:pPr>
      <w:r w:rsidRPr="00613FD5">
        <w:rPr>
          <w:rFonts w:asciiTheme="minorHAnsi" w:hAnsiTheme="minorHAnsi" w:cstheme="minorHAnsi"/>
          <w:szCs w:val="24"/>
        </w:rPr>
        <w:t>Koordynowała warsztaty rękodzieła pt. „</w:t>
      </w:r>
      <w:proofErr w:type="spellStart"/>
      <w:r w:rsidRPr="00613FD5">
        <w:rPr>
          <w:rFonts w:asciiTheme="minorHAnsi" w:hAnsiTheme="minorHAnsi" w:cstheme="minorHAnsi"/>
          <w:szCs w:val="24"/>
        </w:rPr>
        <w:t>POKazujemy</w:t>
      </w:r>
      <w:proofErr w:type="spellEnd"/>
      <w:r w:rsidRPr="00613FD5">
        <w:rPr>
          <w:rFonts w:asciiTheme="minorHAnsi" w:hAnsiTheme="minorHAnsi" w:cstheme="minorHAnsi"/>
          <w:szCs w:val="24"/>
        </w:rPr>
        <w:t xml:space="preserve"> kostium - Tkaniny robią miny” dla dwóch klas szkolnych V i VII z ZPO w Jednorożcu w ramach współpracy z Polską Operą Królewską w Warszawie, finansowanych przez Fundację Orlen;</w:t>
      </w:r>
    </w:p>
    <w:p w14:paraId="5192D07A" w14:textId="77777777" w:rsidR="009D5184" w:rsidRPr="00613FD5" w:rsidRDefault="009D5184" w:rsidP="00613FD5">
      <w:pPr>
        <w:spacing w:after="0"/>
        <w:rPr>
          <w:rFonts w:asciiTheme="minorHAnsi" w:hAnsiTheme="minorHAnsi" w:cstheme="minorHAnsi"/>
          <w:color w:val="FF0000"/>
          <w:sz w:val="24"/>
          <w:szCs w:val="24"/>
        </w:rPr>
      </w:pPr>
    </w:p>
    <w:p w14:paraId="0854B263" w14:textId="77777777" w:rsidR="009D5184" w:rsidRPr="00613FD5" w:rsidRDefault="009D5184" w:rsidP="00613FD5">
      <w:pPr>
        <w:pStyle w:val="Nagwek2"/>
        <w:spacing w:before="0"/>
        <w:ind w:left="360"/>
        <w:rPr>
          <w:rFonts w:asciiTheme="minorHAnsi" w:hAnsiTheme="minorHAnsi" w:cstheme="minorHAnsi"/>
          <w:b/>
          <w:color w:val="000000" w:themeColor="text1"/>
          <w:sz w:val="24"/>
          <w:szCs w:val="24"/>
        </w:rPr>
      </w:pPr>
      <w:bookmarkStart w:id="165" w:name="_Toc164331887"/>
      <w:bookmarkStart w:id="166" w:name="_Toc230953134"/>
      <w:r w:rsidRPr="00613FD5">
        <w:rPr>
          <w:rFonts w:asciiTheme="minorHAnsi" w:hAnsiTheme="minorHAnsi" w:cstheme="minorHAnsi"/>
          <w:b/>
          <w:color w:val="000000" w:themeColor="text1"/>
          <w:sz w:val="24"/>
          <w:szCs w:val="24"/>
        </w:rPr>
        <w:t>3. Organizacje pozarządowe</w:t>
      </w:r>
      <w:bookmarkEnd w:id="165"/>
      <w:bookmarkEnd w:id="166"/>
    </w:p>
    <w:p w14:paraId="344C402E" w14:textId="77777777" w:rsidR="009D5184" w:rsidRPr="00613FD5" w:rsidRDefault="009D5184" w:rsidP="00613FD5">
      <w:pPr>
        <w:spacing w:after="0"/>
        <w:jc w:val="both"/>
        <w:rPr>
          <w:rFonts w:asciiTheme="minorHAnsi" w:hAnsiTheme="minorHAnsi" w:cstheme="minorHAnsi"/>
          <w:color w:val="000000" w:themeColor="text1"/>
          <w:sz w:val="24"/>
          <w:szCs w:val="24"/>
        </w:rPr>
      </w:pPr>
    </w:p>
    <w:p w14:paraId="6C46F1BC" w14:textId="77777777" w:rsidR="009D5184" w:rsidRPr="00613FD5" w:rsidRDefault="009D5184"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Na terenie Gminy Jednorożec w 2025 r. funkcjonowało 39 organizacji pozarządowych, w tym:</w:t>
      </w:r>
      <w:r w:rsidRPr="00613FD5">
        <w:rPr>
          <w:rFonts w:asciiTheme="minorHAnsi" w:hAnsiTheme="minorHAnsi" w:cstheme="minorHAnsi"/>
          <w:color w:val="000000" w:themeColor="text1"/>
          <w:sz w:val="24"/>
          <w:szCs w:val="24"/>
        </w:rPr>
        <w:br/>
        <w:t>1 fundacja, 12 stowarzyszeń zarejestrowanych w KRS, 13 Kół Gospodyń Wiejskich zarejestrowanych w Agencji Restrukturyzacji i Modernizacji Rolnictwa, 10 jednostek Ochotniczych Straży Pożarnych, 2 organizacje należące do związków oraz 3 kluby sportowe oraz uczniowskie kluby sportowe.  Na terenie gminy w 2025 r. działały 4 zespoły folklorystyczne.</w:t>
      </w:r>
    </w:p>
    <w:p w14:paraId="3B3050FB" w14:textId="77777777" w:rsidR="003E4C94" w:rsidRDefault="003E4C94" w:rsidP="003E4C94">
      <w:pPr>
        <w:pStyle w:val="Legenda"/>
        <w:rPr>
          <w:lang w:val="pl-PL"/>
        </w:rPr>
      </w:pPr>
    </w:p>
    <w:p w14:paraId="777609A7" w14:textId="4AEC4C14" w:rsidR="003E4C94" w:rsidRPr="003E4C94" w:rsidRDefault="003E4C94" w:rsidP="003E4C94">
      <w:pPr>
        <w:pStyle w:val="Legenda"/>
        <w:rPr>
          <w:i w:val="0"/>
          <w:iCs/>
          <w:sz w:val="24"/>
          <w:szCs w:val="24"/>
        </w:rPr>
      </w:pPr>
      <w:bookmarkStart w:id="167" w:name="_Toc230954151"/>
      <w:r w:rsidRPr="003E4C94">
        <w:rPr>
          <w:i w:val="0"/>
          <w:iCs/>
          <w:sz w:val="24"/>
          <w:szCs w:val="24"/>
        </w:rPr>
        <w:t xml:space="preserve">Tabela </w:t>
      </w:r>
      <w:r w:rsidRPr="003E4C94">
        <w:rPr>
          <w:i w:val="0"/>
          <w:iCs/>
          <w:sz w:val="24"/>
          <w:szCs w:val="24"/>
        </w:rPr>
        <w:fldChar w:fldCharType="begin"/>
      </w:r>
      <w:r w:rsidRPr="003E4C94">
        <w:rPr>
          <w:i w:val="0"/>
          <w:iCs/>
          <w:sz w:val="24"/>
          <w:szCs w:val="24"/>
        </w:rPr>
        <w:instrText xml:space="preserve"> SEQ Tabela \* ARABIC </w:instrText>
      </w:r>
      <w:r w:rsidRPr="003E4C94">
        <w:rPr>
          <w:i w:val="0"/>
          <w:iCs/>
          <w:sz w:val="24"/>
          <w:szCs w:val="24"/>
        </w:rPr>
        <w:fldChar w:fldCharType="separate"/>
      </w:r>
      <w:r w:rsidR="00B05BAC">
        <w:rPr>
          <w:i w:val="0"/>
          <w:iCs/>
          <w:noProof/>
          <w:sz w:val="24"/>
          <w:szCs w:val="24"/>
        </w:rPr>
        <w:t>23</w:t>
      </w:r>
      <w:r w:rsidRPr="003E4C94">
        <w:rPr>
          <w:i w:val="0"/>
          <w:iCs/>
          <w:sz w:val="24"/>
          <w:szCs w:val="24"/>
        </w:rPr>
        <w:fldChar w:fldCharType="end"/>
      </w:r>
      <w:r w:rsidRPr="003E4C94">
        <w:rPr>
          <w:i w:val="0"/>
          <w:iCs/>
          <w:sz w:val="24"/>
          <w:szCs w:val="24"/>
        </w:rPr>
        <w:t xml:space="preserve"> Organizacje pozarządowe działające na terenie Gminy Jednorożec w 2025 r.</w:t>
      </w:r>
      <w:bookmarkEnd w:id="167"/>
    </w:p>
    <w:tbl>
      <w:tblPr>
        <w:tblW w:w="906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5688"/>
        <w:gridCol w:w="2976"/>
      </w:tblGrid>
      <w:tr w:rsidR="003E4C94" w:rsidRPr="003E4C94" w14:paraId="5BE6412C" w14:textId="77777777" w:rsidTr="003E4C94">
        <w:trPr>
          <w:trHeight w:val="539"/>
          <w:tblCellSpacing w:w="0" w:type="dxa"/>
        </w:trPr>
        <w:tc>
          <w:tcPr>
            <w:tcW w:w="9064" w:type="dxa"/>
            <w:gridSpan w:val="3"/>
            <w:shd w:val="clear" w:color="auto" w:fill="DDD9C3" w:themeFill="background2" w:themeFillShade="E6"/>
            <w:vAlign w:val="center"/>
            <w:hideMark/>
          </w:tcPr>
          <w:p w14:paraId="241F32A2" w14:textId="6D7F7AFA" w:rsidR="003E4C94" w:rsidRPr="003E4C94" w:rsidRDefault="003E4C94" w:rsidP="00613FD5">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FUNDACJE zarejestrowane w KRS</w:t>
            </w:r>
          </w:p>
        </w:tc>
      </w:tr>
      <w:tr w:rsidR="009D5184" w:rsidRPr="003E4C94" w14:paraId="5AFEC59F" w14:textId="77777777" w:rsidTr="003E4C94">
        <w:trPr>
          <w:tblCellSpacing w:w="0" w:type="dxa"/>
        </w:trPr>
        <w:tc>
          <w:tcPr>
            <w:tcW w:w="400" w:type="dxa"/>
            <w:vAlign w:val="center"/>
            <w:hideMark/>
          </w:tcPr>
          <w:p w14:paraId="2B5F2A6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hideMark/>
          </w:tcPr>
          <w:p w14:paraId="7CEA56B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Fundacja Dom Spokojnej Starości „</w:t>
            </w:r>
            <w:proofErr w:type="spellStart"/>
            <w:r w:rsidRPr="003E4C94">
              <w:rPr>
                <w:rFonts w:asciiTheme="minorHAnsi" w:eastAsia="Times New Roman" w:hAnsiTheme="minorHAnsi" w:cstheme="minorHAnsi"/>
                <w:lang w:eastAsia="pl-PL"/>
              </w:rPr>
              <w:t>Cyrenejczyk</w:t>
            </w:r>
            <w:proofErr w:type="spellEnd"/>
            <w:r w:rsidRPr="003E4C94">
              <w:rPr>
                <w:rFonts w:asciiTheme="minorHAnsi" w:eastAsia="Times New Roman" w:hAnsiTheme="minorHAnsi" w:cstheme="minorHAnsi"/>
                <w:lang w:eastAsia="pl-PL"/>
              </w:rPr>
              <w:t>”</w:t>
            </w:r>
            <w:r w:rsidRPr="003E4C94">
              <w:rPr>
                <w:rFonts w:asciiTheme="minorHAnsi" w:eastAsia="Times New Roman" w:hAnsiTheme="minorHAnsi" w:cstheme="minorHAnsi"/>
                <w:lang w:eastAsia="pl-PL"/>
              </w:rPr>
              <w:br/>
              <w:t>KRS 0000439695</w:t>
            </w:r>
          </w:p>
        </w:tc>
        <w:tc>
          <w:tcPr>
            <w:tcW w:w="2976" w:type="dxa"/>
            <w:vAlign w:val="center"/>
            <w:hideMark/>
          </w:tcPr>
          <w:p w14:paraId="450E2F4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Żelazna Rządowa 23</w:t>
            </w:r>
          </w:p>
          <w:p w14:paraId="4C39A86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6CE673E4" w14:textId="77777777" w:rsidTr="003E4C94">
        <w:trPr>
          <w:tblCellSpacing w:w="0" w:type="dxa"/>
        </w:trPr>
        <w:tc>
          <w:tcPr>
            <w:tcW w:w="9064" w:type="dxa"/>
            <w:gridSpan w:val="3"/>
            <w:shd w:val="clear" w:color="auto" w:fill="DDD9C3" w:themeFill="background2" w:themeFillShade="E6"/>
            <w:vAlign w:val="center"/>
            <w:hideMark/>
          </w:tcPr>
          <w:p w14:paraId="7AF039CD" w14:textId="72EBEA7A" w:rsidR="009D5184" w:rsidRPr="003E4C94" w:rsidRDefault="009D5184" w:rsidP="003E4C94">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STOWARZYSZENIA zarejestrowane w KRS</w:t>
            </w:r>
          </w:p>
        </w:tc>
      </w:tr>
      <w:tr w:rsidR="009D5184" w:rsidRPr="003E4C94" w14:paraId="3A08ABCB" w14:textId="77777777" w:rsidTr="003E4C94">
        <w:trPr>
          <w:tblCellSpacing w:w="0" w:type="dxa"/>
        </w:trPr>
        <w:tc>
          <w:tcPr>
            <w:tcW w:w="400" w:type="dxa"/>
            <w:vAlign w:val="center"/>
            <w:hideMark/>
          </w:tcPr>
          <w:p w14:paraId="5FF8ECE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hideMark/>
          </w:tcPr>
          <w:p w14:paraId="6BA67772" w14:textId="387A875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 Przyjaciele Ziemi Jednorożeckiej</w:t>
            </w:r>
            <w:r w:rsidRPr="003E4C94">
              <w:rPr>
                <w:rFonts w:asciiTheme="minorHAnsi" w:eastAsia="Times New Roman" w:hAnsiTheme="minorHAnsi" w:cstheme="minorHAnsi"/>
                <w:lang w:eastAsia="pl-PL"/>
              </w:rPr>
              <w:br/>
              <w:t>KRS 0000288716</w:t>
            </w:r>
          </w:p>
        </w:tc>
        <w:tc>
          <w:tcPr>
            <w:tcW w:w="2976" w:type="dxa"/>
            <w:vAlign w:val="center"/>
            <w:hideMark/>
          </w:tcPr>
          <w:p w14:paraId="6C413C7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Odrodzenia 14</w:t>
            </w:r>
          </w:p>
          <w:p w14:paraId="1DB9520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p w14:paraId="698BFA27"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3FAB4A0C" w14:textId="77777777" w:rsidTr="003E4C94">
        <w:trPr>
          <w:tblCellSpacing w:w="0" w:type="dxa"/>
        </w:trPr>
        <w:tc>
          <w:tcPr>
            <w:tcW w:w="400" w:type="dxa"/>
            <w:vAlign w:val="center"/>
            <w:hideMark/>
          </w:tcPr>
          <w:p w14:paraId="79B36DB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2.</w:t>
            </w:r>
          </w:p>
        </w:tc>
        <w:tc>
          <w:tcPr>
            <w:tcW w:w="5688" w:type="dxa"/>
            <w:vAlign w:val="center"/>
            <w:hideMark/>
          </w:tcPr>
          <w:p w14:paraId="73855062" w14:textId="55E176F3"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Koła Gospodyń Wiejskich w Jednorożcu</w:t>
            </w:r>
            <w:r w:rsidRPr="003E4C94">
              <w:rPr>
                <w:rFonts w:asciiTheme="minorHAnsi" w:eastAsia="Times New Roman" w:hAnsiTheme="minorHAnsi" w:cstheme="minorHAnsi"/>
                <w:lang w:eastAsia="pl-PL"/>
              </w:rPr>
              <w:br/>
              <w:t>KRS 0000380933</w:t>
            </w:r>
          </w:p>
        </w:tc>
        <w:tc>
          <w:tcPr>
            <w:tcW w:w="2976" w:type="dxa"/>
            <w:vAlign w:val="center"/>
            <w:hideMark/>
          </w:tcPr>
          <w:p w14:paraId="5C69BB4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Odrodzenia 14</w:t>
            </w:r>
          </w:p>
          <w:p w14:paraId="5F439B5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5935B412" w14:textId="77777777" w:rsidTr="003E4C94">
        <w:trPr>
          <w:tblCellSpacing w:w="0" w:type="dxa"/>
        </w:trPr>
        <w:tc>
          <w:tcPr>
            <w:tcW w:w="400" w:type="dxa"/>
            <w:vAlign w:val="center"/>
            <w:hideMark/>
          </w:tcPr>
          <w:p w14:paraId="2944885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3.</w:t>
            </w:r>
          </w:p>
        </w:tc>
        <w:tc>
          <w:tcPr>
            <w:tcW w:w="5688" w:type="dxa"/>
            <w:vAlign w:val="center"/>
            <w:hideMark/>
          </w:tcPr>
          <w:p w14:paraId="452F9DF1" w14:textId="1ED19E1E"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Koło Gospodyń Wiejskich Sołectwa Lipa</w:t>
            </w:r>
            <w:r w:rsidRPr="003E4C94">
              <w:rPr>
                <w:rFonts w:asciiTheme="minorHAnsi" w:eastAsia="Times New Roman" w:hAnsiTheme="minorHAnsi" w:cstheme="minorHAnsi"/>
                <w:lang w:eastAsia="pl-PL"/>
              </w:rPr>
              <w:br/>
              <w:t>KRS 0000508612</w:t>
            </w:r>
          </w:p>
        </w:tc>
        <w:tc>
          <w:tcPr>
            <w:tcW w:w="2976" w:type="dxa"/>
            <w:vAlign w:val="center"/>
            <w:hideMark/>
          </w:tcPr>
          <w:p w14:paraId="4ECAF7B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Lipa 65</w:t>
            </w:r>
          </w:p>
          <w:p w14:paraId="5B8D5D0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16E2206C" w14:textId="77777777" w:rsidTr="003E4C94">
        <w:trPr>
          <w:tblCellSpacing w:w="0" w:type="dxa"/>
        </w:trPr>
        <w:tc>
          <w:tcPr>
            <w:tcW w:w="400" w:type="dxa"/>
            <w:vAlign w:val="center"/>
            <w:hideMark/>
          </w:tcPr>
          <w:p w14:paraId="7C4A060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4.</w:t>
            </w:r>
          </w:p>
        </w:tc>
        <w:tc>
          <w:tcPr>
            <w:tcW w:w="5688" w:type="dxa"/>
            <w:vAlign w:val="center"/>
            <w:hideMark/>
          </w:tcPr>
          <w:p w14:paraId="3ED64589" w14:textId="23EB508D"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Kółko Rolnicze „Posilenie” w Drążdżewie Nowym</w:t>
            </w:r>
            <w:r w:rsidRPr="003E4C94">
              <w:rPr>
                <w:rFonts w:asciiTheme="minorHAnsi" w:eastAsia="Times New Roman" w:hAnsiTheme="minorHAnsi" w:cstheme="minorHAnsi"/>
                <w:lang w:eastAsia="pl-PL"/>
              </w:rPr>
              <w:br/>
              <w:t>KRS 0000639163</w:t>
            </w:r>
          </w:p>
        </w:tc>
        <w:tc>
          <w:tcPr>
            <w:tcW w:w="2976" w:type="dxa"/>
            <w:vAlign w:val="center"/>
            <w:hideMark/>
          </w:tcPr>
          <w:p w14:paraId="3D36708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Drążdżewo Nowe 44 A </w:t>
            </w:r>
          </w:p>
          <w:p w14:paraId="6C871FF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3875991A" w14:textId="77777777" w:rsidTr="003E4C94">
        <w:trPr>
          <w:tblCellSpacing w:w="0" w:type="dxa"/>
        </w:trPr>
        <w:tc>
          <w:tcPr>
            <w:tcW w:w="400" w:type="dxa"/>
            <w:vAlign w:val="center"/>
            <w:hideMark/>
          </w:tcPr>
          <w:p w14:paraId="7C02930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5.</w:t>
            </w:r>
          </w:p>
        </w:tc>
        <w:tc>
          <w:tcPr>
            <w:tcW w:w="5688" w:type="dxa"/>
            <w:vAlign w:val="center"/>
            <w:hideMark/>
          </w:tcPr>
          <w:p w14:paraId="09CFF59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„Sąsiedzi”</w:t>
            </w:r>
            <w:r w:rsidRPr="003E4C94">
              <w:rPr>
                <w:rFonts w:asciiTheme="minorHAnsi" w:eastAsia="Times New Roman" w:hAnsiTheme="minorHAnsi" w:cstheme="minorHAnsi"/>
                <w:lang w:eastAsia="pl-PL"/>
              </w:rPr>
              <w:br/>
              <w:t>KRS 0000674749</w:t>
            </w:r>
          </w:p>
          <w:p w14:paraId="0A0DB7F1" w14:textId="77777777" w:rsidR="009D5184" w:rsidRPr="003E4C94" w:rsidRDefault="009D5184" w:rsidP="00613FD5">
            <w:pPr>
              <w:spacing w:after="0"/>
              <w:rPr>
                <w:rFonts w:asciiTheme="minorHAnsi" w:eastAsia="Times New Roman" w:hAnsiTheme="minorHAnsi" w:cstheme="minorHAnsi"/>
                <w:lang w:eastAsia="pl-PL"/>
              </w:rPr>
            </w:pPr>
          </w:p>
        </w:tc>
        <w:tc>
          <w:tcPr>
            <w:tcW w:w="2976" w:type="dxa"/>
            <w:vAlign w:val="center"/>
            <w:hideMark/>
          </w:tcPr>
          <w:p w14:paraId="4B56455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Parciaki 29</w:t>
            </w:r>
          </w:p>
          <w:p w14:paraId="47AFA5B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338774D3" w14:textId="77777777" w:rsidTr="003E4C94">
        <w:trPr>
          <w:tblCellSpacing w:w="0" w:type="dxa"/>
        </w:trPr>
        <w:tc>
          <w:tcPr>
            <w:tcW w:w="400" w:type="dxa"/>
            <w:vAlign w:val="center"/>
            <w:hideMark/>
          </w:tcPr>
          <w:p w14:paraId="127F4DB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6.</w:t>
            </w:r>
          </w:p>
        </w:tc>
        <w:tc>
          <w:tcPr>
            <w:tcW w:w="5688" w:type="dxa"/>
            <w:vAlign w:val="center"/>
            <w:hideMark/>
          </w:tcPr>
          <w:p w14:paraId="38D45193" w14:textId="4E142B41"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„Jednorożec robi co może”</w:t>
            </w:r>
            <w:r w:rsidRPr="003E4C94">
              <w:rPr>
                <w:rFonts w:asciiTheme="minorHAnsi" w:eastAsia="Times New Roman" w:hAnsiTheme="minorHAnsi" w:cstheme="minorHAnsi"/>
                <w:lang w:eastAsia="pl-PL"/>
              </w:rPr>
              <w:br/>
              <w:t>KRS 0000701887</w:t>
            </w:r>
          </w:p>
        </w:tc>
        <w:tc>
          <w:tcPr>
            <w:tcW w:w="2976" w:type="dxa"/>
            <w:vAlign w:val="center"/>
            <w:hideMark/>
          </w:tcPr>
          <w:p w14:paraId="444A38D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Gwiaździsta 5a</w:t>
            </w:r>
          </w:p>
          <w:p w14:paraId="6E72572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5F8E728C" w14:textId="77777777" w:rsidTr="003E4C94">
        <w:trPr>
          <w:tblCellSpacing w:w="0" w:type="dxa"/>
        </w:trPr>
        <w:tc>
          <w:tcPr>
            <w:tcW w:w="400" w:type="dxa"/>
            <w:vAlign w:val="center"/>
            <w:hideMark/>
          </w:tcPr>
          <w:p w14:paraId="6E9998E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lastRenderedPageBreak/>
              <w:t>7.</w:t>
            </w:r>
          </w:p>
        </w:tc>
        <w:tc>
          <w:tcPr>
            <w:tcW w:w="5688" w:type="dxa"/>
            <w:vAlign w:val="center"/>
            <w:hideMark/>
          </w:tcPr>
          <w:p w14:paraId="158B65A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„Nasza Wieś Ulatowo- Pogorzel”</w:t>
            </w:r>
            <w:r w:rsidRPr="003E4C94">
              <w:rPr>
                <w:rFonts w:asciiTheme="minorHAnsi" w:eastAsia="Times New Roman" w:hAnsiTheme="minorHAnsi" w:cstheme="minorHAnsi"/>
                <w:lang w:eastAsia="pl-PL"/>
              </w:rPr>
              <w:br/>
              <w:t>KRS 0000703977</w:t>
            </w:r>
          </w:p>
          <w:p w14:paraId="1FC79734" w14:textId="77777777" w:rsidR="009D5184" w:rsidRPr="003E4C94" w:rsidRDefault="009D5184" w:rsidP="00613FD5">
            <w:pPr>
              <w:spacing w:after="0"/>
              <w:rPr>
                <w:rFonts w:asciiTheme="minorHAnsi" w:eastAsia="Times New Roman" w:hAnsiTheme="minorHAnsi" w:cstheme="minorHAnsi"/>
                <w:lang w:eastAsia="pl-PL"/>
              </w:rPr>
            </w:pPr>
          </w:p>
        </w:tc>
        <w:tc>
          <w:tcPr>
            <w:tcW w:w="2976" w:type="dxa"/>
            <w:vAlign w:val="center"/>
            <w:hideMark/>
          </w:tcPr>
          <w:p w14:paraId="4700701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Ulatowo-Pogorzel 56</w:t>
            </w:r>
          </w:p>
          <w:p w14:paraId="76D835A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30E4E5B1" w14:textId="77777777" w:rsidTr="003E4C94">
        <w:trPr>
          <w:tblCellSpacing w:w="0" w:type="dxa"/>
        </w:trPr>
        <w:tc>
          <w:tcPr>
            <w:tcW w:w="400" w:type="dxa"/>
            <w:vAlign w:val="center"/>
            <w:hideMark/>
          </w:tcPr>
          <w:p w14:paraId="76CD57D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8.</w:t>
            </w:r>
          </w:p>
        </w:tc>
        <w:tc>
          <w:tcPr>
            <w:tcW w:w="5688" w:type="dxa"/>
            <w:vAlign w:val="center"/>
            <w:hideMark/>
          </w:tcPr>
          <w:p w14:paraId="3EB0FF3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Przyjaciele </w:t>
            </w:r>
            <w:proofErr w:type="spellStart"/>
            <w:r w:rsidRPr="003E4C94">
              <w:rPr>
                <w:rFonts w:asciiTheme="minorHAnsi" w:eastAsia="Times New Roman" w:hAnsiTheme="minorHAnsi" w:cstheme="minorHAnsi"/>
                <w:lang w:eastAsia="pl-PL"/>
              </w:rPr>
              <w:t>Małowidza</w:t>
            </w:r>
            <w:proofErr w:type="spellEnd"/>
          </w:p>
          <w:p w14:paraId="273CE9D5" w14:textId="15431B71"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KRS 0000929016</w:t>
            </w:r>
          </w:p>
        </w:tc>
        <w:tc>
          <w:tcPr>
            <w:tcW w:w="2976" w:type="dxa"/>
            <w:vAlign w:val="center"/>
            <w:hideMark/>
          </w:tcPr>
          <w:p w14:paraId="66E350F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Małowidz 72A</w:t>
            </w:r>
          </w:p>
          <w:p w14:paraId="39A6039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471CF3AA" w14:textId="77777777" w:rsidTr="003E4C94">
        <w:trPr>
          <w:trHeight w:val="652"/>
          <w:tblCellSpacing w:w="0" w:type="dxa"/>
        </w:trPr>
        <w:tc>
          <w:tcPr>
            <w:tcW w:w="400" w:type="dxa"/>
            <w:vAlign w:val="center"/>
            <w:hideMark/>
          </w:tcPr>
          <w:p w14:paraId="584C7A5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9.</w:t>
            </w:r>
          </w:p>
        </w:tc>
        <w:tc>
          <w:tcPr>
            <w:tcW w:w="5688" w:type="dxa"/>
            <w:vAlign w:val="center"/>
            <w:hideMark/>
          </w:tcPr>
          <w:p w14:paraId="08FF0B1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„Odlotowe Czarownice”</w:t>
            </w:r>
            <w:r w:rsidRPr="003E4C94">
              <w:rPr>
                <w:rFonts w:asciiTheme="minorHAnsi" w:eastAsia="Times New Roman" w:hAnsiTheme="minorHAnsi" w:cstheme="minorHAnsi"/>
                <w:lang w:eastAsia="pl-PL"/>
              </w:rPr>
              <w:br/>
              <w:t>KRS 0001026779</w:t>
            </w:r>
          </w:p>
        </w:tc>
        <w:tc>
          <w:tcPr>
            <w:tcW w:w="2976" w:type="dxa"/>
            <w:vAlign w:val="center"/>
            <w:hideMark/>
          </w:tcPr>
          <w:p w14:paraId="3B585761"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Lipa 10B</w:t>
            </w:r>
            <w:r w:rsidRPr="003E4C94">
              <w:rPr>
                <w:rFonts w:asciiTheme="minorHAnsi" w:eastAsia="Times New Roman" w:hAnsiTheme="minorHAnsi" w:cstheme="minorHAnsi"/>
                <w:lang w:eastAsia="pl-PL"/>
              </w:rPr>
              <w:br/>
              <w:t>06-323 Jednorożec</w:t>
            </w:r>
            <w:r w:rsidRPr="003E4C94">
              <w:rPr>
                <w:rFonts w:asciiTheme="minorHAnsi" w:eastAsia="Times New Roman" w:hAnsiTheme="minorHAnsi" w:cstheme="minorHAnsi"/>
                <w:lang w:eastAsia="pl-PL"/>
              </w:rPr>
              <w:br/>
            </w:r>
          </w:p>
        </w:tc>
      </w:tr>
      <w:tr w:rsidR="009D5184" w:rsidRPr="003E4C94" w14:paraId="4837C2CE" w14:textId="77777777" w:rsidTr="003E4C94">
        <w:trPr>
          <w:tblCellSpacing w:w="0" w:type="dxa"/>
        </w:trPr>
        <w:tc>
          <w:tcPr>
            <w:tcW w:w="400" w:type="dxa"/>
            <w:vAlign w:val="center"/>
          </w:tcPr>
          <w:p w14:paraId="3CBC88E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10.</w:t>
            </w:r>
          </w:p>
        </w:tc>
        <w:tc>
          <w:tcPr>
            <w:tcW w:w="5688" w:type="dxa"/>
            <w:vAlign w:val="center"/>
          </w:tcPr>
          <w:p w14:paraId="27DD4FC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Rosarium</w:t>
            </w:r>
          </w:p>
          <w:p w14:paraId="704A45C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KRS 0001033896</w:t>
            </w:r>
          </w:p>
        </w:tc>
        <w:tc>
          <w:tcPr>
            <w:tcW w:w="2976" w:type="dxa"/>
            <w:vAlign w:val="center"/>
          </w:tcPr>
          <w:p w14:paraId="6C64D8B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Gabriela Narutowicza 8</w:t>
            </w:r>
          </w:p>
          <w:p w14:paraId="73DB8986" w14:textId="30457F4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182802BA" w14:textId="77777777" w:rsidTr="003E4C94">
        <w:trPr>
          <w:tblCellSpacing w:w="0" w:type="dxa"/>
        </w:trPr>
        <w:tc>
          <w:tcPr>
            <w:tcW w:w="400" w:type="dxa"/>
            <w:vAlign w:val="center"/>
          </w:tcPr>
          <w:p w14:paraId="1E392CA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11.</w:t>
            </w:r>
          </w:p>
        </w:tc>
        <w:tc>
          <w:tcPr>
            <w:tcW w:w="5688" w:type="dxa"/>
            <w:vAlign w:val="center"/>
          </w:tcPr>
          <w:p w14:paraId="1273F2D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Dziecięce Atelier</w:t>
            </w:r>
          </w:p>
          <w:p w14:paraId="0538F87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KRS 0001067905</w:t>
            </w:r>
          </w:p>
        </w:tc>
        <w:tc>
          <w:tcPr>
            <w:tcW w:w="2976" w:type="dxa"/>
            <w:vAlign w:val="center"/>
          </w:tcPr>
          <w:p w14:paraId="75A050C1"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Wincentego Witosa 4</w:t>
            </w:r>
          </w:p>
          <w:p w14:paraId="2246FB6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2BA06B73" w14:textId="77777777" w:rsidTr="003E4C94">
        <w:trPr>
          <w:tblCellSpacing w:w="0" w:type="dxa"/>
        </w:trPr>
        <w:tc>
          <w:tcPr>
            <w:tcW w:w="400" w:type="dxa"/>
            <w:vAlign w:val="center"/>
          </w:tcPr>
          <w:p w14:paraId="51FD5EA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12.</w:t>
            </w:r>
          </w:p>
        </w:tc>
        <w:tc>
          <w:tcPr>
            <w:tcW w:w="5688" w:type="dxa"/>
            <w:vAlign w:val="center"/>
          </w:tcPr>
          <w:p w14:paraId="002518A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Stowarzyszenie Jednorożec z klasą</w:t>
            </w:r>
          </w:p>
          <w:p w14:paraId="2A2F1B9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KRS 0001088574</w:t>
            </w:r>
          </w:p>
        </w:tc>
        <w:tc>
          <w:tcPr>
            <w:tcW w:w="2976" w:type="dxa"/>
            <w:vAlign w:val="center"/>
          </w:tcPr>
          <w:p w14:paraId="6C42BC7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Odrodzenia 13</w:t>
            </w:r>
          </w:p>
          <w:p w14:paraId="5745CB9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510772B6" w14:textId="77777777" w:rsidTr="003E4C94">
        <w:trPr>
          <w:tblCellSpacing w:w="0" w:type="dxa"/>
        </w:trPr>
        <w:tc>
          <w:tcPr>
            <w:tcW w:w="9064" w:type="dxa"/>
            <w:gridSpan w:val="3"/>
            <w:shd w:val="clear" w:color="auto" w:fill="DDD9C3" w:themeFill="background2" w:themeFillShade="E6"/>
            <w:vAlign w:val="center"/>
            <w:hideMark/>
          </w:tcPr>
          <w:p w14:paraId="6DAAEB08" w14:textId="764EEB57" w:rsidR="009D5184" w:rsidRPr="003E4C94" w:rsidRDefault="009D5184" w:rsidP="00613FD5">
            <w:pPr>
              <w:spacing w:after="0"/>
              <w:jc w:val="center"/>
              <w:rPr>
                <w:rFonts w:asciiTheme="minorHAnsi" w:eastAsia="Times New Roman" w:hAnsiTheme="minorHAnsi" w:cstheme="minorHAnsi"/>
                <w:b/>
                <w:bCs/>
                <w:lang w:eastAsia="pl-PL"/>
              </w:rPr>
            </w:pPr>
            <w:r w:rsidRPr="003E4C94">
              <w:rPr>
                <w:rFonts w:asciiTheme="minorHAnsi" w:eastAsia="Times New Roman" w:hAnsiTheme="minorHAnsi" w:cstheme="minorHAnsi"/>
                <w:b/>
                <w:bCs/>
                <w:lang w:eastAsia="pl-PL"/>
              </w:rPr>
              <w:t>OCHOTNICZE STRAŻE POŻARNE zarejestrowane w KRS</w:t>
            </w:r>
          </w:p>
        </w:tc>
      </w:tr>
      <w:tr w:rsidR="009D5184" w:rsidRPr="003E4C94" w14:paraId="5C534720" w14:textId="77777777" w:rsidTr="003E4C94">
        <w:trPr>
          <w:tblCellSpacing w:w="0" w:type="dxa"/>
        </w:trPr>
        <w:tc>
          <w:tcPr>
            <w:tcW w:w="400" w:type="dxa"/>
            <w:vAlign w:val="center"/>
          </w:tcPr>
          <w:p w14:paraId="25C8A40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tcPr>
          <w:p w14:paraId="1D49A0AC" w14:textId="3EE5FED1"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Jednorożcu</w:t>
            </w:r>
            <w:r w:rsidRPr="003E4C94">
              <w:rPr>
                <w:rFonts w:asciiTheme="minorHAnsi" w:eastAsia="Times New Roman" w:hAnsiTheme="minorHAnsi" w:cstheme="minorHAnsi"/>
                <w:lang w:eastAsia="pl-PL"/>
              </w:rPr>
              <w:br/>
              <w:t>KRS: 0000175245</w:t>
            </w:r>
          </w:p>
        </w:tc>
        <w:tc>
          <w:tcPr>
            <w:tcW w:w="2976" w:type="dxa"/>
            <w:vAlign w:val="center"/>
          </w:tcPr>
          <w:p w14:paraId="2CA5B13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ul. Warszawska 5 </w:t>
            </w:r>
          </w:p>
          <w:p w14:paraId="6B8B5BF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28520859" w14:textId="77777777" w:rsidTr="003E4C94">
        <w:trPr>
          <w:tblCellSpacing w:w="0" w:type="dxa"/>
        </w:trPr>
        <w:tc>
          <w:tcPr>
            <w:tcW w:w="400" w:type="dxa"/>
            <w:vAlign w:val="center"/>
          </w:tcPr>
          <w:p w14:paraId="01DC8C5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2.</w:t>
            </w:r>
          </w:p>
        </w:tc>
        <w:tc>
          <w:tcPr>
            <w:tcW w:w="5688" w:type="dxa"/>
            <w:vAlign w:val="center"/>
          </w:tcPr>
          <w:p w14:paraId="0500A6CC" w14:textId="37A7156A"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Budach Rządowych</w:t>
            </w:r>
            <w:r w:rsidRPr="003E4C94">
              <w:rPr>
                <w:rFonts w:asciiTheme="minorHAnsi" w:eastAsia="Times New Roman" w:hAnsiTheme="minorHAnsi" w:cstheme="minorHAnsi"/>
                <w:lang w:eastAsia="pl-PL"/>
              </w:rPr>
              <w:br/>
              <w:t>KRS 0000180595</w:t>
            </w:r>
          </w:p>
        </w:tc>
        <w:tc>
          <w:tcPr>
            <w:tcW w:w="2976" w:type="dxa"/>
            <w:vAlign w:val="center"/>
          </w:tcPr>
          <w:p w14:paraId="050B94A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Budy Rządowe 29</w:t>
            </w:r>
            <w:r w:rsidRPr="003E4C94">
              <w:rPr>
                <w:rFonts w:asciiTheme="minorHAnsi" w:eastAsia="Times New Roman" w:hAnsiTheme="minorHAnsi" w:cstheme="minorHAnsi"/>
                <w:lang w:eastAsia="pl-PL"/>
              </w:rPr>
              <w:br/>
              <w:t>06-323 Jednorożec</w:t>
            </w:r>
          </w:p>
        </w:tc>
      </w:tr>
      <w:tr w:rsidR="009D5184" w:rsidRPr="003E4C94" w14:paraId="7BEDD1FE" w14:textId="77777777" w:rsidTr="003E4C94">
        <w:trPr>
          <w:tblCellSpacing w:w="0" w:type="dxa"/>
        </w:trPr>
        <w:tc>
          <w:tcPr>
            <w:tcW w:w="400" w:type="dxa"/>
            <w:vAlign w:val="center"/>
          </w:tcPr>
          <w:p w14:paraId="6E17126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3.</w:t>
            </w:r>
          </w:p>
        </w:tc>
        <w:tc>
          <w:tcPr>
            <w:tcW w:w="5688" w:type="dxa"/>
            <w:vAlign w:val="center"/>
          </w:tcPr>
          <w:p w14:paraId="062ADF94" w14:textId="6D7C8F86"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Lipie</w:t>
            </w:r>
            <w:r w:rsidRPr="003E4C94">
              <w:rPr>
                <w:rFonts w:asciiTheme="minorHAnsi" w:eastAsia="Times New Roman" w:hAnsiTheme="minorHAnsi" w:cstheme="minorHAnsi"/>
                <w:lang w:eastAsia="pl-PL"/>
              </w:rPr>
              <w:br/>
              <w:t>KRS 0000188135</w:t>
            </w:r>
          </w:p>
        </w:tc>
        <w:tc>
          <w:tcPr>
            <w:tcW w:w="2976" w:type="dxa"/>
            <w:vAlign w:val="center"/>
          </w:tcPr>
          <w:p w14:paraId="35CFED8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Lipa </w:t>
            </w:r>
          </w:p>
          <w:p w14:paraId="04D8602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424B34D9" w14:textId="77777777" w:rsidTr="003E4C94">
        <w:trPr>
          <w:tblCellSpacing w:w="0" w:type="dxa"/>
        </w:trPr>
        <w:tc>
          <w:tcPr>
            <w:tcW w:w="400" w:type="dxa"/>
            <w:vAlign w:val="center"/>
          </w:tcPr>
          <w:p w14:paraId="6D9DF9F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4.</w:t>
            </w:r>
          </w:p>
        </w:tc>
        <w:tc>
          <w:tcPr>
            <w:tcW w:w="5688" w:type="dxa"/>
            <w:vAlign w:val="center"/>
          </w:tcPr>
          <w:p w14:paraId="608AE912" w14:textId="78BEA68F"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Małowidzu</w:t>
            </w:r>
            <w:r w:rsidRPr="003E4C94">
              <w:rPr>
                <w:rFonts w:asciiTheme="minorHAnsi" w:eastAsia="Times New Roman" w:hAnsiTheme="minorHAnsi" w:cstheme="minorHAnsi"/>
                <w:lang w:eastAsia="pl-PL"/>
              </w:rPr>
              <w:br/>
              <w:t>KRS 0000254181</w:t>
            </w:r>
          </w:p>
        </w:tc>
        <w:tc>
          <w:tcPr>
            <w:tcW w:w="2976" w:type="dxa"/>
            <w:vAlign w:val="center"/>
          </w:tcPr>
          <w:p w14:paraId="4C1C32E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Małowidz 59</w:t>
            </w:r>
          </w:p>
          <w:p w14:paraId="70D8A55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68D78331" w14:textId="77777777" w:rsidTr="003E4C94">
        <w:trPr>
          <w:tblCellSpacing w:w="0" w:type="dxa"/>
        </w:trPr>
        <w:tc>
          <w:tcPr>
            <w:tcW w:w="400" w:type="dxa"/>
            <w:vAlign w:val="center"/>
          </w:tcPr>
          <w:p w14:paraId="5A373EA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5.</w:t>
            </w:r>
          </w:p>
        </w:tc>
        <w:tc>
          <w:tcPr>
            <w:tcW w:w="5688" w:type="dxa"/>
            <w:vAlign w:val="center"/>
          </w:tcPr>
          <w:p w14:paraId="146A5925" w14:textId="7827785E"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Olszewce</w:t>
            </w:r>
            <w:r w:rsidRPr="003E4C94">
              <w:rPr>
                <w:rFonts w:asciiTheme="minorHAnsi" w:eastAsia="Times New Roman" w:hAnsiTheme="minorHAnsi" w:cstheme="minorHAnsi"/>
                <w:lang w:eastAsia="pl-PL"/>
              </w:rPr>
              <w:br/>
              <w:t>KRS 0000176244</w:t>
            </w:r>
          </w:p>
        </w:tc>
        <w:tc>
          <w:tcPr>
            <w:tcW w:w="2976" w:type="dxa"/>
            <w:vAlign w:val="center"/>
          </w:tcPr>
          <w:p w14:paraId="4EEA8BD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Olszewka</w:t>
            </w:r>
          </w:p>
          <w:p w14:paraId="1702FE0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24B6E0FD" w14:textId="77777777" w:rsidTr="003E4C94">
        <w:trPr>
          <w:tblCellSpacing w:w="0" w:type="dxa"/>
        </w:trPr>
        <w:tc>
          <w:tcPr>
            <w:tcW w:w="400" w:type="dxa"/>
            <w:vAlign w:val="center"/>
          </w:tcPr>
          <w:p w14:paraId="2ED0E14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6.</w:t>
            </w:r>
          </w:p>
        </w:tc>
        <w:tc>
          <w:tcPr>
            <w:tcW w:w="5688" w:type="dxa"/>
            <w:vAlign w:val="center"/>
          </w:tcPr>
          <w:p w14:paraId="1E5FC2B4" w14:textId="5405D505"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Parciakach</w:t>
            </w:r>
            <w:r w:rsidRPr="003E4C94">
              <w:rPr>
                <w:rFonts w:asciiTheme="minorHAnsi" w:eastAsia="Times New Roman" w:hAnsiTheme="minorHAnsi" w:cstheme="minorHAnsi"/>
                <w:lang w:eastAsia="pl-PL"/>
              </w:rPr>
              <w:br/>
              <w:t>KRS 0000183280</w:t>
            </w:r>
          </w:p>
        </w:tc>
        <w:tc>
          <w:tcPr>
            <w:tcW w:w="2976" w:type="dxa"/>
            <w:vAlign w:val="center"/>
          </w:tcPr>
          <w:p w14:paraId="5ABD3FA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Parciaki 23 </w:t>
            </w:r>
          </w:p>
          <w:p w14:paraId="2940598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3E4C94" w:rsidRPr="003E4C94" w14:paraId="34BA5509" w14:textId="77777777" w:rsidTr="003E4C94">
        <w:trPr>
          <w:tblCellSpacing w:w="0" w:type="dxa"/>
        </w:trPr>
        <w:tc>
          <w:tcPr>
            <w:tcW w:w="400" w:type="dxa"/>
            <w:vAlign w:val="center"/>
          </w:tcPr>
          <w:p w14:paraId="16E2210E"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7.</w:t>
            </w:r>
          </w:p>
        </w:tc>
        <w:tc>
          <w:tcPr>
            <w:tcW w:w="5688" w:type="dxa"/>
            <w:vAlign w:val="center"/>
          </w:tcPr>
          <w:p w14:paraId="7C1AD313" w14:textId="79E4BA5F"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Ochotnicza Straż Pożarna w </w:t>
            </w:r>
            <w:proofErr w:type="spellStart"/>
            <w:r w:rsidRPr="003E4C94">
              <w:rPr>
                <w:rFonts w:asciiTheme="minorHAnsi" w:eastAsia="Times New Roman" w:hAnsiTheme="minorHAnsi" w:cstheme="minorHAnsi"/>
                <w:lang w:eastAsia="pl-PL"/>
              </w:rPr>
              <w:t>Połoni</w:t>
            </w:r>
            <w:proofErr w:type="spellEnd"/>
            <w:r w:rsidRPr="003E4C94">
              <w:rPr>
                <w:rFonts w:asciiTheme="minorHAnsi" w:eastAsia="Times New Roman" w:hAnsiTheme="minorHAnsi" w:cstheme="minorHAnsi"/>
                <w:lang w:eastAsia="pl-PL"/>
              </w:rPr>
              <w:br/>
              <w:t>KRS 0000172357</w:t>
            </w:r>
          </w:p>
        </w:tc>
        <w:tc>
          <w:tcPr>
            <w:tcW w:w="2976" w:type="dxa"/>
            <w:vAlign w:val="center"/>
          </w:tcPr>
          <w:p w14:paraId="2C207A90" w14:textId="77777777" w:rsidR="003E4C94" w:rsidRPr="003E4C94" w:rsidRDefault="003E4C94" w:rsidP="00613FD5">
            <w:pPr>
              <w:spacing w:after="0"/>
              <w:rPr>
                <w:rFonts w:asciiTheme="minorHAnsi" w:eastAsia="Times New Roman" w:hAnsiTheme="minorHAnsi" w:cstheme="minorHAnsi"/>
                <w:lang w:eastAsia="pl-PL"/>
              </w:rPr>
            </w:pPr>
            <w:proofErr w:type="spellStart"/>
            <w:r w:rsidRPr="003E4C94">
              <w:rPr>
                <w:rFonts w:asciiTheme="minorHAnsi" w:eastAsia="Times New Roman" w:hAnsiTheme="minorHAnsi" w:cstheme="minorHAnsi"/>
                <w:lang w:eastAsia="pl-PL"/>
              </w:rPr>
              <w:t>Połoń</w:t>
            </w:r>
            <w:proofErr w:type="spellEnd"/>
            <w:r w:rsidRPr="003E4C94">
              <w:rPr>
                <w:rFonts w:asciiTheme="minorHAnsi" w:eastAsia="Times New Roman" w:hAnsiTheme="minorHAnsi" w:cstheme="minorHAnsi"/>
                <w:lang w:eastAsia="pl-PL"/>
              </w:rPr>
              <w:t xml:space="preserve"> 73</w:t>
            </w:r>
          </w:p>
          <w:p w14:paraId="750AA71F"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3E4C94" w:rsidRPr="003E4C94" w14:paraId="69D7B36A" w14:textId="77777777" w:rsidTr="003E4C94">
        <w:trPr>
          <w:tblCellSpacing w:w="0" w:type="dxa"/>
        </w:trPr>
        <w:tc>
          <w:tcPr>
            <w:tcW w:w="400" w:type="dxa"/>
            <w:vAlign w:val="center"/>
          </w:tcPr>
          <w:p w14:paraId="6B5D0F03"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8.</w:t>
            </w:r>
          </w:p>
        </w:tc>
        <w:tc>
          <w:tcPr>
            <w:tcW w:w="5688" w:type="dxa"/>
            <w:vAlign w:val="center"/>
          </w:tcPr>
          <w:p w14:paraId="6C15D0A3" w14:textId="28ACCDA8"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Ulatowo-Pogorzeli</w:t>
            </w:r>
            <w:r w:rsidRPr="003E4C94">
              <w:rPr>
                <w:rFonts w:asciiTheme="minorHAnsi" w:eastAsia="Times New Roman" w:hAnsiTheme="minorHAnsi" w:cstheme="minorHAnsi"/>
                <w:lang w:eastAsia="pl-PL"/>
              </w:rPr>
              <w:br/>
              <w:t>KRS: 0000175701</w:t>
            </w:r>
          </w:p>
        </w:tc>
        <w:tc>
          <w:tcPr>
            <w:tcW w:w="2976" w:type="dxa"/>
            <w:vAlign w:val="center"/>
          </w:tcPr>
          <w:p w14:paraId="1BF1E272"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Ulatowo-Pogorzel</w:t>
            </w:r>
          </w:p>
          <w:p w14:paraId="2988F22D"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3E4C94" w:rsidRPr="003E4C94" w14:paraId="7E9F6EFC" w14:textId="77777777" w:rsidTr="003E4C94">
        <w:trPr>
          <w:tblCellSpacing w:w="0" w:type="dxa"/>
        </w:trPr>
        <w:tc>
          <w:tcPr>
            <w:tcW w:w="400" w:type="dxa"/>
            <w:vAlign w:val="center"/>
          </w:tcPr>
          <w:p w14:paraId="130AE61E"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9.</w:t>
            </w:r>
          </w:p>
        </w:tc>
        <w:tc>
          <w:tcPr>
            <w:tcW w:w="5688" w:type="dxa"/>
            <w:vAlign w:val="center"/>
          </w:tcPr>
          <w:p w14:paraId="242AC300" w14:textId="123627B4"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w Żelaznej Rządowej</w:t>
            </w:r>
            <w:r w:rsidRPr="003E4C94">
              <w:rPr>
                <w:rFonts w:asciiTheme="minorHAnsi" w:eastAsia="Times New Roman" w:hAnsiTheme="minorHAnsi" w:cstheme="minorHAnsi"/>
                <w:lang w:eastAsia="pl-PL"/>
              </w:rPr>
              <w:br/>
              <w:t>KRS 0000204153</w:t>
            </w:r>
          </w:p>
        </w:tc>
        <w:tc>
          <w:tcPr>
            <w:tcW w:w="2976" w:type="dxa"/>
            <w:vAlign w:val="center"/>
          </w:tcPr>
          <w:p w14:paraId="17879006"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Żelazna Rządowa 26D </w:t>
            </w:r>
            <w:r w:rsidRPr="003E4C94">
              <w:rPr>
                <w:rFonts w:asciiTheme="minorHAnsi" w:eastAsia="Times New Roman" w:hAnsiTheme="minorHAnsi" w:cstheme="minorHAnsi"/>
                <w:lang w:eastAsia="pl-PL"/>
              </w:rPr>
              <w:br/>
              <w:t>06-323 Jednorożec</w:t>
            </w:r>
          </w:p>
        </w:tc>
      </w:tr>
      <w:tr w:rsidR="003E4C94" w:rsidRPr="003E4C94" w14:paraId="4AC56076" w14:textId="77777777" w:rsidTr="003E4C94">
        <w:trPr>
          <w:tblCellSpacing w:w="0" w:type="dxa"/>
        </w:trPr>
        <w:tc>
          <w:tcPr>
            <w:tcW w:w="400" w:type="dxa"/>
            <w:vAlign w:val="center"/>
          </w:tcPr>
          <w:p w14:paraId="4571B3C1"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10.</w:t>
            </w:r>
          </w:p>
        </w:tc>
        <w:tc>
          <w:tcPr>
            <w:tcW w:w="5688" w:type="dxa"/>
            <w:vAlign w:val="center"/>
          </w:tcPr>
          <w:p w14:paraId="3609D6D8"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Ochotnicza Straż Pożarna Kobylaki</w:t>
            </w:r>
          </w:p>
          <w:p w14:paraId="3283ED3E"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KRS 0001126142</w:t>
            </w:r>
          </w:p>
        </w:tc>
        <w:tc>
          <w:tcPr>
            <w:tcW w:w="2976" w:type="dxa"/>
            <w:vAlign w:val="center"/>
          </w:tcPr>
          <w:p w14:paraId="0A313606"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Kobylaki </w:t>
            </w:r>
            <w:proofErr w:type="spellStart"/>
            <w:r w:rsidRPr="003E4C94">
              <w:rPr>
                <w:rFonts w:asciiTheme="minorHAnsi" w:eastAsia="Times New Roman" w:hAnsiTheme="minorHAnsi" w:cstheme="minorHAnsi"/>
                <w:lang w:eastAsia="pl-PL"/>
              </w:rPr>
              <w:t>Korysze</w:t>
            </w:r>
            <w:proofErr w:type="spellEnd"/>
            <w:r w:rsidRPr="003E4C94">
              <w:rPr>
                <w:rFonts w:asciiTheme="minorHAnsi" w:eastAsia="Times New Roman" w:hAnsiTheme="minorHAnsi" w:cstheme="minorHAnsi"/>
                <w:lang w:eastAsia="pl-PL"/>
              </w:rPr>
              <w:t xml:space="preserve"> 5A</w:t>
            </w:r>
          </w:p>
          <w:p w14:paraId="1CF23722" w14:textId="77777777" w:rsidR="003E4C94" w:rsidRPr="003E4C94" w:rsidRDefault="003E4C9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3E4C94" w:rsidRPr="003E4C94" w14:paraId="3969B692" w14:textId="77777777" w:rsidTr="003E4C94">
        <w:trPr>
          <w:tblCellSpacing w:w="0" w:type="dxa"/>
        </w:trPr>
        <w:tc>
          <w:tcPr>
            <w:tcW w:w="9064" w:type="dxa"/>
            <w:gridSpan w:val="3"/>
            <w:shd w:val="clear" w:color="auto" w:fill="DDD9C3" w:themeFill="background2" w:themeFillShade="E6"/>
            <w:vAlign w:val="center"/>
            <w:hideMark/>
          </w:tcPr>
          <w:p w14:paraId="0BDD0732" w14:textId="4CA76536" w:rsidR="003E4C94" w:rsidRPr="003E4C94" w:rsidRDefault="003E4C94" w:rsidP="00613FD5">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 xml:space="preserve">KOŁA GOSPODYŃ WIEJSKICH </w:t>
            </w:r>
            <w:r w:rsidRPr="003E4C94">
              <w:rPr>
                <w:rFonts w:asciiTheme="minorHAnsi" w:eastAsia="Times New Roman" w:hAnsiTheme="minorHAnsi" w:cstheme="minorHAnsi"/>
                <w:lang w:eastAsia="pl-PL"/>
              </w:rPr>
              <w:br/>
            </w:r>
            <w:r w:rsidRPr="003E4C94">
              <w:rPr>
                <w:rFonts w:asciiTheme="minorHAnsi" w:eastAsia="Times New Roman" w:hAnsiTheme="minorHAnsi" w:cstheme="minorHAnsi"/>
                <w:b/>
                <w:bCs/>
                <w:lang w:eastAsia="pl-PL"/>
              </w:rPr>
              <w:t>zarejestrowane w Agencji Restrukturyzacji i Modernizacji Rolnictwa</w:t>
            </w:r>
          </w:p>
        </w:tc>
      </w:tr>
      <w:tr w:rsidR="009D5184" w:rsidRPr="003E4C94" w14:paraId="1DE4DD6A" w14:textId="77777777" w:rsidTr="003E4C94">
        <w:trPr>
          <w:tblCellSpacing w:w="0" w:type="dxa"/>
        </w:trPr>
        <w:tc>
          <w:tcPr>
            <w:tcW w:w="400" w:type="dxa"/>
            <w:vAlign w:val="center"/>
          </w:tcPr>
          <w:p w14:paraId="278DDBB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tcPr>
          <w:p w14:paraId="08333C8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Koło Gospodyń Wiejskich w </w:t>
            </w:r>
            <w:proofErr w:type="spellStart"/>
            <w:r w:rsidRPr="003E4C94">
              <w:rPr>
                <w:rFonts w:asciiTheme="minorHAnsi" w:eastAsia="Times New Roman" w:hAnsiTheme="minorHAnsi" w:cstheme="minorHAnsi"/>
                <w:lang w:eastAsia="pl-PL"/>
              </w:rPr>
              <w:t>Połoni</w:t>
            </w:r>
            <w:proofErr w:type="spellEnd"/>
            <w:r w:rsidRPr="003E4C94">
              <w:rPr>
                <w:rFonts w:asciiTheme="minorHAnsi" w:eastAsia="Times New Roman" w:hAnsiTheme="minorHAnsi" w:cstheme="minorHAnsi"/>
                <w:lang w:eastAsia="pl-PL"/>
              </w:rPr>
              <w:br/>
              <w:t>NIP 7611562558 REGON 382234236</w:t>
            </w:r>
            <w:r w:rsidRPr="003E4C94">
              <w:rPr>
                <w:rFonts w:asciiTheme="minorHAnsi" w:eastAsia="Times New Roman" w:hAnsiTheme="minorHAnsi" w:cstheme="minorHAnsi"/>
                <w:lang w:eastAsia="pl-PL"/>
              </w:rPr>
              <w:br/>
              <w:t>Nr Koła w rejestrze 1422040001</w:t>
            </w:r>
          </w:p>
        </w:tc>
        <w:tc>
          <w:tcPr>
            <w:tcW w:w="2976" w:type="dxa"/>
            <w:vAlign w:val="center"/>
          </w:tcPr>
          <w:p w14:paraId="30A4AA61" w14:textId="77777777" w:rsidR="009D5184" w:rsidRPr="003E4C94" w:rsidRDefault="009D5184" w:rsidP="00613FD5">
            <w:pPr>
              <w:spacing w:after="0"/>
              <w:rPr>
                <w:rFonts w:asciiTheme="minorHAnsi" w:eastAsia="Times New Roman" w:hAnsiTheme="minorHAnsi" w:cstheme="minorHAnsi"/>
                <w:lang w:eastAsia="pl-PL"/>
              </w:rPr>
            </w:pPr>
            <w:proofErr w:type="spellStart"/>
            <w:r w:rsidRPr="003E4C94">
              <w:rPr>
                <w:rFonts w:asciiTheme="minorHAnsi" w:eastAsia="Times New Roman" w:hAnsiTheme="minorHAnsi" w:cstheme="minorHAnsi"/>
                <w:lang w:eastAsia="pl-PL"/>
              </w:rPr>
              <w:t>Połoń</w:t>
            </w:r>
            <w:proofErr w:type="spellEnd"/>
            <w:r w:rsidRPr="003E4C94">
              <w:rPr>
                <w:rFonts w:asciiTheme="minorHAnsi" w:eastAsia="Times New Roman" w:hAnsiTheme="minorHAnsi" w:cstheme="minorHAnsi"/>
                <w:lang w:eastAsia="pl-PL"/>
              </w:rPr>
              <w:t xml:space="preserve"> 73</w:t>
            </w:r>
          </w:p>
          <w:p w14:paraId="382927B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0B7896A6" w14:textId="77777777" w:rsidTr="003E4C94">
        <w:trPr>
          <w:tblCellSpacing w:w="0" w:type="dxa"/>
        </w:trPr>
        <w:tc>
          <w:tcPr>
            <w:tcW w:w="400" w:type="dxa"/>
            <w:vAlign w:val="center"/>
          </w:tcPr>
          <w:p w14:paraId="700EE7B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2.</w:t>
            </w:r>
          </w:p>
        </w:tc>
        <w:tc>
          <w:tcPr>
            <w:tcW w:w="5688" w:type="dxa"/>
            <w:vAlign w:val="center"/>
          </w:tcPr>
          <w:p w14:paraId="06DD8C1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Budach Rządowych</w:t>
            </w:r>
            <w:r w:rsidRPr="003E4C94">
              <w:rPr>
                <w:rFonts w:asciiTheme="minorHAnsi" w:eastAsia="Times New Roman" w:hAnsiTheme="minorHAnsi" w:cstheme="minorHAnsi"/>
                <w:lang w:eastAsia="pl-PL"/>
              </w:rPr>
              <w:br/>
              <w:t>NIP 7611562570 REGON 382201060</w:t>
            </w:r>
            <w:r w:rsidRPr="003E4C94">
              <w:rPr>
                <w:rFonts w:asciiTheme="minorHAnsi" w:eastAsia="Times New Roman" w:hAnsiTheme="minorHAnsi" w:cstheme="minorHAnsi"/>
                <w:lang w:eastAsia="pl-PL"/>
              </w:rPr>
              <w:br/>
              <w:t>Nr Koła w rejestrze 1422040002</w:t>
            </w:r>
          </w:p>
        </w:tc>
        <w:tc>
          <w:tcPr>
            <w:tcW w:w="2976" w:type="dxa"/>
            <w:vAlign w:val="center"/>
          </w:tcPr>
          <w:p w14:paraId="7C54120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Budy Rządowe 29</w:t>
            </w:r>
          </w:p>
          <w:p w14:paraId="4043FE1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73040805" w14:textId="77777777" w:rsidTr="003E4C94">
        <w:trPr>
          <w:tblCellSpacing w:w="0" w:type="dxa"/>
        </w:trPr>
        <w:tc>
          <w:tcPr>
            <w:tcW w:w="400" w:type="dxa"/>
            <w:vAlign w:val="center"/>
          </w:tcPr>
          <w:p w14:paraId="2C38184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3.</w:t>
            </w:r>
          </w:p>
        </w:tc>
        <w:tc>
          <w:tcPr>
            <w:tcW w:w="5688" w:type="dxa"/>
            <w:vAlign w:val="center"/>
          </w:tcPr>
          <w:p w14:paraId="7F090C1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Koło Gospodyń Wiejskich </w:t>
            </w:r>
            <w:proofErr w:type="spellStart"/>
            <w:r w:rsidRPr="003E4C94">
              <w:rPr>
                <w:rFonts w:asciiTheme="minorHAnsi" w:eastAsia="Times New Roman" w:hAnsiTheme="minorHAnsi" w:cstheme="minorHAnsi"/>
                <w:lang w:eastAsia="pl-PL"/>
              </w:rPr>
              <w:t>Żelaźnianki</w:t>
            </w:r>
            <w:proofErr w:type="spellEnd"/>
            <w:r w:rsidRPr="003E4C94">
              <w:rPr>
                <w:rFonts w:asciiTheme="minorHAnsi" w:eastAsia="Times New Roman" w:hAnsiTheme="minorHAnsi" w:cstheme="minorHAnsi"/>
                <w:lang w:eastAsia="pl-PL"/>
              </w:rPr>
              <w:t xml:space="preserve"> to </w:t>
            </w:r>
            <w:proofErr w:type="spellStart"/>
            <w:r w:rsidRPr="003E4C94">
              <w:rPr>
                <w:rFonts w:asciiTheme="minorHAnsi" w:eastAsia="Times New Roman" w:hAnsiTheme="minorHAnsi" w:cstheme="minorHAnsi"/>
                <w:lang w:eastAsia="pl-PL"/>
              </w:rPr>
              <w:t>Kurpianki</w:t>
            </w:r>
            <w:proofErr w:type="spellEnd"/>
            <w:r w:rsidRPr="003E4C94">
              <w:rPr>
                <w:rFonts w:asciiTheme="minorHAnsi" w:eastAsia="Times New Roman" w:hAnsiTheme="minorHAnsi" w:cstheme="minorHAnsi"/>
                <w:lang w:eastAsia="pl-PL"/>
              </w:rPr>
              <w:t xml:space="preserve"> </w:t>
            </w:r>
            <w:r w:rsidRPr="003E4C94">
              <w:rPr>
                <w:rFonts w:asciiTheme="minorHAnsi" w:eastAsia="Times New Roman" w:hAnsiTheme="minorHAnsi" w:cstheme="minorHAnsi"/>
                <w:lang w:eastAsia="pl-PL"/>
              </w:rPr>
              <w:br/>
              <w:t>w Żelaznej Rządowej</w:t>
            </w:r>
            <w:r w:rsidRPr="003E4C94">
              <w:rPr>
                <w:rFonts w:asciiTheme="minorHAnsi" w:eastAsia="Times New Roman" w:hAnsiTheme="minorHAnsi" w:cstheme="minorHAnsi"/>
                <w:lang w:eastAsia="pl-PL"/>
              </w:rPr>
              <w:br/>
            </w:r>
            <w:r w:rsidRPr="003E4C94">
              <w:rPr>
                <w:rFonts w:asciiTheme="minorHAnsi" w:eastAsia="Times New Roman" w:hAnsiTheme="minorHAnsi" w:cstheme="minorHAnsi"/>
                <w:lang w:eastAsia="pl-PL"/>
              </w:rPr>
              <w:lastRenderedPageBreak/>
              <w:t>NIP 7611562920 REGON 382956739</w:t>
            </w:r>
            <w:r w:rsidRPr="003E4C94">
              <w:rPr>
                <w:rFonts w:asciiTheme="minorHAnsi" w:eastAsia="Times New Roman" w:hAnsiTheme="minorHAnsi" w:cstheme="minorHAnsi"/>
                <w:lang w:eastAsia="pl-PL"/>
              </w:rPr>
              <w:br/>
              <w:t>Nr Koła w rejestrze 1422040004</w:t>
            </w:r>
          </w:p>
        </w:tc>
        <w:tc>
          <w:tcPr>
            <w:tcW w:w="2976" w:type="dxa"/>
            <w:vAlign w:val="center"/>
          </w:tcPr>
          <w:p w14:paraId="1921276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lastRenderedPageBreak/>
              <w:t>Żelazna Rządowa 5</w:t>
            </w:r>
          </w:p>
          <w:p w14:paraId="27F1162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p w14:paraId="66EB7C14"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7FFD174A" w14:textId="77777777" w:rsidTr="003E4C94">
        <w:trPr>
          <w:tblCellSpacing w:w="0" w:type="dxa"/>
        </w:trPr>
        <w:tc>
          <w:tcPr>
            <w:tcW w:w="400" w:type="dxa"/>
            <w:vAlign w:val="center"/>
          </w:tcPr>
          <w:p w14:paraId="7CB4923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lastRenderedPageBreak/>
              <w:t>4.</w:t>
            </w:r>
          </w:p>
        </w:tc>
        <w:tc>
          <w:tcPr>
            <w:tcW w:w="5688" w:type="dxa"/>
            <w:vAlign w:val="center"/>
          </w:tcPr>
          <w:p w14:paraId="365A1F1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Ulatowo Pogorzel</w:t>
            </w:r>
            <w:r w:rsidRPr="003E4C94">
              <w:rPr>
                <w:rFonts w:asciiTheme="minorHAnsi" w:eastAsia="Times New Roman" w:hAnsiTheme="minorHAnsi" w:cstheme="minorHAnsi"/>
                <w:lang w:eastAsia="pl-PL"/>
              </w:rPr>
              <w:br/>
              <w:t>NIP 7611563351 REGON 383835481</w:t>
            </w:r>
            <w:r w:rsidRPr="003E4C94">
              <w:rPr>
                <w:rFonts w:asciiTheme="minorHAnsi" w:eastAsia="Times New Roman" w:hAnsiTheme="minorHAnsi" w:cstheme="minorHAnsi"/>
                <w:lang w:eastAsia="pl-PL"/>
              </w:rPr>
              <w:br/>
              <w:t>Nr Koła w rejestrze 1422040005</w:t>
            </w:r>
          </w:p>
        </w:tc>
        <w:tc>
          <w:tcPr>
            <w:tcW w:w="2976" w:type="dxa"/>
            <w:vAlign w:val="center"/>
          </w:tcPr>
          <w:p w14:paraId="3A68CBB1"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Ulatowo-Pogorzel 56</w:t>
            </w:r>
          </w:p>
          <w:p w14:paraId="615B209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374495B2" w14:textId="77777777" w:rsidTr="003E4C94">
        <w:trPr>
          <w:tblCellSpacing w:w="0" w:type="dxa"/>
        </w:trPr>
        <w:tc>
          <w:tcPr>
            <w:tcW w:w="400" w:type="dxa"/>
            <w:vAlign w:val="center"/>
          </w:tcPr>
          <w:p w14:paraId="2B73701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5.</w:t>
            </w:r>
          </w:p>
        </w:tc>
        <w:tc>
          <w:tcPr>
            <w:tcW w:w="5688" w:type="dxa"/>
            <w:vAlign w:val="center"/>
          </w:tcPr>
          <w:p w14:paraId="069EEB2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Małowidzu Jasie</w:t>
            </w:r>
            <w:r w:rsidRPr="003E4C94">
              <w:rPr>
                <w:rFonts w:asciiTheme="minorHAnsi" w:eastAsia="Times New Roman" w:hAnsiTheme="minorHAnsi" w:cstheme="minorHAnsi"/>
                <w:lang w:eastAsia="pl-PL"/>
              </w:rPr>
              <w:br/>
              <w:t>NIP 7611566616 REGON 389927439</w:t>
            </w:r>
            <w:r w:rsidRPr="003E4C94">
              <w:rPr>
                <w:rFonts w:asciiTheme="minorHAnsi" w:eastAsia="Times New Roman" w:hAnsiTheme="minorHAnsi" w:cstheme="minorHAnsi"/>
                <w:lang w:eastAsia="pl-PL"/>
              </w:rPr>
              <w:br/>
              <w:t>Nr Koła w rejestrze 1422040006</w:t>
            </w:r>
          </w:p>
        </w:tc>
        <w:tc>
          <w:tcPr>
            <w:tcW w:w="2976" w:type="dxa"/>
            <w:vAlign w:val="center"/>
          </w:tcPr>
          <w:p w14:paraId="19B0331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Małowidz 29</w:t>
            </w:r>
          </w:p>
          <w:p w14:paraId="17A5308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067D8896" w14:textId="77777777" w:rsidTr="003E4C94">
        <w:trPr>
          <w:tblCellSpacing w:w="0" w:type="dxa"/>
        </w:trPr>
        <w:tc>
          <w:tcPr>
            <w:tcW w:w="400" w:type="dxa"/>
            <w:vAlign w:val="center"/>
          </w:tcPr>
          <w:p w14:paraId="5D2FACE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6.</w:t>
            </w:r>
          </w:p>
        </w:tc>
        <w:tc>
          <w:tcPr>
            <w:tcW w:w="5688" w:type="dxa"/>
            <w:vAlign w:val="center"/>
          </w:tcPr>
          <w:p w14:paraId="0908C83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Dynaku</w:t>
            </w:r>
            <w:r w:rsidRPr="003E4C94">
              <w:rPr>
                <w:rFonts w:asciiTheme="minorHAnsi" w:eastAsia="Times New Roman" w:hAnsiTheme="minorHAnsi" w:cstheme="minorHAnsi"/>
                <w:lang w:eastAsia="pl-PL"/>
              </w:rPr>
              <w:br/>
              <w:t>NIP 7611566651 REGON 389927563</w:t>
            </w:r>
            <w:r w:rsidRPr="003E4C94">
              <w:rPr>
                <w:rFonts w:asciiTheme="minorHAnsi" w:eastAsia="Times New Roman" w:hAnsiTheme="minorHAnsi" w:cstheme="minorHAnsi"/>
                <w:lang w:eastAsia="pl-PL"/>
              </w:rPr>
              <w:br/>
              <w:t>Nr Koła w rejestrze 1422040007</w:t>
            </w:r>
          </w:p>
        </w:tc>
        <w:tc>
          <w:tcPr>
            <w:tcW w:w="2976" w:type="dxa"/>
            <w:vAlign w:val="center"/>
          </w:tcPr>
          <w:p w14:paraId="30F6164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Dynak 19</w:t>
            </w:r>
          </w:p>
          <w:p w14:paraId="6BC1D7B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2297F023" w14:textId="77777777" w:rsidTr="003E4C94">
        <w:trPr>
          <w:tblCellSpacing w:w="0" w:type="dxa"/>
        </w:trPr>
        <w:tc>
          <w:tcPr>
            <w:tcW w:w="400" w:type="dxa"/>
            <w:vAlign w:val="center"/>
          </w:tcPr>
          <w:p w14:paraId="18ED94C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7.</w:t>
            </w:r>
          </w:p>
        </w:tc>
        <w:tc>
          <w:tcPr>
            <w:tcW w:w="5688" w:type="dxa"/>
            <w:vAlign w:val="center"/>
          </w:tcPr>
          <w:p w14:paraId="6D711ED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„Jednorożec” w Stegnie</w:t>
            </w:r>
            <w:r w:rsidRPr="003E4C94">
              <w:rPr>
                <w:rFonts w:asciiTheme="minorHAnsi" w:eastAsia="Times New Roman" w:hAnsiTheme="minorHAnsi" w:cstheme="minorHAnsi"/>
                <w:lang w:eastAsia="pl-PL"/>
              </w:rPr>
              <w:br/>
              <w:t>NIP 7611566728 REGON 520003071</w:t>
            </w:r>
            <w:r w:rsidRPr="003E4C94">
              <w:rPr>
                <w:rFonts w:asciiTheme="minorHAnsi" w:eastAsia="Times New Roman" w:hAnsiTheme="minorHAnsi" w:cstheme="minorHAnsi"/>
                <w:lang w:eastAsia="pl-PL"/>
              </w:rPr>
              <w:br/>
              <w:t>Nr Koła w rejestrze 1422040008</w:t>
            </w:r>
          </w:p>
        </w:tc>
        <w:tc>
          <w:tcPr>
            <w:tcW w:w="2976" w:type="dxa"/>
            <w:vAlign w:val="center"/>
          </w:tcPr>
          <w:p w14:paraId="27B8C65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Warszawska 59</w:t>
            </w:r>
          </w:p>
          <w:p w14:paraId="769DE64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Stegna</w:t>
            </w:r>
            <w:r w:rsidRPr="003E4C94">
              <w:rPr>
                <w:rFonts w:asciiTheme="minorHAnsi" w:eastAsia="Times New Roman" w:hAnsiTheme="minorHAnsi" w:cstheme="minorHAnsi"/>
                <w:lang w:eastAsia="pl-PL"/>
              </w:rPr>
              <w:br/>
            </w:r>
          </w:p>
        </w:tc>
      </w:tr>
      <w:tr w:rsidR="009D5184" w:rsidRPr="003E4C94" w14:paraId="4C2BD2C8" w14:textId="77777777" w:rsidTr="003E4C94">
        <w:trPr>
          <w:tblCellSpacing w:w="0" w:type="dxa"/>
        </w:trPr>
        <w:tc>
          <w:tcPr>
            <w:tcW w:w="400" w:type="dxa"/>
            <w:vAlign w:val="center"/>
          </w:tcPr>
          <w:p w14:paraId="39E426F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8.</w:t>
            </w:r>
          </w:p>
        </w:tc>
        <w:tc>
          <w:tcPr>
            <w:tcW w:w="5688" w:type="dxa"/>
            <w:vAlign w:val="center"/>
          </w:tcPr>
          <w:p w14:paraId="00B87B3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Żelaznej Prywatnej</w:t>
            </w:r>
            <w:r w:rsidRPr="003E4C94">
              <w:rPr>
                <w:rFonts w:asciiTheme="minorHAnsi" w:eastAsia="Times New Roman" w:hAnsiTheme="minorHAnsi" w:cstheme="minorHAnsi"/>
                <w:lang w:eastAsia="pl-PL"/>
              </w:rPr>
              <w:br/>
              <w:t>NIP 7611566757 REGON 520101477</w:t>
            </w:r>
            <w:r w:rsidRPr="003E4C94">
              <w:rPr>
                <w:rFonts w:asciiTheme="minorHAnsi" w:eastAsia="Times New Roman" w:hAnsiTheme="minorHAnsi" w:cstheme="minorHAnsi"/>
                <w:lang w:eastAsia="pl-PL"/>
              </w:rPr>
              <w:br/>
              <w:t>Nr Koła w rejestrze 1422040009</w:t>
            </w:r>
          </w:p>
        </w:tc>
        <w:tc>
          <w:tcPr>
            <w:tcW w:w="2976" w:type="dxa"/>
            <w:vAlign w:val="center"/>
          </w:tcPr>
          <w:p w14:paraId="405B0B5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Żelazna Prywatna 1</w:t>
            </w:r>
          </w:p>
          <w:p w14:paraId="7FCF3B8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r>
          </w:p>
        </w:tc>
      </w:tr>
      <w:tr w:rsidR="009D5184" w:rsidRPr="003E4C94" w14:paraId="28BC39B7" w14:textId="77777777" w:rsidTr="003E4C94">
        <w:trPr>
          <w:tblCellSpacing w:w="0" w:type="dxa"/>
        </w:trPr>
        <w:tc>
          <w:tcPr>
            <w:tcW w:w="400" w:type="dxa"/>
            <w:vAlign w:val="center"/>
          </w:tcPr>
          <w:p w14:paraId="48421E9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9.</w:t>
            </w:r>
          </w:p>
        </w:tc>
        <w:tc>
          <w:tcPr>
            <w:tcW w:w="5688" w:type="dxa"/>
            <w:vAlign w:val="center"/>
          </w:tcPr>
          <w:p w14:paraId="2B9C823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Olszewce „OLSZEWIACY”</w:t>
            </w:r>
            <w:r w:rsidRPr="003E4C94">
              <w:rPr>
                <w:rFonts w:asciiTheme="minorHAnsi" w:eastAsia="Times New Roman" w:hAnsiTheme="minorHAnsi" w:cstheme="minorHAnsi"/>
                <w:lang w:eastAsia="pl-PL"/>
              </w:rPr>
              <w:br/>
              <w:t>NIP 7611567745 REGON 521643341</w:t>
            </w:r>
            <w:r w:rsidRPr="003E4C94">
              <w:rPr>
                <w:rFonts w:asciiTheme="minorHAnsi" w:eastAsia="Times New Roman" w:hAnsiTheme="minorHAnsi" w:cstheme="minorHAnsi"/>
                <w:lang w:eastAsia="pl-PL"/>
              </w:rPr>
              <w:br/>
              <w:t>Nr Koła w rejestrze 1422040010</w:t>
            </w:r>
          </w:p>
        </w:tc>
        <w:tc>
          <w:tcPr>
            <w:tcW w:w="2976" w:type="dxa"/>
            <w:vAlign w:val="center"/>
          </w:tcPr>
          <w:p w14:paraId="2E3B4487"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Olszewka 22</w:t>
            </w:r>
          </w:p>
          <w:p w14:paraId="32C0C7C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3ED623F8" w14:textId="77777777" w:rsidTr="003E4C94">
        <w:trPr>
          <w:tblCellSpacing w:w="0" w:type="dxa"/>
        </w:trPr>
        <w:tc>
          <w:tcPr>
            <w:tcW w:w="400" w:type="dxa"/>
            <w:vAlign w:val="center"/>
          </w:tcPr>
          <w:p w14:paraId="57FEEBF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10.</w:t>
            </w:r>
          </w:p>
        </w:tc>
        <w:tc>
          <w:tcPr>
            <w:tcW w:w="5688" w:type="dxa"/>
            <w:vAlign w:val="center"/>
          </w:tcPr>
          <w:p w14:paraId="69AF04F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Lipie Lipianki</w:t>
            </w:r>
          </w:p>
          <w:p w14:paraId="7A5E9EA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NIP </w:t>
            </w:r>
            <w:r w:rsidRPr="003E4C94">
              <w:rPr>
                <w:rFonts w:asciiTheme="minorHAnsi" w:hAnsiTheme="minorHAnsi" w:cstheme="minorHAnsi"/>
              </w:rPr>
              <w:t>7611568940 REGON 524022154</w:t>
            </w:r>
            <w:r w:rsidRPr="003E4C94">
              <w:rPr>
                <w:rFonts w:asciiTheme="minorHAnsi" w:eastAsia="Times New Roman" w:hAnsiTheme="minorHAnsi" w:cstheme="minorHAnsi"/>
                <w:lang w:eastAsia="pl-PL"/>
              </w:rPr>
              <w:br/>
              <w:t>Nr Koła w rejestrze 1422040011</w:t>
            </w:r>
          </w:p>
        </w:tc>
        <w:tc>
          <w:tcPr>
            <w:tcW w:w="2976" w:type="dxa"/>
            <w:vAlign w:val="center"/>
          </w:tcPr>
          <w:p w14:paraId="1AF9FAA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Lipa 10b</w:t>
            </w:r>
          </w:p>
          <w:p w14:paraId="0311041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646CDB85" w14:textId="77777777" w:rsidTr="003E4C94">
        <w:trPr>
          <w:tblCellSpacing w:w="0" w:type="dxa"/>
        </w:trPr>
        <w:tc>
          <w:tcPr>
            <w:tcW w:w="400" w:type="dxa"/>
            <w:vAlign w:val="center"/>
          </w:tcPr>
          <w:p w14:paraId="382EBD7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11.</w:t>
            </w:r>
          </w:p>
        </w:tc>
        <w:tc>
          <w:tcPr>
            <w:tcW w:w="5688" w:type="dxa"/>
            <w:vAlign w:val="center"/>
          </w:tcPr>
          <w:p w14:paraId="7428071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Jednorożcu</w:t>
            </w:r>
          </w:p>
          <w:p w14:paraId="3EA54E1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NIP  7611569193 REGON </w:t>
            </w:r>
            <w:r w:rsidRPr="003E4C94">
              <w:rPr>
                <w:rFonts w:asciiTheme="minorHAnsi" w:hAnsiTheme="minorHAnsi" w:cstheme="minorHAnsi"/>
              </w:rPr>
              <w:t>524527486</w:t>
            </w:r>
          </w:p>
          <w:p w14:paraId="66B23DB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Nr Koła w rejestrze 1422040012</w:t>
            </w:r>
          </w:p>
        </w:tc>
        <w:tc>
          <w:tcPr>
            <w:tcW w:w="2976" w:type="dxa"/>
            <w:vAlign w:val="center"/>
          </w:tcPr>
          <w:p w14:paraId="5EF79D5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Odrodzenia 6</w:t>
            </w:r>
          </w:p>
          <w:p w14:paraId="5C5C852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0BD6604D" w14:textId="77777777" w:rsidTr="003E4C94">
        <w:trPr>
          <w:tblCellSpacing w:w="0" w:type="dxa"/>
        </w:trPr>
        <w:tc>
          <w:tcPr>
            <w:tcW w:w="400" w:type="dxa"/>
            <w:vAlign w:val="center"/>
          </w:tcPr>
          <w:p w14:paraId="3F2E598E"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12.</w:t>
            </w:r>
          </w:p>
        </w:tc>
        <w:tc>
          <w:tcPr>
            <w:tcW w:w="5688" w:type="dxa"/>
            <w:vAlign w:val="center"/>
          </w:tcPr>
          <w:p w14:paraId="702E671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Parciaki</w:t>
            </w:r>
          </w:p>
          <w:p w14:paraId="3F34BFC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NIP  </w:t>
            </w:r>
            <w:r w:rsidRPr="003E4C94">
              <w:rPr>
                <w:rFonts w:asciiTheme="minorHAnsi" w:hAnsiTheme="minorHAnsi" w:cstheme="minorHAnsi"/>
              </w:rPr>
              <w:t>7611569603</w:t>
            </w:r>
            <w:r w:rsidRPr="003E4C94">
              <w:rPr>
                <w:rFonts w:asciiTheme="minorHAnsi" w:eastAsia="Times New Roman" w:hAnsiTheme="minorHAnsi" w:cstheme="minorHAnsi"/>
                <w:lang w:eastAsia="pl-PL"/>
              </w:rPr>
              <w:t xml:space="preserve"> REGON </w:t>
            </w:r>
            <w:r w:rsidRPr="003E4C94">
              <w:rPr>
                <w:rFonts w:asciiTheme="minorHAnsi" w:hAnsiTheme="minorHAnsi" w:cstheme="minorHAnsi"/>
              </w:rPr>
              <w:t>525122981</w:t>
            </w:r>
          </w:p>
          <w:p w14:paraId="65AE35F1"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Nr Koła w rejestrze 1422040013</w:t>
            </w:r>
          </w:p>
        </w:tc>
        <w:tc>
          <w:tcPr>
            <w:tcW w:w="2976" w:type="dxa"/>
            <w:vAlign w:val="center"/>
          </w:tcPr>
          <w:p w14:paraId="67585A0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Parciaki 61A</w:t>
            </w:r>
          </w:p>
          <w:p w14:paraId="4382CBE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35C8739C" w14:textId="77777777" w:rsidTr="003E4C94">
        <w:trPr>
          <w:tblCellSpacing w:w="0" w:type="dxa"/>
        </w:trPr>
        <w:tc>
          <w:tcPr>
            <w:tcW w:w="400" w:type="dxa"/>
            <w:vAlign w:val="center"/>
          </w:tcPr>
          <w:p w14:paraId="3A392099" w14:textId="77777777" w:rsidR="009D5184" w:rsidRPr="003E4C94" w:rsidRDefault="009D5184" w:rsidP="00613FD5">
            <w:pPr>
              <w:spacing w:after="0"/>
              <w:rPr>
                <w:rFonts w:asciiTheme="minorHAnsi" w:eastAsia="Times New Roman" w:hAnsiTheme="minorHAnsi" w:cstheme="minorHAnsi"/>
                <w:lang w:eastAsia="pl-PL"/>
              </w:rPr>
            </w:pPr>
          </w:p>
          <w:p w14:paraId="3CA4510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13.</w:t>
            </w:r>
          </w:p>
          <w:p w14:paraId="06C4F294" w14:textId="77777777" w:rsidR="009D5184" w:rsidRPr="003E4C94" w:rsidRDefault="009D5184" w:rsidP="00613FD5">
            <w:pPr>
              <w:spacing w:after="0"/>
              <w:rPr>
                <w:rFonts w:asciiTheme="minorHAnsi" w:eastAsia="Times New Roman" w:hAnsiTheme="minorHAnsi" w:cstheme="minorHAnsi"/>
                <w:lang w:eastAsia="pl-PL"/>
              </w:rPr>
            </w:pPr>
          </w:p>
        </w:tc>
        <w:tc>
          <w:tcPr>
            <w:tcW w:w="5688" w:type="dxa"/>
            <w:vAlign w:val="center"/>
          </w:tcPr>
          <w:p w14:paraId="4C9ACF5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Drążdżewie Nowym</w:t>
            </w:r>
          </w:p>
          <w:p w14:paraId="6A11F41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NIP  </w:t>
            </w:r>
            <w:r w:rsidRPr="003E4C94">
              <w:rPr>
                <w:rFonts w:asciiTheme="minorHAnsi" w:hAnsiTheme="minorHAnsi" w:cstheme="minorHAnsi"/>
              </w:rPr>
              <w:t>7611573295</w:t>
            </w:r>
            <w:r w:rsidRPr="003E4C94">
              <w:rPr>
                <w:rFonts w:asciiTheme="minorHAnsi" w:eastAsia="Times New Roman" w:hAnsiTheme="minorHAnsi" w:cstheme="minorHAnsi"/>
                <w:lang w:eastAsia="pl-PL"/>
              </w:rPr>
              <w:t xml:space="preserve"> REGON </w:t>
            </w:r>
            <w:r w:rsidRPr="003E4C94">
              <w:rPr>
                <w:rFonts w:asciiTheme="minorHAnsi" w:hAnsiTheme="minorHAnsi" w:cstheme="minorHAnsi"/>
              </w:rPr>
              <w:t>541074904</w:t>
            </w:r>
          </w:p>
          <w:p w14:paraId="4DCDA68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Nr Koła w rejestrze </w:t>
            </w:r>
            <w:r w:rsidRPr="003E4C94">
              <w:rPr>
                <w:rFonts w:asciiTheme="minorHAnsi" w:hAnsiTheme="minorHAnsi" w:cstheme="minorHAnsi"/>
              </w:rPr>
              <w:t>1422040014</w:t>
            </w:r>
          </w:p>
        </w:tc>
        <w:tc>
          <w:tcPr>
            <w:tcW w:w="2976" w:type="dxa"/>
            <w:vAlign w:val="center"/>
          </w:tcPr>
          <w:p w14:paraId="657ADEF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hAnsiTheme="minorHAnsi" w:cstheme="minorHAnsi"/>
              </w:rPr>
              <w:t>Drążdżewo Nowe 37A</w:t>
            </w:r>
            <w:r w:rsidRPr="003E4C94">
              <w:rPr>
                <w:rFonts w:asciiTheme="minorHAnsi" w:hAnsiTheme="minorHAnsi" w:cstheme="minorHAnsi"/>
              </w:rPr>
              <w:br/>
              <w:t>06-323 Drążdżewo Nowe</w:t>
            </w:r>
          </w:p>
        </w:tc>
      </w:tr>
      <w:tr w:rsidR="009D5184" w:rsidRPr="003E4C94" w14:paraId="5CBE89CB" w14:textId="77777777" w:rsidTr="003E4C94">
        <w:trPr>
          <w:tblCellSpacing w:w="0" w:type="dxa"/>
        </w:trPr>
        <w:tc>
          <w:tcPr>
            <w:tcW w:w="9064" w:type="dxa"/>
            <w:gridSpan w:val="3"/>
            <w:shd w:val="clear" w:color="auto" w:fill="DDD9C3" w:themeFill="background2" w:themeFillShade="E6"/>
            <w:vAlign w:val="center"/>
            <w:hideMark/>
          </w:tcPr>
          <w:p w14:paraId="66080541" w14:textId="4CE2A527" w:rsidR="009D5184" w:rsidRPr="003E4C94" w:rsidRDefault="009D5184" w:rsidP="00613FD5">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ORGANIZACJE NALEŻĄCE DO ZWIĄZKÓW</w:t>
            </w:r>
            <w:r w:rsidRPr="003E4C94">
              <w:rPr>
                <w:rFonts w:asciiTheme="minorHAnsi" w:eastAsia="Times New Roman" w:hAnsiTheme="minorHAnsi" w:cstheme="minorHAnsi"/>
                <w:lang w:eastAsia="pl-PL"/>
              </w:rPr>
              <w:br/>
            </w:r>
          </w:p>
        </w:tc>
      </w:tr>
      <w:tr w:rsidR="009D5184" w:rsidRPr="003E4C94" w14:paraId="5AF225C3" w14:textId="77777777" w:rsidTr="003E4C94">
        <w:trPr>
          <w:tblCellSpacing w:w="0" w:type="dxa"/>
        </w:trPr>
        <w:tc>
          <w:tcPr>
            <w:tcW w:w="400" w:type="dxa"/>
            <w:vAlign w:val="center"/>
            <w:hideMark/>
          </w:tcPr>
          <w:p w14:paraId="14B9224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hideMark/>
          </w:tcPr>
          <w:p w14:paraId="1D64454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Polski Związek Emerytów, Rencistów i Inwalidów Koło w Jednorożcu</w:t>
            </w:r>
            <w:r w:rsidRPr="003E4C94">
              <w:rPr>
                <w:rFonts w:asciiTheme="minorHAnsi" w:eastAsia="Times New Roman" w:hAnsiTheme="minorHAnsi" w:cstheme="minorHAnsi"/>
                <w:lang w:eastAsia="pl-PL"/>
              </w:rPr>
              <w:br/>
              <w:t>KRS 0000109984</w:t>
            </w:r>
          </w:p>
        </w:tc>
        <w:tc>
          <w:tcPr>
            <w:tcW w:w="2976" w:type="dxa"/>
            <w:vAlign w:val="center"/>
            <w:hideMark/>
          </w:tcPr>
          <w:p w14:paraId="2AC3501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Odrodzenia 14</w:t>
            </w:r>
          </w:p>
          <w:p w14:paraId="21E4A09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390403C9" w14:textId="77777777" w:rsidTr="003E4C94">
        <w:trPr>
          <w:tblCellSpacing w:w="0" w:type="dxa"/>
        </w:trPr>
        <w:tc>
          <w:tcPr>
            <w:tcW w:w="400" w:type="dxa"/>
            <w:vAlign w:val="center"/>
            <w:hideMark/>
          </w:tcPr>
          <w:p w14:paraId="169F804F"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2.</w:t>
            </w:r>
          </w:p>
        </w:tc>
        <w:tc>
          <w:tcPr>
            <w:tcW w:w="5688" w:type="dxa"/>
            <w:vAlign w:val="center"/>
            <w:hideMark/>
          </w:tcPr>
          <w:p w14:paraId="000A21B5"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Koło Gospodyń Wiejskich w Jednorożcu</w:t>
            </w:r>
            <w:r w:rsidRPr="003E4C94">
              <w:rPr>
                <w:rFonts w:asciiTheme="minorHAnsi" w:eastAsia="Times New Roman" w:hAnsiTheme="minorHAnsi" w:cstheme="minorHAnsi"/>
                <w:lang w:eastAsia="pl-PL"/>
              </w:rPr>
              <w:br/>
              <w:t>Przy Regionalnym Związku Rolników, Kółek i Organizacji Rolniczych w Ostrołęce</w:t>
            </w:r>
            <w:r w:rsidRPr="003E4C94">
              <w:rPr>
                <w:rFonts w:asciiTheme="minorHAnsi" w:eastAsia="Times New Roman" w:hAnsiTheme="minorHAnsi" w:cstheme="minorHAnsi"/>
                <w:lang w:eastAsia="pl-PL"/>
              </w:rPr>
              <w:br/>
              <w:t>NIP 7611548162 REGON 142703349</w:t>
            </w:r>
          </w:p>
        </w:tc>
        <w:tc>
          <w:tcPr>
            <w:tcW w:w="2976" w:type="dxa"/>
            <w:vAlign w:val="center"/>
            <w:hideMark/>
          </w:tcPr>
          <w:p w14:paraId="1FBBC96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Mazowiecka 1</w:t>
            </w:r>
          </w:p>
          <w:p w14:paraId="022AA4E1"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4D9AC457" w14:textId="77777777" w:rsidTr="003E4C94">
        <w:trPr>
          <w:tblCellSpacing w:w="0" w:type="dxa"/>
        </w:trPr>
        <w:tc>
          <w:tcPr>
            <w:tcW w:w="9064" w:type="dxa"/>
            <w:gridSpan w:val="3"/>
            <w:shd w:val="clear" w:color="auto" w:fill="DDD9C3" w:themeFill="background2" w:themeFillShade="E6"/>
            <w:vAlign w:val="center"/>
            <w:hideMark/>
          </w:tcPr>
          <w:p w14:paraId="6A120AC3" w14:textId="7F1084CA" w:rsidR="009D5184" w:rsidRPr="003E4C94" w:rsidRDefault="009D5184" w:rsidP="00613FD5">
            <w:pPr>
              <w:spacing w:after="0"/>
              <w:jc w:val="center"/>
              <w:rPr>
                <w:rFonts w:asciiTheme="minorHAnsi" w:eastAsia="Times New Roman" w:hAnsiTheme="minorHAnsi" w:cstheme="minorHAnsi"/>
                <w:b/>
                <w:bCs/>
                <w:lang w:eastAsia="pl-PL"/>
              </w:rPr>
            </w:pPr>
            <w:r w:rsidRPr="003E4C94">
              <w:rPr>
                <w:rFonts w:asciiTheme="minorHAnsi" w:eastAsia="Times New Roman" w:hAnsiTheme="minorHAnsi" w:cstheme="minorHAnsi"/>
                <w:b/>
                <w:bCs/>
                <w:lang w:eastAsia="pl-PL"/>
              </w:rPr>
              <w:t>KLUBY SPORTOWE</w:t>
            </w:r>
          </w:p>
          <w:p w14:paraId="5133DC64" w14:textId="77777777" w:rsidR="009D5184" w:rsidRPr="003E4C94" w:rsidRDefault="009D5184" w:rsidP="00613FD5">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zarejestrowane w Starostwie Powiatowym w Przasnyszu</w:t>
            </w:r>
            <w:r w:rsidRPr="003E4C94">
              <w:rPr>
                <w:rFonts w:asciiTheme="minorHAnsi" w:eastAsia="Times New Roman" w:hAnsiTheme="minorHAnsi" w:cstheme="minorHAnsi"/>
                <w:lang w:eastAsia="pl-PL"/>
              </w:rPr>
              <w:br/>
            </w:r>
          </w:p>
        </w:tc>
      </w:tr>
      <w:tr w:rsidR="009D5184" w:rsidRPr="003E4C94" w14:paraId="62E48681" w14:textId="77777777" w:rsidTr="003E4C94">
        <w:trPr>
          <w:tblCellSpacing w:w="0" w:type="dxa"/>
        </w:trPr>
        <w:tc>
          <w:tcPr>
            <w:tcW w:w="400" w:type="dxa"/>
            <w:vAlign w:val="center"/>
            <w:hideMark/>
          </w:tcPr>
          <w:p w14:paraId="456B198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hideMark/>
          </w:tcPr>
          <w:p w14:paraId="38BFBE77" w14:textId="40298662"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 xml:space="preserve">Ludowy Klub Sportowy „Mazowsze Jednorożec” </w:t>
            </w:r>
            <w:r w:rsidRPr="003E4C94">
              <w:rPr>
                <w:rFonts w:asciiTheme="minorHAnsi" w:eastAsia="Times New Roman" w:hAnsiTheme="minorHAnsi" w:cstheme="minorHAnsi"/>
                <w:lang w:eastAsia="pl-PL"/>
              </w:rPr>
              <w:br/>
              <w:t>NIP 7611507648 REGON 140898188</w:t>
            </w:r>
          </w:p>
        </w:tc>
        <w:tc>
          <w:tcPr>
            <w:tcW w:w="2976" w:type="dxa"/>
            <w:vAlign w:val="center"/>
            <w:hideMark/>
          </w:tcPr>
          <w:p w14:paraId="2EFAB45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r w:rsidRPr="003E4C94">
              <w:rPr>
                <w:rFonts w:asciiTheme="minorHAnsi" w:eastAsia="Times New Roman" w:hAnsiTheme="minorHAnsi" w:cstheme="minorHAnsi"/>
                <w:lang w:eastAsia="pl-PL"/>
              </w:rPr>
              <w:br/>
              <w:t>ul. Odrodzenia 14</w:t>
            </w:r>
          </w:p>
        </w:tc>
      </w:tr>
      <w:tr w:rsidR="009D5184" w:rsidRPr="003E4C94" w14:paraId="48B1F158" w14:textId="77777777" w:rsidTr="003E4C94">
        <w:trPr>
          <w:tblCellSpacing w:w="0" w:type="dxa"/>
        </w:trPr>
        <w:tc>
          <w:tcPr>
            <w:tcW w:w="400" w:type="dxa"/>
            <w:vAlign w:val="center"/>
            <w:hideMark/>
          </w:tcPr>
          <w:p w14:paraId="7408DF19"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lastRenderedPageBreak/>
              <w:t>2.</w:t>
            </w:r>
          </w:p>
        </w:tc>
        <w:tc>
          <w:tcPr>
            <w:tcW w:w="5688" w:type="dxa"/>
            <w:vAlign w:val="center"/>
            <w:hideMark/>
          </w:tcPr>
          <w:p w14:paraId="1363B2ED" w14:textId="0ED9E642"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Jednorożecki Klub Badmintona „</w:t>
            </w:r>
            <w:proofErr w:type="spellStart"/>
            <w:r w:rsidRPr="003E4C94">
              <w:rPr>
                <w:rFonts w:asciiTheme="minorHAnsi" w:eastAsia="Times New Roman" w:hAnsiTheme="minorHAnsi" w:cstheme="minorHAnsi"/>
                <w:lang w:eastAsia="pl-PL"/>
              </w:rPr>
              <w:t>BadKurp</w:t>
            </w:r>
            <w:proofErr w:type="spellEnd"/>
            <w:r w:rsidRPr="003E4C94">
              <w:rPr>
                <w:rFonts w:asciiTheme="minorHAnsi" w:eastAsia="Times New Roman" w:hAnsiTheme="minorHAnsi" w:cstheme="minorHAnsi"/>
                <w:lang w:eastAsia="pl-PL"/>
              </w:rPr>
              <w:t>”</w:t>
            </w:r>
            <w:r w:rsidRPr="003E4C94">
              <w:rPr>
                <w:rFonts w:asciiTheme="minorHAnsi" w:eastAsia="Times New Roman" w:hAnsiTheme="minorHAnsi" w:cstheme="minorHAnsi"/>
                <w:lang w:eastAsia="pl-PL"/>
              </w:rPr>
              <w:br/>
              <w:t>NIP 7611557698 REGON 360227650</w:t>
            </w:r>
          </w:p>
        </w:tc>
        <w:tc>
          <w:tcPr>
            <w:tcW w:w="2976" w:type="dxa"/>
            <w:vAlign w:val="center"/>
            <w:hideMark/>
          </w:tcPr>
          <w:p w14:paraId="72D3F6DA"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Stegna, ul. Konwaliowa 15</w:t>
            </w:r>
            <w:r w:rsidRPr="003E4C94">
              <w:rPr>
                <w:rFonts w:asciiTheme="minorHAnsi" w:eastAsia="Times New Roman" w:hAnsiTheme="minorHAnsi" w:cstheme="minorHAnsi"/>
                <w:lang w:eastAsia="pl-PL"/>
              </w:rPr>
              <w:br/>
              <w:t>06-323 Jednorożec</w:t>
            </w:r>
          </w:p>
        </w:tc>
      </w:tr>
      <w:tr w:rsidR="009D5184" w:rsidRPr="003E4C94" w14:paraId="2F34C781" w14:textId="77777777" w:rsidTr="003E4C94">
        <w:trPr>
          <w:trHeight w:val="875"/>
          <w:tblCellSpacing w:w="0" w:type="dxa"/>
        </w:trPr>
        <w:tc>
          <w:tcPr>
            <w:tcW w:w="400" w:type="dxa"/>
            <w:vAlign w:val="center"/>
          </w:tcPr>
          <w:p w14:paraId="6D84A963" w14:textId="77777777" w:rsidR="009D5184" w:rsidRPr="003E4C94" w:rsidRDefault="009D5184" w:rsidP="00613FD5">
            <w:pPr>
              <w:spacing w:after="0"/>
              <w:rPr>
                <w:rFonts w:asciiTheme="minorHAnsi" w:eastAsia="Times New Roman" w:hAnsiTheme="minorHAnsi" w:cstheme="minorHAnsi"/>
                <w:lang w:eastAsia="pl-PL"/>
              </w:rPr>
            </w:pPr>
          </w:p>
          <w:p w14:paraId="156334CD"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3.</w:t>
            </w:r>
          </w:p>
          <w:p w14:paraId="19ED5D70" w14:textId="77777777" w:rsidR="009D5184" w:rsidRPr="003E4C94" w:rsidRDefault="009D5184" w:rsidP="00613FD5">
            <w:pPr>
              <w:spacing w:after="0"/>
              <w:rPr>
                <w:rFonts w:asciiTheme="minorHAnsi" w:eastAsia="Times New Roman" w:hAnsiTheme="minorHAnsi" w:cstheme="minorHAnsi"/>
                <w:lang w:eastAsia="pl-PL"/>
              </w:rPr>
            </w:pPr>
          </w:p>
        </w:tc>
        <w:tc>
          <w:tcPr>
            <w:tcW w:w="5688" w:type="dxa"/>
            <w:vAlign w:val="center"/>
          </w:tcPr>
          <w:p w14:paraId="422657A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Klub Sportowy „Jantar Parciaki”</w:t>
            </w:r>
            <w:r w:rsidRPr="003E4C94">
              <w:rPr>
                <w:rFonts w:asciiTheme="minorHAnsi" w:eastAsia="Times New Roman" w:hAnsiTheme="minorHAnsi" w:cstheme="minorHAnsi"/>
                <w:lang w:eastAsia="pl-PL"/>
              </w:rPr>
              <w:br/>
              <w:t>NIP 7611510432 REGON 141026817</w:t>
            </w:r>
          </w:p>
        </w:tc>
        <w:tc>
          <w:tcPr>
            <w:tcW w:w="2976" w:type="dxa"/>
            <w:vAlign w:val="center"/>
          </w:tcPr>
          <w:p w14:paraId="53FE2DF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Parciaki 117</w:t>
            </w:r>
          </w:p>
          <w:p w14:paraId="593707D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61994F7F" w14:textId="77777777" w:rsidTr="003E4C94">
        <w:trPr>
          <w:tblCellSpacing w:w="0" w:type="dxa"/>
        </w:trPr>
        <w:tc>
          <w:tcPr>
            <w:tcW w:w="9064" w:type="dxa"/>
            <w:gridSpan w:val="3"/>
            <w:shd w:val="clear" w:color="auto" w:fill="DDD9C3" w:themeFill="background2" w:themeFillShade="E6"/>
            <w:vAlign w:val="center"/>
          </w:tcPr>
          <w:p w14:paraId="3CCB62C7" w14:textId="67212EE2" w:rsidR="009D5184" w:rsidRPr="003E4C94" w:rsidRDefault="009D5184" w:rsidP="00613FD5">
            <w:pPr>
              <w:spacing w:after="0"/>
              <w:jc w:val="center"/>
              <w:rPr>
                <w:rFonts w:asciiTheme="minorHAnsi" w:eastAsia="Times New Roman" w:hAnsiTheme="minorHAnsi" w:cstheme="minorHAnsi"/>
                <w:lang w:eastAsia="pl-PL"/>
              </w:rPr>
            </w:pPr>
            <w:r w:rsidRPr="003E4C94">
              <w:rPr>
                <w:rFonts w:asciiTheme="minorHAnsi" w:eastAsia="Times New Roman" w:hAnsiTheme="minorHAnsi" w:cstheme="minorHAnsi"/>
                <w:b/>
                <w:bCs/>
                <w:lang w:eastAsia="pl-PL"/>
              </w:rPr>
              <w:t xml:space="preserve">UCZNIOWSKIE KLUBY SPORTOWE </w:t>
            </w:r>
            <w:r w:rsidRPr="003E4C94">
              <w:rPr>
                <w:rFonts w:asciiTheme="minorHAnsi" w:eastAsia="Times New Roman" w:hAnsiTheme="minorHAnsi" w:cstheme="minorHAnsi"/>
                <w:b/>
                <w:bCs/>
                <w:lang w:eastAsia="pl-PL"/>
              </w:rPr>
              <w:br/>
              <w:t>zarejestrowane w Starostwie Powiatowym w Przasnysz</w:t>
            </w:r>
            <w:r w:rsidR="00B779AE" w:rsidRPr="003E4C94">
              <w:rPr>
                <w:rFonts w:asciiTheme="minorHAnsi" w:eastAsia="Times New Roman" w:hAnsiTheme="minorHAnsi" w:cstheme="minorHAnsi"/>
                <w:b/>
                <w:bCs/>
                <w:lang w:eastAsia="pl-PL"/>
              </w:rPr>
              <w:t>u</w:t>
            </w:r>
          </w:p>
        </w:tc>
      </w:tr>
      <w:tr w:rsidR="009D5184" w:rsidRPr="003E4C94" w14:paraId="6ED065BB" w14:textId="77777777" w:rsidTr="003E4C94">
        <w:trPr>
          <w:tblCellSpacing w:w="0" w:type="dxa"/>
        </w:trPr>
        <w:tc>
          <w:tcPr>
            <w:tcW w:w="400" w:type="dxa"/>
            <w:vAlign w:val="center"/>
            <w:hideMark/>
          </w:tcPr>
          <w:p w14:paraId="518BA7D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1.</w:t>
            </w:r>
          </w:p>
        </w:tc>
        <w:tc>
          <w:tcPr>
            <w:tcW w:w="5688" w:type="dxa"/>
            <w:vAlign w:val="center"/>
            <w:hideMark/>
          </w:tcPr>
          <w:p w14:paraId="75B36BE6"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Uczniowski Klub Sportowy „Omega”</w:t>
            </w:r>
            <w:r w:rsidRPr="003E4C94">
              <w:rPr>
                <w:rFonts w:asciiTheme="minorHAnsi" w:eastAsia="Times New Roman" w:hAnsiTheme="minorHAnsi" w:cstheme="minorHAnsi"/>
                <w:lang w:eastAsia="pl-PL"/>
              </w:rPr>
              <w:br/>
              <w:t>REGON 146118151</w:t>
            </w:r>
          </w:p>
        </w:tc>
        <w:tc>
          <w:tcPr>
            <w:tcW w:w="2976" w:type="dxa"/>
            <w:vAlign w:val="center"/>
            <w:hideMark/>
          </w:tcPr>
          <w:p w14:paraId="7F3F539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ul. Odrodzenia 13</w:t>
            </w:r>
          </w:p>
          <w:p w14:paraId="3B7767A8"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06-323 Jednorożec</w:t>
            </w:r>
          </w:p>
        </w:tc>
      </w:tr>
      <w:tr w:rsidR="009D5184" w:rsidRPr="003E4C94" w14:paraId="57E9B4FA" w14:textId="77777777" w:rsidTr="003E4C94">
        <w:trPr>
          <w:tblCellSpacing w:w="0" w:type="dxa"/>
        </w:trPr>
        <w:tc>
          <w:tcPr>
            <w:tcW w:w="400" w:type="dxa"/>
            <w:vAlign w:val="center"/>
          </w:tcPr>
          <w:p w14:paraId="4BDB9EA2"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2.</w:t>
            </w:r>
          </w:p>
        </w:tc>
        <w:tc>
          <w:tcPr>
            <w:tcW w:w="5688" w:type="dxa"/>
          </w:tcPr>
          <w:p w14:paraId="436195AD" w14:textId="37C340C7"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 xml:space="preserve">Uczniowski Klub Sportowy Sokół, </w:t>
            </w:r>
          </w:p>
        </w:tc>
        <w:tc>
          <w:tcPr>
            <w:tcW w:w="2976" w:type="dxa"/>
            <w:vAlign w:val="center"/>
          </w:tcPr>
          <w:p w14:paraId="11B7EC1C"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2BF41E6C" w14:textId="77777777" w:rsidTr="003E4C94">
        <w:trPr>
          <w:tblCellSpacing w:w="0" w:type="dxa"/>
        </w:trPr>
        <w:tc>
          <w:tcPr>
            <w:tcW w:w="400" w:type="dxa"/>
            <w:vAlign w:val="center"/>
          </w:tcPr>
          <w:p w14:paraId="3BD0CD9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3.</w:t>
            </w:r>
          </w:p>
        </w:tc>
        <w:tc>
          <w:tcPr>
            <w:tcW w:w="5688" w:type="dxa"/>
          </w:tcPr>
          <w:p w14:paraId="546CBE00" w14:textId="4011F708"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Uczniowski Klub Sportowy Orliki, Parciaki</w:t>
            </w:r>
          </w:p>
        </w:tc>
        <w:tc>
          <w:tcPr>
            <w:tcW w:w="2976" w:type="dxa"/>
            <w:vAlign w:val="center"/>
          </w:tcPr>
          <w:p w14:paraId="6AC1E827"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32B315AA" w14:textId="77777777" w:rsidTr="003E4C94">
        <w:trPr>
          <w:tblCellSpacing w:w="0" w:type="dxa"/>
        </w:trPr>
        <w:tc>
          <w:tcPr>
            <w:tcW w:w="400" w:type="dxa"/>
            <w:vAlign w:val="center"/>
          </w:tcPr>
          <w:p w14:paraId="4F3FF18C"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4.</w:t>
            </w:r>
          </w:p>
        </w:tc>
        <w:tc>
          <w:tcPr>
            <w:tcW w:w="5688" w:type="dxa"/>
          </w:tcPr>
          <w:p w14:paraId="6322594E" w14:textId="46F5001B"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 xml:space="preserve">Uczniowski Klub Sportowy Amator, </w:t>
            </w:r>
            <w:proofErr w:type="spellStart"/>
            <w:r w:rsidRPr="003E4C94">
              <w:rPr>
                <w:rFonts w:asciiTheme="minorHAnsi" w:hAnsiTheme="minorHAnsi" w:cstheme="minorHAnsi"/>
              </w:rPr>
              <w:t>Połoń</w:t>
            </w:r>
            <w:proofErr w:type="spellEnd"/>
          </w:p>
        </w:tc>
        <w:tc>
          <w:tcPr>
            <w:tcW w:w="2976" w:type="dxa"/>
            <w:vAlign w:val="center"/>
          </w:tcPr>
          <w:p w14:paraId="37C8F02F"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567AF16D" w14:textId="77777777" w:rsidTr="003E4C94">
        <w:trPr>
          <w:tblCellSpacing w:w="0" w:type="dxa"/>
        </w:trPr>
        <w:tc>
          <w:tcPr>
            <w:tcW w:w="400" w:type="dxa"/>
            <w:vAlign w:val="center"/>
          </w:tcPr>
          <w:p w14:paraId="1B52E56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5.</w:t>
            </w:r>
          </w:p>
        </w:tc>
        <w:tc>
          <w:tcPr>
            <w:tcW w:w="5688" w:type="dxa"/>
          </w:tcPr>
          <w:p w14:paraId="5636DD82" w14:textId="0E02033B"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Uczniowski Klub Sportowy ORION, Lipa</w:t>
            </w:r>
          </w:p>
        </w:tc>
        <w:tc>
          <w:tcPr>
            <w:tcW w:w="2976" w:type="dxa"/>
            <w:vAlign w:val="center"/>
          </w:tcPr>
          <w:p w14:paraId="11DC9634"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794B5590" w14:textId="77777777" w:rsidTr="003E4C94">
        <w:trPr>
          <w:tblCellSpacing w:w="0" w:type="dxa"/>
        </w:trPr>
        <w:tc>
          <w:tcPr>
            <w:tcW w:w="400" w:type="dxa"/>
            <w:vAlign w:val="center"/>
          </w:tcPr>
          <w:p w14:paraId="458CC6B4"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6.</w:t>
            </w:r>
          </w:p>
        </w:tc>
        <w:tc>
          <w:tcPr>
            <w:tcW w:w="5688" w:type="dxa"/>
          </w:tcPr>
          <w:p w14:paraId="44AFB4A4" w14:textId="77777777"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 xml:space="preserve">Uczniowski Klub Sportowy Błyskawica, </w:t>
            </w:r>
            <w:r w:rsidRPr="003E4C94">
              <w:rPr>
                <w:rFonts w:asciiTheme="minorHAnsi" w:hAnsiTheme="minorHAnsi" w:cstheme="minorHAnsi"/>
              </w:rPr>
              <w:br/>
              <w:t>Żelazna Rządowa- Parciaki</w:t>
            </w:r>
          </w:p>
        </w:tc>
        <w:tc>
          <w:tcPr>
            <w:tcW w:w="2976" w:type="dxa"/>
            <w:vAlign w:val="center"/>
          </w:tcPr>
          <w:p w14:paraId="23B1DBD6"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5005BD0F" w14:textId="77777777" w:rsidTr="003E4C94">
        <w:trPr>
          <w:tblCellSpacing w:w="0" w:type="dxa"/>
        </w:trPr>
        <w:tc>
          <w:tcPr>
            <w:tcW w:w="400" w:type="dxa"/>
            <w:vAlign w:val="center"/>
          </w:tcPr>
          <w:p w14:paraId="5A1E77B0"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7.</w:t>
            </w:r>
          </w:p>
        </w:tc>
        <w:tc>
          <w:tcPr>
            <w:tcW w:w="5688" w:type="dxa"/>
          </w:tcPr>
          <w:p w14:paraId="5DE276DF" w14:textId="7E42B1F1"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Uczniowski Klub Sportowy Orzyc, Olszewka</w:t>
            </w:r>
          </w:p>
        </w:tc>
        <w:tc>
          <w:tcPr>
            <w:tcW w:w="2976" w:type="dxa"/>
            <w:vAlign w:val="center"/>
          </w:tcPr>
          <w:p w14:paraId="53F74458"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0B7A2402" w14:textId="77777777" w:rsidTr="003E4C94">
        <w:trPr>
          <w:tblCellSpacing w:w="0" w:type="dxa"/>
        </w:trPr>
        <w:tc>
          <w:tcPr>
            <w:tcW w:w="400" w:type="dxa"/>
            <w:vAlign w:val="center"/>
          </w:tcPr>
          <w:p w14:paraId="0732C12B"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8.</w:t>
            </w:r>
          </w:p>
        </w:tc>
        <w:tc>
          <w:tcPr>
            <w:tcW w:w="5688" w:type="dxa"/>
          </w:tcPr>
          <w:p w14:paraId="4129447F" w14:textId="5FB16C02"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Uczniowski Klub Sportowy Orzyc, Budy Rządowe</w:t>
            </w:r>
          </w:p>
        </w:tc>
        <w:tc>
          <w:tcPr>
            <w:tcW w:w="2976" w:type="dxa"/>
            <w:vAlign w:val="center"/>
          </w:tcPr>
          <w:p w14:paraId="6735869D" w14:textId="77777777" w:rsidR="009D5184" w:rsidRPr="003E4C94" w:rsidRDefault="009D5184" w:rsidP="00613FD5">
            <w:pPr>
              <w:spacing w:after="0"/>
              <w:rPr>
                <w:rFonts w:asciiTheme="minorHAnsi" w:eastAsia="Times New Roman" w:hAnsiTheme="minorHAnsi" w:cstheme="minorHAnsi"/>
                <w:lang w:eastAsia="pl-PL"/>
              </w:rPr>
            </w:pPr>
          </w:p>
        </w:tc>
      </w:tr>
      <w:tr w:rsidR="009D5184" w:rsidRPr="003E4C94" w14:paraId="3423D1A1" w14:textId="77777777" w:rsidTr="003E4C94">
        <w:trPr>
          <w:tblCellSpacing w:w="0" w:type="dxa"/>
        </w:trPr>
        <w:tc>
          <w:tcPr>
            <w:tcW w:w="400" w:type="dxa"/>
            <w:vAlign w:val="center"/>
          </w:tcPr>
          <w:p w14:paraId="67C41493" w14:textId="77777777" w:rsidR="009D5184" w:rsidRPr="003E4C94" w:rsidRDefault="009D5184" w:rsidP="00613FD5">
            <w:pPr>
              <w:spacing w:after="0"/>
              <w:rPr>
                <w:rFonts w:asciiTheme="minorHAnsi" w:eastAsia="Times New Roman" w:hAnsiTheme="minorHAnsi" w:cstheme="minorHAnsi"/>
                <w:lang w:eastAsia="pl-PL"/>
              </w:rPr>
            </w:pPr>
            <w:r w:rsidRPr="003E4C94">
              <w:rPr>
                <w:rFonts w:asciiTheme="minorHAnsi" w:eastAsia="Times New Roman" w:hAnsiTheme="minorHAnsi" w:cstheme="minorHAnsi"/>
                <w:lang w:eastAsia="pl-PL"/>
              </w:rPr>
              <w:t>9.</w:t>
            </w:r>
          </w:p>
        </w:tc>
        <w:tc>
          <w:tcPr>
            <w:tcW w:w="5688" w:type="dxa"/>
          </w:tcPr>
          <w:p w14:paraId="68563FEA" w14:textId="348965B7" w:rsidR="009D5184" w:rsidRPr="003E4C94" w:rsidRDefault="009D5184" w:rsidP="00613FD5">
            <w:pPr>
              <w:spacing w:after="0"/>
              <w:rPr>
                <w:rFonts w:asciiTheme="minorHAnsi" w:hAnsiTheme="minorHAnsi" w:cstheme="minorHAnsi"/>
              </w:rPr>
            </w:pPr>
            <w:r w:rsidRPr="003E4C94">
              <w:rPr>
                <w:rFonts w:asciiTheme="minorHAnsi" w:hAnsiTheme="minorHAnsi" w:cstheme="minorHAnsi"/>
              </w:rPr>
              <w:t>Uczniowski Klub Sportowy Olimp, Jednorożec</w:t>
            </w:r>
          </w:p>
        </w:tc>
        <w:tc>
          <w:tcPr>
            <w:tcW w:w="2976" w:type="dxa"/>
            <w:vAlign w:val="center"/>
          </w:tcPr>
          <w:p w14:paraId="4FDEDF28" w14:textId="77777777" w:rsidR="009D5184" w:rsidRPr="003E4C94" w:rsidRDefault="009D5184" w:rsidP="00613FD5">
            <w:pPr>
              <w:spacing w:after="0"/>
              <w:rPr>
                <w:rFonts w:asciiTheme="minorHAnsi" w:eastAsia="Times New Roman" w:hAnsiTheme="minorHAnsi" w:cstheme="minorHAnsi"/>
                <w:lang w:eastAsia="pl-PL"/>
              </w:rPr>
            </w:pPr>
          </w:p>
        </w:tc>
      </w:tr>
    </w:tbl>
    <w:p w14:paraId="5D2DEDFF" w14:textId="3C77F81B" w:rsidR="009D5184" w:rsidRPr="00613FD5" w:rsidRDefault="009D5184" w:rsidP="00613FD5">
      <w:pPr>
        <w:spacing w:after="0"/>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br/>
      </w:r>
      <w:r w:rsidRPr="00613FD5">
        <w:rPr>
          <w:rFonts w:asciiTheme="minorHAnsi" w:eastAsia="Times New Roman" w:hAnsiTheme="minorHAnsi" w:cstheme="minorHAnsi"/>
          <w:b/>
          <w:bCs/>
          <w:sz w:val="24"/>
          <w:szCs w:val="24"/>
          <w:lang w:eastAsia="pl-PL"/>
        </w:rPr>
        <w:t>ZESPOŁY FOLKLORYSTYCZNE</w:t>
      </w:r>
      <w:r w:rsidRPr="00613FD5">
        <w:rPr>
          <w:rFonts w:asciiTheme="minorHAnsi" w:eastAsia="Times New Roman" w:hAnsiTheme="minorHAnsi" w:cstheme="minorHAnsi"/>
          <w:sz w:val="24"/>
          <w:szCs w:val="24"/>
          <w:lang w:eastAsia="pl-PL"/>
        </w:rPr>
        <w:br/>
        <w:t xml:space="preserve">"KALINA" </w:t>
      </w:r>
      <w:r w:rsidRPr="00613FD5">
        <w:rPr>
          <w:rFonts w:asciiTheme="minorHAnsi" w:eastAsia="Times New Roman" w:hAnsiTheme="minorHAnsi" w:cstheme="minorHAnsi"/>
          <w:sz w:val="24"/>
          <w:szCs w:val="24"/>
          <w:lang w:eastAsia="pl-PL"/>
        </w:rPr>
        <w:br/>
        <w:t> "KURPIE"</w:t>
      </w:r>
      <w:r w:rsidRPr="00613FD5">
        <w:rPr>
          <w:rFonts w:asciiTheme="minorHAnsi" w:eastAsia="Times New Roman" w:hAnsiTheme="minorHAnsi" w:cstheme="minorHAnsi"/>
          <w:sz w:val="24"/>
          <w:szCs w:val="24"/>
          <w:lang w:eastAsia="pl-PL"/>
        </w:rPr>
        <w:br/>
        <w:t xml:space="preserve">"JUTRZENKA" </w:t>
      </w:r>
      <w:r w:rsidRPr="00613FD5">
        <w:rPr>
          <w:rFonts w:asciiTheme="minorHAnsi" w:eastAsia="Times New Roman" w:hAnsiTheme="minorHAnsi" w:cstheme="minorHAnsi"/>
          <w:sz w:val="24"/>
          <w:szCs w:val="24"/>
          <w:lang w:eastAsia="pl-PL"/>
        </w:rPr>
        <w:br/>
        <w:t>"MŁODE KURPIE"</w:t>
      </w:r>
    </w:p>
    <w:p w14:paraId="74CF0218" w14:textId="77777777" w:rsidR="009D5184" w:rsidRPr="00613FD5" w:rsidRDefault="009D5184" w:rsidP="00613FD5">
      <w:pPr>
        <w:spacing w:after="0"/>
        <w:rPr>
          <w:rFonts w:asciiTheme="minorHAnsi" w:hAnsiTheme="minorHAnsi" w:cstheme="minorHAnsi"/>
          <w:b/>
          <w:i/>
          <w:sz w:val="24"/>
          <w:szCs w:val="24"/>
        </w:rPr>
      </w:pPr>
    </w:p>
    <w:p w14:paraId="44904249" w14:textId="55D59CB4" w:rsidR="009D5184" w:rsidRPr="00613FD5" w:rsidRDefault="009D5184"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Gminna Biblioteka Publiczna w Jednorożcu w zakresie swej działalności opracowała </w:t>
      </w:r>
      <w:r w:rsidRPr="00613FD5">
        <w:rPr>
          <w:rFonts w:asciiTheme="minorHAnsi" w:hAnsiTheme="minorHAnsi" w:cstheme="minorHAnsi"/>
          <w:sz w:val="24"/>
          <w:szCs w:val="24"/>
        </w:rPr>
        <w:br/>
        <w:t xml:space="preserve">„Roczny Program Współpracy Samorządu Gminy Jednorożec z organizacjami pozarządowymi oraz podmiotami wymienionymi w art. 3 ust. 3 ustawy o działalności pożytku publicznego </w:t>
      </w:r>
      <w:r w:rsidR="000D72D6" w:rsidRPr="00613FD5">
        <w:rPr>
          <w:rFonts w:asciiTheme="minorHAnsi" w:hAnsiTheme="minorHAnsi" w:cstheme="minorHAnsi"/>
          <w:sz w:val="24"/>
          <w:szCs w:val="24"/>
        </w:rPr>
        <w:br/>
      </w:r>
      <w:r w:rsidRPr="00613FD5">
        <w:rPr>
          <w:rFonts w:asciiTheme="minorHAnsi" w:hAnsiTheme="minorHAnsi" w:cstheme="minorHAnsi"/>
          <w:sz w:val="24"/>
          <w:szCs w:val="24"/>
        </w:rPr>
        <w:t xml:space="preserve">i o wolontariacie na 2025 rok” – Uchwała nr ZIR.0007.7.2024 Rady Gminy Jednorożec z dnia </w:t>
      </w:r>
      <w:r w:rsidR="000D72D6" w:rsidRPr="00613FD5">
        <w:rPr>
          <w:rFonts w:asciiTheme="minorHAnsi" w:hAnsiTheme="minorHAnsi" w:cstheme="minorHAnsi"/>
          <w:sz w:val="24"/>
          <w:szCs w:val="24"/>
        </w:rPr>
        <w:br/>
      </w:r>
      <w:r w:rsidRPr="00613FD5">
        <w:rPr>
          <w:rFonts w:asciiTheme="minorHAnsi" w:hAnsiTheme="minorHAnsi" w:cstheme="minorHAnsi"/>
          <w:sz w:val="24"/>
          <w:szCs w:val="24"/>
        </w:rPr>
        <w:t>25 października 2024 r. Ogłoszono otwarty konkurs ofert na realizację zadań publicznych Gminy Jednorożec w roku 2025 w zakresie:</w:t>
      </w:r>
    </w:p>
    <w:p w14:paraId="6D4BD630" w14:textId="77777777" w:rsidR="009D5184" w:rsidRPr="00613FD5" w:rsidRDefault="009D5184" w:rsidP="00613FD5">
      <w:pPr>
        <w:pStyle w:val="Akapitzlist"/>
        <w:numPr>
          <w:ilvl w:val="1"/>
          <w:numId w:val="7"/>
        </w:numPr>
        <w:spacing w:after="0" w:line="276" w:lineRule="auto"/>
        <w:ind w:left="426" w:hanging="426"/>
        <w:rPr>
          <w:rFonts w:asciiTheme="minorHAnsi" w:hAnsiTheme="minorHAnsi" w:cstheme="minorHAnsi"/>
          <w:szCs w:val="24"/>
        </w:rPr>
      </w:pPr>
      <w:r w:rsidRPr="00613FD5">
        <w:rPr>
          <w:rFonts w:asciiTheme="minorHAnsi" w:hAnsiTheme="minorHAnsi" w:cstheme="minorHAnsi"/>
          <w:szCs w:val="24"/>
        </w:rPr>
        <w:t xml:space="preserve"> „Kultura, sztuka, ochrona dóbr kultury i dziedzictwa narodowego” wysokość środków publicznych stanowiła kwota 44 000,00 zł. – wpłynęło 13 ofert.</w:t>
      </w:r>
    </w:p>
    <w:p w14:paraId="1164F051" w14:textId="77777777" w:rsidR="009D5184" w:rsidRPr="00613FD5" w:rsidRDefault="009D5184" w:rsidP="00613FD5">
      <w:pPr>
        <w:pStyle w:val="Akapitzlist"/>
        <w:numPr>
          <w:ilvl w:val="1"/>
          <w:numId w:val="7"/>
        </w:numPr>
        <w:spacing w:after="0" w:line="276" w:lineRule="auto"/>
        <w:ind w:left="426" w:hanging="426"/>
        <w:rPr>
          <w:rFonts w:asciiTheme="minorHAnsi" w:hAnsiTheme="minorHAnsi" w:cstheme="minorHAnsi"/>
          <w:szCs w:val="24"/>
        </w:rPr>
      </w:pPr>
      <w:r w:rsidRPr="00613FD5">
        <w:rPr>
          <w:rFonts w:asciiTheme="minorHAnsi" w:hAnsiTheme="minorHAnsi" w:cstheme="minorHAnsi"/>
          <w:szCs w:val="24"/>
        </w:rPr>
        <w:t>„Wspieranie i upowszechnianie kultury fizycznej” wysokość środków publicznych stanowiła kwota 83 000,00 zł. – wpłynęły 4 oferty.</w:t>
      </w:r>
    </w:p>
    <w:p w14:paraId="68641715" w14:textId="77777777" w:rsidR="009D5184" w:rsidRPr="00613FD5" w:rsidRDefault="009D5184" w:rsidP="00613FD5">
      <w:pPr>
        <w:pStyle w:val="Akapitzlist"/>
        <w:numPr>
          <w:ilvl w:val="1"/>
          <w:numId w:val="7"/>
        </w:numPr>
        <w:spacing w:after="0" w:line="276" w:lineRule="auto"/>
        <w:ind w:left="426" w:hanging="426"/>
        <w:rPr>
          <w:rFonts w:asciiTheme="minorHAnsi" w:hAnsiTheme="minorHAnsi" w:cstheme="minorHAnsi"/>
          <w:szCs w:val="24"/>
        </w:rPr>
      </w:pPr>
      <w:r w:rsidRPr="00613FD5">
        <w:rPr>
          <w:rFonts w:asciiTheme="minorHAnsi" w:hAnsiTheme="minorHAnsi" w:cstheme="minorHAnsi"/>
          <w:szCs w:val="24"/>
        </w:rPr>
        <w:t xml:space="preserve">„Działalność na rzecz osób w wieku emerytalnym” wysokość środków publicznych stanowiła kwota 3 000,00 zł. – wpłynęła 1 oferta. </w:t>
      </w:r>
    </w:p>
    <w:p w14:paraId="55052402" w14:textId="77777777" w:rsidR="00E507C7" w:rsidRDefault="00E507C7" w:rsidP="00613FD5">
      <w:pPr>
        <w:spacing w:after="0"/>
        <w:jc w:val="both"/>
        <w:rPr>
          <w:rFonts w:asciiTheme="minorHAnsi" w:hAnsiTheme="minorHAnsi" w:cstheme="minorHAnsi"/>
          <w:sz w:val="24"/>
          <w:szCs w:val="24"/>
        </w:rPr>
      </w:pPr>
    </w:p>
    <w:p w14:paraId="5A38DBA0" w14:textId="2182EA31"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Wszystkie oferty zostały pozytywnie rozpatrzone i dofinansowane, łącznie organizacjom przekazano 130 000,00 zł</w:t>
      </w:r>
      <w:r w:rsidR="00E507C7">
        <w:rPr>
          <w:rFonts w:asciiTheme="minorHAnsi" w:hAnsiTheme="minorHAnsi" w:cstheme="minorHAnsi"/>
          <w:sz w:val="24"/>
          <w:szCs w:val="24"/>
        </w:rPr>
        <w:t xml:space="preserve"> – podpisano 18 umów.</w:t>
      </w:r>
      <w:r w:rsidRPr="00613FD5">
        <w:rPr>
          <w:rFonts w:asciiTheme="minorHAnsi" w:hAnsiTheme="minorHAnsi" w:cstheme="minorHAnsi"/>
          <w:sz w:val="24"/>
          <w:szCs w:val="24"/>
        </w:rPr>
        <w:t xml:space="preserve">  W ramach dofinansowań zorganizowane zostały: warsztaty rękodzielnicze i kulinarne, kina plenerowe, festyny integrujące lokalną społeczność, </w:t>
      </w:r>
      <w:r w:rsidRPr="00613FD5">
        <w:rPr>
          <w:rFonts w:asciiTheme="minorHAnsi" w:hAnsiTheme="minorHAnsi" w:cstheme="minorHAnsi"/>
          <w:sz w:val="24"/>
          <w:szCs w:val="24"/>
        </w:rPr>
        <w:lastRenderedPageBreak/>
        <w:t>rozgrywki piłkarskie, zawody sportowe, a także wyjazdy reprezentujące gminę i wyjazdy dla seniorów.</w:t>
      </w:r>
    </w:p>
    <w:p w14:paraId="524E81E9"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Gminna Biblioteka Publiczna w Jednorożcu wspierała organizacje pozarządowe w realizacji wydarzeń rozrywkowo-kulturalnych, poprzez wsparcie finansowe, techniczne oraz zakup nagród dla osób biorących udział w konkursach. </w:t>
      </w:r>
    </w:p>
    <w:p w14:paraId="28DA99FE" w14:textId="77777777" w:rsidR="009D5184" w:rsidRPr="00613FD5" w:rsidRDefault="009D5184" w:rsidP="00613FD5">
      <w:pPr>
        <w:spacing w:after="0"/>
        <w:jc w:val="both"/>
        <w:rPr>
          <w:rFonts w:asciiTheme="minorHAnsi" w:hAnsiTheme="minorHAnsi" w:cstheme="minorHAnsi"/>
          <w:sz w:val="24"/>
          <w:szCs w:val="24"/>
        </w:rPr>
      </w:pPr>
    </w:p>
    <w:p w14:paraId="655270A6" w14:textId="77777777" w:rsidR="009D5184" w:rsidRPr="00613FD5" w:rsidRDefault="009D5184"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Ponadto GBP w Jednorożcu w 2025 r. współpracowała i wspierała organizacje pozarządowe:</w:t>
      </w:r>
    </w:p>
    <w:p w14:paraId="26B8862B"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prowadząc terminarz wydarzeń organizowanych na terenie gminy Jednorożec;</w:t>
      </w:r>
    </w:p>
    <w:p w14:paraId="0FFFEEC0"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pomagając w </w:t>
      </w:r>
      <w:r w:rsidRPr="00613FD5">
        <w:rPr>
          <w:rFonts w:asciiTheme="minorHAnsi" w:hAnsiTheme="minorHAnsi" w:cstheme="minorHAnsi"/>
          <w:color w:val="000000" w:themeColor="text1"/>
          <w:szCs w:val="24"/>
        </w:rPr>
        <w:t>zabez</w:t>
      </w:r>
      <w:r w:rsidRPr="00613FD5">
        <w:rPr>
          <w:rFonts w:asciiTheme="minorHAnsi" w:hAnsiTheme="minorHAnsi" w:cstheme="minorHAnsi"/>
          <w:szCs w:val="24"/>
        </w:rPr>
        <w:t>pieczeniu transportu organizacjom pozarządowym, zespołom folklorystycznym na różnego rodzaju przeglądy artystyczne, wydarzenia kulturalne, takich jak „Mazowieckie Zapusty” lub udział w konkursach;</w:t>
      </w:r>
    </w:p>
    <w:p w14:paraId="6876E808" w14:textId="6FDEAFE4"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udzielając pomocy w opracowaniu wizualizacji i druku plakatów, zaproszeń </w:t>
      </w:r>
      <w:r w:rsidRPr="00613FD5">
        <w:rPr>
          <w:rFonts w:asciiTheme="minorHAnsi" w:hAnsiTheme="minorHAnsi" w:cstheme="minorHAnsi"/>
          <w:szCs w:val="24"/>
        </w:rPr>
        <w:br/>
        <w:t>i podziękowań w ramach organizowanych wydarzeń;</w:t>
      </w:r>
    </w:p>
    <w:p w14:paraId="34B06229"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przekazując do mediów ich artykuły;  </w:t>
      </w:r>
    </w:p>
    <w:p w14:paraId="6DB27DE8"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organizując szkolenia w 2025 r. dla organizacji:</w:t>
      </w:r>
    </w:p>
    <w:p w14:paraId="73952444" w14:textId="69B4E529" w:rsidR="009D5184" w:rsidRPr="00613FD5" w:rsidRDefault="002746F5">
      <w:pPr>
        <w:pStyle w:val="Akapitzlist"/>
        <w:numPr>
          <w:ilvl w:val="0"/>
          <w:numId w:val="40"/>
        </w:numPr>
        <w:spacing w:after="0" w:line="276" w:lineRule="auto"/>
        <w:ind w:left="644"/>
        <w:rPr>
          <w:rFonts w:asciiTheme="minorHAnsi" w:hAnsiTheme="minorHAnsi" w:cstheme="minorHAnsi"/>
          <w:szCs w:val="24"/>
        </w:rPr>
      </w:pPr>
      <w:r w:rsidRPr="00613FD5">
        <w:rPr>
          <w:rFonts w:asciiTheme="minorHAnsi" w:hAnsiTheme="minorHAnsi" w:cstheme="minorHAnsi"/>
          <w:szCs w:val="24"/>
        </w:rPr>
        <w:t>Konsultacje</w:t>
      </w:r>
      <w:r w:rsidR="009D5184" w:rsidRPr="00613FD5">
        <w:rPr>
          <w:rFonts w:asciiTheme="minorHAnsi" w:hAnsiTheme="minorHAnsi" w:cstheme="minorHAnsi"/>
          <w:szCs w:val="24"/>
        </w:rPr>
        <w:t xml:space="preserve"> dla organizacji społecznych ze szkoleniowcem z MOWES – skorzystały </w:t>
      </w:r>
      <w:r w:rsidRPr="00613FD5">
        <w:rPr>
          <w:rFonts w:asciiTheme="minorHAnsi" w:hAnsiTheme="minorHAnsi" w:cstheme="minorHAnsi"/>
          <w:szCs w:val="24"/>
        </w:rPr>
        <w:br/>
      </w:r>
      <w:r w:rsidR="009D5184" w:rsidRPr="00613FD5">
        <w:rPr>
          <w:rFonts w:asciiTheme="minorHAnsi" w:hAnsiTheme="minorHAnsi" w:cstheme="minorHAnsi"/>
          <w:szCs w:val="24"/>
        </w:rPr>
        <w:t>24 osoby oraz 5 organizacji indywidualnie;</w:t>
      </w:r>
    </w:p>
    <w:p w14:paraId="3B9D2FA0" w14:textId="7246857E" w:rsidR="009D5184" w:rsidRPr="00613FD5" w:rsidRDefault="009D5184">
      <w:pPr>
        <w:pStyle w:val="Akapitzlist"/>
        <w:numPr>
          <w:ilvl w:val="0"/>
          <w:numId w:val="40"/>
        </w:numPr>
        <w:spacing w:after="0" w:line="276" w:lineRule="auto"/>
        <w:ind w:left="644"/>
        <w:rPr>
          <w:rStyle w:val="x193iq5w"/>
          <w:rFonts w:asciiTheme="minorHAnsi" w:hAnsiTheme="minorHAnsi" w:cstheme="minorHAnsi"/>
          <w:szCs w:val="24"/>
        </w:rPr>
      </w:pPr>
      <w:r w:rsidRPr="00613FD5">
        <w:rPr>
          <w:rStyle w:val="x193iq5w"/>
          <w:rFonts w:asciiTheme="minorHAnsi" w:hAnsiTheme="minorHAnsi" w:cstheme="minorHAnsi"/>
          <w:szCs w:val="24"/>
        </w:rPr>
        <w:t>Organizacja wyjazdu do Chojnowa na szkolenie z księgowości dla organizacji pozarządowych – skorzystało 10 osób;</w:t>
      </w:r>
    </w:p>
    <w:p w14:paraId="1838EEC2" w14:textId="77777777" w:rsidR="009D5184" w:rsidRPr="00613FD5" w:rsidRDefault="009D5184">
      <w:pPr>
        <w:pStyle w:val="Akapitzlist"/>
        <w:numPr>
          <w:ilvl w:val="0"/>
          <w:numId w:val="40"/>
        </w:numPr>
        <w:spacing w:after="0" w:line="276" w:lineRule="auto"/>
        <w:ind w:left="644"/>
        <w:rPr>
          <w:rFonts w:asciiTheme="minorHAnsi" w:hAnsiTheme="minorHAnsi" w:cstheme="minorHAnsi"/>
          <w:szCs w:val="24"/>
        </w:rPr>
      </w:pPr>
      <w:r w:rsidRPr="00613FD5">
        <w:rPr>
          <w:rFonts w:asciiTheme="minorHAnsi" w:hAnsiTheme="minorHAnsi" w:cstheme="minorHAnsi"/>
          <w:szCs w:val="24"/>
        </w:rPr>
        <w:t xml:space="preserve">Organizacja szkolenia dla organizacji pozarządowych i grup nieformalnych </w:t>
      </w:r>
      <w:r w:rsidRPr="00613FD5">
        <w:rPr>
          <w:rStyle w:val="x193iq5w"/>
          <w:rFonts w:asciiTheme="minorHAnsi" w:hAnsiTheme="minorHAnsi" w:cstheme="minorHAnsi"/>
          <w:szCs w:val="24"/>
        </w:rPr>
        <w:t xml:space="preserve">w zakresie nauki księgowości </w:t>
      </w:r>
      <w:r w:rsidRPr="00613FD5">
        <w:rPr>
          <w:rFonts w:asciiTheme="minorHAnsi" w:hAnsiTheme="minorHAnsi" w:cstheme="minorHAnsi"/>
          <w:szCs w:val="24"/>
        </w:rPr>
        <w:t>prowadzone przez Aldonę Olszewską z MOWES, skorzystało 12 osób;</w:t>
      </w:r>
    </w:p>
    <w:p w14:paraId="5B2C55F3" w14:textId="77777777" w:rsidR="009D5184" w:rsidRPr="00613FD5" w:rsidRDefault="009D5184">
      <w:pPr>
        <w:pStyle w:val="Akapitzlist"/>
        <w:numPr>
          <w:ilvl w:val="0"/>
          <w:numId w:val="40"/>
        </w:numPr>
        <w:spacing w:after="0" w:line="276" w:lineRule="auto"/>
        <w:ind w:left="644"/>
        <w:rPr>
          <w:rStyle w:val="x193iq5w"/>
          <w:rFonts w:asciiTheme="minorHAnsi" w:hAnsiTheme="minorHAnsi" w:cstheme="minorHAnsi"/>
          <w:szCs w:val="24"/>
        </w:rPr>
      </w:pPr>
      <w:r w:rsidRPr="00613FD5">
        <w:rPr>
          <w:rFonts w:asciiTheme="minorHAnsi" w:hAnsiTheme="minorHAnsi" w:cstheme="minorHAnsi"/>
          <w:szCs w:val="24"/>
        </w:rPr>
        <w:t xml:space="preserve">Organizacja szkolenia dla organizacji pozarządowych i grup nieformalnych </w:t>
      </w:r>
      <w:r w:rsidRPr="00613FD5">
        <w:rPr>
          <w:rStyle w:val="x193iq5w"/>
          <w:rFonts w:asciiTheme="minorHAnsi" w:hAnsiTheme="minorHAnsi" w:cstheme="minorHAnsi"/>
          <w:szCs w:val="24"/>
        </w:rPr>
        <w:t>w zakresie nauki pozyskiwania środków zewnętrznych z FIO Mazowsze Lokalnie - skorzystało 12 osób;</w:t>
      </w:r>
    </w:p>
    <w:p w14:paraId="4EEA4470" w14:textId="77777777" w:rsidR="009D5184" w:rsidRPr="00613FD5" w:rsidRDefault="009D5184">
      <w:pPr>
        <w:pStyle w:val="Akapitzlist"/>
        <w:numPr>
          <w:ilvl w:val="0"/>
          <w:numId w:val="40"/>
        </w:numPr>
        <w:spacing w:after="0" w:line="276" w:lineRule="auto"/>
        <w:ind w:left="644"/>
        <w:rPr>
          <w:rStyle w:val="x193iq5w"/>
          <w:rFonts w:asciiTheme="minorHAnsi" w:hAnsiTheme="minorHAnsi" w:cstheme="minorHAnsi"/>
          <w:szCs w:val="24"/>
        </w:rPr>
      </w:pPr>
      <w:r w:rsidRPr="00613FD5">
        <w:rPr>
          <w:rStyle w:val="x193iq5w"/>
          <w:rFonts w:asciiTheme="minorHAnsi" w:hAnsiTheme="minorHAnsi" w:cstheme="minorHAnsi"/>
          <w:szCs w:val="24"/>
        </w:rPr>
        <w:t>Organizacja wyjazdu do Przasnysza na szkolenie z programu „Moc małych społeczności” dla organizacji pozarządowych – skorzystało 8 osób;</w:t>
      </w:r>
    </w:p>
    <w:p w14:paraId="0C504B84" w14:textId="77777777" w:rsidR="009D5184" w:rsidRPr="00613FD5" w:rsidRDefault="009D5184">
      <w:pPr>
        <w:pStyle w:val="Akapitzlist"/>
        <w:numPr>
          <w:ilvl w:val="0"/>
          <w:numId w:val="40"/>
        </w:numPr>
        <w:spacing w:after="0" w:line="276" w:lineRule="auto"/>
        <w:ind w:left="644"/>
        <w:jc w:val="left"/>
        <w:rPr>
          <w:rFonts w:asciiTheme="minorHAnsi" w:hAnsiTheme="minorHAnsi" w:cstheme="minorHAnsi"/>
          <w:szCs w:val="24"/>
        </w:rPr>
      </w:pPr>
      <w:r w:rsidRPr="00613FD5">
        <w:rPr>
          <w:rFonts w:asciiTheme="minorHAnsi" w:hAnsiTheme="minorHAnsi" w:cstheme="minorHAnsi"/>
          <w:szCs w:val="24"/>
        </w:rPr>
        <w:t>Organizacja szkolenia dla organizacji i grup nieformalnych w ramach projektu Mazowsze Lokalnie Odporne;</w:t>
      </w:r>
    </w:p>
    <w:p w14:paraId="7F6DBDB9"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Organizacja szkoleń dla organizacji i grup nieformalnych w ramach NGO Power Hub, </w:t>
      </w:r>
      <w:r w:rsidRPr="00613FD5">
        <w:rPr>
          <w:rFonts w:asciiTheme="minorHAnsi" w:hAnsiTheme="minorHAnsi" w:cstheme="minorHAnsi"/>
          <w:szCs w:val="24"/>
        </w:rPr>
        <w:br/>
        <w:t xml:space="preserve">także dzięki wsparciu Mazowieckiego Ośrodka Wsparcia Ekonomii Społecznej: </w:t>
      </w:r>
    </w:p>
    <w:p w14:paraId="301459F2" w14:textId="77777777" w:rsidR="009D5184" w:rsidRPr="00613FD5" w:rsidRDefault="009D5184">
      <w:pPr>
        <w:pStyle w:val="Akapitzlist"/>
        <w:numPr>
          <w:ilvl w:val="0"/>
          <w:numId w:val="51"/>
        </w:numPr>
        <w:spacing w:after="0" w:line="276" w:lineRule="auto"/>
        <w:jc w:val="left"/>
        <w:rPr>
          <w:rFonts w:asciiTheme="minorHAnsi" w:hAnsiTheme="minorHAnsi" w:cstheme="minorHAnsi"/>
          <w:szCs w:val="24"/>
        </w:rPr>
      </w:pPr>
      <w:r w:rsidRPr="00613FD5">
        <w:rPr>
          <w:rFonts w:asciiTheme="minorHAnsi" w:hAnsiTheme="minorHAnsi" w:cstheme="minorHAnsi"/>
          <w:szCs w:val="24"/>
        </w:rPr>
        <w:t>„Formalności bez tajemnic – prawo i dokumenty w NGO” z Anną Tyszką;</w:t>
      </w:r>
    </w:p>
    <w:p w14:paraId="17CB5695" w14:textId="77777777" w:rsidR="009D5184" w:rsidRPr="00613FD5" w:rsidRDefault="009D5184">
      <w:pPr>
        <w:pStyle w:val="Akapitzlist"/>
        <w:numPr>
          <w:ilvl w:val="0"/>
          <w:numId w:val="51"/>
        </w:numPr>
        <w:spacing w:after="0" w:line="276" w:lineRule="auto"/>
        <w:jc w:val="left"/>
        <w:rPr>
          <w:rFonts w:asciiTheme="minorHAnsi" w:hAnsiTheme="minorHAnsi" w:cstheme="minorHAnsi"/>
          <w:szCs w:val="24"/>
        </w:rPr>
      </w:pPr>
      <w:r w:rsidRPr="00613FD5">
        <w:rPr>
          <w:rFonts w:asciiTheme="minorHAnsi" w:hAnsiTheme="minorHAnsi" w:cstheme="minorHAnsi"/>
          <w:szCs w:val="24"/>
        </w:rPr>
        <w:t>„</w:t>
      </w:r>
      <w:proofErr w:type="spellStart"/>
      <w:r w:rsidRPr="00613FD5">
        <w:rPr>
          <w:rFonts w:asciiTheme="minorHAnsi" w:hAnsiTheme="minorHAnsi" w:cstheme="minorHAnsi"/>
          <w:szCs w:val="24"/>
        </w:rPr>
        <w:t>Fundraising</w:t>
      </w:r>
      <w:proofErr w:type="spellEnd"/>
      <w:r w:rsidRPr="00613FD5">
        <w:rPr>
          <w:rFonts w:asciiTheme="minorHAnsi" w:hAnsiTheme="minorHAnsi" w:cstheme="minorHAnsi"/>
          <w:szCs w:val="24"/>
        </w:rPr>
        <w:t xml:space="preserve"> i strategia finansowania działań NGO” z Katarzyną Szmit; </w:t>
      </w:r>
    </w:p>
    <w:p w14:paraId="6EC55869" w14:textId="77777777" w:rsidR="009D5184" w:rsidRPr="00613FD5" w:rsidRDefault="009D5184">
      <w:pPr>
        <w:pStyle w:val="Akapitzlist"/>
        <w:numPr>
          <w:ilvl w:val="0"/>
          <w:numId w:val="51"/>
        </w:numPr>
        <w:spacing w:after="0" w:line="276" w:lineRule="auto"/>
        <w:jc w:val="left"/>
        <w:rPr>
          <w:rFonts w:asciiTheme="minorHAnsi" w:hAnsiTheme="minorHAnsi" w:cstheme="minorHAnsi"/>
          <w:szCs w:val="24"/>
        </w:rPr>
      </w:pPr>
      <w:r w:rsidRPr="00613FD5">
        <w:rPr>
          <w:rFonts w:asciiTheme="minorHAnsi" w:hAnsiTheme="minorHAnsi" w:cstheme="minorHAnsi"/>
          <w:szCs w:val="24"/>
        </w:rPr>
        <w:t xml:space="preserve">„Skąd pozyskiwać środki na realizację misji społecznej? Przewodnik Praktyczny” </w:t>
      </w:r>
      <w:r w:rsidRPr="00613FD5">
        <w:rPr>
          <w:rFonts w:asciiTheme="minorHAnsi" w:hAnsiTheme="minorHAnsi" w:cstheme="minorHAnsi"/>
          <w:szCs w:val="24"/>
        </w:rPr>
        <w:br/>
        <w:t>z Rafałem Jaźwińskim;</w:t>
      </w:r>
    </w:p>
    <w:p w14:paraId="23DD9C86" w14:textId="77777777" w:rsidR="009D5184" w:rsidRPr="00613FD5" w:rsidRDefault="009D5184">
      <w:pPr>
        <w:pStyle w:val="Akapitzlist"/>
        <w:numPr>
          <w:ilvl w:val="0"/>
          <w:numId w:val="51"/>
        </w:numPr>
        <w:spacing w:after="0" w:line="276" w:lineRule="auto"/>
        <w:jc w:val="left"/>
        <w:rPr>
          <w:rFonts w:asciiTheme="minorHAnsi" w:hAnsiTheme="minorHAnsi" w:cstheme="minorHAnsi"/>
          <w:szCs w:val="24"/>
        </w:rPr>
      </w:pPr>
      <w:r w:rsidRPr="00613FD5">
        <w:rPr>
          <w:rFonts w:asciiTheme="minorHAnsi" w:hAnsiTheme="minorHAnsi" w:cstheme="minorHAnsi"/>
          <w:szCs w:val="24"/>
        </w:rPr>
        <w:t xml:space="preserve">„Księgowość w Twojej organizacji” z Aldoną </w:t>
      </w:r>
      <w:proofErr w:type="gramStart"/>
      <w:r w:rsidRPr="00613FD5">
        <w:rPr>
          <w:rFonts w:asciiTheme="minorHAnsi" w:hAnsiTheme="minorHAnsi" w:cstheme="minorHAnsi"/>
          <w:szCs w:val="24"/>
        </w:rPr>
        <w:t>Olszewską ,</w:t>
      </w:r>
      <w:proofErr w:type="gramEnd"/>
      <w:r w:rsidRPr="00613FD5">
        <w:rPr>
          <w:rFonts w:asciiTheme="minorHAnsi" w:hAnsiTheme="minorHAnsi" w:cstheme="minorHAnsi"/>
          <w:szCs w:val="24"/>
        </w:rPr>
        <w:t xml:space="preserve"> odbyły się 4 szkolenia;</w:t>
      </w:r>
    </w:p>
    <w:p w14:paraId="07CA7535" w14:textId="77777777" w:rsidR="009D5184" w:rsidRPr="00613FD5" w:rsidRDefault="009D5184">
      <w:pPr>
        <w:pStyle w:val="Akapitzlist"/>
        <w:numPr>
          <w:ilvl w:val="0"/>
          <w:numId w:val="51"/>
        </w:numPr>
        <w:spacing w:after="0" w:line="276" w:lineRule="auto"/>
        <w:jc w:val="left"/>
        <w:rPr>
          <w:rFonts w:asciiTheme="minorHAnsi" w:hAnsiTheme="minorHAnsi" w:cstheme="minorHAnsi"/>
          <w:szCs w:val="24"/>
        </w:rPr>
      </w:pPr>
      <w:r w:rsidRPr="00613FD5">
        <w:rPr>
          <w:rFonts w:asciiTheme="minorHAnsi" w:hAnsiTheme="minorHAnsi" w:cstheme="minorHAnsi"/>
          <w:szCs w:val="24"/>
        </w:rPr>
        <w:t xml:space="preserve">„Wolontariat jako motor partycypacji lokalnej” z Moniką i Bartoszem </w:t>
      </w:r>
      <w:proofErr w:type="spellStart"/>
      <w:r w:rsidRPr="00613FD5">
        <w:rPr>
          <w:rFonts w:asciiTheme="minorHAnsi" w:hAnsiTheme="minorHAnsi" w:cstheme="minorHAnsi"/>
          <w:szCs w:val="24"/>
        </w:rPr>
        <w:t>Gnojewskimi</w:t>
      </w:r>
      <w:proofErr w:type="spellEnd"/>
      <w:r w:rsidRPr="00613FD5">
        <w:rPr>
          <w:rFonts w:asciiTheme="minorHAnsi" w:hAnsiTheme="minorHAnsi" w:cstheme="minorHAnsi"/>
          <w:szCs w:val="24"/>
        </w:rPr>
        <w:t>;</w:t>
      </w:r>
    </w:p>
    <w:p w14:paraId="7CFF3264" w14:textId="77777777" w:rsidR="009D5184" w:rsidRPr="00613FD5" w:rsidRDefault="009D5184">
      <w:pPr>
        <w:pStyle w:val="Akapitzlist"/>
        <w:numPr>
          <w:ilvl w:val="0"/>
          <w:numId w:val="31"/>
        </w:numPr>
        <w:spacing w:after="0" w:line="276" w:lineRule="auto"/>
        <w:ind w:left="426"/>
        <w:rPr>
          <w:rStyle w:val="x193iq5w"/>
          <w:rFonts w:asciiTheme="minorHAnsi" w:hAnsiTheme="minorHAnsi" w:cstheme="minorHAnsi"/>
          <w:szCs w:val="24"/>
        </w:rPr>
      </w:pPr>
      <w:r w:rsidRPr="00613FD5">
        <w:rPr>
          <w:rFonts w:asciiTheme="minorHAnsi" w:hAnsiTheme="minorHAnsi" w:cstheme="minorHAnsi"/>
          <w:szCs w:val="24"/>
        </w:rPr>
        <w:t>Pomoc w przygotowaniu oferty konkursowej do programu: „POLITYKA SENIORALNA- Wsparcie aktywizacji seniorów w ramach działalności Kół Gospodyń Wiejskich” dla KGW w Jednorożcu;</w:t>
      </w:r>
    </w:p>
    <w:p w14:paraId="653D12BF" w14:textId="77777777" w:rsidR="009D5184" w:rsidRPr="00613FD5" w:rsidRDefault="009D5184">
      <w:pPr>
        <w:pStyle w:val="Akapitzlist"/>
        <w:numPr>
          <w:ilvl w:val="0"/>
          <w:numId w:val="31"/>
        </w:numPr>
        <w:spacing w:after="0" w:line="276" w:lineRule="auto"/>
        <w:ind w:left="426"/>
        <w:rPr>
          <w:rStyle w:val="x193iq5w"/>
          <w:rFonts w:asciiTheme="minorHAnsi" w:hAnsiTheme="minorHAnsi" w:cstheme="minorHAnsi"/>
          <w:szCs w:val="24"/>
        </w:rPr>
      </w:pPr>
      <w:r w:rsidRPr="00613FD5">
        <w:rPr>
          <w:rFonts w:asciiTheme="minorHAnsi" w:hAnsiTheme="minorHAnsi" w:cstheme="minorHAnsi"/>
          <w:szCs w:val="24"/>
        </w:rPr>
        <w:t>Pomogła OSP w Małowidzu w uporządkowaniu dokumentacji:</w:t>
      </w:r>
      <w:r w:rsidRPr="00613FD5">
        <w:rPr>
          <w:rStyle w:val="x193iq5w"/>
          <w:rFonts w:asciiTheme="minorHAnsi" w:hAnsiTheme="minorHAnsi" w:cstheme="minorHAnsi"/>
          <w:szCs w:val="24"/>
        </w:rPr>
        <w:t xml:space="preserve"> statut, uchwała o zarządzie i zgłoszenie do KRS oraz do CRBR;</w:t>
      </w:r>
    </w:p>
    <w:p w14:paraId="7305234B" w14:textId="77777777" w:rsidR="009D5184" w:rsidRPr="00613FD5" w:rsidRDefault="009D5184">
      <w:pPr>
        <w:pStyle w:val="Akapitzlist"/>
        <w:numPr>
          <w:ilvl w:val="0"/>
          <w:numId w:val="31"/>
        </w:numPr>
        <w:spacing w:after="0" w:line="276" w:lineRule="auto"/>
        <w:ind w:left="426"/>
        <w:rPr>
          <w:rStyle w:val="x193iq5w"/>
          <w:rFonts w:asciiTheme="minorHAnsi" w:hAnsiTheme="minorHAnsi" w:cstheme="minorHAnsi"/>
          <w:szCs w:val="24"/>
        </w:rPr>
      </w:pPr>
      <w:r w:rsidRPr="00613FD5">
        <w:rPr>
          <w:rFonts w:asciiTheme="minorHAnsi" w:hAnsiTheme="minorHAnsi" w:cstheme="minorHAnsi"/>
          <w:szCs w:val="24"/>
        </w:rPr>
        <w:t>Pomogła w założeniu nowego KGW w Drążdżewie Nowym - zarejestrowanie w ARiMR;</w:t>
      </w:r>
    </w:p>
    <w:p w14:paraId="2727E264" w14:textId="77777777" w:rsidR="009D5184" w:rsidRPr="00613FD5" w:rsidRDefault="009D5184">
      <w:pPr>
        <w:pStyle w:val="Akapitzlist"/>
        <w:numPr>
          <w:ilvl w:val="0"/>
          <w:numId w:val="31"/>
        </w:numPr>
        <w:spacing w:after="0" w:line="276" w:lineRule="auto"/>
        <w:ind w:left="426"/>
        <w:rPr>
          <w:rStyle w:val="x193iq5w"/>
          <w:rFonts w:asciiTheme="minorHAnsi" w:hAnsiTheme="minorHAnsi" w:cstheme="minorHAnsi"/>
          <w:szCs w:val="24"/>
        </w:rPr>
      </w:pPr>
      <w:r w:rsidRPr="00613FD5">
        <w:rPr>
          <w:rStyle w:val="x193iq5w"/>
          <w:rFonts w:asciiTheme="minorHAnsi" w:hAnsiTheme="minorHAnsi" w:cstheme="minorHAnsi"/>
          <w:szCs w:val="24"/>
        </w:rPr>
        <w:lastRenderedPageBreak/>
        <w:t>Pomoc w przygotowaniu ofert konkursowych do programu FIO Mazowsze Lokalnie przez:</w:t>
      </w:r>
    </w:p>
    <w:p w14:paraId="4024F0C4" w14:textId="77777777" w:rsidR="009D5184" w:rsidRPr="00613FD5" w:rsidRDefault="009D5184">
      <w:pPr>
        <w:pStyle w:val="Akapitzlist"/>
        <w:numPr>
          <w:ilvl w:val="0"/>
          <w:numId w:val="56"/>
        </w:numPr>
        <w:spacing w:after="0" w:line="276" w:lineRule="auto"/>
        <w:rPr>
          <w:rFonts w:asciiTheme="minorHAnsi" w:hAnsiTheme="minorHAnsi" w:cstheme="minorHAnsi"/>
          <w:szCs w:val="24"/>
        </w:rPr>
      </w:pPr>
      <w:r w:rsidRPr="00613FD5">
        <w:rPr>
          <w:rFonts w:asciiTheme="minorHAnsi" w:hAnsiTheme="minorHAnsi" w:cstheme="minorHAnsi"/>
          <w:szCs w:val="24"/>
        </w:rPr>
        <w:t>KGW w Jednorożcu</w:t>
      </w:r>
    </w:p>
    <w:p w14:paraId="64357242" w14:textId="77777777" w:rsidR="009D5184" w:rsidRPr="00613FD5" w:rsidRDefault="009D5184">
      <w:pPr>
        <w:pStyle w:val="Akapitzlist"/>
        <w:numPr>
          <w:ilvl w:val="0"/>
          <w:numId w:val="55"/>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KGW w Drążdżewie Nowym </w:t>
      </w:r>
    </w:p>
    <w:p w14:paraId="716D2CC2" w14:textId="77777777" w:rsidR="009D5184" w:rsidRPr="00613FD5" w:rsidRDefault="009D5184">
      <w:pPr>
        <w:pStyle w:val="Akapitzlist"/>
        <w:numPr>
          <w:ilvl w:val="0"/>
          <w:numId w:val="55"/>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Stowarzyszenie „Jednorożec z klasą”; </w:t>
      </w:r>
    </w:p>
    <w:p w14:paraId="045B0611"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Pomoc LKS Mazowsze Jednorożec w przygotowaniu i złożeniu 2 wniosków do Województwa Mazowieckiego na realizację zadań publicznych w obszarze „Wspieranie i upowszechnianie kultury fizycznej”;</w:t>
      </w:r>
    </w:p>
    <w:p w14:paraId="330469C2"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Pomoc członkom organizacji w założeniu konta, pobraniu zaświadczeń z Krajowego Rejestru Karnego:</w:t>
      </w:r>
    </w:p>
    <w:p w14:paraId="4B59F810" w14:textId="77777777" w:rsidR="009D5184" w:rsidRPr="00613FD5" w:rsidRDefault="009D5184">
      <w:pPr>
        <w:pStyle w:val="Akapitzlist"/>
        <w:numPr>
          <w:ilvl w:val="0"/>
          <w:numId w:val="54"/>
        </w:numPr>
        <w:spacing w:after="0" w:line="276" w:lineRule="auto"/>
        <w:rPr>
          <w:rFonts w:asciiTheme="minorHAnsi" w:hAnsiTheme="minorHAnsi" w:cstheme="minorHAnsi"/>
          <w:szCs w:val="24"/>
        </w:rPr>
      </w:pPr>
      <w:r w:rsidRPr="00613FD5">
        <w:rPr>
          <w:rFonts w:asciiTheme="minorHAnsi" w:hAnsiTheme="minorHAnsi" w:cstheme="minorHAnsi"/>
          <w:szCs w:val="24"/>
        </w:rPr>
        <w:t>Stowarzyszenie „Odlotowe Czarownice”</w:t>
      </w:r>
    </w:p>
    <w:p w14:paraId="558E6DAE" w14:textId="77777777" w:rsidR="009D5184" w:rsidRPr="00613FD5" w:rsidRDefault="009D5184">
      <w:pPr>
        <w:pStyle w:val="Akapitzlist"/>
        <w:numPr>
          <w:ilvl w:val="0"/>
          <w:numId w:val="54"/>
        </w:numPr>
        <w:spacing w:after="0" w:line="276" w:lineRule="auto"/>
        <w:rPr>
          <w:rFonts w:asciiTheme="minorHAnsi" w:hAnsiTheme="minorHAnsi" w:cstheme="minorHAnsi"/>
          <w:szCs w:val="24"/>
        </w:rPr>
      </w:pPr>
      <w:r w:rsidRPr="00613FD5">
        <w:rPr>
          <w:rFonts w:asciiTheme="minorHAnsi" w:hAnsiTheme="minorHAnsi" w:cstheme="minorHAnsi"/>
          <w:szCs w:val="24"/>
        </w:rPr>
        <w:t>KGW w Lipie „Lipianki”;</w:t>
      </w:r>
    </w:p>
    <w:p w14:paraId="54128D51"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Pomoc w złożeniu wniosków o dotację 50 000,00 zł. do programu Moc Małych Społeczności, pomoc w rozliczeniu:</w:t>
      </w:r>
    </w:p>
    <w:p w14:paraId="66C445D9" w14:textId="77777777" w:rsidR="009D5184" w:rsidRPr="00613FD5" w:rsidRDefault="009D5184">
      <w:pPr>
        <w:pStyle w:val="Akapitzlist"/>
        <w:numPr>
          <w:ilvl w:val="0"/>
          <w:numId w:val="53"/>
        </w:numPr>
        <w:spacing w:after="0" w:line="276" w:lineRule="auto"/>
        <w:rPr>
          <w:rFonts w:asciiTheme="minorHAnsi" w:hAnsiTheme="minorHAnsi" w:cstheme="minorHAnsi"/>
          <w:szCs w:val="24"/>
        </w:rPr>
      </w:pPr>
      <w:r w:rsidRPr="00613FD5">
        <w:rPr>
          <w:rFonts w:asciiTheme="minorHAnsi" w:hAnsiTheme="minorHAnsi" w:cstheme="minorHAnsi"/>
          <w:szCs w:val="24"/>
        </w:rPr>
        <w:t>KGW w Żelaznej Rządowej - nie otrzymało dofinansowania.</w:t>
      </w:r>
    </w:p>
    <w:p w14:paraId="12B8857A" w14:textId="77777777" w:rsidR="009D5184" w:rsidRPr="00613FD5" w:rsidRDefault="009D5184">
      <w:pPr>
        <w:pStyle w:val="Akapitzlist"/>
        <w:numPr>
          <w:ilvl w:val="0"/>
          <w:numId w:val="53"/>
        </w:numPr>
        <w:spacing w:after="0" w:line="276" w:lineRule="auto"/>
        <w:rPr>
          <w:rFonts w:asciiTheme="minorHAnsi" w:hAnsiTheme="minorHAnsi" w:cstheme="minorHAnsi"/>
          <w:szCs w:val="24"/>
        </w:rPr>
      </w:pPr>
      <w:r w:rsidRPr="00613FD5">
        <w:rPr>
          <w:rFonts w:asciiTheme="minorHAnsi" w:hAnsiTheme="minorHAnsi" w:cstheme="minorHAnsi"/>
          <w:szCs w:val="24"/>
        </w:rPr>
        <w:t>KGW Parciaki - otrzymało dofinansowanie</w:t>
      </w:r>
    </w:p>
    <w:p w14:paraId="4BE56586" w14:textId="77777777" w:rsidR="009D5184" w:rsidRPr="00613FD5" w:rsidRDefault="009D5184">
      <w:pPr>
        <w:pStyle w:val="Akapitzlist"/>
        <w:numPr>
          <w:ilvl w:val="0"/>
          <w:numId w:val="53"/>
        </w:numPr>
        <w:spacing w:after="0" w:line="276" w:lineRule="auto"/>
        <w:rPr>
          <w:rFonts w:asciiTheme="minorHAnsi" w:hAnsiTheme="minorHAnsi" w:cstheme="minorHAnsi"/>
          <w:szCs w:val="24"/>
        </w:rPr>
      </w:pPr>
      <w:r w:rsidRPr="00613FD5">
        <w:rPr>
          <w:rFonts w:asciiTheme="minorHAnsi" w:hAnsiTheme="minorHAnsi" w:cstheme="minorHAnsi"/>
          <w:szCs w:val="24"/>
        </w:rPr>
        <w:t>Jednorożec robi co może - otrzymało dofinansowanie.</w:t>
      </w:r>
    </w:p>
    <w:p w14:paraId="3A74951B" w14:textId="77777777" w:rsidR="009D5184" w:rsidRPr="00613FD5" w:rsidRDefault="009D5184">
      <w:pPr>
        <w:numPr>
          <w:ilvl w:val="0"/>
          <w:numId w:val="31"/>
        </w:numPr>
        <w:spacing w:after="0"/>
        <w:ind w:left="502" w:hanging="357"/>
        <w:contextualSpacing/>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Wsparcie organizacji w złożeniu wniosków, pozyskaniu środków, podpisaniu umów w ramach projektu Mazowsze Lokalnie Odporne dla: </w:t>
      </w:r>
    </w:p>
    <w:p w14:paraId="2588F4F7" w14:textId="77777777" w:rsidR="009D5184" w:rsidRPr="00613FD5" w:rsidRDefault="009D5184">
      <w:pPr>
        <w:numPr>
          <w:ilvl w:val="0"/>
          <w:numId w:val="57"/>
        </w:numPr>
        <w:spacing w:after="0"/>
        <w:contextualSpacing/>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KGW w Jednorożcu – pozyskano 12 000,00 zł.</w:t>
      </w:r>
    </w:p>
    <w:p w14:paraId="122A7E80" w14:textId="77777777" w:rsidR="009D5184" w:rsidRPr="00613FD5" w:rsidRDefault="009D5184">
      <w:pPr>
        <w:numPr>
          <w:ilvl w:val="0"/>
          <w:numId w:val="57"/>
        </w:numPr>
        <w:spacing w:after="0"/>
        <w:contextualSpacing/>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Stowarzyszenie Nasza Wieś Ulatowo-Pogorzel – pozyskano 8 000,00 zł.</w:t>
      </w:r>
    </w:p>
    <w:p w14:paraId="0343B504" w14:textId="77777777" w:rsidR="009D5184" w:rsidRPr="00613FD5" w:rsidRDefault="009D5184">
      <w:pPr>
        <w:numPr>
          <w:ilvl w:val="0"/>
          <w:numId w:val="57"/>
        </w:numPr>
        <w:spacing w:after="0"/>
        <w:contextualSpacing/>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Grupa nieformalna z Olszewki – nie uzyskano dofinansowania</w:t>
      </w:r>
    </w:p>
    <w:p w14:paraId="57841CFD" w14:textId="77777777" w:rsidR="009D5184" w:rsidRPr="00613FD5" w:rsidRDefault="009D5184">
      <w:pPr>
        <w:numPr>
          <w:ilvl w:val="0"/>
          <w:numId w:val="57"/>
        </w:numPr>
        <w:spacing w:after="0"/>
        <w:contextualSpacing/>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Grupa nieformalna z Jednorożca – nie uzyskano dofinansowania;</w:t>
      </w:r>
    </w:p>
    <w:p w14:paraId="0258FB25"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Pomoc w złożeniu wniosku do Funduszu Składkowego Ubezpieczeń Społecznych w ramach </w:t>
      </w:r>
      <w:hyperlink r:id="rId21" w:tooltip="OTWARTY KONKURS NA REALIZACJĘ ZADANIA PUBLICZNEGO W ZAKRESIE RATOWNICTWA I OCHRONY LUDNOŚCI DLA JEDNOSTEK OSP" w:history="1">
        <w:r w:rsidRPr="00613FD5">
          <w:rPr>
            <w:rFonts w:asciiTheme="minorHAnsi" w:hAnsiTheme="minorHAnsi" w:cstheme="minorHAnsi"/>
            <w:szCs w:val="24"/>
          </w:rPr>
          <w:t xml:space="preserve">otwartego konkursu ofert na realizację zadania publicznego w zakresie „Ratownictwa i ochrony ludności dla jednostek OSP”: </w:t>
        </w:r>
      </w:hyperlink>
    </w:p>
    <w:p w14:paraId="2AA76DC5" w14:textId="77777777" w:rsidR="009D5184" w:rsidRPr="00613FD5" w:rsidRDefault="009D5184">
      <w:pPr>
        <w:pStyle w:val="Akapitzlist"/>
        <w:numPr>
          <w:ilvl w:val="0"/>
          <w:numId w:val="52"/>
        </w:numPr>
        <w:spacing w:after="0" w:line="276" w:lineRule="auto"/>
        <w:jc w:val="left"/>
        <w:rPr>
          <w:rFonts w:asciiTheme="minorHAnsi" w:hAnsiTheme="minorHAnsi" w:cstheme="minorHAnsi"/>
          <w:szCs w:val="24"/>
        </w:rPr>
      </w:pPr>
      <w:r w:rsidRPr="00613FD5">
        <w:rPr>
          <w:rFonts w:asciiTheme="minorHAnsi" w:hAnsiTheme="minorHAnsi" w:cstheme="minorHAnsi"/>
          <w:szCs w:val="24"/>
        </w:rPr>
        <w:t>OSP w Olszewce - nie pozyskano dofinansowania;</w:t>
      </w:r>
    </w:p>
    <w:p w14:paraId="742AE24D" w14:textId="77777777" w:rsidR="009D5184" w:rsidRPr="00613FD5" w:rsidRDefault="009D5184">
      <w:pPr>
        <w:pStyle w:val="Akapitzlist"/>
        <w:numPr>
          <w:ilvl w:val="0"/>
          <w:numId w:val="52"/>
        </w:numPr>
        <w:spacing w:after="0" w:line="276" w:lineRule="auto"/>
        <w:jc w:val="left"/>
        <w:rPr>
          <w:rFonts w:asciiTheme="minorHAnsi" w:hAnsiTheme="minorHAnsi" w:cstheme="minorHAnsi"/>
          <w:szCs w:val="24"/>
        </w:rPr>
      </w:pPr>
      <w:r w:rsidRPr="00613FD5">
        <w:rPr>
          <w:rFonts w:asciiTheme="minorHAnsi" w:hAnsiTheme="minorHAnsi" w:cstheme="minorHAnsi"/>
          <w:szCs w:val="24"/>
        </w:rPr>
        <w:t>OSP w Lipie – pozyskano 8 000,00 zł. – pomoc w złożeniu sprawozdania.</w:t>
      </w:r>
    </w:p>
    <w:p w14:paraId="2C389C9C"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Organizacja indywidualnych szkoleń dla zainteresowanych pod kątem założenia stowarzyszenia – grupa z Jednorożca;</w:t>
      </w:r>
    </w:p>
    <w:p w14:paraId="12DCD13C"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Dystrybucja banerów z zapisem „Dofinansowano ze środków z budżetu Gminy Jednorożec” dla organizacji na wydarzenia finansowane przez Gminę Jednorożec;</w:t>
      </w:r>
    </w:p>
    <w:p w14:paraId="3C53A5FE"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Organizacja spotkania integracyjnego dla Seniorów z Gminy Jednorożec;</w:t>
      </w:r>
    </w:p>
    <w:p w14:paraId="7013C7C7" w14:textId="77777777" w:rsidR="009D5184" w:rsidRPr="00613FD5" w:rsidRDefault="009D5184">
      <w:pPr>
        <w:pStyle w:val="Akapitzlist"/>
        <w:numPr>
          <w:ilvl w:val="0"/>
          <w:numId w:val="31"/>
        </w:numPr>
        <w:spacing w:after="0" w:line="276" w:lineRule="auto"/>
        <w:ind w:left="426"/>
        <w:rPr>
          <w:rFonts w:asciiTheme="minorHAnsi" w:hAnsiTheme="minorHAnsi" w:cstheme="minorHAnsi"/>
          <w:szCs w:val="24"/>
        </w:rPr>
      </w:pPr>
      <w:r w:rsidRPr="00613FD5">
        <w:rPr>
          <w:rFonts w:asciiTheme="minorHAnsi" w:hAnsiTheme="minorHAnsi" w:cstheme="minorHAnsi"/>
          <w:szCs w:val="24"/>
        </w:rPr>
        <w:t>Informowanie o konkursach, pomoc w pisaniu ofert, sprawowanie nadzoru, dostarczanie dokumentacji do jednostek samorządowych i pomoc w rozliczeniu pozyskanych dotacji składanych m.in. do:</w:t>
      </w:r>
    </w:p>
    <w:p w14:paraId="41E41A93" w14:textId="77777777" w:rsidR="009D5184" w:rsidRPr="00613FD5" w:rsidRDefault="009D5184">
      <w:pPr>
        <w:pStyle w:val="Akapitzlist"/>
        <w:numPr>
          <w:ilvl w:val="2"/>
          <w:numId w:val="32"/>
        </w:numPr>
        <w:spacing w:after="0" w:line="276" w:lineRule="auto"/>
        <w:ind w:left="851"/>
        <w:rPr>
          <w:rFonts w:asciiTheme="minorHAnsi" w:hAnsiTheme="minorHAnsi" w:cstheme="minorHAnsi"/>
          <w:szCs w:val="24"/>
        </w:rPr>
      </w:pPr>
      <w:r w:rsidRPr="00613FD5">
        <w:rPr>
          <w:rFonts w:asciiTheme="minorHAnsi" w:hAnsiTheme="minorHAnsi" w:cstheme="minorHAnsi"/>
          <w:b/>
          <w:szCs w:val="24"/>
        </w:rPr>
        <w:t>Gminy Jednorożec</w:t>
      </w:r>
      <w:r w:rsidRPr="00613FD5">
        <w:rPr>
          <w:rFonts w:asciiTheme="minorHAnsi" w:hAnsiTheme="minorHAnsi" w:cstheme="minorHAnsi"/>
          <w:szCs w:val="24"/>
        </w:rPr>
        <w:t xml:space="preserve"> w ramach konkursu ofert na zadania publiczne w zakresie: kultury, sztuki, ochrony dóbr kultury i dziedzictwa narodowego; wspierania </w:t>
      </w:r>
      <w:r w:rsidRPr="00613FD5">
        <w:rPr>
          <w:rFonts w:asciiTheme="minorHAnsi" w:hAnsiTheme="minorHAnsi" w:cstheme="minorHAnsi"/>
          <w:szCs w:val="24"/>
        </w:rPr>
        <w:br/>
        <w:t>i upowszechniania kultury fizycznej oraz działalności na rzecz osób w wieku emerytalnym (sporządzenie 7 ofert konkursowych/aktualizacji, sprawdzenie pod względem merytorycznym 18 sprawozdań);</w:t>
      </w:r>
    </w:p>
    <w:p w14:paraId="66DC47DA" w14:textId="77777777" w:rsidR="009D5184" w:rsidRPr="00613FD5" w:rsidRDefault="009D5184">
      <w:pPr>
        <w:pStyle w:val="Akapitzlist"/>
        <w:numPr>
          <w:ilvl w:val="2"/>
          <w:numId w:val="32"/>
        </w:numPr>
        <w:spacing w:after="0" w:line="276" w:lineRule="auto"/>
        <w:ind w:left="851"/>
        <w:rPr>
          <w:rFonts w:asciiTheme="minorHAnsi" w:hAnsiTheme="minorHAnsi" w:cstheme="minorHAnsi"/>
          <w:szCs w:val="24"/>
        </w:rPr>
      </w:pPr>
      <w:r w:rsidRPr="00613FD5">
        <w:rPr>
          <w:rFonts w:asciiTheme="minorHAnsi" w:hAnsiTheme="minorHAnsi" w:cstheme="minorHAnsi"/>
          <w:b/>
          <w:szCs w:val="24"/>
        </w:rPr>
        <w:lastRenderedPageBreak/>
        <w:t>Powiatu Przasnyskiego</w:t>
      </w:r>
      <w:r w:rsidRPr="00613FD5">
        <w:rPr>
          <w:rFonts w:asciiTheme="minorHAnsi" w:hAnsiTheme="minorHAnsi" w:cstheme="minorHAnsi"/>
          <w:szCs w:val="24"/>
        </w:rPr>
        <w:t xml:space="preserve"> w roku 2025 w zakresie wspierania i upowszechniania kultury fizycznej, w zakresie kultury, sztuki, ochrony dóbr kultury i dziedzictwa narodowego oraz w zakresie nauki, szkolnictwa wyższego, edukacji, oświaty i wychowania – pozyskano 43 300,00 zł. (pomoc w złożeniu 9 ofert konkursowych/aktualizacji, pomoc w rozliczeniu 9 pozyskanych dotacji);</w:t>
      </w:r>
    </w:p>
    <w:p w14:paraId="2BBD56DB" w14:textId="5BC8434A" w:rsidR="009D5184" w:rsidRPr="00F179D3" w:rsidRDefault="009D5184">
      <w:pPr>
        <w:pStyle w:val="Akapitzlist"/>
        <w:numPr>
          <w:ilvl w:val="2"/>
          <w:numId w:val="32"/>
        </w:numPr>
        <w:spacing w:after="0" w:line="276" w:lineRule="auto"/>
        <w:ind w:left="851"/>
        <w:rPr>
          <w:rFonts w:asciiTheme="minorHAnsi" w:hAnsiTheme="minorHAnsi" w:cstheme="minorHAnsi"/>
          <w:color w:val="000000" w:themeColor="text1"/>
          <w:szCs w:val="24"/>
        </w:rPr>
      </w:pPr>
      <w:r w:rsidRPr="00613FD5">
        <w:rPr>
          <w:rFonts w:asciiTheme="minorHAnsi" w:hAnsiTheme="minorHAnsi" w:cstheme="minorHAnsi"/>
          <w:b/>
          <w:szCs w:val="24"/>
        </w:rPr>
        <w:t>Województwa Mazowieckiego</w:t>
      </w:r>
      <w:r w:rsidRPr="00613FD5">
        <w:rPr>
          <w:rFonts w:asciiTheme="minorHAnsi" w:hAnsiTheme="minorHAnsi" w:cstheme="minorHAnsi"/>
          <w:szCs w:val="24"/>
        </w:rPr>
        <w:t xml:space="preserve"> w ramach konkursu „Działalność wspomagająca rozwój </w:t>
      </w:r>
      <w:r w:rsidRPr="00F179D3">
        <w:rPr>
          <w:rFonts w:asciiTheme="minorHAnsi" w:hAnsiTheme="minorHAnsi" w:cstheme="minorHAnsi"/>
          <w:color w:val="000000" w:themeColor="text1"/>
          <w:szCs w:val="24"/>
        </w:rPr>
        <w:t>wspólnot i społeczności lokalnych”</w:t>
      </w:r>
      <w:r w:rsidR="002746F5" w:rsidRPr="00F179D3">
        <w:rPr>
          <w:rFonts w:asciiTheme="minorHAnsi" w:hAnsiTheme="minorHAnsi" w:cstheme="minorHAnsi"/>
          <w:color w:val="000000" w:themeColor="text1"/>
          <w:szCs w:val="24"/>
        </w:rPr>
        <w:t xml:space="preserve"> </w:t>
      </w:r>
      <w:r w:rsidRPr="00F179D3">
        <w:rPr>
          <w:rFonts w:asciiTheme="minorHAnsi" w:hAnsiTheme="minorHAnsi" w:cstheme="minorHAnsi"/>
          <w:color w:val="000000" w:themeColor="text1"/>
          <w:szCs w:val="24"/>
        </w:rPr>
        <w:t>- zadanie: „Wspieranie rozwoju gospodyń aktywnych społecznie” (pomoc w złożeniu 13 ofert konkursowych – 5 organizacjom udało się pozyskać łącznie 49 720,00 zł.);</w:t>
      </w:r>
    </w:p>
    <w:p w14:paraId="19B9CF2D" w14:textId="77777777" w:rsidR="009D5184" w:rsidRPr="00F179D3" w:rsidRDefault="009D5184">
      <w:pPr>
        <w:pStyle w:val="Akapitzlist"/>
        <w:numPr>
          <w:ilvl w:val="2"/>
          <w:numId w:val="32"/>
        </w:numPr>
        <w:spacing w:after="0" w:line="276" w:lineRule="auto"/>
        <w:ind w:left="851"/>
        <w:rPr>
          <w:rFonts w:asciiTheme="minorHAnsi" w:hAnsiTheme="minorHAnsi" w:cstheme="minorHAnsi"/>
          <w:color w:val="000000" w:themeColor="text1"/>
          <w:szCs w:val="24"/>
        </w:rPr>
      </w:pPr>
      <w:r w:rsidRPr="00F179D3">
        <w:rPr>
          <w:rFonts w:asciiTheme="minorHAnsi" w:hAnsiTheme="minorHAnsi" w:cstheme="minorHAnsi"/>
          <w:b/>
          <w:color w:val="000000" w:themeColor="text1"/>
          <w:szCs w:val="24"/>
        </w:rPr>
        <w:t>Stowarzyszenia Radomskie Centrum Przedsiębiorczości</w:t>
      </w:r>
      <w:r w:rsidRPr="00F179D3">
        <w:rPr>
          <w:rFonts w:asciiTheme="minorHAnsi" w:hAnsiTheme="minorHAnsi" w:cstheme="minorHAnsi"/>
          <w:color w:val="000000" w:themeColor="text1"/>
          <w:szCs w:val="24"/>
        </w:rPr>
        <w:t xml:space="preserve"> w ramach konkursu „Bony dla Seniora” (pomoc 10 grupom nieformalnym w złożeniu i pozyskaniu dotacji </w:t>
      </w:r>
      <w:r w:rsidRPr="00F179D3">
        <w:rPr>
          <w:rFonts w:asciiTheme="minorHAnsi" w:hAnsiTheme="minorHAnsi" w:cstheme="minorHAnsi"/>
          <w:color w:val="000000" w:themeColor="text1"/>
          <w:szCs w:val="24"/>
        </w:rPr>
        <w:br/>
        <w:t>na organizację działań na terenie gminy Jednorożec, pomoc w realizacji projektów oraz rozliczeniu);</w:t>
      </w:r>
    </w:p>
    <w:p w14:paraId="084DACFF" w14:textId="0D73CB0D" w:rsidR="009D5184" w:rsidRPr="00613FD5" w:rsidRDefault="009D5184">
      <w:pPr>
        <w:pStyle w:val="Akapitzlist"/>
        <w:numPr>
          <w:ilvl w:val="2"/>
          <w:numId w:val="32"/>
        </w:numPr>
        <w:spacing w:after="0" w:line="276" w:lineRule="auto"/>
        <w:ind w:left="851"/>
        <w:rPr>
          <w:rFonts w:asciiTheme="minorHAnsi" w:hAnsiTheme="minorHAnsi" w:cstheme="minorHAnsi"/>
          <w:b/>
          <w:color w:val="000000" w:themeColor="text1"/>
          <w:szCs w:val="24"/>
        </w:rPr>
      </w:pPr>
      <w:r w:rsidRPr="00613FD5">
        <w:rPr>
          <w:rFonts w:asciiTheme="minorHAnsi" w:hAnsiTheme="minorHAnsi" w:cstheme="minorHAnsi"/>
          <w:b/>
          <w:color w:val="000000" w:themeColor="text1"/>
          <w:szCs w:val="24"/>
        </w:rPr>
        <w:t xml:space="preserve">Agencji Restrukturyzacji i Modernizacji Rolnictwa w Przasnyszu </w:t>
      </w:r>
      <w:r w:rsidRPr="00613FD5">
        <w:rPr>
          <w:rFonts w:asciiTheme="minorHAnsi" w:hAnsiTheme="minorHAnsi" w:cstheme="minorHAnsi"/>
          <w:color w:val="000000" w:themeColor="text1"/>
          <w:szCs w:val="24"/>
        </w:rPr>
        <w:t xml:space="preserve">(pomoc KGW </w:t>
      </w:r>
      <w:r w:rsidR="006F1BD8">
        <w:rPr>
          <w:rFonts w:asciiTheme="minorHAnsi" w:hAnsiTheme="minorHAnsi" w:cstheme="minorHAnsi"/>
          <w:color w:val="000000" w:themeColor="text1"/>
          <w:szCs w:val="24"/>
        </w:rPr>
        <w:br/>
      </w:r>
      <w:r w:rsidRPr="00613FD5">
        <w:rPr>
          <w:rFonts w:asciiTheme="minorHAnsi" w:hAnsiTheme="minorHAnsi" w:cstheme="minorHAnsi"/>
          <w:color w:val="000000" w:themeColor="text1"/>
          <w:szCs w:val="24"/>
        </w:rPr>
        <w:t>w Drążdżewie Nowym w złożeniu wniosku, złożeniu sprawozdania, opisaniu faktur).</w:t>
      </w:r>
    </w:p>
    <w:p w14:paraId="26F2563B" w14:textId="77777777" w:rsidR="009D5184" w:rsidRPr="00613FD5" w:rsidRDefault="009D5184">
      <w:pPr>
        <w:pStyle w:val="Akapitzlist"/>
        <w:numPr>
          <w:ilvl w:val="2"/>
          <w:numId w:val="32"/>
        </w:numPr>
        <w:spacing w:after="0" w:line="276" w:lineRule="auto"/>
        <w:ind w:left="851"/>
        <w:rPr>
          <w:rFonts w:asciiTheme="minorHAnsi" w:hAnsiTheme="minorHAnsi" w:cstheme="minorHAnsi"/>
          <w:b/>
          <w:color w:val="000000" w:themeColor="text1"/>
          <w:szCs w:val="24"/>
        </w:rPr>
      </w:pPr>
      <w:r w:rsidRPr="00613FD5">
        <w:rPr>
          <w:rFonts w:asciiTheme="minorHAnsi" w:hAnsiTheme="minorHAnsi" w:cstheme="minorHAnsi"/>
          <w:b/>
          <w:color w:val="000000" w:themeColor="text1"/>
          <w:szCs w:val="24"/>
        </w:rPr>
        <w:t xml:space="preserve">Narodowego Instytutu Wolności </w:t>
      </w:r>
      <w:r w:rsidRPr="00613FD5">
        <w:rPr>
          <w:rFonts w:asciiTheme="minorHAnsi" w:hAnsiTheme="minorHAnsi" w:cstheme="minorHAnsi"/>
          <w:color w:val="000000" w:themeColor="text1"/>
          <w:szCs w:val="24"/>
        </w:rPr>
        <w:t>program „Moc Małych Społeczności”</w:t>
      </w:r>
      <w:r w:rsidRPr="00613FD5">
        <w:rPr>
          <w:rFonts w:asciiTheme="minorHAnsi" w:hAnsiTheme="minorHAnsi" w:cstheme="minorHAnsi"/>
          <w:b/>
          <w:color w:val="000000" w:themeColor="text1"/>
          <w:szCs w:val="24"/>
        </w:rPr>
        <w:t xml:space="preserve"> </w:t>
      </w:r>
      <w:r w:rsidRPr="00613FD5">
        <w:rPr>
          <w:rFonts w:asciiTheme="minorHAnsi" w:hAnsiTheme="minorHAnsi" w:cstheme="minorHAnsi"/>
          <w:color w:val="000000" w:themeColor="text1"/>
          <w:szCs w:val="24"/>
        </w:rPr>
        <w:t>(pomoc w złożeniu wniosków, pozyskaniu po 50 000,00 zł. dla KGW w Parciakach i Jednorożec robi co może, pomoc w rozliczeniu dotacji.</w:t>
      </w:r>
    </w:p>
    <w:p w14:paraId="003966C3" w14:textId="77777777" w:rsidR="009D5184" w:rsidRPr="00613FD5" w:rsidRDefault="009D5184" w:rsidP="00613FD5">
      <w:pPr>
        <w:spacing w:after="0"/>
        <w:jc w:val="both"/>
        <w:rPr>
          <w:rFonts w:asciiTheme="minorHAnsi" w:hAnsiTheme="minorHAnsi" w:cstheme="minorHAnsi"/>
          <w:sz w:val="24"/>
          <w:szCs w:val="24"/>
        </w:rPr>
      </w:pPr>
    </w:p>
    <w:p w14:paraId="4D196FF9" w14:textId="77777777" w:rsidR="00FB7FE5" w:rsidRPr="00613FD5" w:rsidRDefault="00FB7FE5" w:rsidP="00613FD5">
      <w:pPr>
        <w:spacing w:after="0"/>
        <w:rPr>
          <w:rFonts w:asciiTheme="minorHAnsi" w:hAnsiTheme="minorHAnsi" w:cstheme="minorHAnsi"/>
          <w:b/>
          <w:iCs/>
          <w:color w:val="000000" w:themeColor="text1"/>
          <w:sz w:val="24"/>
          <w:szCs w:val="24"/>
        </w:rPr>
      </w:pPr>
      <w:r w:rsidRPr="00613FD5">
        <w:rPr>
          <w:rFonts w:asciiTheme="minorHAnsi" w:hAnsiTheme="minorHAnsi" w:cstheme="minorHAnsi"/>
          <w:b/>
          <w:iCs/>
          <w:color w:val="000000" w:themeColor="text1"/>
          <w:sz w:val="24"/>
          <w:szCs w:val="24"/>
        </w:rPr>
        <w:br w:type="page"/>
      </w:r>
    </w:p>
    <w:p w14:paraId="699EF72F" w14:textId="0A5A3731" w:rsidR="00FB7FE5" w:rsidRPr="00F179D3" w:rsidRDefault="00FB7FE5" w:rsidP="00613FD5">
      <w:pPr>
        <w:spacing w:after="0"/>
        <w:jc w:val="both"/>
        <w:rPr>
          <w:rFonts w:asciiTheme="minorHAnsi" w:hAnsiTheme="minorHAnsi" w:cstheme="minorHAnsi"/>
          <w:b/>
          <w:iCs/>
          <w:color w:val="000000" w:themeColor="text1"/>
          <w:sz w:val="24"/>
          <w:szCs w:val="24"/>
        </w:rPr>
      </w:pPr>
      <w:r w:rsidRPr="00F179D3">
        <w:rPr>
          <w:rFonts w:asciiTheme="minorHAnsi" w:hAnsiTheme="minorHAnsi" w:cstheme="minorHAnsi"/>
          <w:b/>
          <w:iCs/>
          <w:color w:val="000000" w:themeColor="text1"/>
          <w:sz w:val="24"/>
          <w:szCs w:val="24"/>
        </w:rPr>
        <w:lastRenderedPageBreak/>
        <w:t xml:space="preserve">Wykres </w:t>
      </w:r>
      <w:r w:rsidR="00F179D3" w:rsidRPr="00F179D3">
        <w:rPr>
          <w:rFonts w:asciiTheme="minorHAnsi" w:hAnsiTheme="minorHAnsi" w:cstheme="minorHAnsi"/>
          <w:b/>
          <w:iCs/>
          <w:color w:val="000000" w:themeColor="text1"/>
          <w:sz w:val="24"/>
          <w:szCs w:val="24"/>
        </w:rPr>
        <w:t xml:space="preserve">9 </w:t>
      </w:r>
      <w:r w:rsidRPr="00F179D3">
        <w:rPr>
          <w:rFonts w:asciiTheme="minorHAnsi" w:hAnsiTheme="minorHAnsi" w:cstheme="minorHAnsi"/>
          <w:b/>
          <w:iCs/>
          <w:color w:val="000000" w:themeColor="text1"/>
          <w:sz w:val="24"/>
          <w:szCs w:val="24"/>
        </w:rPr>
        <w:t>Pozyskiwanie funduszy zewnętrznych przez organizacje z Województwa Mazowieckiego</w:t>
      </w:r>
    </w:p>
    <w:p w14:paraId="1452E6DC" w14:textId="77777777" w:rsidR="00FB7FE5" w:rsidRPr="00613FD5" w:rsidRDefault="00FB7FE5" w:rsidP="00613FD5">
      <w:pPr>
        <w:spacing w:after="0"/>
        <w:jc w:val="both"/>
        <w:rPr>
          <w:rFonts w:asciiTheme="minorHAnsi" w:hAnsiTheme="minorHAnsi" w:cstheme="minorHAnsi"/>
          <w:color w:val="FF0000"/>
          <w:sz w:val="24"/>
          <w:szCs w:val="24"/>
        </w:rPr>
      </w:pPr>
      <w:r w:rsidRPr="00613FD5">
        <w:rPr>
          <w:rFonts w:asciiTheme="minorHAnsi" w:hAnsiTheme="minorHAnsi" w:cstheme="minorHAnsi"/>
          <w:noProof/>
          <w:color w:val="FF0000"/>
          <w:sz w:val="24"/>
          <w:szCs w:val="24"/>
          <w:lang w:eastAsia="pl-PL"/>
        </w:rPr>
        <w:drawing>
          <wp:inline distT="0" distB="0" distL="0" distR="0" wp14:anchorId="331918C5" wp14:editId="64D802CC">
            <wp:extent cx="5757772" cy="5981700"/>
            <wp:effectExtent l="0" t="0" r="1460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6F556C" w14:textId="0AE4BAE6" w:rsidR="00FB7FE5" w:rsidRPr="00613FD5" w:rsidRDefault="00FB7FE5"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sz w:val="24"/>
          <w:szCs w:val="24"/>
        </w:rPr>
        <w:t xml:space="preserve">Podsumowując, zauważalny jest wzrost liczby składanych ofert przez organizacje pozarządowe, </w:t>
      </w:r>
      <w:r w:rsidR="002746F5" w:rsidRPr="00613FD5">
        <w:rPr>
          <w:rFonts w:asciiTheme="minorHAnsi" w:hAnsiTheme="minorHAnsi" w:cstheme="minorHAnsi"/>
          <w:sz w:val="24"/>
          <w:szCs w:val="24"/>
        </w:rPr>
        <w:br/>
      </w:r>
      <w:r w:rsidRPr="00613FD5">
        <w:rPr>
          <w:rFonts w:asciiTheme="minorHAnsi" w:hAnsiTheme="minorHAnsi" w:cstheme="minorHAnsi"/>
          <w:sz w:val="24"/>
          <w:szCs w:val="24"/>
        </w:rPr>
        <w:t xml:space="preserve">co świadczy o rosnącej aktywności i chęci działania. Spadek pozyskanych środków wynika z dużej konkurencyjności konkursów, a także z faktu, że organizacje, które otrzymały dofinansowanie </w:t>
      </w:r>
      <w:r w:rsidR="002746F5" w:rsidRPr="00613FD5">
        <w:rPr>
          <w:rFonts w:asciiTheme="minorHAnsi" w:hAnsiTheme="minorHAnsi" w:cstheme="minorHAnsi"/>
          <w:sz w:val="24"/>
          <w:szCs w:val="24"/>
        </w:rPr>
        <w:br/>
      </w:r>
      <w:r w:rsidRPr="00613FD5">
        <w:rPr>
          <w:rFonts w:asciiTheme="minorHAnsi" w:hAnsiTheme="minorHAnsi" w:cstheme="minorHAnsi"/>
          <w:sz w:val="24"/>
          <w:szCs w:val="24"/>
        </w:rPr>
        <w:t>w poprzednich latach, uzyskują niższą punktację, co zwiększa szanse innych podmiotów:</w:t>
      </w:r>
    </w:p>
    <w:p w14:paraId="092CDF5D" w14:textId="3FDB4762" w:rsidR="00FB7FE5" w:rsidRPr="00613FD5" w:rsidRDefault="00FB7FE5">
      <w:pPr>
        <w:pStyle w:val="Akapitzlist"/>
        <w:numPr>
          <w:ilvl w:val="0"/>
          <w:numId w:val="35"/>
        </w:numPr>
        <w:spacing w:after="0" w:line="276" w:lineRule="auto"/>
        <w:ind w:left="426" w:hanging="284"/>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 xml:space="preserve">w 2021 r. - złożono 4 oferty, pozytywnie rozpatrzono 4 oferty - łącznie przyznano </w:t>
      </w:r>
      <w:r w:rsidRPr="00613FD5">
        <w:rPr>
          <w:rFonts w:asciiTheme="minorHAnsi" w:hAnsiTheme="minorHAnsi" w:cstheme="minorHAnsi"/>
          <w:b/>
          <w:color w:val="000000" w:themeColor="text1"/>
          <w:szCs w:val="24"/>
        </w:rPr>
        <w:t>2 000,00 zł.</w:t>
      </w:r>
    </w:p>
    <w:p w14:paraId="19819F12" w14:textId="77777777" w:rsidR="00FB7FE5" w:rsidRPr="00613FD5" w:rsidRDefault="00FB7FE5">
      <w:pPr>
        <w:pStyle w:val="Akapitzlist"/>
        <w:numPr>
          <w:ilvl w:val="0"/>
          <w:numId w:val="35"/>
        </w:numPr>
        <w:spacing w:after="0" w:line="276" w:lineRule="auto"/>
        <w:ind w:left="426" w:hanging="284"/>
        <w:rPr>
          <w:rFonts w:asciiTheme="minorHAnsi" w:hAnsiTheme="minorHAnsi" w:cstheme="minorHAnsi"/>
          <w:b/>
          <w:color w:val="000000" w:themeColor="text1"/>
          <w:szCs w:val="24"/>
        </w:rPr>
      </w:pPr>
      <w:r w:rsidRPr="00613FD5">
        <w:rPr>
          <w:rFonts w:asciiTheme="minorHAnsi" w:hAnsiTheme="minorHAnsi" w:cstheme="minorHAnsi"/>
          <w:color w:val="000000" w:themeColor="text1"/>
          <w:szCs w:val="24"/>
        </w:rPr>
        <w:t xml:space="preserve">w 2022 r. - złożono 9 ofert, pozytywnie rozpatrzono 8 ofert - łącznie przyznano </w:t>
      </w:r>
      <w:r w:rsidRPr="00613FD5">
        <w:rPr>
          <w:rFonts w:asciiTheme="minorHAnsi" w:hAnsiTheme="minorHAnsi" w:cstheme="minorHAnsi"/>
          <w:b/>
          <w:color w:val="000000" w:themeColor="text1"/>
          <w:szCs w:val="24"/>
        </w:rPr>
        <w:t>55 647,00 zł.</w:t>
      </w:r>
    </w:p>
    <w:p w14:paraId="1CC0366E" w14:textId="77777777" w:rsidR="00FB7FE5" w:rsidRPr="00613FD5" w:rsidRDefault="00FB7FE5">
      <w:pPr>
        <w:pStyle w:val="Akapitzlist"/>
        <w:numPr>
          <w:ilvl w:val="0"/>
          <w:numId w:val="35"/>
        </w:numPr>
        <w:spacing w:after="0" w:line="276" w:lineRule="auto"/>
        <w:ind w:left="426" w:hanging="284"/>
        <w:rPr>
          <w:rFonts w:asciiTheme="minorHAnsi" w:hAnsiTheme="minorHAnsi" w:cstheme="minorHAnsi"/>
          <w:b/>
          <w:color w:val="000000" w:themeColor="text1"/>
          <w:szCs w:val="24"/>
        </w:rPr>
      </w:pPr>
      <w:r w:rsidRPr="00613FD5">
        <w:rPr>
          <w:rFonts w:asciiTheme="minorHAnsi" w:hAnsiTheme="minorHAnsi" w:cstheme="minorHAnsi"/>
          <w:color w:val="000000" w:themeColor="text1"/>
          <w:szCs w:val="24"/>
        </w:rPr>
        <w:t>w 2023 r. -</w:t>
      </w:r>
      <w:r w:rsidRPr="00613FD5">
        <w:rPr>
          <w:rFonts w:asciiTheme="minorHAnsi" w:hAnsiTheme="minorHAnsi" w:cstheme="minorHAnsi"/>
          <w:b/>
          <w:color w:val="000000" w:themeColor="text1"/>
          <w:szCs w:val="24"/>
        </w:rPr>
        <w:t xml:space="preserve"> </w:t>
      </w:r>
      <w:r w:rsidRPr="00613FD5">
        <w:rPr>
          <w:rFonts w:asciiTheme="minorHAnsi" w:hAnsiTheme="minorHAnsi" w:cstheme="minorHAnsi"/>
          <w:color w:val="000000" w:themeColor="text1"/>
          <w:szCs w:val="24"/>
        </w:rPr>
        <w:t>złożono 20 ofert, pozytywnie rozpatrzono 17 ofert - łącznie przyznano</w:t>
      </w:r>
      <w:r w:rsidRPr="00613FD5">
        <w:rPr>
          <w:rFonts w:asciiTheme="minorHAnsi" w:hAnsiTheme="minorHAnsi" w:cstheme="minorHAnsi"/>
          <w:b/>
          <w:color w:val="000000" w:themeColor="text1"/>
          <w:szCs w:val="24"/>
        </w:rPr>
        <w:t xml:space="preserve"> 112 415,00zł.</w:t>
      </w:r>
    </w:p>
    <w:p w14:paraId="14F4D8FB" w14:textId="77777777" w:rsidR="00FB7FE5" w:rsidRPr="00613FD5" w:rsidRDefault="00FB7FE5">
      <w:pPr>
        <w:pStyle w:val="Akapitzlist"/>
        <w:numPr>
          <w:ilvl w:val="0"/>
          <w:numId w:val="35"/>
        </w:numPr>
        <w:spacing w:after="0" w:line="276" w:lineRule="auto"/>
        <w:ind w:left="426" w:hanging="284"/>
        <w:jc w:val="left"/>
        <w:rPr>
          <w:rFonts w:asciiTheme="minorHAnsi" w:hAnsiTheme="minorHAnsi" w:cstheme="minorHAnsi"/>
          <w:b/>
          <w:szCs w:val="24"/>
        </w:rPr>
      </w:pPr>
      <w:r w:rsidRPr="00613FD5">
        <w:rPr>
          <w:rFonts w:asciiTheme="minorHAnsi" w:hAnsiTheme="minorHAnsi" w:cstheme="minorHAnsi"/>
          <w:color w:val="000000" w:themeColor="text1"/>
          <w:szCs w:val="24"/>
        </w:rPr>
        <w:t>w 2024 r. -</w:t>
      </w:r>
      <w:r w:rsidRPr="00613FD5">
        <w:rPr>
          <w:rFonts w:asciiTheme="minorHAnsi" w:hAnsiTheme="minorHAnsi" w:cstheme="minorHAnsi"/>
          <w:b/>
          <w:color w:val="000000" w:themeColor="text1"/>
          <w:szCs w:val="24"/>
        </w:rPr>
        <w:t xml:space="preserve"> </w:t>
      </w:r>
      <w:r w:rsidRPr="00613FD5">
        <w:rPr>
          <w:rFonts w:asciiTheme="minorHAnsi" w:hAnsiTheme="minorHAnsi" w:cstheme="minorHAnsi"/>
          <w:color w:val="000000" w:themeColor="text1"/>
          <w:szCs w:val="24"/>
        </w:rPr>
        <w:t>złożono 23 oferty, pozytywnie rozpatrzono 22 ofert - łącznie przyznano</w:t>
      </w:r>
      <w:r w:rsidRPr="00613FD5">
        <w:rPr>
          <w:rFonts w:asciiTheme="minorHAnsi" w:hAnsiTheme="minorHAnsi" w:cstheme="minorHAnsi"/>
          <w:b/>
          <w:color w:val="000000" w:themeColor="text1"/>
          <w:szCs w:val="24"/>
        </w:rPr>
        <w:t xml:space="preserve"> </w:t>
      </w:r>
      <w:r w:rsidRPr="00613FD5">
        <w:rPr>
          <w:rFonts w:asciiTheme="minorHAnsi" w:hAnsiTheme="minorHAnsi" w:cstheme="minorHAnsi"/>
          <w:b/>
          <w:szCs w:val="24"/>
        </w:rPr>
        <w:t>149.540,00zł.</w:t>
      </w:r>
    </w:p>
    <w:p w14:paraId="1034BF72" w14:textId="77777777" w:rsidR="00FB7FE5" w:rsidRPr="00613FD5" w:rsidRDefault="00FB7FE5">
      <w:pPr>
        <w:pStyle w:val="Akapitzlist"/>
        <w:numPr>
          <w:ilvl w:val="0"/>
          <w:numId w:val="35"/>
        </w:numPr>
        <w:spacing w:after="0" w:line="276" w:lineRule="auto"/>
        <w:ind w:left="426" w:hanging="284"/>
        <w:rPr>
          <w:rFonts w:asciiTheme="minorHAnsi" w:hAnsiTheme="minorHAnsi" w:cstheme="minorHAnsi"/>
          <w:b/>
          <w:szCs w:val="24"/>
        </w:rPr>
      </w:pPr>
      <w:r w:rsidRPr="00613FD5">
        <w:rPr>
          <w:rFonts w:asciiTheme="minorHAnsi" w:hAnsiTheme="minorHAnsi" w:cstheme="minorHAnsi"/>
          <w:szCs w:val="24"/>
        </w:rPr>
        <w:t xml:space="preserve">w 2025 r. – złożono 25 ofert, pozytywnie rozpatrzono 5 ofert – łącznie pozyskano </w:t>
      </w:r>
      <w:r w:rsidRPr="00613FD5">
        <w:rPr>
          <w:rFonts w:asciiTheme="minorHAnsi" w:hAnsiTheme="minorHAnsi" w:cstheme="minorHAnsi"/>
          <w:szCs w:val="24"/>
        </w:rPr>
        <w:br/>
        <w:t xml:space="preserve">- </w:t>
      </w:r>
      <w:r w:rsidRPr="00613FD5">
        <w:rPr>
          <w:rFonts w:asciiTheme="minorHAnsi" w:hAnsiTheme="minorHAnsi" w:cstheme="minorHAnsi"/>
          <w:b/>
          <w:szCs w:val="24"/>
        </w:rPr>
        <w:t>49 720 zł.</w:t>
      </w:r>
    </w:p>
    <w:p w14:paraId="1D99A5F7" w14:textId="7F26B0D1" w:rsidR="00FB7FE5" w:rsidRPr="00F179D3" w:rsidRDefault="00FB7FE5" w:rsidP="00613FD5">
      <w:pPr>
        <w:spacing w:after="0"/>
        <w:jc w:val="both"/>
        <w:rPr>
          <w:rFonts w:asciiTheme="minorHAnsi" w:hAnsiTheme="minorHAnsi" w:cstheme="minorHAnsi"/>
          <w:b/>
          <w:iCs/>
          <w:color w:val="000000" w:themeColor="text1"/>
          <w:sz w:val="24"/>
          <w:szCs w:val="24"/>
        </w:rPr>
      </w:pPr>
      <w:r w:rsidRPr="00F179D3">
        <w:rPr>
          <w:rFonts w:asciiTheme="minorHAnsi" w:hAnsiTheme="minorHAnsi" w:cstheme="minorHAnsi"/>
          <w:b/>
          <w:iCs/>
          <w:color w:val="000000" w:themeColor="text1"/>
          <w:sz w:val="24"/>
          <w:szCs w:val="24"/>
        </w:rPr>
        <w:lastRenderedPageBreak/>
        <w:t xml:space="preserve">Wykres </w:t>
      </w:r>
      <w:r w:rsidR="00F179D3" w:rsidRPr="00F179D3">
        <w:rPr>
          <w:rFonts w:asciiTheme="minorHAnsi" w:hAnsiTheme="minorHAnsi" w:cstheme="minorHAnsi"/>
          <w:b/>
          <w:iCs/>
          <w:color w:val="000000" w:themeColor="text1"/>
          <w:sz w:val="24"/>
          <w:szCs w:val="24"/>
        </w:rPr>
        <w:t>10</w:t>
      </w:r>
      <w:r w:rsidRPr="00F179D3">
        <w:rPr>
          <w:rFonts w:asciiTheme="minorHAnsi" w:hAnsiTheme="minorHAnsi" w:cstheme="minorHAnsi"/>
          <w:b/>
          <w:iCs/>
          <w:color w:val="000000" w:themeColor="text1"/>
          <w:sz w:val="24"/>
          <w:szCs w:val="24"/>
        </w:rPr>
        <w:t xml:space="preserve"> Pozyskiwanie funduszy zewnętrznych przez organizacje z Powiatu Przasnyskiego</w:t>
      </w:r>
    </w:p>
    <w:p w14:paraId="2A80A549" w14:textId="77777777" w:rsidR="00FB7FE5" w:rsidRPr="00613FD5" w:rsidRDefault="00FB7FE5" w:rsidP="00613FD5">
      <w:pPr>
        <w:spacing w:after="0"/>
        <w:jc w:val="both"/>
        <w:rPr>
          <w:rFonts w:asciiTheme="minorHAnsi" w:hAnsiTheme="minorHAnsi" w:cstheme="minorHAnsi"/>
          <w:b/>
          <w:i/>
          <w:color w:val="EE0000"/>
          <w:sz w:val="24"/>
          <w:szCs w:val="24"/>
        </w:rPr>
      </w:pPr>
    </w:p>
    <w:p w14:paraId="2451AFF9" w14:textId="77777777" w:rsidR="00FB7FE5" w:rsidRPr="00613FD5" w:rsidRDefault="00FB7FE5" w:rsidP="00613FD5">
      <w:pPr>
        <w:spacing w:after="0"/>
        <w:rPr>
          <w:rFonts w:asciiTheme="minorHAnsi" w:hAnsiTheme="minorHAnsi" w:cstheme="minorHAnsi"/>
          <w:b/>
          <w:iCs/>
          <w:color w:val="FF0000"/>
          <w:sz w:val="24"/>
          <w:szCs w:val="24"/>
        </w:rPr>
      </w:pPr>
      <w:r w:rsidRPr="00613FD5">
        <w:rPr>
          <w:rFonts w:asciiTheme="minorHAnsi" w:hAnsiTheme="minorHAnsi" w:cstheme="minorHAnsi"/>
          <w:noProof/>
          <w:color w:val="FF0000"/>
          <w:sz w:val="24"/>
          <w:szCs w:val="24"/>
          <w:lang w:eastAsia="pl-PL"/>
        </w:rPr>
        <w:drawing>
          <wp:inline distT="0" distB="0" distL="0" distR="0" wp14:anchorId="4DF04604" wp14:editId="0AFA9703">
            <wp:extent cx="6448425" cy="7067550"/>
            <wp:effectExtent l="0" t="0" r="952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D89DC0" w14:textId="70051141" w:rsidR="00FB7FE5" w:rsidRPr="00613FD5" w:rsidRDefault="00FB7FE5"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sz w:val="24"/>
          <w:szCs w:val="24"/>
        </w:rPr>
        <w:t xml:space="preserve">Podsumowując, zaobserwowano wyraźny wzrost aktywności organizacji pozarządowych </w:t>
      </w:r>
      <w:r w:rsidR="006F1BD8">
        <w:rPr>
          <w:rFonts w:asciiTheme="minorHAnsi" w:hAnsiTheme="minorHAnsi" w:cstheme="minorHAnsi"/>
          <w:sz w:val="24"/>
          <w:szCs w:val="24"/>
        </w:rPr>
        <w:br/>
      </w:r>
      <w:r w:rsidRPr="00613FD5">
        <w:rPr>
          <w:rFonts w:asciiTheme="minorHAnsi" w:hAnsiTheme="minorHAnsi" w:cstheme="minorHAnsi"/>
          <w:sz w:val="24"/>
          <w:szCs w:val="24"/>
        </w:rPr>
        <w:t xml:space="preserve">w zakresie składania ofert oraz skuteczności w pozyskiwaniu środków w ramach ww. konkursu. </w:t>
      </w:r>
      <w:r w:rsidR="006F1BD8">
        <w:rPr>
          <w:rFonts w:asciiTheme="minorHAnsi" w:hAnsiTheme="minorHAnsi" w:cstheme="minorHAnsi"/>
          <w:sz w:val="24"/>
          <w:szCs w:val="24"/>
        </w:rPr>
        <w:br/>
      </w:r>
      <w:r w:rsidRPr="00613FD5">
        <w:rPr>
          <w:rFonts w:asciiTheme="minorHAnsi" w:hAnsiTheme="minorHAnsi" w:cstheme="minorHAnsi"/>
          <w:sz w:val="24"/>
          <w:szCs w:val="24"/>
        </w:rPr>
        <w:t xml:space="preserve">W kolejnych latach wzrasta zarówno liczba składanych i pozytywnie rozpatrywanych ofert, jak </w:t>
      </w:r>
      <w:r w:rsidR="006F1BD8">
        <w:rPr>
          <w:rFonts w:asciiTheme="minorHAnsi" w:hAnsiTheme="minorHAnsi" w:cstheme="minorHAnsi"/>
          <w:sz w:val="24"/>
          <w:szCs w:val="24"/>
        </w:rPr>
        <w:br/>
      </w:r>
      <w:r w:rsidRPr="00613FD5">
        <w:rPr>
          <w:rFonts w:asciiTheme="minorHAnsi" w:hAnsiTheme="minorHAnsi" w:cstheme="minorHAnsi"/>
          <w:sz w:val="24"/>
          <w:szCs w:val="24"/>
        </w:rPr>
        <w:t>i łączna kwota przyznanych środków, co świadczy o rosnącym zaangażowaniu organizacji oraz ich coraz większym doświadczeniu w aplikowaniu o środki zewnętrzne:</w:t>
      </w:r>
    </w:p>
    <w:p w14:paraId="4D28B4BA" w14:textId="272FE1BB" w:rsidR="00FB7FE5" w:rsidRPr="00613FD5" w:rsidRDefault="00FB7FE5">
      <w:pPr>
        <w:pStyle w:val="Akapitzlist"/>
        <w:numPr>
          <w:ilvl w:val="0"/>
          <w:numId w:val="34"/>
        </w:numPr>
        <w:spacing w:after="0" w:line="276" w:lineRule="auto"/>
        <w:ind w:left="426"/>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 xml:space="preserve">w 2020 r. złożono 3 oferty, pozytywnie rozpatrzono 3 oferty - łącznie przyznano </w:t>
      </w:r>
      <w:r w:rsidRPr="00613FD5">
        <w:rPr>
          <w:rFonts w:asciiTheme="minorHAnsi" w:hAnsiTheme="minorHAnsi" w:cstheme="minorHAnsi"/>
          <w:b/>
          <w:color w:val="000000" w:themeColor="text1"/>
          <w:szCs w:val="24"/>
        </w:rPr>
        <w:t>4 250,00 zł.</w:t>
      </w:r>
    </w:p>
    <w:p w14:paraId="2DAA25A7" w14:textId="72F39161" w:rsidR="00FB7FE5" w:rsidRPr="00613FD5" w:rsidRDefault="00FB7FE5">
      <w:pPr>
        <w:pStyle w:val="Akapitzlist"/>
        <w:numPr>
          <w:ilvl w:val="0"/>
          <w:numId w:val="34"/>
        </w:numPr>
        <w:spacing w:after="0" w:line="276" w:lineRule="auto"/>
        <w:ind w:left="426"/>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lastRenderedPageBreak/>
        <w:t xml:space="preserve">w 2021 r. złożono 2 oferty, pozytywnie rozpatrzono 2 oferty - łącznie przyznano </w:t>
      </w:r>
      <w:r w:rsidRPr="00613FD5">
        <w:rPr>
          <w:rFonts w:asciiTheme="minorHAnsi" w:hAnsiTheme="minorHAnsi" w:cstheme="minorHAnsi"/>
          <w:b/>
          <w:color w:val="000000" w:themeColor="text1"/>
          <w:szCs w:val="24"/>
        </w:rPr>
        <w:t>3 000,00 zł.</w:t>
      </w:r>
    </w:p>
    <w:p w14:paraId="73734896" w14:textId="77777777" w:rsidR="00FB7FE5" w:rsidRPr="00613FD5" w:rsidRDefault="00FB7FE5">
      <w:pPr>
        <w:pStyle w:val="Akapitzlist"/>
        <w:numPr>
          <w:ilvl w:val="0"/>
          <w:numId w:val="34"/>
        </w:numPr>
        <w:spacing w:after="0" w:line="276" w:lineRule="auto"/>
        <w:ind w:left="426"/>
        <w:rPr>
          <w:rFonts w:asciiTheme="minorHAnsi" w:hAnsiTheme="minorHAnsi" w:cstheme="minorHAnsi"/>
          <w:b/>
          <w:color w:val="000000" w:themeColor="text1"/>
          <w:szCs w:val="24"/>
        </w:rPr>
      </w:pPr>
      <w:r w:rsidRPr="00613FD5">
        <w:rPr>
          <w:rFonts w:asciiTheme="minorHAnsi" w:hAnsiTheme="minorHAnsi" w:cstheme="minorHAnsi"/>
          <w:color w:val="000000" w:themeColor="text1"/>
          <w:szCs w:val="24"/>
        </w:rPr>
        <w:t xml:space="preserve">w 2022 r. złożono 5 ofert, pozytywnie rozpatrzono 5 ofert - łącznie przyznano </w:t>
      </w:r>
      <w:r w:rsidRPr="00613FD5">
        <w:rPr>
          <w:rFonts w:asciiTheme="minorHAnsi" w:hAnsiTheme="minorHAnsi" w:cstheme="minorHAnsi"/>
          <w:b/>
          <w:color w:val="000000" w:themeColor="text1"/>
          <w:szCs w:val="24"/>
        </w:rPr>
        <w:t>10 000,00 zł.</w:t>
      </w:r>
    </w:p>
    <w:p w14:paraId="28B4A94A" w14:textId="77777777" w:rsidR="00FB7FE5" w:rsidRPr="00613FD5" w:rsidRDefault="00FB7FE5">
      <w:pPr>
        <w:pStyle w:val="Akapitzlist"/>
        <w:numPr>
          <w:ilvl w:val="0"/>
          <w:numId w:val="34"/>
        </w:numPr>
        <w:spacing w:after="0" w:line="276" w:lineRule="auto"/>
        <w:ind w:left="426"/>
        <w:rPr>
          <w:rFonts w:asciiTheme="minorHAnsi" w:hAnsiTheme="minorHAnsi" w:cstheme="minorHAnsi"/>
          <w:b/>
          <w:color w:val="000000" w:themeColor="text1"/>
          <w:szCs w:val="24"/>
        </w:rPr>
      </w:pPr>
      <w:r w:rsidRPr="00613FD5">
        <w:rPr>
          <w:rFonts w:asciiTheme="minorHAnsi" w:hAnsiTheme="minorHAnsi" w:cstheme="minorHAnsi"/>
          <w:color w:val="000000" w:themeColor="text1"/>
          <w:szCs w:val="24"/>
        </w:rPr>
        <w:t>w 2023 r. złożono 9 ofert, pozytywnie rozpatrzono 9 ofert- łącznie przyznano</w:t>
      </w:r>
      <w:r w:rsidRPr="00613FD5">
        <w:rPr>
          <w:rFonts w:asciiTheme="minorHAnsi" w:hAnsiTheme="minorHAnsi" w:cstheme="minorHAnsi"/>
          <w:b/>
          <w:color w:val="000000" w:themeColor="text1"/>
          <w:szCs w:val="24"/>
        </w:rPr>
        <w:t xml:space="preserve"> 17 500,00,00 zł.</w:t>
      </w:r>
    </w:p>
    <w:p w14:paraId="35CF4D08" w14:textId="77777777" w:rsidR="00FB7FE5" w:rsidRPr="00613FD5" w:rsidRDefault="00FB7FE5">
      <w:pPr>
        <w:pStyle w:val="Akapitzlist"/>
        <w:numPr>
          <w:ilvl w:val="0"/>
          <w:numId w:val="34"/>
        </w:numPr>
        <w:spacing w:after="0" w:line="276" w:lineRule="auto"/>
        <w:ind w:left="426"/>
        <w:rPr>
          <w:rFonts w:asciiTheme="minorHAnsi" w:hAnsiTheme="minorHAnsi" w:cstheme="minorHAnsi"/>
          <w:b/>
          <w:color w:val="000000" w:themeColor="text1"/>
          <w:szCs w:val="24"/>
        </w:rPr>
      </w:pPr>
      <w:r w:rsidRPr="00613FD5">
        <w:rPr>
          <w:rFonts w:asciiTheme="minorHAnsi" w:hAnsiTheme="minorHAnsi" w:cstheme="minorHAnsi"/>
          <w:color w:val="000000" w:themeColor="text1"/>
          <w:szCs w:val="24"/>
        </w:rPr>
        <w:t>w 2024 r. złożono 20 ofert, pozytywnie rozpatrzono 20 ofert - łącznie przyznano</w:t>
      </w:r>
      <w:r w:rsidRPr="00613FD5">
        <w:rPr>
          <w:rFonts w:asciiTheme="minorHAnsi" w:hAnsiTheme="minorHAnsi" w:cstheme="minorHAnsi"/>
          <w:b/>
          <w:color w:val="000000" w:themeColor="text1"/>
          <w:szCs w:val="24"/>
        </w:rPr>
        <w:t xml:space="preserve"> </w:t>
      </w:r>
      <w:r w:rsidRPr="00613FD5">
        <w:rPr>
          <w:rFonts w:asciiTheme="minorHAnsi" w:hAnsiTheme="minorHAnsi" w:cstheme="minorHAnsi"/>
          <w:b/>
          <w:color w:val="000000" w:themeColor="text1"/>
          <w:szCs w:val="24"/>
        </w:rPr>
        <w:br/>
        <w:t>51 080 00,00 zł.</w:t>
      </w:r>
    </w:p>
    <w:p w14:paraId="6CCAFAE1" w14:textId="77777777" w:rsidR="00FB7FE5" w:rsidRPr="00613FD5" w:rsidRDefault="00FB7FE5">
      <w:pPr>
        <w:pStyle w:val="Akapitzlist"/>
        <w:numPr>
          <w:ilvl w:val="0"/>
          <w:numId w:val="34"/>
        </w:numPr>
        <w:spacing w:after="0" w:line="276" w:lineRule="auto"/>
        <w:ind w:left="426"/>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w 2025 r. złożono 20 ofert, pozytywnie rozpatrzono 20 ofert – łącznie przyznano</w:t>
      </w:r>
      <w:r w:rsidRPr="00613FD5">
        <w:rPr>
          <w:rFonts w:asciiTheme="minorHAnsi" w:hAnsiTheme="minorHAnsi" w:cstheme="minorHAnsi"/>
          <w:color w:val="000000" w:themeColor="text1"/>
          <w:szCs w:val="24"/>
        </w:rPr>
        <w:br/>
        <w:t xml:space="preserve"> </w:t>
      </w:r>
      <w:r w:rsidRPr="00613FD5">
        <w:rPr>
          <w:rFonts w:asciiTheme="minorHAnsi" w:hAnsiTheme="minorHAnsi" w:cstheme="minorHAnsi"/>
          <w:b/>
          <w:color w:val="000000" w:themeColor="text1"/>
          <w:szCs w:val="24"/>
        </w:rPr>
        <w:t>43 300,00 zł.</w:t>
      </w:r>
      <w:r w:rsidRPr="00613FD5">
        <w:rPr>
          <w:rFonts w:asciiTheme="minorHAnsi" w:hAnsiTheme="minorHAnsi" w:cstheme="minorHAnsi"/>
          <w:color w:val="000000" w:themeColor="text1"/>
          <w:szCs w:val="24"/>
        </w:rPr>
        <w:t xml:space="preserve"> </w:t>
      </w:r>
    </w:p>
    <w:p w14:paraId="420774D0" w14:textId="77777777" w:rsidR="00FB7FE5" w:rsidRPr="00613FD5" w:rsidRDefault="00FB7FE5" w:rsidP="00613FD5">
      <w:pPr>
        <w:spacing w:after="0"/>
        <w:rPr>
          <w:rFonts w:asciiTheme="minorHAnsi" w:hAnsiTheme="minorHAnsi" w:cstheme="minorHAnsi"/>
          <w:sz w:val="24"/>
          <w:szCs w:val="24"/>
        </w:rPr>
      </w:pPr>
    </w:p>
    <w:p w14:paraId="5A673F57" w14:textId="77777777" w:rsidR="009D5184" w:rsidRPr="00613FD5" w:rsidRDefault="009D5184" w:rsidP="00613FD5">
      <w:pPr>
        <w:spacing w:after="0"/>
        <w:jc w:val="both"/>
        <w:rPr>
          <w:rFonts w:asciiTheme="minorHAnsi" w:hAnsiTheme="minorHAnsi" w:cstheme="minorHAnsi"/>
          <w:sz w:val="24"/>
          <w:szCs w:val="24"/>
        </w:rPr>
      </w:pPr>
    </w:p>
    <w:p w14:paraId="2CBECCC5" w14:textId="77777777" w:rsidR="001406E1" w:rsidRPr="00613FD5" w:rsidRDefault="001406E1" w:rsidP="00613FD5">
      <w:pPr>
        <w:spacing w:after="0"/>
        <w:jc w:val="both"/>
        <w:rPr>
          <w:rFonts w:asciiTheme="minorHAnsi" w:hAnsiTheme="minorHAnsi" w:cstheme="minorHAnsi"/>
          <w:b/>
          <w:sz w:val="24"/>
          <w:szCs w:val="24"/>
        </w:rPr>
      </w:pPr>
      <w:bookmarkStart w:id="168" w:name="_Hlk43712881"/>
      <w:bookmarkStart w:id="169" w:name="_Hlk43712392"/>
    </w:p>
    <w:p w14:paraId="2964B249" w14:textId="77777777" w:rsidR="002808C8" w:rsidRDefault="002808C8">
      <w:pPr>
        <w:rPr>
          <w:rFonts w:asciiTheme="minorHAnsi" w:eastAsiaTheme="majorEastAsia" w:hAnsiTheme="minorHAnsi" w:cstheme="minorHAnsi"/>
          <w:b/>
          <w:bCs/>
          <w:sz w:val="24"/>
          <w:szCs w:val="24"/>
        </w:rPr>
      </w:pPr>
      <w:r>
        <w:rPr>
          <w:rFonts w:asciiTheme="minorHAnsi" w:hAnsiTheme="minorHAnsi" w:cstheme="minorHAnsi"/>
          <w:b/>
          <w:bCs/>
          <w:sz w:val="24"/>
          <w:szCs w:val="24"/>
        </w:rPr>
        <w:br w:type="page"/>
      </w:r>
    </w:p>
    <w:p w14:paraId="7FBD195C" w14:textId="32A9711A" w:rsidR="001A6AFA" w:rsidRPr="00613FD5" w:rsidRDefault="001A6AFA" w:rsidP="00613FD5">
      <w:pPr>
        <w:pStyle w:val="Nagwek2"/>
        <w:numPr>
          <w:ilvl w:val="0"/>
          <w:numId w:val="7"/>
        </w:numPr>
        <w:spacing w:before="0"/>
        <w:rPr>
          <w:rFonts w:asciiTheme="minorHAnsi" w:hAnsiTheme="minorHAnsi" w:cstheme="minorHAnsi"/>
          <w:b/>
          <w:bCs/>
          <w:color w:val="auto"/>
          <w:sz w:val="24"/>
          <w:szCs w:val="24"/>
        </w:rPr>
      </w:pPr>
      <w:bookmarkStart w:id="170" w:name="_Toc230953135"/>
      <w:r w:rsidRPr="00613FD5">
        <w:rPr>
          <w:rFonts w:asciiTheme="minorHAnsi" w:hAnsiTheme="minorHAnsi" w:cstheme="minorHAnsi"/>
          <w:b/>
          <w:bCs/>
          <w:color w:val="auto"/>
          <w:sz w:val="24"/>
          <w:szCs w:val="24"/>
        </w:rPr>
        <w:lastRenderedPageBreak/>
        <w:t>Polityka senioralna</w:t>
      </w:r>
      <w:bookmarkEnd w:id="170"/>
    </w:p>
    <w:bookmarkEnd w:id="168"/>
    <w:p w14:paraId="60BE8EDF" w14:textId="77777777" w:rsidR="00AC207A" w:rsidRPr="00613FD5" w:rsidRDefault="00AC207A" w:rsidP="00613FD5">
      <w:pPr>
        <w:spacing w:after="0"/>
        <w:ind w:firstLine="708"/>
        <w:jc w:val="both"/>
        <w:rPr>
          <w:rFonts w:asciiTheme="minorHAnsi" w:hAnsiTheme="minorHAnsi" w:cstheme="minorHAnsi"/>
          <w:color w:val="EE0000"/>
          <w:sz w:val="24"/>
          <w:szCs w:val="24"/>
        </w:rPr>
      </w:pPr>
    </w:p>
    <w:p w14:paraId="5ECDBD0F" w14:textId="77777777" w:rsidR="00152A79" w:rsidRPr="00613FD5" w:rsidRDefault="00152A79"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Klub Senior + w Jednorożcu mieszczący się przy ul. Odrodzenia 6 zapewnia usługi na rzecz 30 zrzeszonych Seniorów. Na działalność Klubu wydatkowano w 2025 roku 157.663,45 zł, z czego 61.330,88 zł były środkami pozyskanymi z dotacji z budżetu państwa w ramach programu wieloletniego Senior + na lata 2021-2025.</w:t>
      </w:r>
    </w:p>
    <w:p w14:paraId="15DACA15" w14:textId="365F0EB3" w:rsidR="00152A79" w:rsidRPr="00613FD5" w:rsidRDefault="00152A79"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Zgodnie z Uchwałą Nr SOK.0007.10.2024 Rady Gminy Jednorożec z dnia 6 lutego 2024</w:t>
      </w:r>
      <w:r w:rsidR="00E507C7">
        <w:rPr>
          <w:rFonts w:asciiTheme="minorHAnsi" w:hAnsiTheme="minorHAnsi" w:cstheme="minorHAnsi"/>
          <w:color w:val="000000"/>
          <w:sz w:val="24"/>
          <w:szCs w:val="24"/>
        </w:rPr>
        <w:t xml:space="preserve"> </w:t>
      </w:r>
      <w:r w:rsidRPr="00613FD5">
        <w:rPr>
          <w:rFonts w:asciiTheme="minorHAnsi" w:hAnsiTheme="minorHAnsi" w:cstheme="minorHAnsi"/>
          <w:color w:val="000000"/>
          <w:sz w:val="24"/>
          <w:szCs w:val="24"/>
        </w:rPr>
        <w:t>r. w sprawie ustalenia szczegółowych zasad ponoszenia odpłatności za pobyt w ośrodku wsparcia „Klub Senior+” w Jednorożcu, działającego w strukturze Ośrodka Pomocy Społecznej w Jednorożcu nie ponoszą odpłatności osoby, których dochód nie przekracza 700 % kryterium dochodowego. Uczestnicy Klubu w 2025 roku nie ponosili odpłatności za pobyt.</w:t>
      </w:r>
    </w:p>
    <w:p w14:paraId="0587551C" w14:textId="77777777" w:rsidR="00152A79" w:rsidRPr="00613FD5" w:rsidRDefault="00152A79"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 xml:space="preserve">Dzięki prowadzonej polityce senioralnej uczestnicy Klubu mogli brać aktywny udział w zajęciach i korzystać z zakupionych sprzętów i materiałów niezbędnych do ich realizacji. Obecność i działanie w grupie motywuje i dodaje odwagi. Dzięki zajęciom seniorzy przestali być grupą bierną, a zaczęli aktywnie uczestniczyć w życiu społecznym, obywatelskim, kulturowym, artystycznym, sportowym i religijnym, otrzymali wsparcie, poprawili swój stan zdrowia pod względem psychicznym i fizycznym, angażowali się w działania samopomocowe i </w:t>
      </w:r>
      <w:proofErr w:type="spellStart"/>
      <w:r w:rsidRPr="00613FD5">
        <w:rPr>
          <w:rFonts w:asciiTheme="minorHAnsi" w:hAnsiTheme="minorHAnsi" w:cstheme="minorHAnsi"/>
          <w:color w:val="000000"/>
          <w:sz w:val="24"/>
          <w:szCs w:val="24"/>
        </w:rPr>
        <w:t>wolontarystyczne</w:t>
      </w:r>
      <w:proofErr w:type="spellEnd"/>
      <w:r w:rsidRPr="00613FD5">
        <w:rPr>
          <w:rFonts w:asciiTheme="minorHAnsi" w:hAnsiTheme="minorHAnsi" w:cstheme="minorHAnsi"/>
          <w:color w:val="000000"/>
          <w:sz w:val="24"/>
          <w:szCs w:val="24"/>
        </w:rPr>
        <w:t xml:space="preserve"> na rzecz środowiska lokalnego.</w:t>
      </w:r>
    </w:p>
    <w:p w14:paraId="33D8BF9B" w14:textId="77777777" w:rsidR="00152A79" w:rsidRPr="00613FD5" w:rsidRDefault="00152A79"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Rodzaje działań polityki społecznej na rzecz osób starszych ze względu na rodzaj </w:t>
      </w:r>
      <w:proofErr w:type="gramStart"/>
      <w:r w:rsidRPr="00613FD5">
        <w:rPr>
          <w:rFonts w:asciiTheme="minorHAnsi" w:hAnsiTheme="minorHAnsi" w:cstheme="minorHAnsi"/>
          <w:sz w:val="24"/>
          <w:szCs w:val="24"/>
        </w:rPr>
        <w:t>usług  realizowanych</w:t>
      </w:r>
      <w:proofErr w:type="gramEnd"/>
      <w:r w:rsidRPr="00613FD5">
        <w:rPr>
          <w:rFonts w:asciiTheme="minorHAnsi" w:hAnsiTheme="minorHAnsi" w:cstheme="minorHAnsi"/>
          <w:sz w:val="24"/>
          <w:szCs w:val="24"/>
        </w:rPr>
        <w:t xml:space="preserve"> w ramach ośrodka wsparcia jakim jest klub samopomocy pod nazwą Klub „Senior</w:t>
      </w:r>
      <w:proofErr w:type="gramStart"/>
      <w:r w:rsidRPr="00613FD5">
        <w:rPr>
          <w:rFonts w:asciiTheme="minorHAnsi" w:hAnsiTheme="minorHAnsi" w:cstheme="minorHAnsi"/>
          <w:sz w:val="24"/>
          <w:szCs w:val="24"/>
        </w:rPr>
        <w:t>+“ w</w:t>
      </w:r>
      <w:proofErr w:type="gramEnd"/>
      <w:r w:rsidRPr="00613FD5">
        <w:rPr>
          <w:rFonts w:asciiTheme="minorHAnsi" w:hAnsiTheme="minorHAnsi" w:cstheme="minorHAnsi"/>
          <w:sz w:val="24"/>
          <w:szCs w:val="24"/>
        </w:rPr>
        <w:t xml:space="preserve"> Jednorożcu, z których łącznie korzystało 30 seniorów to:</w:t>
      </w:r>
    </w:p>
    <w:p w14:paraId="0F50DD81" w14:textId="6B35E549" w:rsidR="00BB5DE5" w:rsidRPr="00613FD5" w:rsidRDefault="00BB5DE5">
      <w:pPr>
        <w:pStyle w:val="Standard"/>
        <w:numPr>
          <w:ilvl w:val="2"/>
          <w:numId w:val="30"/>
        </w:numPr>
        <w:spacing w:line="276" w:lineRule="auto"/>
        <w:ind w:left="426" w:hanging="426"/>
        <w:jc w:val="both"/>
        <w:rPr>
          <w:rFonts w:asciiTheme="minorHAnsi" w:hAnsiTheme="minorHAnsi" w:cstheme="minorHAnsi"/>
          <w:b/>
          <w:bCs/>
          <w:sz w:val="24"/>
          <w:szCs w:val="24"/>
        </w:rPr>
      </w:pPr>
      <w:r w:rsidRPr="00613FD5">
        <w:rPr>
          <w:rFonts w:asciiTheme="minorHAnsi" w:hAnsiTheme="minorHAnsi" w:cstheme="minorHAnsi"/>
          <w:b/>
          <w:bCs/>
          <w:sz w:val="24"/>
          <w:szCs w:val="24"/>
        </w:rPr>
        <w:t>socjalne</w:t>
      </w:r>
    </w:p>
    <w:p w14:paraId="3D9DE090" w14:textId="77777777" w:rsidR="00152A79" w:rsidRPr="00613FD5" w:rsidRDefault="00152A79"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Tworzenie grupy samopomocowej, możliwość spotykania się, wspólnego spędzania czasu, uczestnictwo w „Klubie Senior +” w oferowanych zajęciach; indywidualne wsparcie w załatwianiu spraw urzędowych, administracyjnych i lekarskich; utrzymanie budynku w należytym stanie, zapewnienie ogrzewania, dostosowanie do potrzeb osób niepełnosprawnych. Korzystanie z bezpłatnych posiłków podczas wycieczek i wyjazdów, zapewnienie przekąsek słonych i słodkich oraz napojów zimnych i gorących. Zapewnienie bezpłatnych materiałów i produktów do wytwarzania rękodzieła oraz umożliwienie bezpłatnego korzystania z prowadzonych zajęć oraz sprzętów i wyposażenia klubu.</w:t>
      </w:r>
    </w:p>
    <w:p w14:paraId="5387C8CB" w14:textId="50266A46" w:rsidR="00BB5DE5" w:rsidRPr="00613FD5" w:rsidRDefault="00BB5DE5">
      <w:pPr>
        <w:pStyle w:val="Standard"/>
        <w:numPr>
          <w:ilvl w:val="2"/>
          <w:numId w:val="30"/>
        </w:numPr>
        <w:spacing w:line="276" w:lineRule="auto"/>
        <w:ind w:left="426" w:hanging="426"/>
        <w:jc w:val="both"/>
        <w:rPr>
          <w:rFonts w:asciiTheme="minorHAnsi" w:hAnsiTheme="minorHAnsi" w:cstheme="minorHAnsi"/>
          <w:b/>
          <w:bCs/>
          <w:sz w:val="24"/>
          <w:szCs w:val="24"/>
        </w:rPr>
      </w:pPr>
      <w:r w:rsidRPr="00613FD5">
        <w:rPr>
          <w:rFonts w:asciiTheme="minorHAnsi" w:hAnsiTheme="minorHAnsi" w:cstheme="minorHAnsi"/>
          <w:b/>
          <w:bCs/>
          <w:sz w:val="24"/>
          <w:szCs w:val="24"/>
        </w:rPr>
        <w:t>edukacyjne</w:t>
      </w:r>
    </w:p>
    <w:p w14:paraId="0D8CBEEA" w14:textId="77777777" w:rsidR="00152A79" w:rsidRPr="00613FD5" w:rsidRDefault="00152A79"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Możliwość udziału w zajęciach profilaktyczno-edukacyjnych tj. spotkania z cyklu „Bezpieczny senior” prowadzone przez dzielnicowego Radosława Bojarskiego, rozdanie ulotek informacyjnych; spotkania informacyjne dla seniorów z </w:t>
      </w:r>
      <w:proofErr w:type="spellStart"/>
      <w:r w:rsidRPr="00613FD5">
        <w:rPr>
          <w:rFonts w:asciiTheme="minorHAnsi" w:hAnsiTheme="minorHAnsi" w:cstheme="minorHAnsi"/>
          <w:sz w:val="24"/>
          <w:szCs w:val="24"/>
        </w:rPr>
        <w:t>ekodoradcą</w:t>
      </w:r>
      <w:proofErr w:type="spellEnd"/>
      <w:r w:rsidRPr="00613FD5">
        <w:rPr>
          <w:rFonts w:asciiTheme="minorHAnsi" w:hAnsiTheme="minorHAnsi" w:cstheme="minorHAnsi"/>
          <w:sz w:val="24"/>
          <w:szCs w:val="24"/>
        </w:rPr>
        <w:t xml:space="preserve">, z przedstawicielami firmy w ramach projektu "Mazowsze bez smogu", spotkanie z pracownikiem socjalnym - świadczenia z pomocy społecznej; wykład "Pierwsza pomoc przedmedyczna dla Seniorów" w ramach Pakietów Edukacyjnych dla Mazowieckich Seniorów; warsztat makijażu i pielęgnacji twarzy - właściwa pielęgnacja twarzy problemowej i cery dojrzałej; spotkanie z cyklu "Akademia zdrowia" - </w:t>
      </w:r>
      <w:proofErr w:type="spellStart"/>
      <w:r w:rsidRPr="00613FD5">
        <w:rPr>
          <w:rFonts w:asciiTheme="minorHAnsi" w:hAnsiTheme="minorHAnsi" w:cstheme="minorHAnsi"/>
          <w:sz w:val="24"/>
          <w:szCs w:val="24"/>
        </w:rPr>
        <w:t>biorezonans</w:t>
      </w:r>
      <w:proofErr w:type="spellEnd"/>
      <w:r w:rsidRPr="00613FD5">
        <w:rPr>
          <w:rFonts w:asciiTheme="minorHAnsi" w:hAnsiTheme="minorHAnsi" w:cstheme="minorHAnsi"/>
          <w:sz w:val="24"/>
          <w:szCs w:val="24"/>
        </w:rPr>
        <w:t xml:space="preserve"> - wykonywano test analityczny "Sprawdź czego potrzebuje Twój organizm". Spotkanie z masażystą - profilaktyka zdrowia oraz prawidłowa suplementacja oraz krótki masaż relaksacyjny z użyciem olejków eterycznych. Spotkanie profilaktyczno-edukacyjne - wizyta w ramach Ogólnopolskiego Badania </w:t>
      </w:r>
      <w:r w:rsidRPr="00613FD5">
        <w:rPr>
          <w:rFonts w:asciiTheme="minorHAnsi" w:hAnsiTheme="minorHAnsi" w:cstheme="minorHAnsi"/>
          <w:sz w:val="24"/>
          <w:szCs w:val="24"/>
        </w:rPr>
        <w:lastRenderedPageBreak/>
        <w:t xml:space="preserve">Słuchu; spotkanie z regionalistką, historyczką - pielęgnowanie tradycji na wsi; warsztaty animacyjne (gry logiczne, zręcznościowe, konstruktywne, dyskusja kreatywna); nauka korzystania z komputera i stron internetowych, nauka pieśni w gwarze kurpiowskiej, pieśni biesiadnych, patriotycznych, kolęd i pastorałek, zajęcia z rytmiki; nauka różnych technik i metod wykonywania prac plastycznych i rękodzielniczych; gry edukacyjne i planszowe, turnieje szachowe; </w:t>
      </w:r>
      <w:proofErr w:type="spellStart"/>
      <w:r w:rsidRPr="00613FD5">
        <w:rPr>
          <w:rFonts w:asciiTheme="minorHAnsi" w:hAnsiTheme="minorHAnsi" w:cstheme="minorHAnsi"/>
          <w:sz w:val="24"/>
          <w:szCs w:val="24"/>
        </w:rPr>
        <w:t>webinary</w:t>
      </w:r>
      <w:proofErr w:type="spellEnd"/>
      <w:r w:rsidRPr="00613FD5">
        <w:rPr>
          <w:rFonts w:asciiTheme="minorHAnsi" w:hAnsiTheme="minorHAnsi" w:cstheme="minorHAnsi"/>
          <w:sz w:val="24"/>
          <w:szCs w:val="24"/>
        </w:rPr>
        <w:t xml:space="preserve"> dotyczące aktywności prozdrowotnej, zdrowego żywienia, cyberbezpieczeństwa.</w:t>
      </w:r>
    </w:p>
    <w:p w14:paraId="74C4897C" w14:textId="27C5A53A" w:rsidR="00BB5DE5" w:rsidRPr="00613FD5" w:rsidRDefault="00BB5DE5">
      <w:pPr>
        <w:pStyle w:val="Standard"/>
        <w:numPr>
          <w:ilvl w:val="2"/>
          <w:numId w:val="30"/>
        </w:numPr>
        <w:spacing w:line="276" w:lineRule="auto"/>
        <w:ind w:left="426" w:hanging="426"/>
        <w:jc w:val="both"/>
        <w:rPr>
          <w:rFonts w:asciiTheme="minorHAnsi" w:hAnsiTheme="minorHAnsi" w:cstheme="minorHAnsi"/>
          <w:b/>
          <w:bCs/>
          <w:sz w:val="24"/>
          <w:szCs w:val="24"/>
        </w:rPr>
      </w:pPr>
      <w:r w:rsidRPr="00613FD5">
        <w:rPr>
          <w:rFonts w:asciiTheme="minorHAnsi" w:hAnsiTheme="minorHAnsi" w:cstheme="minorHAnsi"/>
          <w:b/>
          <w:bCs/>
          <w:sz w:val="24"/>
          <w:szCs w:val="24"/>
        </w:rPr>
        <w:t>kulturalno-oświatowe</w:t>
      </w:r>
    </w:p>
    <w:p w14:paraId="5206E174" w14:textId="77777777" w:rsidR="00152A79" w:rsidRPr="00613FD5" w:rsidRDefault="00152A79"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Organizacja wyjazdu na konkurs piosenki na Mazowieckie Spotkania Artystyczne do Warszawy; prowadzenie zajęć plastycznych z przedszkolakami, tworzenie ozdób związanych z tradycją kurpiowską; warsztaty rękodzielnicze związane ze Świętami Wielkanocnym i Świętami Bożego Narodzenia, Konstytucji 3-go Maja; spotkania poetyckie z twórczością </w:t>
      </w:r>
      <w:proofErr w:type="spellStart"/>
      <w:r w:rsidRPr="00613FD5">
        <w:rPr>
          <w:rFonts w:asciiTheme="minorHAnsi" w:hAnsiTheme="minorHAnsi" w:cstheme="minorHAnsi"/>
          <w:sz w:val="24"/>
          <w:szCs w:val="24"/>
        </w:rPr>
        <w:t>klubowiczki</w:t>
      </w:r>
      <w:proofErr w:type="spellEnd"/>
      <w:r w:rsidRPr="00613FD5">
        <w:rPr>
          <w:rFonts w:asciiTheme="minorHAnsi" w:hAnsiTheme="minorHAnsi" w:cstheme="minorHAnsi"/>
          <w:sz w:val="24"/>
          <w:szCs w:val="24"/>
        </w:rPr>
        <w:t>; udział przedstawicieli Klubu w Mazowieckich Zapustach w Szydłowie; występ klubowiczów podczas obchodów Dni Jednorożca; występ podczas Dożynek Powiatowo-Gminnych ; spotkania integracyjno-kulturalne z czytaniem poezji, obchody Dnia Seniora, Dnia Kobiet, Dnia Chłopaka, Bal Karnawałowy, spotkanie Wielkanocne oraz spotkanie Wigilijne.</w:t>
      </w:r>
    </w:p>
    <w:p w14:paraId="24221B00" w14:textId="60F1B394" w:rsidR="00BB5DE5" w:rsidRPr="00613FD5" w:rsidRDefault="00BB5DE5">
      <w:pPr>
        <w:pStyle w:val="Standard"/>
        <w:numPr>
          <w:ilvl w:val="2"/>
          <w:numId w:val="30"/>
        </w:numPr>
        <w:spacing w:line="276" w:lineRule="auto"/>
        <w:ind w:left="426" w:hanging="502"/>
        <w:jc w:val="both"/>
        <w:rPr>
          <w:rFonts w:asciiTheme="minorHAnsi" w:hAnsiTheme="minorHAnsi" w:cstheme="minorHAnsi"/>
          <w:b/>
          <w:bCs/>
          <w:sz w:val="24"/>
          <w:szCs w:val="24"/>
        </w:rPr>
      </w:pPr>
      <w:r w:rsidRPr="00613FD5">
        <w:rPr>
          <w:rFonts w:asciiTheme="minorHAnsi" w:hAnsiTheme="minorHAnsi" w:cstheme="minorHAnsi"/>
          <w:b/>
          <w:bCs/>
          <w:sz w:val="24"/>
          <w:szCs w:val="24"/>
        </w:rPr>
        <w:t>sportowo-rekreacyjne</w:t>
      </w:r>
    </w:p>
    <w:p w14:paraId="3B0FC27A" w14:textId="77777777" w:rsidR="004C158A" w:rsidRPr="00613FD5" w:rsidRDefault="004C158A"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Zapewnienie licznych gier edukacyjnych i planszowych, sprzętów i urządzeń sportowych; wycieczka turystyczno-krajoznawcza do Torunia; wyjazdy rekreacyjne do Opinogóry, Krasnego i Rostkowa; zwiedzanie miejscowości z terenu gminy Jednorożec podczas wycieczek rowerowych; zorganizowanie i przeprowadzenie "Olimpiady Sprawnościowej Klubów Seniora 2025" w Jednorożcu; pielęgnacja ogródka kwiatowego i warzywno-ziołowego, pielęgnacja roślin doniczkowych oraz roślin ogrodowych.</w:t>
      </w:r>
    </w:p>
    <w:p w14:paraId="66A48BF9" w14:textId="1CB0A265" w:rsidR="004C158A" w:rsidRPr="00613FD5" w:rsidRDefault="004C158A">
      <w:pPr>
        <w:pStyle w:val="Standard"/>
        <w:numPr>
          <w:ilvl w:val="2"/>
          <w:numId w:val="30"/>
        </w:numPr>
        <w:spacing w:line="276" w:lineRule="auto"/>
        <w:ind w:left="426" w:hanging="426"/>
        <w:jc w:val="both"/>
        <w:rPr>
          <w:rFonts w:asciiTheme="minorHAnsi" w:hAnsiTheme="minorHAnsi" w:cstheme="minorHAnsi"/>
          <w:b/>
          <w:bCs/>
          <w:sz w:val="24"/>
          <w:szCs w:val="24"/>
        </w:rPr>
      </w:pPr>
      <w:r w:rsidRPr="00613FD5">
        <w:rPr>
          <w:rFonts w:asciiTheme="minorHAnsi" w:hAnsiTheme="minorHAnsi" w:cstheme="minorHAnsi"/>
          <w:b/>
          <w:bCs/>
          <w:sz w:val="24"/>
          <w:szCs w:val="24"/>
        </w:rPr>
        <w:t>aktywności ruchowej lub kinezyterapii</w:t>
      </w:r>
    </w:p>
    <w:p w14:paraId="519ABE80" w14:textId="77777777" w:rsidR="004C158A" w:rsidRPr="00613FD5" w:rsidRDefault="004C158A"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Prowadzenie zajęć aktywności ruchowej do 64 godzin w miesiącu prowadzone w kilkuosobowych grupach (1 godzina na grupę) oraz całej grupy (ćwiczenia na świeżym powietrzu (stadion, plac przed klubem) od poniedziałku do czwartku, zajęcia składają się z: rozgrzewki około 15 minut; części głównej, tj. w zależności od stanu zdrowia i możliwości ruchowych seniora: ćwiczenia wzmacniające mięśnie posturalne, ćwiczenia zwiększające zakres ruchu w stawach, ćwiczenia z lekkim obciążeniem 0,5 kg, ćwiczenia z drążkiem rozciągające kręgosłup wzmacniające mięśnie przykręgosłupowe, wzmacniające staw biodrowy we wszystkich kierunkach, ćwiczenia z krzesłami na mięśnie proste brzucha, ćwiczenia na przyrządach: step, wioślarz, rowerek, duża piłka rehabilitacyjna oraz część rozluźniająca, końcowa składająca się z: ćwiczeń rozciągających różne partie mięśni w różnym zasięgu ruchu, ćwiczenia oddechowe, ćwiczenia relaksacyjne przy muzyce, ćwiczenia relaksacyjne przy muzyce, ćwiczenia aerobowe, fitness, korzystanie z masującej nakładki na fotel, która rozluźnia mięśnie przykręgosłupowe i poprawia krążenie. Ćwiczenia na świeżym powietrzu: zumba, marsz szybki, marsz wolny, ćwiczenia rozciągające.</w:t>
      </w:r>
    </w:p>
    <w:p w14:paraId="388B15AF" w14:textId="3B28AE49" w:rsidR="004C158A" w:rsidRPr="00613FD5" w:rsidRDefault="004C158A">
      <w:pPr>
        <w:pStyle w:val="Standard"/>
        <w:numPr>
          <w:ilvl w:val="2"/>
          <w:numId w:val="30"/>
        </w:numPr>
        <w:spacing w:line="276" w:lineRule="auto"/>
        <w:ind w:left="426" w:hanging="426"/>
        <w:jc w:val="both"/>
        <w:rPr>
          <w:rFonts w:asciiTheme="minorHAnsi" w:hAnsiTheme="minorHAnsi" w:cstheme="minorHAnsi"/>
          <w:sz w:val="24"/>
          <w:szCs w:val="24"/>
        </w:rPr>
      </w:pPr>
      <w:r w:rsidRPr="00613FD5">
        <w:rPr>
          <w:rFonts w:asciiTheme="minorHAnsi" w:hAnsiTheme="minorHAnsi" w:cstheme="minorHAnsi"/>
          <w:b/>
          <w:bCs/>
          <w:sz w:val="24"/>
          <w:szCs w:val="24"/>
        </w:rPr>
        <w:t>aktywizujące społecznie</w:t>
      </w:r>
      <w:r w:rsidRPr="00613FD5">
        <w:rPr>
          <w:rFonts w:asciiTheme="minorHAnsi" w:hAnsiTheme="minorHAnsi" w:cstheme="minorHAnsi"/>
          <w:sz w:val="24"/>
          <w:szCs w:val="24"/>
        </w:rPr>
        <w:t xml:space="preserve"> (w tym wolontariat międzypokoleniowy),</w:t>
      </w:r>
    </w:p>
    <w:p w14:paraId="4ACBA49A" w14:textId="77777777" w:rsidR="004C158A" w:rsidRPr="00613FD5" w:rsidRDefault="004C158A"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Udział w występach teatralnych delegacji Seniorów w Gminnej Bibliotece Publicznej w Jednorożcu - Inscenizacja bajki "Kopciuszek" dla dzieci z Przedszkola Samorządowego w Jednorożcu; spotkanie z uczniami klasy III liceum w Zespole Placówek Oświatowych w Jednorożcu- prezentacja wspomnień mieszkańców Jednorożca z okresu II Wojny Światowej; zorganizowanie kiermaszu charytatywnego </w:t>
      </w:r>
      <w:r w:rsidRPr="00613FD5">
        <w:rPr>
          <w:rFonts w:asciiTheme="minorHAnsi" w:hAnsiTheme="minorHAnsi" w:cstheme="minorHAnsi"/>
          <w:sz w:val="24"/>
          <w:szCs w:val="24"/>
        </w:rPr>
        <w:lastRenderedPageBreak/>
        <w:t>dla chorego chłopca "dla Kazika"; przeprowadzenie warsztatów krawieckich - nauka szycia na maszynie dla mieszkańców w trzech miejscowościach gminy; spotkania integracyjne i aktywizujące przy grillu, muzyce na żywo, śpiewy pieśni religijnych, kurpiowskich, ludowych, patriotycznych, biesiadnych przy akompaniamencie akordeonu, spotkania integracyjne z seniorami z ościennych miejscowości, prezentacja podczas konkursów, przeglądów, pikników, dożynek, festynów i imprez okolicznościowych.</w:t>
      </w:r>
    </w:p>
    <w:p w14:paraId="01769379" w14:textId="77777777" w:rsidR="004C158A" w:rsidRPr="00613FD5" w:rsidRDefault="004C158A"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Uczestnictwo seniorów w działaniach opartych na aktywnościach codziennych, twórczych i edukacyjnych, poprawiło lub podtrzymało funkcje poznawcze, motoryczne, emocjonalne oraz społeczne. Dzięki zajęciom plastycznym i warsztatom rękodzieła uczestnicy mogli wyrażać siebie ekspresją artystyczną, poprawili swoje sprawności manualne, wzmocnili poczucie estetyki, dokładności i precyzji, poprawili koncentrację, pamięć i zdolności logicznego myślenia; przyswoili zdolność planowania oraz analizy indywidualnych i grupowych potrzeb.</w:t>
      </w:r>
    </w:p>
    <w:p w14:paraId="23543511" w14:textId="77777777" w:rsidR="004C158A" w:rsidRPr="00613FD5" w:rsidRDefault="004C158A" w:rsidP="00613FD5">
      <w:pPr>
        <w:pStyle w:val="Standard"/>
        <w:spacing w:line="276" w:lineRule="auto"/>
        <w:jc w:val="both"/>
        <w:rPr>
          <w:rFonts w:asciiTheme="minorHAnsi" w:hAnsiTheme="minorHAnsi" w:cstheme="minorHAnsi"/>
          <w:color w:val="000000"/>
          <w:sz w:val="24"/>
          <w:szCs w:val="24"/>
        </w:rPr>
      </w:pPr>
    </w:p>
    <w:p w14:paraId="2AC064DF" w14:textId="2EB94CC3"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Rezultaty:</w:t>
      </w:r>
    </w:p>
    <w:p w14:paraId="3D042F2C" w14:textId="66D961DE"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Wskutek zajęć ruchowych uczestnicy wzmocnili mięśnie i ogólną motorykę, poprawili zakres ruchu w stawach, poprawili wydolność oddechową oraz samopoczucie. Seniorzy pozytywnie nastawieni do aktywności ruchowej poprawili ogólną sprawność fizyczną.</w:t>
      </w:r>
    </w:p>
    <w:p w14:paraId="649276E3" w14:textId="77777777"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Zajęcia muzyczne pozytywnie wpłynęły na poprawę koncentracji, umiejętności wokalnych, podwyższyły nastrój seniorów. Uczestnicy wzmocnili pamięć ucząc się tekstów oraz koordynację ruchu i śpiewu.</w:t>
      </w:r>
    </w:p>
    <w:p w14:paraId="61E7C7D7" w14:textId="74D83A80"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 xml:space="preserve">Zajęcia kulinarne umożliwiły doskonalenie technik kulinarnych, naukę nowych przepisów </w:t>
      </w:r>
      <w:r w:rsidRPr="00613FD5">
        <w:rPr>
          <w:rFonts w:asciiTheme="minorHAnsi" w:hAnsiTheme="minorHAnsi" w:cstheme="minorHAnsi"/>
          <w:color w:val="000000"/>
          <w:sz w:val="24"/>
          <w:szCs w:val="24"/>
        </w:rPr>
        <w:br/>
        <w:t xml:space="preserve">i trików gastronomicznych. Uczestnicy pogłębili wiedzę o zdrowym żywieniu, właściwościach produktów, planowaniu posiłków oraz niemarnowaniu żywności. Dzięki warsztatom kulinarnym uczestnicy usprawniali motorykę małą i dużą oraz wzmocnili samodzielność </w:t>
      </w:r>
      <w:r w:rsidRPr="00613FD5">
        <w:rPr>
          <w:rFonts w:asciiTheme="minorHAnsi" w:hAnsiTheme="minorHAnsi" w:cstheme="minorHAnsi"/>
          <w:color w:val="000000"/>
          <w:sz w:val="24"/>
          <w:szCs w:val="24"/>
        </w:rPr>
        <w:br/>
        <w:t>i poczucie sprawczości.</w:t>
      </w:r>
    </w:p>
    <w:p w14:paraId="13EA7A18" w14:textId="12D4DED9"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 xml:space="preserve">Zajęcia zielarsko-ogrodnicze z elementami </w:t>
      </w:r>
      <w:proofErr w:type="spellStart"/>
      <w:r w:rsidRPr="00613FD5">
        <w:rPr>
          <w:rFonts w:asciiTheme="minorHAnsi" w:hAnsiTheme="minorHAnsi" w:cstheme="minorHAnsi"/>
          <w:color w:val="000000"/>
          <w:sz w:val="24"/>
          <w:szCs w:val="24"/>
        </w:rPr>
        <w:t>hortiterapii</w:t>
      </w:r>
      <w:proofErr w:type="spellEnd"/>
      <w:r w:rsidRPr="00613FD5">
        <w:rPr>
          <w:rFonts w:asciiTheme="minorHAnsi" w:hAnsiTheme="minorHAnsi" w:cstheme="minorHAnsi"/>
          <w:color w:val="000000"/>
          <w:sz w:val="24"/>
          <w:szCs w:val="24"/>
        </w:rPr>
        <w:t xml:space="preserve"> poprawiły kondycję psychofizyczną uczestników, podwyższyły nastrój, wzmocniły umiejętność pracy w grupie. Kontakt uczestników </w:t>
      </w:r>
      <w:r w:rsidR="001B06CB" w:rsidRPr="00613FD5">
        <w:rPr>
          <w:rFonts w:asciiTheme="minorHAnsi" w:hAnsiTheme="minorHAnsi" w:cstheme="minorHAnsi"/>
          <w:color w:val="000000"/>
          <w:sz w:val="24"/>
          <w:szCs w:val="24"/>
        </w:rPr>
        <w:br/>
      </w:r>
      <w:r w:rsidRPr="00613FD5">
        <w:rPr>
          <w:rFonts w:asciiTheme="minorHAnsi" w:hAnsiTheme="minorHAnsi" w:cstheme="minorHAnsi"/>
          <w:color w:val="000000"/>
          <w:sz w:val="24"/>
          <w:szCs w:val="24"/>
        </w:rPr>
        <w:t>z naturą relaksował, uspokajał zmysły i przywracał równowagę psychiczną.</w:t>
      </w:r>
    </w:p>
    <w:p w14:paraId="255AAF48" w14:textId="264938D6" w:rsidR="004C158A" w:rsidRPr="00613FD5" w:rsidRDefault="004C158A"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Dzięki organizacji spotkań profilaktyczno-edukacyjnych oraz aktywizujących społecznie</w:t>
      </w:r>
      <w:r w:rsidRPr="00613FD5">
        <w:rPr>
          <w:rFonts w:asciiTheme="minorHAnsi" w:hAnsiTheme="minorHAnsi" w:cstheme="minorHAnsi"/>
          <w:color w:val="000000"/>
          <w:sz w:val="24"/>
          <w:szCs w:val="24"/>
        </w:rPr>
        <w:br/>
        <w:t>i wycieczce krajoznawczej uczestnicy zacieśnili więzi wewnątrzpokoleniowe</w:t>
      </w:r>
      <w:r w:rsidRPr="00613FD5">
        <w:rPr>
          <w:rFonts w:asciiTheme="minorHAnsi" w:hAnsiTheme="minorHAnsi" w:cstheme="minorHAnsi"/>
          <w:color w:val="000000"/>
          <w:sz w:val="24"/>
          <w:szCs w:val="24"/>
        </w:rPr>
        <w:br/>
        <w:t xml:space="preserve">i międzypokoleniowe, podejmowali działania </w:t>
      </w:r>
      <w:proofErr w:type="spellStart"/>
      <w:r w:rsidRPr="00613FD5">
        <w:rPr>
          <w:rFonts w:asciiTheme="minorHAnsi" w:hAnsiTheme="minorHAnsi" w:cstheme="minorHAnsi"/>
          <w:color w:val="000000"/>
          <w:sz w:val="24"/>
          <w:szCs w:val="24"/>
        </w:rPr>
        <w:t>wolontariackie</w:t>
      </w:r>
      <w:proofErr w:type="spellEnd"/>
      <w:r w:rsidRPr="00613FD5">
        <w:rPr>
          <w:rFonts w:asciiTheme="minorHAnsi" w:hAnsiTheme="minorHAnsi" w:cstheme="minorHAnsi"/>
          <w:color w:val="000000"/>
          <w:sz w:val="24"/>
          <w:szCs w:val="24"/>
        </w:rPr>
        <w:t xml:space="preserve">, nawiązali nowe, wartościowe znajomości, promowali i kultywowali tradycję regionu. Seniorzy przyswoili i utrwalali nowe wiadomości z zakresu bezpieczeństwa, promocji i profilaktyki zdrowia fizycznego </w:t>
      </w:r>
      <w:r w:rsidRPr="00613FD5">
        <w:rPr>
          <w:rFonts w:asciiTheme="minorHAnsi" w:hAnsiTheme="minorHAnsi" w:cstheme="minorHAnsi"/>
          <w:color w:val="000000"/>
          <w:sz w:val="24"/>
          <w:szCs w:val="24"/>
        </w:rPr>
        <w:br/>
        <w:t>i psychicznego, nabyli umiejętność pracy w grupie, planowania i realizowania zamierzeń.</w:t>
      </w:r>
    </w:p>
    <w:p w14:paraId="2303185A" w14:textId="3E3859AC" w:rsidR="004C158A" w:rsidRPr="00613FD5" w:rsidRDefault="001B06CB" w:rsidP="00613FD5">
      <w:pPr>
        <w:pStyle w:val="Standard"/>
        <w:spacing w:line="276" w:lineRule="auto"/>
        <w:jc w:val="both"/>
        <w:rPr>
          <w:rFonts w:asciiTheme="minorHAnsi" w:hAnsiTheme="minorHAnsi" w:cstheme="minorHAnsi"/>
          <w:color w:val="000000"/>
          <w:sz w:val="24"/>
          <w:szCs w:val="24"/>
        </w:rPr>
      </w:pPr>
      <w:r w:rsidRPr="00613FD5">
        <w:rPr>
          <w:rFonts w:asciiTheme="minorHAnsi" w:hAnsiTheme="minorHAnsi" w:cstheme="minorHAnsi"/>
          <w:color w:val="000000"/>
          <w:sz w:val="24"/>
          <w:szCs w:val="24"/>
        </w:rPr>
        <w:t>Wskutek</w:t>
      </w:r>
      <w:r w:rsidR="004C158A" w:rsidRPr="00613FD5">
        <w:rPr>
          <w:rFonts w:asciiTheme="minorHAnsi" w:hAnsiTheme="minorHAnsi" w:cstheme="minorHAnsi"/>
          <w:color w:val="000000"/>
          <w:sz w:val="24"/>
          <w:szCs w:val="24"/>
        </w:rPr>
        <w:t xml:space="preserve"> podejmowanych działań uczestnicy stali się bardzo aktywną grupą, z poczuciem przynależności, skomunikowaną i wykazującą współpracę, gotową do podejmowania nowych zajęć, przyswajania nowych wiadomości i dalszego rozwoju.</w:t>
      </w:r>
    </w:p>
    <w:p w14:paraId="53C87053" w14:textId="77777777" w:rsidR="00A874F3" w:rsidRPr="00613FD5" w:rsidRDefault="00A874F3" w:rsidP="00613FD5">
      <w:pPr>
        <w:spacing w:after="0"/>
        <w:rPr>
          <w:rFonts w:asciiTheme="minorHAnsi" w:eastAsiaTheme="majorEastAsia" w:hAnsiTheme="minorHAnsi" w:cstheme="minorHAnsi"/>
          <w:b/>
          <w:bCs/>
          <w:color w:val="EE0000"/>
          <w:sz w:val="24"/>
          <w:szCs w:val="24"/>
        </w:rPr>
      </w:pPr>
      <w:r w:rsidRPr="00613FD5">
        <w:rPr>
          <w:rFonts w:asciiTheme="minorHAnsi" w:hAnsiTheme="minorHAnsi" w:cstheme="minorHAnsi"/>
          <w:b/>
          <w:bCs/>
          <w:color w:val="EE0000"/>
          <w:sz w:val="24"/>
          <w:szCs w:val="24"/>
        </w:rPr>
        <w:br w:type="page"/>
      </w:r>
    </w:p>
    <w:p w14:paraId="1577F187" w14:textId="38C0B40F" w:rsidR="001A6AFA" w:rsidRPr="00613FD5" w:rsidRDefault="001A6AFA" w:rsidP="00613FD5">
      <w:pPr>
        <w:pStyle w:val="Nagwek2"/>
        <w:numPr>
          <w:ilvl w:val="0"/>
          <w:numId w:val="7"/>
        </w:numPr>
        <w:spacing w:before="0"/>
        <w:rPr>
          <w:rFonts w:asciiTheme="minorHAnsi" w:hAnsiTheme="minorHAnsi" w:cstheme="minorHAnsi"/>
          <w:b/>
          <w:bCs/>
          <w:color w:val="auto"/>
          <w:sz w:val="24"/>
          <w:szCs w:val="24"/>
        </w:rPr>
      </w:pPr>
      <w:bookmarkStart w:id="171" w:name="_Toc230953136"/>
      <w:r w:rsidRPr="00613FD5">
        <w:rPr>
          <w:rFonts w:asciiTheme="minorHAnsi" w:hAnsiTheme="minorHAnsi" w:cstheme="minorHAnsi"/>
          <w:b/>
          <w:bCs/>
          <w:color w:val="auto"/>
          <w:sz w:val="24"/>
          <w:szCs w:val="24"/>
        </w:rPr>
        <w:lastRenderedPageBreak/>
        <w:t>Pomoc społeczna</w:t>
      </w:r>
      <w:bookmarkEnd w:id="171"/>
    </w:p>
    <w:p w14:paraId="357984D0" w14:textId="77777777" w:rsidR="001A6AFA" w:rsidRPr="00613FD5" w:rsidRDefault="001A6AFA" w:rsidP="00613FD5">
      <w:pPr>
        <w:spacing w:after="0"/>
        <w:rPr>
          <w:rFonts w:asciiTheme="minorHAnsi" w:hAnsiTheme="minorHAnsi" w:cstheme="minorHAnsi"/>
          <w:sz w:val="24"/>
          <w:szCs w:val="24"/>
          <w:lang w:eastAsia="pl-PL"/>
        </w:rPr>
      </w:pPr>
    </w:p>
    <w:p w14:paraId="72157C5B" w14:textId="77777777" w:rsidR="007522E9" w:rsidRPr="00613FD5" w:rsidRDefault="007522E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 xml:space="preserve">Na terenie Gminy Jednorożec funkcjonuje Ośrodek Pomocy Społecznej w Jednorożcu, który realizuje zadania zlecone z zakresu administracji rządowej i zadania własne. </w:t>
      </w:r>
    </w:p>
    <w:p w14:paraId="3D509077" w14:textId="77777777" w:rsidR="007522E9" w:rsidRPr="00613FD5" w:rsidRDefault="007522E9" w:rsidP="00613FD5">
      <w:pPr>
        <w:spacing w:after="0"/>
        <w:jc w:val="both"/>
        <w:rPr>
          <w:rFonts w:asciiTheme="minorHAnsi" w:hAnsiTheme="minorHAnsi" w:cstheme="minorHAnsi"/>
          <w:color w:val="EE0000"/>
          <w:sz w:val="24"/>
          <w:szCs w:val="24"/>
        </w:rPr>
      </w:pPr>
    </w:p>
    <w:p w14:paraId="386AAF47" w14:textId="3BA29EBB" w:rsidR="007D535C" w:rsidRPr="00613FD5" w:rsidRDefault="007D535C"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W 2025 r. pomocą społeczną objętych zostało 267 rodzin, osób w rodzinie – </w:t>
      </w:r>
      <w:r w:rsidRPr="00613FD5">
        <w:rPr>
          <w:rFonts w:asciiTheme="minorHAnsi" w:hAnsiTheme="minorHAnsi" w:cstheme="minorHAnsi"/>
          <w:b/>
          <w:sz w:val="24"/>
          <w:szCs w:val="24"/>
        </w:rPr>
        <w:t>826</w:t>
      </w:r>
      <w:r w:rsidRPr="00613FD5">
        <w:rPr>
          <w:rFonts w:asciiTheme="minorHAnsi" w:hAnsiTheme="minorHAnsi" w:cstheme="minorHAnsi"/>
          <w:sz w:val="24"/>
          <w:szCs w:val="24"/>
        </w:rPr>
        <w:t>, dla porównania w 2024 r. pomocą społeczną objętych było 228 rodzin, osób w rodzinie 737. Wzrost liczby osób korzystających z pomocy społecznej w 2025 r. był wynikiem podniesienia kryterium dochodowego.</w:t>
      </w:r>
    </w:p>
    <w:p w14:paraId="6FD313B4" w14:textId="77777777" w:rsidR="007D535C" w:rsidRPr="00613FD5" w:rsidRDefault="007D535C" w:rsidP="00613FD5">
      <w:pPr>
        <w:pStyle w:val="Standard"/>
        <w:spacing w:line="276" w:lineRule="auto"/>
        <w:jc w:val="both"/>
        <w:rPr>
          <w:rFonts w:asciiTheme="minorHAnsi" w:hAnsiTheme="minorHAnsi" w:cstheme="minorHAnsi"/>
          <w:sz w:val="24"/>
          <w:szCs w:val="24"/>
        </w:rPr>
      </w:pPr>
    </w:p>
    <w:p w14:paraId="0FA7C339" w14:textId="77777777" w:rsidR="007D535C" w:rsidRPr="00613FD5" w:rsidRDefault="007D535C" w:rsidP="00613FD5">
      <w:pPr>
        <w:pStyle w:val="Standard"/>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Rodzaje i formy udzielonej pomocy:</w:t>
      </w:r>
    </w:p>
    <w:p w14:paraId="31F92BAA" w14:textId="77777777" w:rsidR="007D535C" w:rsidRPr="00613FD5" w:rsidRDefault="007D535C">
      <w:pPr>
        <w:pStyle w:val="Standard"/>
        <w:widowControl w:val="0"/>
        <w:numPr>
          <w:ilvl w:val="0"/>
          <w:numId w:val="64"/>
        </w:numPr>
        <w:spacing w:line="276" w:lineRule="auto"/>
        <w:ind w:left="284" w:hanging="284"/>
        <w:jc w:val="both"/>
        <w:rPr>
          <w:rFonts w:asciiTheme="minorHAnsi" w:hAnsiTheme="minorHAnsi" w:cstheme="minorHAnsi"/>
          <w:b/>
          <w:bCs/>
          <w:sz w:val="24"/>
          <w:szCs w:val="24"/>
          <w:u w:val="single"/>
        </w:rPr>
      </w:pPr>
      <w:r w:rsidRPr="00613FD5">
        <w:rPr>
          <w:rFonts w:asciiTheme="minorHAnsi" w:hAnsiTheme="minorHAnsi" w:cstheme="minorHAnsi"/>
          <w:b/>
          <w:bCs/>
          <w:sz w:val="24"/>
          <w:szCs w:val="24"/>
          <w:u w:val="single"/>
        </w:rPr>
        <w:t>pieniężna udzielana w formie:</w:t>
      </w:r>
    </w:p>
    <w:p w14:paraId="3F0CD6F3" w14:textId="771CD53B"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zasiłków stałych </w:t>
      </w:r>
      <w:r w:rsidRPr="00613FD5">
        <w:rPr>
          <w:rFonts w:asciiTheme="minorHAnsi" w:hAnsiTheme="minorHAnsi" w:cstheme="minorHAnsi"/>
          <w:sz w:val="24"/>
          <w:szCs w:val="24"/>
        </w:rPr>
        <w:t xml:space="preserve">dla osób niezdolnych do pracy z powodu wieku lub całkowicie niezdolnych do pracy, jeżeli posiadany dochód był niższy od kryterium </w:t>
      </w:r>
      <w:r w:rsidR="002746F5" w:rsidRPr="00613FD5">
        <w:rPr>
          <w:rFonts w:asciiTheme="minorHAnsi" w:hAnsiTheme="minorHAnsi" w:cstheme="minorHAnsi"/>
          <w:sz w:val="24"/>
          <w:szCs w:val="24"/>
        </w:rPr>
        <w:t>dochodowego określonego</w:t>
      </w:r>
      <w:r w:rsidRPr="00613FD5">
        <w:rPr>
          <w:rFonts w:asciiTheme="minorHAnsi" w:hAnsiTheme="minorHAnsi" w:cstheme="minorHAnsi"/>
          <w:sz w:val="24"/>
          <w:szCs w:val="24"/>
        </w:rPr>
        <w:t xml:space="preserve"> w ustawie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 xml:space="preserve">o pomocy społecznej. Z tej formy pomocy skorzystało 49 osób (za 40 osób pobierających zasiłki stałe opłacono składki na </w:t>
      </w:r>
      <w:r w:rsidR="002746F5" w:rsidRPr="00613FD5">
        <w:rPr>
          <w:rFonts w:asciiTheme="minorHAnsi" w:hAnsiTheme="minorHAnsi" w:cstheme="minorHAnsi"/>
          <w:sz w:val="24"/>
          <w:szCs w:val="24"/>
        </w:rPr>
        <w:t>ubezpieczenie zdrowotne</w:t>
      </w:r>
      <w:r w:rsidRPr="00613FD5">
        <w:rPr>
          <w:rFonts w:asciiTheme="minorHAnsi" w:hAnsiTheme="minorHAnsi" w:cstheme="minorHAnsi"/>
          <w:sz w:val="24"/>
          <w:szCs w:val="24"/>
        </w:rPr>
        <w:t xml:space="preserve">, których koszt wyniósł 42 177,43 zł), środki na wypłaty zasiłków stałych pochodzą minimum w 80% z budżetu państwa, kwota wypłaconych zasiłków stałych w 2025 r. – 548.065,70 zł. Dla porównania w 2024 r. wparciem w postaci zasiłku stałego objęto 46 osób, kwota wypłaconych zasiłków stałych w 2024 r. – 406 331,85 zł. W porównaniu z ubiegłym rokiem wydatki związane z wypłatą zasiłku stałego wzrosły o 141 733,85 zł, ponieważ od stycznia 2025 r. zwiększyły </w:t>
      </w:r>
      <w:r w:rsidR="002746F5" w:rsidRPr="00613FD5">
        <w:rPr>
          <w:rFonts w:asciiTheme="minorHAnsi" w:hAnsiTheme="minorHAnsi" w:cstheme="minorHAnsi"/>
          <w:sz w:val="24"/>
          <w:szCs w:val="24"/>
        </w:rPr>
        <w:t>się kryteria</w:t>
      </w:r>
      <w:r w:rsidRPr="00613FD5">
        <w:rPr>
          <w:rFonts w:asciiTheme="minorHAnsi" w:hAnsiTheme="minorHAnsi" w:cstheme="minorHAnsi"/>
          <w:sz w:val="24"/>
          <w:szCs w:val="24"/>
        </w:rPr>
        <w:t xml:space="preserve"> dochodowe uprawniające do świadczeń z pomocy społecznej oraz maksymalna kwota zasiłku stałego;</w:t>
      </w:r>
    </w:p>
    <w:p w14:paraId="6A9EF8F9" w14:textId="5C7F72EB"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zasiłków okresowych</w:t>
      </w:r>
      <w:r w:rsidRPr="00613FD5">
        <w:rPr>
          <w:rFonts w:asciiTheme="minorHAnsi" w:hAnsiTheme="minorHAnsi" w:cstheme="minorHAnsi"/>
          <w:sz w:val="24"/>
          <w:szCs w:val="24"/>
        </w:rPr>
        <w:t xml:space="preserve">, które przyznane zostały w szczególności ze względu na długotrwałą chorobę, niepełnosprawność, bezrobocie w wysokości różnicy między kryterium dochodowym osoby samotnie gospodarującej a dochodem tej osoby - w przypadku osoby samotnie gospodarującej, bądź różnicy między kryterium dochodowym rodziny a dochodem rodziny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 xml:space="preserve">- w przypadku rodziny. W 2025 roku wparciem objęto 41 rodzin zadanie dotowane jest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z budżetu państwa, kwota wypłaconych zasiłków okresowych wyniosła 85 069,93 zł. Tą formą pomocy w 2024 r. objętych zostało 31 rodzin na kwotę 52 501,17 zł;</w:t>
      </w:r>
    </w:p>
    <w:p w14:paraId="6FC25A58" w14:textId="1FE0334D"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zasiłków celowych</w:t>
      </w:r>
      <w:r w:rsidRPr="00613FD5">
        <w:rPr>
          <w:rFonts w:asciiTheme="minorHAnsi" w:hAnsiTheme="minorHAnsi" w:cstheme="minorHAnsi"/>
          <w:b/>
          <w:sz w:val="24"/>
          <w:szCs w:val="24"/>
        </w:rPr>
        <w:t xml:space="preserve"> i specjalnych zasiłków celowych</w:t>
      </w:r>
      <w:r w:rsidRPr="00613FD5">
        <w:rPr>
          <w:rFonts w:asciiTheme="minorHAnsi" w:hAnsiTheme="minorHAnsi" w:cstheme="minorHAnsi"/>
          <w:sz w:val="24"/>
          <w:szCs w:val="24"/>
        </w:rPr>
        <w:t xml:space="preserve">, które zostały przyznane w celu zaspokojenia niezbędnych potrzeb bytowych: zakup żywności, leków, opału, odzieży, zdarzenia losowego itp. Z tej formy pomocy skorzystało 147 rodzin na kwotę 49 500,00 zł w tym zasiłek celowy w ramach Programu Wieloletniego </w:t>
      </w:r>
      <w:r w:rsidRPr="00613FD5">
        <w:rPr>
          <w:rFonts w:asciiTheme="minorHAnsi" w:hAnsiTheme="minorHAnsi" w:cstheme="minorHAnsi"/>
          <w:b/>
          <w:bCs/>
          <w:sz w:val="24"/>
          <w:szCs w:val="24"/>
        </w:rPr>
        <w:t>„Posiłek w szkole i w domu”</w:t>
      </w:r>
      <w:r w:rsidRPr="00613FD5">
        <w:rPr>
          <w:rFonts w:asciiTheme="minorHAnsi" w:hAnsiTheme="minorHAnsi" w:cstheme="minorHAnsi"/>
          <w:sz w:val="24"/>
          <w:szCs w:val="24"/>
        </w:rPr>
        <w:t xml:space="preserve"> dla 140 osób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w wysokości 44 100,00 zł oraz jeden zasiłek celowy na pokrycie wydatków powstałych w wyniku zdarzenia losowego w wysokości 2 000,00zł. 6 rodzin skorzystało z pomocy w formie zasiłku celowego, m. in na: dofinansowanie do zakupu niezbędnych przedmiotów użytku domowego, zakupu leków i leczenia, pokrycie części kosztów pogrzebu, zakup żywności, odzieży, obuwia oraz środków higieny osobistej,  w łącznej kwocie 3400,00 zł.</w:t>
      </w:r>
      <w:r w:rsidRPr="00613FD5">
        <w:rPr>
          <w:rFonts w:asciiTheme="minorHAnsi" w:hAnsiTheme="minorHAnsi" w:cstheme="minorHAnsi"/>
          <w:b/>
          <w:bCs/>
          <w:sz w:val="24"/>
          <w:szCs w:val="24"/>
        </w:rPr>
        <w:t xml:space="preserve"> </w:t>
      </w:r>
    </w:p>
    <w:p w14:paraId="0E10E5C5" w14:textId="77777777" w:rsidR="007D535C" w:rsidRPr="00613FD5" w:rsidRDefault="007D535C" w:rsidP="00613FD5">
      <w:pPr>
        <w:pStyle w:val="Standard"/>
        <w:spacing w:line="276" w:lineRule="auto"/>
        <w:ind w:left="360"/>
        <w:jc w:val="both"/>
        <w:rPr>
          <w:rFonts w:asciiTheme="minorHAnsi" w:hAnsiTheme="minorHAnsi" w:cstheme="minorHAnsi"/>
          <w:sz w:val="24"/>
          <w:szCs w:val="24"/>
        </w:rPr>
      </w:pPr>
    </w:p>
    <w:p w14:paraId="394B7D86" w14:textId="77777777" w:rsidR="007D535C" w:rsidRPr="00613FD5" w:rsidRDefault="007D535C">
      <w:pPr>
        <w:pStyle w:val="Standard"/>
        <w:widowControl w:val="0"/>
        <w:numPr>
          <w:ilvl w:val="0"/>
          <w:numId w:val="63"/>
        </w:numPr>
        <w:spacing w:line="276" w:lineRule="auto"/>
        <w:ind w:left="426" w:hanging="426"/>
        <w:jc w:val="both"/>
        <w:rPr>
          <w:rFonts w:asciiTheme="minorHAnsi" w:hAnsiTheme="minorHAnsi" w:cstheme="minorHAnsi"/>
          <w:b/>
          <w:bCs/>
          <w:sz w:val="24"/>
          <w:szCs w:val="24"/>
          <w:u w:val="single"/>
        </w:rPr>
      </w:pPr>
      <w:r w:rsidRPr="00613FD5">
        <w:rPr>
          <w:rFonts w:asciiTheme="minorHAnsi" w:hAnsiTheme="minorHAnsi" w:cstheme="minorHAnsi"/>
          <w:b/>
          <w:bCs/>
          <w:sz w:val="24"/>
          <w:szCs w:val="24"/>
          <w:u w:val="single"/>
        </w:rPr>
        <w:t>niepieniężna w formie:</w:t>
      </w:r>
    </w:p>
    <w:p w14:paraId="201B580C" w14:textId="77777777"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sz w:val="24"/>
          <w:szCs w:val="24"/>
        </w:rPr>
        <w:t>pracy socjalnej</w:t>
      </w:r>
      <w:r w:rsidRPr="00613FD5">
        <w:rPr>
          <w:rFonts w:asciiTheme="minorHAnsi" w:hAnsiTheme="minorHAnsi" w:cstheme="minorHAnsi"/>
          <w:sz w:val="24"/>
          <w:szCs w:val="24"/>
        </w:rPr>
        <w:t>, która była prowadzona w 161 rodzinach (347 osób w rodzinie);</w:t>
      </w:r>
    </w:p>
    <w:p w14:paraId="540D7A15" w14:textId="206878D1"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usług opiekuńczych </w:t>
      </w:r>
      <w:r w:rsidRPr="00613FD5">
        <w:rPr>
          <w:rFonts w:asciiTheme="minorHAnsi" w:hAnsiTheme="minorHAnsi" w:cstheme="minorHAnsi"/>
          <w:sz w:val="24"/>
          <w:szCs w:val="24"/>
        </w:rPr>
        <w:t xml:space="preserve">w miejscu zamieszkania dla osób, które ze względu na wiek i stan zdrowia </w:t>
      </w:r>
      <w:r w:rsidRPr="00613FD5">
        <w:rPr>
          <w:rFonts w:asciiTheme="minorHAnsi" w:hAnsiTheme="minorHAnsi" w:cstheme="minorHAnsi"/>
          <w:sz w:val="24"/>
          <w:szCs w:val="24"/>
        </w:rPr>
        <w:lastRenderedPageBreak/>
        <w:t xml:space="preserve">wymagają opieki i pomocy. Usługi te świadczą zatrudnione w Ośrodku opiekunki, z tej formy pomocy korzystało 20 osób. Zrealizowano 3 098 godzin usług opiekuńczych świadczonych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w miejscu zamieszkania. Koszt 1 godziny usług opiekuńczych wynosi 40,00 zł. Łączny koszt zrealizowanych godzin usług opiekuńczych w   2025 roku wyniósł 123 920,00 zł, z czego osoby korzystające z tej formy pomocy poniosły odpłatność w kwocie 30 930,00 zł. W ramach Programu Opieka 75+ uzyskaliśmy dotację 8 894,00 zł na realizację usług opiekuńczych dla osób w wieku 75+;</w:t>
      </w:r>
    </w:p>
    <w:p w14:paraId="24115A89" w14:textId="274A202F"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umieszczenia w </w:t>
      </w:r>
      <w:r w:rsidRPr="00613FD5">
        <w:rPr>
          <w:rFonts w:asciiTheme="minorHAnsi" w:hAnsiTheme="minorHAnsi" w:cstheme="minorHAnsi"/>
          <w:b/>
          <w:sz w:val="24"/>
          <w:szCs w:val="24"/>
        </w:rPr>
        <w:t xml:space="preserve">domach pomocy społecznej </w:t>
      </w:r>
      <w:r w:rsidRPr="00613FD5">
        <w:rPr>
          <w:rFonts w:asciiTheme="minorHAnsi" w:hAnsiTheme="minorHAnsi" w:cstheme="minorHAnsi"/>
          <w:bCs/>
          <w:sz w:val="24"/>
          <w:szCs w:val="24"/>
        </w:rPr>
        <w:t>w których</w:t>
      </w:r>
      <w:r w:rsidRPr="00613FD5">
        <w:rPr>
          <w:rFonts w:asciiTheme="minorHAnsi" w:hAnsiTheme="minorHAnsi" w:cstheme="minorHAnsi"/>
          <w:sz w:val="24"/>
          <w:szCs w:val="24"/>
        </w:rPr>
        <w:t xml:space="preserve"> przebywało 7 osób z terenu naszej gminy, wymagających całodobowej opieki, a rodzina </w:t>
      </w:r>
      <w:r w:rsidR="002746F5" w:rsidRPr="00613FD5">
        <w:rPr>
          <w:rFonts w:asciiTheme="minorHAnsi" w:hAnsiTheme="minorHAnsi" w:cstheme="minorHAnsi"/>
          <w:sz w:val="24"/>
          <w:szCs w:val="24"/>
        </w:rPr>
        <w:t>i Ośrodek</w:t>
      </w:r>
      <w:r w:rsidRPr="00613FD5">
        <w:rPr>
          <w:rFonts w:asciiTheme="minorHAnsi" w:hAnsiTheme="minorHAnsi" w:cstheme="minorHAnsi"/>
          <w:sz w:val="24"/>
          <w:szCs w:val="24"/>
        </w:rPr>
        <w:t xml:space="preserve"> nie były w </w:t>
      </w:r>
      <w:r w:rsidR="002746F5" w:rsidRPr="00613FD5">
        <w:rPr>
          <w:rFonts w:asciiTheme="minorHAnsi" w:hAnsiTheme="minorHAnsi" w:cstheme="minorHAnsi"/>
          <w:sz w:val="24"/>
          <w:szCs w:val="24"/>
        </w:rPr>
        <w:t>stanie jej</w:t>
      </w:r>
      <w:r w:rsidRPr="00613FD5">
        <w:rPr>
          <w:rFonts w:asciiTheme="minorHAnsi" w:hAnsiTheme="minorHAnsi" w:cstheme="minorHAnsi"/>
          <w:sz w:val="24"/>
          <w:szCs w:val="24"/>
        </w:rPr>
        <w:t xml:space="preserve"> zapewnić w miejscu zamieszkania, koszty pokryto ze środków własnych gminy w wysokości 258 826,00 zł.</w:t>
      </w:r>
    </w:p>
    <w:p w14:paraId="48CB0A9E" w14:textId="77777777" w:rsidR="007D535C" w:rsidRPr="00613FD5" w:rsidRDefault="007D535C" w:rsidP="00613FD5">
      <w:pPr>
        <w:pStyle w:val="Standard"/>
        <w:spacing w:line="276" w:lineRule="auto"/>
        <w:ind w:left="360"/>
        <w:jc w:val="both"/>
        <w:rPr>
          <w:rFonts w:asciiTheme="minorHAnsi" w:hAnsiTheme="minorHAnsi" w:cstheme="minorHAnsi"/>
          <w:sz w:val="24"/>
          <w:szCs w:val="24"/>
        </w:rPr>
      </w:pPr>
      <w:r w:rsidRPr="00613FD5">
        <w:rPr>
          <w:rFonts w:asciiTheme="minorHAnsi" w:hAnsiTheme="minorHAnsi" w:cstheme="minorHAnsi"/>
          <w:sz w:val="24"/>
          <w:szCs w:val="24"/>
        </w:rPr>
        <w:t>W porównaniu do ubiegłego roku wydatki na ten cel wyniosły 304 320,00 zł. Obniżenie kosztów pobytu o 45 494,00 zł jest następstwem pojawienia się nowego świadczenia wypłacanego przy rencie socjalnej w postaci dodatku dopełniającego, lecz biorąc pod uwagę coroczny wzrost wysokości średniego miesięcznego kosztu utrzymania mieszkańca w przyszłych latach możemy spodziewać się ponownego wzrostu wydatków.</w:t>
      </w:r>
    </w:p>
    <w:p w14:paraId="306328DD" w14:textId="539CCA27"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zapewnienia jednego</w:t>
      </w:r>
      <w:r w:rsidRPr="00613FD5">
        <w:rPr>
          <w:rFonts w:asciiTheme="minorHAnsi" w:hAnsiTheme="minorHAnsi" w:cstheme="minorHAnsi"/>
          <w:b/>
          <w:bCs/>
          <w:sz w:val="24"/>
          <w:szCs w:val="24"/>
        </w:rPr>
        <w:t xml:space="preserve"> gorącego posiłku</w:t>
      </w:r>
      <w:r w:rsidRPr="00613FD5">
        <w:rPr>
          <w:rFonts w:asciiTheme="minorHAnsi" w:hAnsiTheme="minorHAnsi" w:cstheme="minorHAnsi"/>
          <w:sz w:val="24"/>
          <w:szCs w:val="24"/>
        </w:rPr>
        <w:t xml:space="preserve"> dofinansowanego z programu rządowego </w:t>
      </w:r>
      <w:r w:rsidRPr="00613FD5">
        <w:rPr>
          <w:rFonts w:asciiTheme="minorHAnsi" w:hAnsiTheme="minorHAnsi" w:cstheme="minorHAnsi"/>
          <w:b/>
          <w:sz w:val="24"/>
          <w:szCs w:val="24"/>
        </w:rPr>
        <w:t xml:space="preserve">"Posiłek </w:t>
      </w:r>
      <w:r w:rsidR="002746F5" w:rsidRPr="00613FD5">
        <w:rPr>
          <w:rFonts w:asciiTheme="minorHAnsi" w:hAnsiTheme="minorHAnsi" w:cstheme="minorHAnsi"/>
          <w:b/>
          <w:sz w:val="24"/>
          <w:szCs w:val="24"/>
        </w:rPr>
        <w:br/>
      </w:r>
      <w:r w:rsidRPr="00613FD5">
        <w:rPr>
          <w:rFonts w:asciiTheme="minorHAnsi" w:hAnsiTheme="minorHAnsi" w:cstheme="minorHAnsi"/>
          <w:b/>
          <w:sz w:val="24"/>
          <w:szCs w:val="24"/>
        </w:rPr>
        <w:t xml:space="preserve">w szkole i w domu" na lata 2024 – 2028 </w:t>
      </w:r>
      <w:r w:rsidRPr="00613FD5">
        <w:rPr>
          <w:rFonts w:asciiTheme="minorHAnsi" w:hAnsiTheme="minorHAnsi" w:cstheme="minorHAnsi"/>
          <w:bCs/>
          <w:sz w:val="24"/>
          <w:szCs w:val="24"/>
        </w:rPr>
        <w:t>ogólna kwota świadczeń 207 240,00 zł z czego 146 888,00 zł pochodziła z dofinansowania.</w:t>
      </w:r>
      <w:r w:rsidRPr="00613FD5">
        <w:rPr>
          <w:rFonts w:asciiTheme="minorHAnsi" w:hAnsiTheme="minorHAnsi" w:cstheme="minorHAnsi"/>
          <w:sz w:val="24"/>
          <w:szCs w:val="24"/>
        </w:rPr>
        <w:t xml:space="preserve"> W przedszkolu, punktach przedszkolnych, szkołach oraz specjalnym ośrodku szkolno-wychowawczym 328 dzieci korzystało z posiłków, </w:t>
      </w:r>
      <w:r w:rsidR="002746F5" w:rsidRPr="00613FD5">
        <w:rPr>
          <w:rFonts w:asciiTheme="minorHAnsi" w:hAnsiTheme="minorHAnsi" w:cstheme="minorHAnsi"/>
          <w:sz w:val="24"/>
          <w:szCs w:val="24"/>
        </w:rPr>
        <w:br/>
      </w:r>
      <w:r w:rsidRPr="00613FD5">
        <w:rPr>
          <w:rFonts w:asciiTheme="minorHAnsi" w:hAnsiTheme="minorHAnsi" w:cstheme="minorHAnsi"/>
          <w:sz w:val="24"/>
          <w:szCs w:val="24"/>
        </w:rPr>
        <w:t>w schronisku dla osób bezdomnych i schronisku dla osób bezdomnych z usługami opiekuńczymi korzystały z posiłków 2 osoby – koszty wyżywienia 9 810,00 zł;</w:t>
      </w:r>
    </w:p>
    <w:p w14:paraId="67237B7A" w14:textId="77777777" w:rsidR="007D535C" w:rsidRPr="00613FD5" w:rsidRDefault="007D535C">
      <w:pPr>
        <w:pStyle w:val="Standard"/>
        <w:widowControl w:val="0"/>
        <w:numPr>
          <w:ilvl w:val="1"/>
          <w:numId w:val="63"/>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schronienia </w:t>
      </w:r>
      <w:r w:rsidRPr="00613FD5">
        <w:rPr>
          <w:rFonts w:asciiTheme="minorHAnsi" w:hAnsiTheme="minorHAnsi" w:cstheme="minorHAnsi"/>
          <w:sz w:val="24"/>
          <w:szCs w:val="24"/>
        </w:rPr>
        <w:t>udzielono 2 osobom z terenu naszej gminy, koszty pokryto ze środków własnych gminy w wysokości 39 963,00 zł.</w:t>
      </w:r>
    </w:p>
    <w:p w14:paraId="5744E550" w14:textId="77777777" w:rsidR="007D535C" w:rsidRPr="00613FD5" w:rsidRDefault="007D535C" w:rsidP="00613FD5">
      <w:pPr>
        <w:pStyle w:val="Standard"/>
        <w:spacing w:line="276" w:lineRule="auto"/>
        <w:jc w:val="both"/>
        <w:rPr>
          <w:rFonts w:asciiTheme="minorHAnsi" w:hAnsiTheme="minorHAnsi" w:cstheme="minorHAnsi"/>
          <w:b/>
          <w:bCs/>
          <w:sz w:val="24"/>
          <w:szCs w:val="24"/>
        </w:rPr>
      </w:pPr>
    </w:p>
    <w:p w14:paraId="091E20C8" w14:textId="77777777" w:rsidR="007D535C" w:rsidRPr="00613FD5" w:rsidRDefault="007D535C" w:rsidP="00613FD5">
      <w:pPr>
        <w:pStyle w:val="Standard"/>
        <w:spacing w:line="276" w:lineRule="auto"/>
        <w:jc w:val="both"/>
        <w:rPr>
          <w:rFonts w:asciiTheme="minorHAnsi" w:hAnsiTheme="minorHAnsi" w:cstheme="minorHAnsi"/>
          <w:b/>
          <w:bCs/>
          <w:sz w:val="24"/>
          <w:szCs w:val="24"/>
        </w:rPr>
      </w:pPr>
      <w:r w:rsidRPr="00613FD5">
        <w:rPr>
          <w:rFonts w:asciiTheme="minorHAnsi" w:hAnsiTheme="minorHAnsi" w:cstheme="minorHAnsi"/>
          <w:b/>
          <w:bCs/>
          <w:sz w:val="24"/>
          <w:szCs w:val="24"/>
        </w:rPr>
        <w:t>Inne zadania i formy pomocy realizowane przez Ośrodek Pomocy Społecznej w 2025 r.:</w:t>
      </w:r>
    </w:p>
    <w:p w14:paraId="63DC4FA7" w14:textId="77777777" w:rsidR="007D535C" w:rsidRPr="00613FD5" w:rsidRDefault="007D535C" w:rsidP="00613FD5">
      <w:pPr>
        <w:pStyle w:val="Standard"/>
        <w:spacing w:line="276" w:lineRule="auto"/>
        <w:jc w:val="both"/>
        <w:rPr>
          <w:rFonts w:asciiTheme="minorHAnsi" w:hAnsiTheme="minorHAnsi" w:cstheme="minorHAnsi"/>
          <w:sz w:val="24"/>
          <w:szCs w:val="24"/>
        </w:rPr>
      </w:pPr>
    </w:p>
    <w:p w14:paraId="15E89FF3" w14:textId="67FE2501" w:rsidR="007D535C" w:rsidRPr="00613FD5" w:rsidRDefault="007D535C">
      <w:pPr>
        <w:pStyle w:val="Standard"/>
        <w:widowControl w:val="0"/>
        <w:numPr>
          <w:ilvl w:val="1"/>
          <w:numId w:val="66"/>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wspieranie rodziny i pieczy zastępczej, </w:t>
      </w:r>
      <w:r w:rsidRPr="00613FD5">
        <w:rPr>
          <w:rFonts w:asciiTheme="minorHAnsi" w:hAnsiTheme="minorHAnsi" w:cstheme="minorHAnsi"/>
          <w:sz w:val="24"/>
          <w:szCs w:val="24"/>
        </w:rPr>
        <w:t xml:space="preserve">Ośrodek Pomocy społecznej zatrudnia 1 asystenta rodziny, który podejmował działania służące wsparciu rodzin przeżywających trudności opiekuńczo - wychowawcze. Pomocą asystenta objętych było 6 rodzin w tym 17 dzieci. W jednej rodzinie po zakończeniu pracy był prowadzony monitoring. W pieczy zastępczej przebywało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 xml:space="preserve">w 2025 r. 10 dzieci i 1 w placówce opiekuńczo-wychowawczej, koszty gminy z tym związane wyniosły 195 018,31 zł w porównaniu do roku 2024 było to 181 530,54 </w:t>
      </w:r>
      <w:r w:rsidR="0051761E" w:rsidRPr="00613FD5">
        <w:rPr>
          <w:rFonts w:asciiTheme="minorHAnsi" w:hAnsiTheme="minorHAnsi" w:cstheme="minorHAnsi"/>
          <w:sz w:val="24"/>
          <w:szCs w:val="24"/>
        </w:rPr>
        <w:t>zł,</w:t>
      </w:r>
      <w:r w:rsidRPr="00613FD5">
        <w:rPr>
          <w:rFonts w:asciiTheme="minorHAnsi" w:hAnsiTheme="minorHAnsi" w:cstheme="minorHAnsi"/>
          <w:sz w:val="24"/>
          <w:szCs w:val="24"/>
        </w:rPr>
        <w:t xml:space="preserve"> wobec czego zauważamy wzrost o 13 487,77 zł;</w:t>
      </w:r>
    </w:p>
    <w:p w14:paraId="184CDE6F" w14:textId="5304F378"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specjalistyczne usługi opiekuńcze </w:t>
      </w:r>
      <w:r w:rsidRPr="00613FD5">
        <w:rPr>
          <w:rFonts w:asciiTheme="minorHAnsi" w:hAnsiTheme="minorHAnsi" w:cstheme="minorHAnsi"/>
          <w:sz w:val="24"/>
          <w:szCs w:val="24"/>
        </w:rPr>
        <w:t>w miejscu zamieszkania dla 6 osób</w:t>
      </w:r>
      <w:r w:rsidR="002746F5" w:rsidRPr="00613FD5">
        <w:rPr>
          <w:rFonts w:asciiTheme="minorHAnsi" w:hAnsiTheme="minorHAnsi" w:cstheme="minorHAnsi"/>
          <w:sz w:val="24"/>
          <w:szCs w:val="24"/>
        </w:rPr>
        <w:t xml:space="preserve"> </w:t>
      </w:r>
      <w:r w:rsidRPr="00613FD5">
        <w:rPr>
          <w:rFonts w:asciiTheme="minorHAnsi" w:hAnsiTheme="minorHAnsi" w:cstheme="minorHAnsi"/>
          <w:sz w:val="24"/>
          <w:szCs w:val="24"/>
        </w:rPr>
        <w:t>z zaburzeniami psychicznymi i niepełnosprawnych intelektualnie, zrealizowano 1692 godziny usług. Osoby korzystające z tej formy pomocy nie ponoszą odpłatności. Zadanie zlecone dotowane z budżetu państwa;</w:t>
      </w:r>
    </w:p>
    <w:p w14:paraId="57FE01CB" w14:textId="1BDE8B5B"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asystent osobisty osoby z niepełnosprawnością, </w:t>
      </w:r>
      <w:r w:rsidRPr="00613FD5">
        <w:rPr>
          <w:rFonts w:asciiTheme="minorHAnsi" w:hAnsiTheme="minorHAnsi" w:cstheme="minorHAnsi"/>
          <w:sz w:val="24"/>
          <w:szCs w:val="24"/>
        </w:rPr>
        <w:t xml:space="preserve">zrealizowano usługi asystencji dla 10 osób, łącznie 3550 h przez 9 asystentów. Łączny koszt 144947,07 zł. Środki w całości pozyskano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z Funduszu Solidarnościowego.</w:t>
      </w:r>
    </w:p>
    <w:p w14:paraId="4697AECC" w14:textId="4394DC6E"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Style w:val="highlight"/>
          <w:rFonts w:asciiTheme="minorHAnsi" w:hAnsiTheme="minorHAnsi" w:cstheme="minorHAnsi"/>
          <w:b/>
          <w:bCs/>
          <w:sz w:val="24"/>
          <w:szCs w:val="24"/>
        </w:rPr>
        <w:t xml:space="preserve">wypłata wynagrodzenia </w:t>
      </w:r>
      <w:r w:rsidRPr="00613FD5">
        <w:rPr>
          <w:rFonts w:asciiTheme="minorHAnsi" w:hAnsiTheme="minorHAnsi" w:cstheme="minorHAnsi"/>
          <w:b/>
          <w:bCs/>
          <w:sz w:val="24"/>
          <w:szCs w:val="24"/>
        </w:rPr>
        <w:t>należnemu opiekunowi prawnemu</w:t>
      </w:r>
      <w:r w:rsidRPr="00613FD5">
        <w:rPr>
          <w:rFonts w:asciiTheme="minorHAnsi" w:hAnsiTheme="minorHAnsi" w:cstheme="minorHAnsi"/>
          <w:sz w:val="24"/>
          <w:szCs w:val="24"/>
        </w:rPr>
        <w:t xml:space="preserve"> z tytułu sprawowania opieki nad </w:t>
      </w:r>
      <w:r w:rsidRPr="00613FD5">
        <w:rPr>
          <w:rFonts w:asciiTheme="minorHAnsi" w:hAnsiTheme="minorHAnsi" w:cstheme="minorHAnsi"/>
          <w:sz w:val="24"/>
          <w:szCs w:val="24"/>
        </w:rPr>
        <w:lastRenderedPageBreak/>
        <w:t xml:space="preserve">osobą całkowicie ubezwłasnowolnioną, przyznane przez sąd w 2025 roku - dla dwóch osób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w łącznej kwocie 8 317,00 zł;</w:t>
      </w:r>
    </w:p>
    <w:p w14:paraId="4419B116" w14:textId="66DB6861"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b/>
          <w:bCs/>
          <w:sz w:val="24"/>
          <w:szCs w:val="24"/>
        </w:rPr>
        <w:t xml:space="preserve">prace społecznie użyteczne – </w:t>
      </w:r>
      <w:r w:rsidRPr="00613FD5">
        <w:rPr>
          <w:rFonts w:asciiTheme="minorHAnsi" w:hAnsiTheme="minorHAnsi" w:cstheme="minorHAnsi"/>
          <w:sz w:val="24"/>
          <w:szCs w:val="24"/>
        </w:rPr>
        <w:t xml:space="preserve">od 2006 r. do końca 2025 r. na terenie naszej gminy organizowane były prace społecznie użyteczne dla osób bezrobotnych bez prawa do zasiłku korzystających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 xml:space="preserve">ze świadczeń z pomocy społecznej. W 2025 r. 22 osoby zostało zaktywizowane zawodowo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w ramach tej formy pomocy. 60% wydatków jest refundowana jest z Powiatowego Urzędu Pracy w Przasnyszu;</w:t>
      </w:r>
    </w:p>
    <w:p w14:paraId="28AB5ED4" w14:textId="0A4041EF" w:rsidR="007D535C" w:rsidRPr="00613FD5" w:rsidRDefault="007D535C">
      <w:pPr>
        <w:pStyle w:val="Tekstpodstawowy3"/>
        <w:numPr>
          <w:ilvl w:val="1"/>
          <w:numId w:val="65"/>
        </w:numPr>
        <w:autoSpaceDN w:val="0"/>
        <w:spacing w:after="0"/>
        <w:jc w:val="both"/>
        <w:rPr>
          <w:rFonts w:asciiTheme="minorHAnsi" w:hAnsiTheme="minorHAnsi" w:cstheme="minorHAnsi"/>
          <w:b/>
          <w:sz w:val="24"/>
          <w:szCs w:val="24"/>
        </w:rPr>
      </w:pPr>
      <w:r w:rsidRPr="00613FD5">
        <w:rPr>
          <w:rFonts w:asciiTheme="minorHAnsi" w:hAnsiTheme="minorHAnsi" w:cstheme="minorHAnsi"/>
          <w:b/>
          <w:sz w:val="24"/>
          <w:szCs w:val="24"/>
        </w:rPr>
        <w:t xml:space="preserve">potwierdzenie prawa do świadczeń opieki zdrowotnej (zadania wynikające z ustawy </w:t>
      </w:r>
      <w:r w:rsidR="0051761E" w:rsidRPr="00613FD5">
        <w:rPr>
          <w:rFonts w:asciiTheme="minorHAnsi" w:hAnsiTheme="minorHAnsi" w:cstheme="minorHAnsi"/>
          <w:b/>
          <w:sz w:val="24"/>
          <w:szCs w:val="24"/>
        </w:rPr>
        <w:br/>
      </w:r>
      <w:r w:rsidRPr="00613FD5">
        <w:rPr>
          <w:rFonts w:asciiTheme="minorHAnsi" w:hAnsiTheme="minorHAnsi" w:cstheme="minorHAnsi"/>
          <w:b/>
          <w:sz w:val="24"/>
          <w:szCs w:val="24"/>
        </w:rPr>
        <w:t xml:space="preserve">o świadczeniach opieki zdrowotnej finansowanych ze środków publicznych) </w:t>
      </w:r>
    </w:p>
    <w:p w14:paraId="5161A994" w14:textId="2BD44C3B" w:rsidR="007D535C" w:rsidRPr="00613FD5" w:rsidRDefault="007D535C" w:rsidP="00613FD5">
      <w:pPr>
        <w:pStyle w:val="Standard"/>
        <w:spacing w:line="276" w:lineRule="auto"/>
        <w:ind w:left="360"/>
        <w:jc w:val="both"/>
        <w:rPr>
          <w:rFonts w:asciiTheme="minorHAnsi" w:hAnsiTheme="minorHAnsi" w:cstheme="minorHAnsi"/>
          <w:sz w:val="24"/>
          <w:szCs w:val="24"/>
        </w:rPr>
      </w:pPr>
      <w:r w:rsidRPr="00613FD5">
        <w:rPr>
          <w:rFonts w:asciiTheme="minorHAnsi" w:hAnsiTheme="minorHAnsi" w:cstheme="minorHAnsi"/>
          <w:sz w:val="24"/>
          <w:szCs w:val="24"/>
        </w:rPr>
        <w:t>W 2025 roku potwierdzono prawo do świadczeń opieki zdrowotnej 6 razy</w:t>
      </w:r>
      <w:r w:rsidR="0051761E" w:rsidRPr="00613FD5">
        <w:rPr>
          <w:rFonts w:asciiTheme="minorHAnsi" w:hAnsiTheme="minorHAnsi" w:cstheme="minorHAnsi"/>
          <w:sz w:val="24"/>
          <w:szCs w:val="24"/>
        </w:rPr>
        <w:t>.</w:t>
      </w:r>
    </w:p>
    <w:p w14:paraId="44343B9F" w14:textId="77777777" w:rsidR="007D535C" w:rsidRPr="00613FD5" w:rsidRDefault="007D535C">
      <w:pPr>
        <w:pStyle w:val="Standard"/>
        <w:widowControl w:val="0"/>
        <w:numPr>
          <w:ilvl w:val="1"/>
          <w:numId w:val="65"/>
        </w:numPr>
        <w:spacing w:line="276" w:lineRule="auto"/>
        <w:rPr>
          <w:rFonts w:asciiTheme="minorHAnsi" w:hAnsiTheme="minorHAnsi" w:cstheme="minorHAnsi"/>
          <w:sz w:val="24"/>
          <w:szCs w:val="24"/>
        </w:rPr>
      </w:pPr>
      <w:r w:rsidRPr="00613FD5">
        <w:rPr>
          <w:rFonts w:asciiTheme="minorHAnsi" w:hAnsiTheme="minorHAnsi" w:cstheme="minorHAnsi"/>
          <w:b/>
          <w:bCs/>
          <w:sz w:val="24"/>
          <w:szCs w:val="24"/>
        </w:rPr>
        <w:t>świadczenia rodzinne -</w:t>
      </w:r>
      <w:r w:rsidRPr="00613FD5">
        <w:rPr>
          <w:rFonts w:asciiTheme="minorHAnsi" w:hAnsiTheme="minorHAnsi" w:cstheme="minorHAnsi"/>
          <w:sz w:val="24"/>
          <w:szCs w:val="24"/>
        </w:rPr>
        <w:t xml:space="preserve"> kwota świadczeń rodzinnych w 2025 r. wyniosła 4.083.139,53 zł, kwota zasiłków pielęgnacyjnych wyniosła 434.486,00 zł.</w:t>
      </w:r>
    </w:p>
    <w:p w14:paraId="22E02213" w14:textId="77777777" w:rsidR="007D535C" w:rsidRPr="00613FD5" w:rsidRDefault="007D535C">
      <w:pPr>
        <w:pStyle w:val="Standard"/>
        <w:widowControl w:val="0"/>
        <w:numPr>
          <w:ilvl w:val="1"/>
          <w:numId w:val="67"/>
        </w:numPr>
        <w:spacing w:line="276" w:lineRule="auto"/>
        <w:ind w:left="709"/>
        <w:jc w:val="both"/>
        <w:rPr>
          <w:rFonts w:asciiTheme="minorHAnsi" w:hAnsiTheme="minorHAnsi" w:cstheme="minorHAnsi"/>
          <w:sz w:val="24"/>
          <w:szCs w:val="24"/>
        </w:rPr>
      </w:pPr>
      <w:r w:rsidRPr="00613FD5">
        <w:rPr>
          <w:rFonts w:asciiTheme="minorHAnsi" w:hAnsiTheme="minorHAnsi" w:cstheme="minorHAnsi"/>
          <w:sz w:val="24"/>
          <w:szCs w:val="24"/>
        </w:rPr>
        <w:t>zasiłki rodzinne z dodatkami:</w:t>
      </w:r>
    </w:p>
    <w:p w14:paraId="0B87E82E" w14:textId="5EE204D4" w:rsidR="007D535C" w:rsidRPr="00613FD5" w:rsidRDefault="007D535C">
      <w:pPr>
        <w:pStyle w:val="Standard"/>
        <w:widowControl w:val="0"/>
        <w:numPr>
          <w:ilvl w:val="1"/>
          <w:numId w:val="67"/>
        </w:numPr>
        <w:spacing w:line="276" w:lineRule="auto"/>
        <w:ind w:left="709"/>
        <w:jc w:val="both"/>
        <w:rPr>
          <w:rFonts w:asciiTheme="minorHAnsi" w:hAnsiTheme="minorHAnsi" w:cstheme="minorHAnsi"/>
          <w:sz w:val="24"/>
          <w:szCs w:val="24"/>
        </w:rPr>
      </w:pPr>
      <w:r w:rsidRPr="00613FD5">
        <w:rPr>
          <w:rFonts w:asciiTheme="minorHAnsi" w:hAnsiTheme="minorHAnsi" w:cstheme="minorHAnsi"/>
          <w:sz w:val="24"/>
          <w:szCs w:val="24"/>
        </w:rPr>
        <w:t xml:space="preserve">na dzień 1 stycznia 2025 r. 171 rodzin otrzymało zasiłki rodzinne na dzieci, a na dzień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31 grudnia 2025 r. – 134 rodzin. Liczba dzieci, na które rodzice otrzymywali zasiłek rodzinny wynosiła na początku roku 388, a na koniec roku – 305,</w:t>
      </w:r>
    </w:p>
    <w:p w14:paraId="77E2E5CE" w14:textId="77777777" w:rsidR="007D535C" w:rsidRPr="00613FD5" w:rsidRDefault="007D535C">
      <w:pPr>
        <w:pStyle w:val="Standard"/>
        <w:widowControl w:val="0"/>
        <w:numPr>
          <w:ilvl w:val="1"/>
          <w:numId w:val="67"/>
        </w:numPr>
        <w:spacing w:line="276" w:lineRule="auto"/>
        <w:ind w:left="709"/>
        <w:jc w:val="both"/>
        <w:rPr>
          <w:rFonts w:asciiTheme="minorHAnsi" w:hAnsiTheme="minorHAnsi" w:cstheme="minorHAnsi"/>
          <w:sz w:val="24"/>
          <w:szCs w:val="24"/>
        </w:rPr>
      </w:pPr>
      <w:r w:rsidRPr="00613FD5">
        <w:rPr>
          <w:rFonts w:asciiTheme="minorHAnsi" w:hAnsiTheme="minorHAnsi" w:cstheme="minorHAnsi"/>
          <w:sz w:val="24"/>
          <w:szCs w:val="24"/>
        </w:rPr>
        <w:t>zasiłki pielęgnacyjne dla 172 osób,</w:t>
      </w:r>
    </w:p>
    <w:p w14:paraId="5696F969" w14:textId="77777777" w:rsidR="007D535C" w:rsidRPr="00613FD5" w:rsidRDefault="007D535C">
      <w:pPr>
        <w:pStyle w:val="Standard"/>
        <w:widowControl w:val="0"/>
        <w:numPr>
          <w:ilvl w:val="1"/>
          <w:numId w:val="67"/>
        </w:numPr>
        <w:spacing w:line="276" w:lineRule="auto"/>
        <w:ind w:left="709"/>
        <w:rPr>
          <w:rFonts w:asciiTheme="minorHAnsi" w:hAnsiTheme="minorHAnsi" w:cstheme="minorHAnsi"/>
          <w:sz w:val="24"/>
          <w:szCs w:val="24"/>
        </w:rPr>
      </w:pPr>
      <w:r w:rsidRPr="00613FD5">
        <w:rPr>
          <w:rFonts w:asciiTheme="minorHAnsi" w:hAnsiTheme="minorHAnsi" w:cstheme="minorHAnsi"/>
          <w:sz w:val="24"/>
          <w:szCs w:val="24"/>
        </w:rPr>
        <w:t>świadczenia pielęgnacyjne dla 80 osób,</w:t>
      </w:r>
    </w:p>
    <w:p w14:paraId="78EB086F" w14:textId="77777777" w:rsidR="007D535C" w:rsidRPr="00613FD5" w:rsidRDefault="007D535C">
      <w:pPr>
        <w:pStyle w:val="Standard"/>
        <w:widowControl w:val="0"/>
        <w:numPr>
          <w:ilvl w:val="1"/>
          <w:numId w:val="67"/>
        </w:numPr>
        <w:spacing w:line="276" w:lineRule="auto"/>
        <w:ind w:left="709"/>
        <w:rPr>
          <w:rFonts w:asciiTheme="minorHAnsi" w:hAnsiTheme="minorHAnsi" w:cstheme="minorHAnsi"/>
          <w:sz w:val="24"/>
          <w:szCs w:val="24"/>
        </w:rPr>
      </w:pPr>
      <w:r w:rsidRPr="00613FD5">
        <w:rPr>
          <w:rFonts w:asciiTheme="minorHAnsi" w:hAnsiTheme="minorHAnsi" w:cstheme="minorHAnsi"/>
          <w:sz w:val="24"/>
          <w:szCs w:val="24"/>
        </w:rPr>
        <w:t>specjalne zasiłki opiekuńcze dla 3 osób,</w:t>
      </w:r>
    </w:p>
    <w:p w14:paraId="6BAF7B9D" w14:textId="77777777" w:rsidR="007D535C" w:rsidRPr="00613FD5" w:rsidRDefault="007D535C">
      <w:pPr>
        <w:pStyle w:val="Standard"/>
        <w:widowControl w:val="0"/>
        <w:numPr>
          <w:ilvl w:val="1"/>
          <w:numId w:val="67"/>
        </w:numPr>
        <w:spacing w:line="276" w:lineRule="auto"/>
        <w:ind w:left="709"/>
        <w:rPr>
          <w:rFonts w:asciiTheme="minorHAnsi" w:hAnsiTheme="minorHAnsi" w:cstheme="minorHAnsi"/>
          <w:sz w:val="24"/>
          <w:szCs w:val="24"/>
        </w:rPr>
      </w:pPr>
      <w:r w:rsidRPr="00613FD5">
        <w:rPr>
          <w:rFonts w:asciiTheme="minorHAnsi" w:hAnsiTheme="minorHAnsi" w:cstheme="minorHAnsi"/>
          <w:sz w:val="24"/>
          <w:szCs w:val="24"/>
        </w:rPr>
        <w:t>jednorazową zapomogę z tytułu urodzenia się dziecka dla 24 osób,</w:t>
      </w:r>
    </w:p>
    <w:p w14:paraId="46262873" w14:textId="77777777" w:rsidR="007D535C" w:rsidRPr="00613FD5" w:rsidRDefault="007D535C">
      <w:pPr>
        <w:pStyle w:val="Standard"/>
        <w:widowControl w:val="0"/>
        <w:numPr>
          <w:ilvl w:val="1"/>
          <w:numId w:val="67"/>
        </w:numPr>
        <w:spacing w:line="276" w:lineRule="auto"/>
        <w:ind w:left="709"/>
        <w:rPr>
          <w:rFonts w:asciiTheme="minorHAnsi" w:hAnsiTheme="minorHAnsi" w:cstheme="minorHAnsi"/>
          <w:sz w:val="24"/>
          <w:szCs w:val="24"/>
        </w:rPr>
      </w:pPr>
      <w:r w:rsidRPr="00613FD5">
        <w:rPr>
          <w:rFonts w:asciiTheme="minorHAnsi" w:hAnsiTheme="minorHAnsi" w:cstheme="minorHAnsi"/>
          <w:sz w:val="24"/>
          <w:szCs w:val="24"/>
        </w:rPr>
        <w:t>świadczenie rodzicielskie dla 32 osób,</w:t>
      </w:r>
    </w:p>
    <w:p w14:paraId="40EAABB4" w14:textId="77777777" w:rsidR="007D535C" w:rsidRPr="00613FD5" w:rsidRDefault="007D535C">
      <w:pPr>
        <w:pStyle w:val="Standard"/>
        <w:widowControl w:val="0"/>
        <w:numPr>
          <w:ilvl w:val="1"/>
          <w:numId w:val="67"/>
        </w:numPr>
        <w:spacing w:line="276" w:lineRule="auto"/>
        <w:ind w:left="709"/>
        <w:rPr>
          <w:rFonts w:asciiTheme="minorHAnsi" w:hAnsiTheme="minorHAnsi" w:cstheme="minorHAnsi"/>
          <w:sz w:val="24"/>
          <w:szCs w:val="24"/>
        </w:rPr>
      </w:pPr>
      <w:r w:rsidRPr="00613FD5">
        <w:rPr>
          <w:rFonts w:asciiTheme="minorHAnsi" w:hAnsiTheme="minorHAnsi" w:cstheme="minorHAnsi"/>
          <w:sz w:val="24"/>
          <w:szCs w:val="24"/>
        </w:rPr>
        <w:t>jednorazowe świadczenie "Za życiem" dla 1 osoby;</w:t>
      </w:r>
    </w:p>
    <w:p w14:paraId="05C9EFC3" w14:textId="77777777"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zadanie zgodne z </w:t>
      </w:r>
      <w:r w:rsidRPr="00613FD5">
        <w:rPr>
          <w:rFonts w:asciiTheme="minorHAnsi" w:hAnsiTheme="minorHAnsi" w:cstheme="minorHAnsi"/>
          <w:b/>
          <w:sz w:val="24"/>
          <w:szCs w:val="24"/>
        </w:rPr>
        <w:t>ustawą o pomocy osobom uprawnionym do alimentów</w:t>
      </w:r>
      <w:r w:rsidRPr="00613FD5">
        <w:rPr>
          <w:rFonts w:asciiTheme="minorHAnsi" w:hAnsiTheme="minorHAnsi" w:cstheme="minorHAnsi"/>
          <w:sz w:val="24"/>
          <w:szCs w:val="24"/>
        </w:rPr>
        <w:t>. Z tej formy pomocy w 2025 r. korzystało 37 rodzin, 690 świadczeń wypłacono w kwocie 358.548,49 zł;</w:t>
      </w:r>
    </w:p>
    <w:p w14:paraId="2EFFB760" w14:textId="77777777"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zadanie z ustawy prawo ochrony środowiska, tj. wydano 35 zaświadczeń o wysokości przeciętnego miesięcznego dochodu przypadającego na jednego członka gospodarstwa domowego;</w:t>
      </w:r>
    </w:p>
    <w:p w14:paraId="232AA5CF" w14:textId="0630136E"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zadania przewidziane w ustawie o systemie oświaty, tj. </w:t>
      </w:r>
      <w:r w:rsidRPr="00613FD5">
        <w:rPr>
          <w:rFonts w:asciiTheme="minorHAnsi" w:hAnsiTheme="minorHAnsi" w:cstheme="minorHAnsi"/>
          <w:b/>
          <w:sz w:val="24"/>
          <w:szCs w:val="24"/>
        </w:rPr>
        <w:t>stypendia szkolne</w:t>
      </w:r>
      <w:r w:rsidRPr="00613FD5">
        <w:rPr>
          <w:rFonts w:asciiTheme="minorHAnsi" w:hAnsiTheme="minorHAnsi" w:cstheme="minorHAnsi"/>
          <w:sz w:val="24"/>
          <w:szCs w:val="24"/>
        </w:rPr>
        <w:t xml:space="preserve">. Od stycznia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 xml:space="preserve">do czerwca 2025 r. stypendia otrzymało 99 uczniów w wysokości 29 700,00 zł z czego dotacja wynosiła 28 200,00 zł a wkład własny 1500,00 zł, zaś od września do grudnia 2025 r. z tej formy pomocy skorzystało 119 uczniów w wysokości 35 700,00 zł z czego 33 915,00 zł pochodziło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z dotacji a 1 785,00 zł wynosił wkład własny;</w:t>
      </w:r>
    </w:p>
    <w:p w14:paraId="3627B810" w14:textId="77777777"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zadanie z zakresu przyznawania uprawnień do Karty Dużej Rodziny - wydano 46 kart w formie tradycyjnej i 46 kart w formie elektronicznej dla członków rodzin wielodzietnych;</w:t>
      </w:r>
    </w:p>
    <w:p w14:paraId="2CCD0AB1" w14:textId="5D48C8B1"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 zadania w zakresie pomocy żywnościowej w ramach Funduszy Europejskich na </w:t>
      </w:r>
      <w:r w:rsidRPr="00613FD5">
        <w:rPr>
          <w:rFonts w:asciiTheme="minorHAnsi" w:hAnsiTheme="minorHAnsi" w:cstheme="minorHAnsi"/>
          <w:b/>
          <w:sz w:val="24"/>
          <w:szCs w:val="24"/>
        </w:rPr>
        <w:t>Pomoc Żywnościową 2021</w:t>
      </w:r>
      <w:r w:rsidRPr="00613FD5">
        <w:rPr>
          <w:rFonts w:asciiTheme="minorHAnsi" w:hAnsiTheme="minorHAnsi" w:cstheme="minorHAnsi"/>
          <w:b/>
          <w:sz w:val="24"/>
          <w:szCs w:val="24"/>
        </w:rPr>
        <w:softHyphen/>
        <w:t>-2027</w:t>
      </w:r>
      <w:r w:rsidRPr="00613FD5">
        <w:rPr>
          <w:rFonts w:asciiTheme="minorHAnsi" w:hAnsiTheme="minorHAnsi" w:cstheme="minorHAnsi"/>
          <w:sz w:val="24"/>
          <w:szCs w:val="24"/>
        </w:rPr>
        <w:t xml:space="preserve"> Podprogram 2024 – wydano 681 skierowań dla rodzin, w tym dla 1664 osób. W porównaniu do roku ubiegłego liczba wydanych skierowań wzrosła o 108,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 xml:space="preserve">co oznacza objęcie wsparciem większej liczby beneficjentów o 236 osób. Gmina partycypuje </w:t>
      </w:r>
      <w:r w:rsidR="006965DA" w:rsidRPr="00613FD5">
        <w:rPr>
          <w:rFonts w:asciiTheme="minorHAnsi" w:hAnsiTheme="minorHAnsi" w:cstheme="minorHAnsi"/>
          <w:sz w:val="24"/>
          <w:szCs w:val="24"/>
        </w:rPr>
        <w:br/>
      </w:r>
      <w:r w:rsidRPr="00613FD5">
        <w:rPr>
          <w:rFonts w:asciiTheme="minorHAnsi" w:hAnsiTheme="minorHAnsi" w:cstheme="minorHAnsi"/>
          <w:sz w:val="24"/>
          <w:szCs w:val="24"/>
        </w:rPr>
        <w:t>w kosztach pozyskania, przechowywania i dystrybucji żywności w kwocie 5 000,00 zł za 2025 r.;</w:t>
      </w:r>
    </w:p>
    <w:p w14:paraId="511FE9B6" w14:textId="0A7D40D7" w:rsidR="007D535C" w:rsidRPr="00613FD5" w:rsidRDefault="007D535C">
      <w:pPr>
        <w:pStyle w:val="Standard"/>
        <w:widowControl w:val="0"/>
        <w:numPr>
          <w:ilvl w:val="1"/>
          <w:numId w:val="65"/>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zadania wynikające z ustawy o </w:t>
      </w:r>
      <w:r w:rsidRPr="00613FD5">
        <w:rPr>
          <w:rFonts w:asciiTheme="minorHAnsi" w:hAnsiTheme="minorHAnsi" w:cstheme="minorHAnsi"/>
          <w:b/>
          <w:bCs/>
          <w:sz w:val="24"/>
          <w:szCs w:val="24"/>
        </w:rPr>
        <w:t>przeciwdziałaniu przemocy domowej</w:t>
      </w:r>
      <w:r w:rsidRPr="00613FD5">
        <w:rPr>
          <w:rFonts w:asciiTheme="minorHAnsi" w:hAnsiTheme="minorHAnsi" w:cstheme="minorHAnsi"/>
          <w:sz w:val="24"/>
          <w:szCs w:val="24"/>
        </w:rPr>
        <w:t xml:space="preserve"> oraz </w:t>
      </w:r>
      <w:r w:rsidRPr="00613FD5">
        <w:rPr>
          <w:rFonts w:asciiTheme="minorHAnsi" w:hAnsiTheme="minorHAnsi" w:cstheme="minorHAnsi"/>
          <w:b/>
          <w:sz w:val="24"/>
          <w:szCs w:val="24"/>
        </w:rPr>
        <w:t xml:space="preserve">Gminnego Programu Przeciwdziałania Przemocy Domowej oraz Ochrony Osób Doznających Przemocy Domowej </w:t>
      </w:r>
      <w:r w:rsidRPr="00613FD5">
        <w:rPr>
          <w:rFonts w:asciiTheme="minorHAnsi" w:hAnsiTheme="minorHAnsi" w:cstheme="minorHAnsi"/>
          <w:b/>
          <w:sz w:val="24"/>
          <w:szCs w:val="24"/>
        </w:rPr>
        <w:lastRenderedPageBreak/>
        <w:t>dla Gminy Jednorożec</w:t>
      </w:r>
      <w:r w:rsidRPr="00613FD5">
        <w:rPr>
          <w:rFonts w:asciiTheme="minorHAnsi" w:hAnsiTheme="minorHAnsi" w:cstheme="minorHAnsi"/>
          <w:sz w:val="24"/>
          <w:szCs w:val="24"/>
        </w:rPr>
        <w:t xml:space="preserve"> na lata 2024 – 2030 Zespół Interdyscyplinarny w 2025 r. prowadził procedurę "Niebieskiej Karty" w 19 rodzinach (w 14 rodzinach rozpoczęto procedurę, </w:t>
      </w:r>
      <w:r w:rsidR="0051761E" w:rsidRPr="00613FD5">
        <w:rPr>
          <w:rFonts w:asciiTheme="minorHAnsi" w:hAnsiTheme="minorHAnsi" w:cstheme="minorHAnsi"/>
          <w:sz w:val="24"/>
          <w:szCs w:val="24"/>
        </w:rPr>
        <w:br/>
      </w:r>
      <w:r w:rsidRPr="00613FD5">
        <w:rPr>
          <w:rFonts w:asciiTheme="minorHAnsi" w:hAnsiTheme="minorHAnsi" w:cstheme="minorHAnsi"/>
          <w:sz w:val="24"/>
          <w:szCs w:val="24"/>
        </w:rPr>
        <w:t>w pozostałych 5 rodzinach kontynuowano działania).</w:t>
      </w:r>
    </w:p>
    <w:p w14:paraId="5055DAE9" w14:textId="77777777" w:rsidR="007D535C" w:rsidRPr="00613FD5" w:rsidRDefault="007D535C" w:rsidP="00613FD5">
      <w:pPr>
        <w:pStyle w:val="Standard"/>
        <w:spacing w:line="276" w:lineRule="auto"/>
        <w:jc w:val="both"/>
        <w:rPr>
          <w:rFonts w:asciiTheme="minorHAnsi" w:hAnsiTheme="minorHAnsi" w:cstheme="minorHAnsi"/>
          <w:sz w:val="24"/>
          <w:szCs w:val="24"/>
        </w:rPr>
      </w:pPr>
    </w:p>
    <w:p w14:paraId="08BBF6C9" w14:textId="77777777" w:rsidR="007D535C" w:rsidRPr="00613FD5" w:rsidRDefault="007D535C" w:rsidP="00613FD5">
      <w:pPr>
        <w:pStyle w:val="Standard"/>
        <w:spacing w:line="276" w:lineRule="auto"/>
        <w:jc w:val="both"/>
        <w:rPr>
          <w:rFonts w:asciiTheme="minorHAnsi" w:hAnsiTheme="minorHAnsi" w:cstheme="minorHAnsi"/>
          <w:b/>
          <w:bCs/>
          <w:sz w:val="24"/>
          <w:szCs w:val="24"/>
        </w:rPr>
      </w:pPr>
      <w:r w:rsidRPr="00613FD5">
        <w:rPr>
          <w:rFonts w:asciiTheme="minorHAnsi" w:hAnsiTheme="minorHAnsi" w:cstheme="minorHAnsi"/>
          <w:b/>
          <w:bCs/>
          <w:sz w:val="24"/>
          <w:szCs w:val="24"/>
        </w:rPr>
        <w:t>Zawarte umowy i porozumienia:</w:t>
      </w:r>
    </w:p>
    <w:p w14:paraId="2DF74434" w14:textId="77777777" w:rsidR="007D535C" w:rsidRPr="00613FD5" w:rsidRDefault="007D535C">
      <w:pPr>
        <w:pStyle w:val="Standard"/>
        <w:widowControl w:val="0"/>
        <w:numPr>
          <w:ilvl w:val="0"/>
          <w:numId w:val="69"/>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Umowa współpracy z dnia 18.02.2025 r. z Bankiem Żywności w Ciechanowie dotycząca partycypacji Gminy Jednorożec w kosztach pozyskiwania, magazynowania i dystrybucji żywności ponoszonych przez Bank Żywności w Ciechanowie w kwocie 5.000,00 zł;</w:t>
      </w:r>
    </w:p>
    <w:p w14:paraId="020047CD" w14:textId="77C3CC01"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Umowa nr WPS-VI.946.1.188.2025 z dnia 18.03.2025 r. z Wojewodą Mazowieckim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 xml:space="preserve">o wsparcie realizacji zadania własnego o charakterze obowiązkowym, realizowanego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 xml:space="preserve">w ramach wieloletniego rządowego Programu "Posiłek w szkole i w domu" na lata 2024-2028. Łączny koszt zadania wyniósł 251 340,00 zł, z tego dotacja stanowiła kwotę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178 147,00 zł, a wkład własny 73 194,00 zł;</w:t>
      </w:r>
    </w:p>
    <w:p w14:paraId="5FCF2CD5" w14:textId="489CC15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Program „Dofinansowanie wynagrodzeń pracowników jednostek organizacyjnych pomocy społecznej w postaci dodatku motywacyjnego na lata 2024-2027” –podpisano umowę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nr WRPS-I.946.1.188.2025.Dodatek z 19.03.2025 r. na kwotę 123 439,00 zł w 100% pochodzące z budżetu państwa na okres od 1 stycznia 2025 r. do 31 grudnia 2025 r.;</w:t>
      </w:r>
    </w:p>
    <w:p w14:paraId="29F7CB6A" w14:textId="40B1F308"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Program „Dofinansowanie wynagrodzeń pracowników jednostek wspierania rodziny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 xml:space="preserve">i systemu pieczy zastępczej – podpisano umowę nr WRPS-IV.946.6.188.2025 z dnia 24.03.2025 r. na kwotę 14 081,19 zł w 100% pochodzące z budżetu państwa na okres od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1 stycznia 2025 r. do 31 grudnia 2025 r.;</w:t>
      </w:r>
    </w:p>
    <w:p w14:paraId="2243586F"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Program Opieka 75+ - umowa nr WRPS-I.946.6.188.2025.OP.75+ z dnia 13 czerwca 2025 r. na kwotę 8 894,00 zł;</w:t>
      </w:r>
    </w:p>
    <w:p w14:paraId="0CA45346"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Program Wieloletni „Senior+” na lata 2021-2025, Edycja 2025, Moduł II – Zapewnienie funkcjonowania Klubu „Senior+” podpisano umowę nr 4 na dofinansowanie w wysokości 64 800,00 zł;</w:t>
      </w:r>
    </w:p>
    <w:p w14:paraId="171B59B5"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Program „Asystent Rodziny w 2025 r.” – umowa WRPS-IV.946.4.188.2025 z 17 grudnia 2025 r. zakładająca dofinansowanie w maksymalnej wysokości 23 328, 39 zł z przeznaczeniem na dodatki do wynagrodzenia asystenta rodziny oraz dofinansowanie kosztów zatrudnienia do 30% kosztów wynagrodzenia ze środków Funduszu Pracy.</w:t>
      </w:r>
    </w:p>
    <w:p w14:paraId="0F4D2DDA"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Porozumienie Nr 1/2025 z dnia 05.02.2025 r. ze Starostą Przasnyskim w sprawie organizacji i finansowania prac społecznie użytecznych dla 18 osób na 7010 h. Warunki porozumienia realizowane są przez Powiatowy Urząd Pracy w Przasnyszu;</w:t>
      </w:r>
    </w:p>
    <w:p w14:paraId="1EE4C769" w14:textId="7FBD05F3"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Porozumienie o współpracy zawarte w dniu 02.01.2025 r. ze Stowarzyszeniem „</w:t>
      </w:r>
      <w:proofErr w:type="gramStart"/>
      <w:r w:rsidRPr="00613FD5">
        <w:rPr>
          <w:rFonts w:asciiTheme="minorHAnsi" w:hAnsiTheme="minorHAnsi" w:cstheme="minorHAnsi"/>
          <w:sz w:val="24"/>
          <w:szCs w:val="24"/>
        </w:rPr>
        <w:t>MONAR“ Schronisko</w:t>
      </w:r>
      <w:proofErr w:type="gramEnd"/>
      <w:r w:rsidRPr="00613FD5">
        <w:rPr>
          <w:rFonts w:asciiTheme="minorHAnsi" w:hAnsiTheme="minorHAnsi" w:cstheme="minorHAnsi"/>
          <w:sz w:val="24"/>
          <w:szCs w:val="24"/>
        </w:rPr>
        <w:t xml:space="preserve"> Dla Osób Bezdomnych „</w:t>
      </w:r>
      <w:proofErr w:type="spellStart"/>
      <w:proofErr w:type="gramStart"/>
      <w:r w:rsidRPr="00613FD5">
        <w:rPr>
          <w:rFonts w:asciiTheme="minorHAnsi" w:hAnsiTheme="minorHAnsi" w:cstheme="minorHAnsi"/>
          <w:sz w:val="24"/>
          <w:szCs w:val="24"/>
        </w:rPr>
        <w:t>Markot</w:t>
      </w:r>
      <w:proofErr w:type="spellEnd"/>
      <w:r w:rsidRPr="00613FD5">
        <w:rPr>
          <w:rFonts w:asciiTheme="minorHAnsi" w:hAnsiTheme="minorHAnsi" w:cstheme="minorHAnsi"/>
          <w:sz w:val="24"/>
          <w:szCs w:val="24"/>
        </w:rPr>
        <w:t>“ w</w:t>
      </w:r>
      <w:proofErr w:type="gramEnd"/>
      <w:r w:rsidRPr="00613FD5">
        <w:rPr>
          <w:rFonts w:asciiTheme="minorHAnsi" w:hAnsiTheme="minorHAnsi" w:cstheme="minorHAnsi"/>
          <w:sz w:val="24"/>
          <w:szCs w:val="24"/>
        </w:rPr>
        <w:t xml:space="preserve"> Turowie </w:t>
      </w:r>
      <w:r w:rsidR="009D562C" w:rsidRPr="00613FD5">
        <w:rPr>
          <w:rFonts w:asciiTheme="minorHAnsi" w:hAnsiTheme="minorHAnsi" w:cstheme="minorHAnsi"/>
          <w:sz w:val="24"/>
          <w:szCs w:val="24"/>
        </w:rPr>
        <w:t>w sprawie</w:t>
      </w:r>
      <w:r w:rsidRPr="00613FD5">
        <w:rPr>
          <w:rFonts w:asciiTheme="minorHAnsi" w:hAnsiTheme="minorHAnsi" w:cstheme="minorHAnsi"/>
          <w:sz w:val="24"/>
          <w:szCs w:val="24"/>
        </w:rPr>
        <w:t xml:space="preserve"> udzielenia schronienia osobom bezdomnym z terenu Gminy Jednorożec;</w:t>
      </w:r>
    </w:p>
    <w:p w14:paraId="49C2B7FF" w14:textId="1903CBBA"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Porozumienie o współpracy zawarte w dniu 02.01.2025 r. z Fundacją „Leśne </w:t>
      </w:r>
      <w:r w:rsidR="009D562C" w:rsidRPr="00613FD5">
        <w:rPr>
          <w:rFonts w:asciiTheme="minorHAnsi" w:hAnsiTheme="minorHAnsi" w:cstheme="minorHAnsi"/>
          <w:sz w:val="24"/>
          <w:szCs w:val="24"/>
        </w:rPr>
        <w:t xml:space="preserve">Zacisze“ </w:t>
      </w:r>
      <w:r w:rsidR="009D562C" w:rsidRPr="00613FD5">
        <w:rPr>
          <w:rFonts w:asciiTheme="minorHAnsi" w:hAnsiTheme="minorHAnsi" w:cstheme="minorHAnsi"/>
          <w:sz w:val="24"/>
          <w:szCs w:val="24"/>
        </w:rPr>
        <w:br/>
        <w:t>w</w:t>
      </w:r>
      <w:r w:rsidRPr="00613FD5">
        <w:rPr>
          <w:rFonts w:asciiTheme="minorHAnsi" w:hAnsiTheme="minorHAnsi" w:cstheme="minorHAnsi"/>
          <w:sz w:val="24"/>
          <w:szCs w:val="24"/>
        </w:rPr>
        <w:t xml:space="preserve"> sprawie zasad i warunków umieszczenia osób bezdomnych z usługami opiekuńczymi,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z także świadczenia przez Fundację usług w postaci posiłków i środków czystości dla osób bezdomnych z terenu Gminy Jednorożec;</w:t>
      </w:r>
    </w:p>
    <w:p w14:paraId="4E199BF6" w14:textId="41AB65AD"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Porozumienie zawarte w dniu 23.06.2025 r. ze Stowarzyszeniem MONAR Schroniskiem dla </w:t>
      </w:r>
      <w:r w:rsidRPr="00613FD5">
        <w:rPr>
          <w:rFonts w:asciiTheme="minorHAnsi" w:hAnsiTheme="minorHAnsi" w:cstheme="minorHAnsi"/>
          <w:sz w:val="24"/>
          <w:szCs w:val="24"/>
        </w:rPr>
        <w:lastRenderedPageBreak/>
        <w:t xml:space="preserve">Osób Bezdomnych MARKOT w Dreglinie w sprawie świadczenia usług w postaci schronienia, posiłków, podstawowych środków czystości oraz pomocy socjalnej dla osób bezdomnych </w:t>
      </w:r>
      <w:r w:rsidR="009D562C" w:rsidRPr="00613FD5">
        <w:rPr>
          <w:rFonts w:asciiTheme="minorHAnsi" w:hAnsiTheme="minorHAnsi" w:cstheme="minorHAnsi"/>
          <w:sz w:val="24"/>
          <w:szCs w:val="24"/>
        </w:rPr>
        <w:br/>
      </w:r>
      <w:r w:rsidRPr="00613FD5">
        <w:rPr>
          <w:rFonts w:asciiTheme="minorHAnsi" w:hAnsiTheme="minorHAnsi" w:cstheme="minorHAnsi"/>
          <w:sz w:val="24"/>
          <w:szCs w:val="24"/>
        </w:rPr>
        <w:t xml:space="preserve">z terenu Gminy Jednorożec. </w:t>
      </w:r>
    </w:p>
    <w:p w14:paraId="4780FC8A" w14:textId="5B51892C"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Fonts w:asciiTheme="minorHAnsi" w:hAnsiTheme="minorHAnsi" w:cstheme="minorHAnsi"/>
          <w:sz w:val="24"/>
          <w:szCs w:val="24"/>
        </w:rPr>
        <w:t xml:space="preserve">Porozumienie zawarte w dniu 17.07.2025 r. z Fundacją „Serce </w:t>
      </w:r>
      <w:proofErr w:type="gramStart"/>
      <w:r w:rsidRPr="00613FD5">
        <w:rPr>
          <w:rFonts w:asciiTheme="minorHAnsi" w:hAnsiTheme="minorHAnsi" w:cstheme="minorHAnsi"/>
          <w:sz w:val="24"/>
          <w:szCs w:val="24"/>
        </w:rPr>
        <w:t>Marka“</w:t>
      </w:r>
      <w:r w:rsidR="009D562C" w:rsidRPr="00613FD5">
        <w:rPr>
          <w:rFonts w:asciiTheme="minorHAnsi" w:hAnsiTheme="minorHAnsi" w:cstheme="minorHAnsi"/>
          <w:sz w:val="24"/>
          <w:szCs w:val="24"/>
        </w:rPr>
        <w:t xml:space="preserve"> </w:t>
      </w:r>
      <w:r w:rsidRPr="00613FD5">
        <w:rPr>
          <w:rFonts w:asciiTheme="minorHAnsi" w:hAnsiTheme="minorHAnsi" w:cstheme="minorHAnsi"/>
          <w:sz w:val="24"/>
          <w:szCs w:val="24"/>
        </w:rPr>
        <w:t>w</w:t>
      </w:r>
      <w:proofErr w:type="gramEnd"/>
      <w:r w:rsidRPr="00613FD5">
        <w:rPr>
          <w:rFonts w:asciiTheme="minorHAnsi" w:hAnsiTheme="minorHAnsi" w:cstheme="minorHAnsi"/>
          <w:sz w:val="24"/>
          <w:szCs w:val="24"/>
        </w:rPr>
        <w:t xml:space="preserve"> sprawie umieszczenia w placówce osób bezdomnych z terenu Gminy Jednorożec.</w:t>
      </w:r>
    </w:p>
    <w:p w14:paraId="3A65219C"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hAnsiTheme="minorHAnsi" w:cstheme="minorHAnsi"/>
          <w:sz w:val="24"/>
          <w:szCs w:val="24"/>
        </w:rPr>
        <w:t>Porozumienie nr 1/</w:t>
      </w:r>
      <w:r w:rsidRPr="00613FD5">
        <w:rPr>
          <w:rFonts w:asciiTheme="minorHAnsi" w:hAnsiTheme="minorHAnsi" w:cstheme="minorHAnsi"/>
          <w:sz w:val="24"/>
          <w:szCs w:val="24"/>
        </w:rPr>
        <w:t xml:space="preserve"> Związek Stowarzyszeń „</w:t>
      </w:r>
      <w:proofErr w:type="spellStart"/>
      <w:r w:rsidRPr="00613FD5">
        <w:rPr>
          <w:rFonts w:asciiTheme="minorHAnsi" w:hAnsiTheme="minorHAnsi" w:cstheme="minorHAnsi"/>
          <w:sz w:val="24"/>
          <w:szCs w:val="24"/>
        </w:rPr>
        <w:t>Kurpsie</w:t>
      </w:r>
      <w:proofErr w:type="spellEnd"/>
      <w:r w:rsidRPr="00613FD5">
        <w:rPr>
          <w:rFonts w:asciiTheme="minorHAnsi" w:hAnsiTheme="minorHAnsi" w:cstheme="minorHAnsi"/>
          <w:sz w:val="24"/>
          <w:szCs w:val="24"/>
        </w:rPr>
        <w:t xml:space="preserve"> Razem” </w:t>
      </w:r>
      <w:r w:rsidRPr="00613FD5">
        <w:rPr>
          <w:rStyle w:val="Domylnaczcionkaakapitu1"/>
          <w:rFonts w:asciiTheme="minorHAnsi" w:hAnsiTheme="minorHAnsi" w:cstheme="minorHAnsi"/>
          <w:sz w:val="24"/>
          <w:szCs w:val="24"/>
        </w:rPr>
        <w:t>/2025 w sprawie pokrywania kosztów posiłku</w:t>
      </w:r>
      <w:r w:rsidRPr="00613FD5">
        <w:rPr>
          <w:rFonts w:asciiTheme="minorHAnsi" w:hAnsiTheme="minorHAnsi" w:cstheme="minorHAnsi"/>
          <w:sz w:val="24"/>
          <w:szCs w:val="24"/>
        </w:rPr>
        <w:t xml:space="preserve"> w ramach wieloletniego rządowego programu ,,Posiłek w szkole i w domu” na lata 2024-2028 z dnia 28.08.2025 r.</w:t>
      </w:r>
    </w:p>
    <w:p w14:paraId="54C73197"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w:t>
      </w:r>
      <w:r w:rsidRPr="00613FD5">
        <w:rPr>
          <w:rFonts w:asciiTheme="minorHAnsi" w:hAnsiTheme="minorHAnsi" w:cstheme="minorHAnsi"/>
          <w:sz w:val="24"/>
          <w:szCs w:val="24"/>
        </w:rPr>
        <w:t xml:space="preserve"> Zespół Szkół Specjalnych „</w:t>
      </w:r>
      <w:proofErr w:type="gramStart"/>
      <w:r w:rsidRPr="00613FD5">
        <w:rPr>
          <w:rFonts w:asciiTheme="minorHAnsi" w:hAnsiTheme="minorHAnsi" w:cstheme="minorHAnsi"/>
          <w:sz w:val="24"/>
          <w:szCs w:val="24"/>
        </w:rPr>
        <w:t>Jestem”</w:t>
      </w:r>
      <w:r w:rsidRPr="00613FD5">
        <w:rPr>
          <w:rStyle w:val="Domylnaczcionkaakapitu1"/>
          <w:rFonts w:asciiTheme="minorHAnsi" w:eastAsia="Times New Roman" w:hAnsiTheme="minorHAnsi" w:cstheme="minorHAnsi"/>
          <w:sz w:val="24"/>
          <w:szCs w:val="24"/>
        </w:rPr>
        <w:t>/</w:t>
      </w:r>
      <w:proofErr w:type="gramEnd"/>
      <w:r w:rsidRPr="00613FD5">
        <w:rPr>
          <w:rStyle w:val="Domylnaczcionkaakapitu1"/>
          <w:rFonts w:asciiTheme="minorHAnsi" w:eastAsia="Times New Roman" w:hAnsiTheme="minorHAnsi" w:cstheme="minorHAnsi"/>
          <w:sz w:val="24"/>
          <w:szCs w:val="24"/>
        </w:rPr>
        <w:t>2025 w sprawie pokrywania kosztów posiłku</w:t>
      </w:r>
      <w:r w:rsidRPr="00613FD5">
        <w:rPr>
          <w:rFonts w:asciiTheme="minorHAnsi" w:hAnsiTheme="minorHAnsi" w:cstheme="minorHAnsi"/>
          <w:color w:val="000000"/>
          <w:sz w:val="24"/>
          <w:szCs w:val="24"/>
        </w:rPr>
        <w:t xml:space="preserve"> w ramach wieloletniego rządowego programu ,,Posiłek w szkole i w domu” na lata 2024 - 2028</w:t>
      </w:r>
      <w:r w:rsidRPr="00613FD5">
        <w:rPr>
          <w:rFonts w:asciiTheme="minorHAnsi" w:hAnsiTheme="minorHAnsi" w:cstheme="minorHAnsi"/>
          <w:sz w:val="24"/>
          <w:szCs w:val="24"/>
        </w:rPr>
        <w:t xml:space="preserve"> z dnia 28.08.2025 r.</w:t>
      </w:r>
    </w:p>
    <w:p w14:paraId="78C6587A" w14:textId="0A68459A"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w:t>
      </w:r>
      <w:r w:rsidRPr="00613FD5">
        <w:rPr>
          <w:rFonts w:asciiTheme="minorHAnsi" w:hAnsiTheme="minorHAnsi" w:cstheme="minorHAnsi"/>
          <w:color w:val="000000"/>
          <w:sz w:val="24"/>
          <w:szCs w:val="24"/>
        </w:rPr>
        <w:t>Przedszkole Niepubliczne Kraina Smerfów w Stegnie</w:t>
      </w:r>
      <w:r w:rsidRPr="00613FD5">
        <w:rPr>
          <w:rStyle w:val="Domylnaczcionkaakapitu1"/>
          <w:rFonts w:asciiTheme="minorHAnsi" w:eastAsia="Times New Roman" w:hAnsiTheme="minorHAnsi" w:cstheme="minorHAnsi"/>
          <w:sz w:val="24"/>
          <w:szCs w:val="24"/>
        </w:rPr>
        <w:t>/2025 w sprawie pokrywania kosztów posiłku</w:t>
      </w:r>
      <w:r w:rsidRPr="00613FD5">
        <w:rPr>
          <w:rFonts w:asciiTheme="minorHAnsi" w:hAnsiTheme="minorHAnsi" w:cstheme="minorHAnsi"/>
          <w:color w:val="000000"/>
          <w:sz w:val="24"/>
          <w:szCs w:val="24"/>
        </w:rPr>
        <w:t xml:space="preserve"> w ramach wieloletniego rządowego programu ,,Posiłek </w:t>
      </w:r>
      <w:r w:rsidR="002A0F6B">
        <w:rPr>
          <w:rFonts w:asciiTheme="minorHAnsi" w:hAnsiTheme="minorHAnsi" w:cstheme="minorHAnsi"/>
          <w:color w:val="000000"/>
          <w:sz w:val="24"/>
          <w:szCs w:val="24"/>
        </w:rPr>
        <w:br/>
      </w:r>
      <w:r w:rsidRPr="00613FD5">
        <w:rPr>
          <w:rFonts w:asciiTheme="minorHAnsi" w:hAnsiTheme="minorHAnsi" w:cstheme="minorHAnsi"/>
          <w:color w:val="000000"/>
          <w:sz w:val="24"/>
          <w:szCs w:val="24"/>
        </w:rPr>
        <w:t>w szkole i w domu” na lata 2024 - 2028</w:t>
      </w:r>
      <w:r w:rsidRPr="00613FD5">
        <w:rPr>
          <w:rFonts w:asciiTheme="minorHAnsi" w:hAnsiTheme="minorHAnsi" w:cstheme="minorHAnsi"/>
          <w:sz w:val="24"/>
          <w:szCs w:val="24"/>
        </w:rPr>
        <w:t xml:space="preserve"> z dnia 04.09.2025 r. </w:t>
      </w:r>
    </w:p>
    <w:p w14:paraId="6C3D2C5D"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1/Nasza Szkoła/2025 w sprawie pokrywania kosztów posiłku</w:t>
      </w:r>
      <w:r w:rsidRPr="00613FD5">
        <w:rPr>
          <w:rFonts w:asciiTheme="minorHAnsi" w:hAnsiTheme="minorHAnsi" w:cstheme="minorHAnsi"/>
          <w:color w:val="000000"/>
          <w:sz w:val="24"/>
          <w:szCs w:val="24"/>
        </w:rPr>
        <w:t xml:space="preserve"> w ramach wieloletniego rządowego programu ,,Posiłek w szkole i w domu” na lata 2024 - 2028</w:t>
      </w:r>
      <w:r w:rsidRPr="00613FD5">
        <w:rPr>
          <w:rFonts w:asciiTheme="minorHAnsi" w:hAnsiTheme="minorHAnsi" w:cstheme="minorHAnsi"/>
          <w:sz w:val="24"/>
          <w:szCs w:val="24"/>
        </w:rPr>
        <w:t xml:space="preserve"> z dnia 28.08.2025 r.</w:t>
      </w:r>
    </w:p>
    <w:p w14:paraId="01DBE94B" w14:textId="2C119184"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w:t>
      </w:r>
      <w:r w:rsidRPr="00613FD5">
        <w:rPr>
          <w:rFonts w:asciiTheme="minorHAnsi" w:hAnsiTheme="minorHAnsi" w:cstheme="minorHAnsi"/>
          <w:sz w:val="24"/>
          <w:szCs w:val="24"/>
        </w:rPr>
        <w:t xml:space="preserve"> </w:t>
      </w:r>
      <w:bookmarkStart w:id="172" w:name="_Hlk205901235"/>
      <w:r w:rsidRPr="00613FD5">
        <w:rPr>
          <w:rFonts w:asciiTheme="minorHAnsi" w:hAnsiTheme="minorHAnsi" w:cstheme="minorHAnsi"/>
          <w:sz w:val="24"/>
          <w:szCs w:val="24"/>
        </w:rPr>
        <w:t>Klub dziecięcy ,,Radosny Zakątek w </w:t>
      </w:r>
      <w:proofErr w:type="gramStart"/>
      <w:r w:rsidRPr="00613FD5">
        <w:rPr>
          <w:rFonts w:asciiTheme="minorHAnsi" w:hAnsiTheme="minorHAnsi" w:cstheme="minorHAnsi"/>
          <w:sz w:val="24"/>
          <w:szCs w:val="24"/>
        </w:rPr>
        <w:t>Parciakach”</w:t>
      </w:r>
      <w:bookmarkEnd w:id="172"/>
      <w:r w:rsidRPr="00613FD5">
        <w:rPr>
          <w:rStyle w:val="Domylnaczcionkaakapitu1"/>
          <w:rFonts w:asciiTheme="minorHAnsi" w:eastAsia="Times New Roman" w:hAnsiTheme="minorHAnsi" w:cstheme="minorHAnsi"/>
          <w:sz w:val="24"/>
          <w:szCs w:val="24"/>
        </w:rPr>
        <w:t>/</w:t>
      </w:r>
      <w:proofErr w:type="gramEnd"/>
      <w:r w:rsidRPr="00613FD5">
        <w:rPr>
          <w:rStyle w:val="Domylnaczcionkaakapitu1"/>
          <w:rFonts w:asciiTheme="minorHAnsi" w:eastAsia="Times New Roman" w:hAnsiTheme="minorHAnsi" w:cstheme="minorHAnsi"/>
          <w:sz w:val="24"/>
          <w:szCs w:val="24"/>
        </w:rPr>
        <w:t>2025 w sprawie pokrywania kosztów posiłku</w:t>
      </w:r>
      <w:r w:rsidRPr="00613FD5">
        <w:rPr>
          <w:rFonts w:asciiTheme="minorHAnsi" w:hAnsiTheme="minorHAnsi" w:cstheme="minorHAnsi"/>
          <w:color w:val="000000"/>
          <w:sz w:val="24"/>
          <w:szCs w:val="24"/>
        </w:rPr>
        <w:t xml:space="preserve"> w ramach wieloletniego rządowego programu ,,Posiłek </w:t>
      </w:r>
      <w:r w:rsidR="002A0F6B">
        <w:rPr>
          <w:rFonts w:asciiTheme="minorHAnsi" w:hAnsiTheme="minorHAnsi" w:cstheme="minorHAnsi"/>
          <w:color w:val="000000"/>
          <w:sz w:val="24"/>
          <w:szCs w:val="24"/>
        </w:rPr>
        <w:br/>
      </w:r>
      <w:r w:rsidRPr="00613FD5">
        <w:rPr>
          <w:rFonts w:asciiTheme="minorHAnsi" w:hAnsiTheme="minorHAnsi" w:cstheme="minorHAnsi"/>
          <w:color w:val="000000"/>
          <w:sz w:val="24"/>
          <w:szCs w:val="24"/>
        </w:rPr>
        <w:t>w szkole i w domu” na lata 2024 - 2028</w:t>
      </w:r>
      <w:r w:rsidRPr="00613FD5">
        <w:rPr>
          <w:rFonts w:asciiTheme="minorHAnsi" w:hAnsiTheme="minorHAnsi" w:cstheme="minorHAnsi"/>
          <w:sz w:val="24"/>
          <w:szCs w:val="24"/>
        </w:rPr>
        <w:t xml:space="preserve"> z dnia 28.08.2025 r.</w:t>
      </w:r>
    </w:p>
    <w:p w14:paraId="6C919F4F"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1/Specjalny Ośrodek Szkolno-Wychowawczy/2025 w sprawie pokrywania kosztów posiłku</w:t>
      </w:r>
      <w:r w:rsidRPr="00613FD5">
        <w:rPr>
          <w:rFonts w:asciiTheme="minorHAnsi" w:hAnsiTheme="minorHAnsi" w:cstheme="minorHAnsi"/>
          <w:color w:val="000000"/>
          <w:sz w:val="24"/>
          <w:szCs w:val="24"/>
        </w:rPr>
        <w:t xml:space="preserve"> w ramach wieloletniego rządowego programu ,,Posiłek w szkole i w domu” na lata 2024 - 2028</w:t>
      </w:r>
      <w:r w:rsidRPr="00613FD5">
        <w:rPr>
          <w:rFonts w:asciiTheme="minorHAnsi" w:hAnsiTheme="minorHAnsi" w:cstheme="minorHAnsi"/>
          <w:sz w:val="24"/>
          <w:szCs w:val="24"/>
        </w:rPr>
        <w:t xml:space="preserve"> z dnia 28.08.2025 r.</w:t>
      </w:r>
    </w:p>
    <w:p w14:paraId="29999B54"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1/Szkoła Podstawowa w Olszewce/2025 w sprawie pokrywania kosztów posiłku</w:t>
      </w:r>
      <w:r w:rsidRPr="00613FD5">
        <w:rPr>
          <w:rFonts w:asciiTheme="minorHAnsi" w:hAnsiTheme="minorHAnsi" w:cstheme="minorHAnsi"/>
          <w:color w:val="000000"/>
          <w:sz w:val="24"/>
          <w:szCs w:val="24"/>
        </w:rPr>
        <w:t xml:space="preserve"> w ramach wieloletniego rządowego programu ,,Posiłek w szkole i w domu” na lata 2024 - 2028</w:t>
      </w:r>
      <w:r w:rsidRPr="00613FD5">
        <w:rPr>
          <w:rFonts w:asciiTheme="minorHAnsi" w:hAnsiTheme="minorHAnsi" w:cstheme="minorHAnsi"/>
          <w:sz w:val="24"/>
          <w:szCs w:val="24"/>
        </w:rPr>
        <w:t xml:space="preserve"> z dnia 28.08.2025 r.</w:t>
      </w:r>
    </w:p>
    <w:p w14:paraId="04E8B937" w14:textId="77777777"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 /Szkoła Podstawowa Żelazna Rządowa/2025 w sprawie pokrywania kosztów posiłku</w:t>
      </w:r>
      <w:r w:rsidRPr="00613FD5">
        <w:rPr>
          <w:rFonts w:asciiTheme="minorHAnsi" w:hAnsiTheme="minorHAnsi" w:cstheme="minorHAnsi"/>
          <w:color w:val="000000"/>
          <w:sz w:val="24"/>
          <w:szCs w:val="24"/>
        </w:rPr>
        <w:t xml:space="preserve"> w ramach wieloletniego rządowego programu ,,Posiłek w szkole i w domu” na lata 2024 - 2028</w:t>
      </w:r>
      <w:r w:rsidRPr="00613FD5">
        <w:rPr>
          <w:rFonts w:asciiTheme="minorHAnsi" w:hAnsiTheme="minorHAnsi" w:cstheme="minorHAnsi"/>
          <w:sz w:val="24"/>
          <w:szCs w:val="24"/>
        </w:rPr>
        <w:t xml:space="preserve"> z dnia 28.08.2025 r.</w:t>
      </w:r>
    </w:p>
    <w:p w14:paraId="6F162255" w14:textId="390831B9" w:rsidR="007D535C" w:rsidRPr="00613FD5" w:rsidRDefault="007D535C">
      <w:pPr>
        <w:pStyle w:val="Standard"/>
        <w:widowControl w:val="0"/>
        <w:numPr>
          <w:ilvl w:val="0"/>
          <w:numId w:val="68"/>
        </w:numPr>
        <w:spacing w:line="276" w:lineRule="auto"/>
        <w:jc w:val="both"/>
        <w:rPr>
          <w:rFonts w:asciiTheme="minorHAnsi" w:hAnsiTheme="minorHAnsi" w:cstheme="minorHAnsi"/>
          <w:sz w:val="24"/>
          <w:szCs w:val="24"/>
        </w:rPr>
      </w:pPr>
      <w:r w:rsidRPr="00613FD5">
        <w:rPr>
          <w:rStyle w:val="Domylnaczcionkaakapitu1"/>
          <w:rFonts w:asciiTheme="minorHAnsi" w:eastAsia="Times New Roman" w:hAnsiTheme="minorHAnsi" w:cstheme="minorHAnsi"/>
          <w:sz w:val="24"/>
          <w:szCs w:val="24"/>
        </w:rPr>
        <w:t>Porozumienie nr 1/</w:t>
      </w:r>
      <w:r w:rsidRPr="00613FD5">
        <w:rPr>
          <w:rFonts w:asciiTheme="minorHAnsi" w:hAnsiTheme="minorHAnsi" w:cstheme="minorHAnsi"/>
          <w:color w:val="000000"/>
          <w:sz w:val="24"/>
          <w:szCs w:val="24"/>
        </w:rPr>
        <w:t>Zespół Placówek Oświatowych w Jednorożcu</w:t>
      </w:r>
      <w:r w:rsidRPr="00613FD5">
        <w:rPr>
          <w:rStyle w:val="Domylnaczcionkaakapitu1"/>
          <w:rFonts w:asciiTheme="minorHAnsi" w:eastAsia="Times New Roman" w:hAnsiTheme="minorHAnsi" w:cstheme="minorHAnsi"/>
          <w:sz w:val="24"/>
          <w:szCs w:val="24"/>
        </w:rPr>
        <w:t>/2025 w sprawie pokrywania kosztów posiłku</w:t>
      </w:r>
      <w:r w:rsidRPr="00613FD5">
        <w:rPr>
          <w:rFonts w:asciiTheme="minorHAnsi" w:hAnsiTheme="minorHAnsi" w:cstheme="minorHAnsi"/>
          <w:color w:val="000000"/>
          <w:sz w:val="24"/>
          <w:szCs w:val="24"/>
        </w:rPr>
        <w:t xml:space="preserve"> w ramach wieloletniego rządowego programu ,,Posiłek </w:t>
      </w:r>
      <w:r w:rsidR="002A0F6B">
        <w:rPr>
          <w:rFonts w:asciiTheme="minorHAnsi" w:hAnsiTheme="minorHAnsi" w:cstheme="minorHAnsi"/>
          <w:color w:val="000000"/>
          <w:sz w:val="24"/>
          <w:szCs w:val="24"/>
        </w:rPr>
        <w:br/>
      </w:r>
      <w:r w:rsidRPr="00613FD5">
        <w:rPr>
          <w:rFonts w:asciiTheme="minorHAnsi" w:hAnsiTheme="minorHAnsi" w:cstheme="minorHAnsi"/>
          <w:color w:val="000000"/>
          <w:sz w:val="24"/>
          <w:szCs w:val="24"/>
        </w:rPr>
        <w:t>w szkole i w domu” na lata 2024 - 2028</w:t>
      </w:r>
      <w:r w:rsidRPr="00613FD5">
        <w:rPr>
          <w:rFonts w:asciiTheme="minorHAnsi" w:hAnsiTheme="minorHAnsi" w:cstheme="minorHAnsi"/>
          <w:sz w:val="24"/>
          <w:szCs w:val="24"/>
        </w:rPr>
        <w:t xml:space="preserve"> z dnia 28.08.2025 r.</w:t>
      </w:r>
    </w:p>
    <w:p w14:paraId="3F300F4A" w14:textId="77777777" w:rsidR="007D535C" w:rsidRPr="00613FD5" w:rsidRDefault="007D535C" w:rsidP="00613FD5">
      <w:pPr>
        <w:pStyle w:val="Standard"/>
        <w:spacing w:line="276" w:lineRule="auto"/>
        <w:ind w:left="720"/>
        <w:jc w:val="both"/>
        <w:rPr>
          <w:rFonts w:asciiTheme="minorHAnsi" w:hAnsiTheme="minorHAnsi" w:cstheme="minorHAnsi"/>
          <w:sz w:val="24"/>
          <w:szCs w:val="24"/>
        </w:rPr>
      </w:pPr>
    </w:p>
    <w:p w14:paraId="387DD429" w14:textId="77777777" w:rsidR="0001080D" w:rsidRPr="00613FD5" w:rsidRDefault="0001080D" w:rsidP="00613FD5">
      <w:pPr>
        <w:pStyle w:val="Standard"/>
        <w:widowControl w:val="0"/>
        <w:spacing w:line="276" w:lineRule="auto"/>
        <w:jc w:val="both"/>
        <w:rPr>
          <w:rFonts w:asciiTheme="minorHAnsi" w:hAnsiTheme="minorHAnsi" w:cstheme="minorHAnsi"/>
          <w:color w:val="EE0000"/>
          <w:sz w:val="24"/>
          <w:szCs w:val="24"/>
        </w:rPr>
      </w:pPr>
    </w:p>
    <w:p w14:paraId="41ED3FA2" w14:textId="04F4031B" w:rsidR="00553FA7" w:rsidRPr="00613FD5" w:rsidRDefault="00553FA7" w:rsidP="00613FD5">
      <w:pPr>
        <w:pStyle w:val="nagwek10"/>
        <w:numPr>
          <w:ilvl w:val="0"/>
          <w:numId w:val="7"/>
        </w:numPr>
        <w:spacing w:after="0" w:line="276" w:lineRule="auto"/>
        <w:ind w:left="709" w:hanging="709"/>
        <w:jc w:val="both"/>
        <w:rPr>
          <w:rFonts w:cstheme="minorHAnsi"/>
          <w:b/>
          <w:color w:val="auto"/>
          <w:sz w:val="24"/>
          <w:szCs w:val="24"/>
        </w:rPr>
      </w:pPr>
      <w:bookmarkStart w:id="173" w:name="_Toc230953137"/>
      <w:r w:rsidRPr="00613FD5">
        <w:rPr>
          <w:rFonts w:cstheme="minorHAnsi"/>
          <w:b/>
          <w:color w:val="auto"/>
          <w:sz w:val="24"/>
          <w:szCs w:val="24"/>
        </w:rPr>
        <w:lastRenderedPageBreak/>
        <w:t>Ochrona zdrowia</w:t>
      </w:r>
      <w:bookmarkEnd w:id="173"/>
      <w:r w:rsidR="00B16816" w:rsidRPr="00613FD5">
        <w:rPr>
          <w:rFonts w:cstheme="minorHAnsi"/>
          <w:b/>
          <w:color w:val="auto"/>
          <w:sz w:val="24"/>
          <w:szCs w:val="24"/>
        </w:rPr>
        <w:t xml:space="preserve"> </w:t>
      </w:r>
    </w:p>
    <w:p w14:paraId="45836431" w14:textId="77777777" w:rsidR="008B347E" w:rsidRPr="00613FD5" w:rsidRDefault="008B347E" w:rsidP="00613FD5">
      <w:pPr>
        <w:spacing w:after="0"/>
        <w:rPr>
          <w:rFonts w:asciiTheme="minorHAnsi" w:hAnsiTheme="minorHAnsi" w:cstheme="minorHAnsi"/>
          <w:sz w:val="24"/>
          <w:szCs w:val="24"/>
          <w:lang w:eastAsia="pl-PL"/>
        </w:rPr>
      </w:pPr>
    </w:p>
    <w:p w14:paraId="2BF72067" w14:textId="7ECE8606" w:rsidR="004C14B9" w:rsidRDefault="004C14B9">
      <w:pPr>
        <w:pStyle w:val="Nagwek2"/>
        <w:numPr>
          <w:ilvl w:val="1"/>
          <w:numId w:val="68"/>
        </w:numPr>
        <w:spacing w:before="0"/>
        <w:ind w:left="284"/>
        <w:rPr>
          <w:rFonts w:asciiTheme="minorHAnsi" w:hAnsiTheme="minorHAnsi" w:cstheme="minorHAnsi"/>
          <w:b/>
          <w:bCs/>
          <w:color w:val="auto"/>
          <w:sz w:val="24"/>
          <w:szCs w:val="24"/>
        </w:rPr>
      </w:pPr>
      <w:bookmarkStart w:id="174" w:name="_Toc230953138"/>
      <w:bookmarkEnd w:id="169"/>
      <w:r w:rsidRPr="00613FD5">
        <w:rPr>
          <w:rFonts w:asciiTheme="minorHAnsi" w:hAnsiTheme="minorHAnsi" w:cstheme="minorHAnsi"/>
          <w:b/>
          <w:bCs/>
          <w:color w:val="auto"/>
          <w:sz w:val="24"/>
          <w:szCs w:val="24"/>
        </w:rPr>
        <w:t>W zakresie zwalczania problemów alkoholowych i przeciwdziałania narkomanii</w:t>
      </w:r>
      <w:bookmarkEnd w:id="174"/>
    </w:p>
    <w:p w14:paraId="64D1CA84" w14:textId="77777777" w:rsidR="00095E44" w:rsidRPr="00095E44" w:rsidRDefault="00095E44" w:rsidP="00095E44"/>
    <w:p w14:paraId="4D17E223" w14:textId="064FE64E" w:rsidR="00526930" w:rsidRPr="00613FD5" w:rsidRDefault="00526930" w:rsidP="00613FD5">
      <w:pPr>
        <w:spacing w:after="0"/>
        <w:rPr>
          <w:rFonts w:asciiTheme="minorHAnsi" w:hAnsiTheme="minorHAnsi" w:cstheme="minorHAnsi"/>
          <w:sz w:val="24"/>
          <w:szCs w:val="24"/>
        </w:rPr>
      </w:pPr>
      <w:r w:rsidRPr="00613FD5">
        <w:rPr>
          <w:rFonts w:asciiTheme="minorHAnsi" w:hAnsiTheme="minorHAnsi" w:cstheme="minorHAnsi"/>
          <w:sz w:val="24"/>
          <w:szCs w:val="24"/>
        </w:rPr>
        <w:t>Na dzień 1 stycznia 2025 r. 19 podmiotów posiadało łącznie 52 zezwolenia na sprzedaż napojów alkoholowych. Na dzień 31 grudnia 2025 roku 21 podmiotów posiadało łącznie 56 zezwoleń.</w:t>
      </w:r>
    </w:p>
    <w:p w14:paraId="562C098E" w14:textId="77777777" w:rsidR="003606DA" w:rsidRPr="00613FD5" w:rsidRDefault="003606DA" w:rsidP="00613FD5">
      <w:pPr>
        <w:tabs>
          <w:tab w:val="left" w:pos="426"/>
        </w:tabs>
        <w:spacing w:after="0"/>
        <w:jc w:val="both"/>
        <w:rPr>
          <w:rFonts w:asciiTheme="minorHAnsi" w:eastAsia="Times New Roman" w:hAnsiTheme="minorHAnsi" w:cstheme="minorHAnsi"/>
          <w:b/>
          <w:bCs/>
          <w:sz w:val="24"/>
          <w:szCs w:val="24"/>
          <w:lang w:eastAsia="pl-PL"/>
        </w:rPr>
      </w:pPr>
      <w:r w:rsidRPr="00613FD5">
        <w:rPr>
          <w:rFonts w:asciiTheme="minorHAnsi" w:eastAsia="Times New Roman" w:hAnsiTheme="minorHAnsi" w:cstheme="minorHAnsi"/>
          <w:sz w:val="24"/>
          <w:szCs w:val="24"/>
          <w:lang w:eastAsia="pl-PL"/>
        </w:rPr>
        <w:t xml:space="preserve">Z tzw. funduszu korkowego (środków uzyskanych przez gminę z tytułu udzielonych zezwoleń na sprzedaż alkoholu) w 2025 roku - wpływy </w:t>
      </w:r>
      <w:r w:rsidRPr="00613FD5">
        <w:rPr>
          <w:rFonts w:asciiTheme="minorHAnsi" w:eastAsia="Times New Roman" w:hAnsiTheme="minorHAnsi" w:cstheme="minorHAnsi"/>
          <w:b/>
          <w:bCs/>
          <w:sz w:val="24"/>
          <w:szCs w:val="24"/>
          <w:lang w:eastAsia="pl-PL"/>
        </w:rPr>
        <w:t>128 777,10 zł.</w:t>
      </w:r>
    </w:p>
    <w:p w14:paraId="72777CAD" w14:textId="7E3A7BBD" w:rsidR="003606DA" w:rsidRPr="00613FD5" w:rsidRDefault="003606DA" w:rsidP="00613FD5">
      <w:pPr>
        <w:suppressAutoHyphens/>
        <w:spacing w:after="0"/>
        <w:ind w:firstLine="426"/>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 xml:space="preserve">Z tzw. Funduszu </w:t>
      </w:r>
      <w:proofErr w:type="spellStart"/>
      <w:r w:rsidRPr="00613FD5">
        <w:rPr>
          <w:rFonts w:asciiTheme="minorHAnsi" w:eastAsia="Times New Roman" w:hAnsiTheme="minorHAnsi" w:cstheme="minorHAnsi"/>
          <w:sz w:val="24"/>
          <w:szCs w:val="24"/>
          <w:lang w:eastAsia="pl-PL"/>
        </w:rPr>
        <w:t>małpkowego</w:t>
      </w:r>
      <w:proofErr w:type="spellEnd"/>
      <w:r w:rsidRPr="00613FD5">
        <w:rPr>
          <w:rFonts w:asciiTheme="minorHAnsi" w:eastAsia="Times New Roman" w:hAnsiTheme="minorHAnsi" w:cstheme="minorHAnsi"/>
          <w:sz w:val="24"/>
          <w:szCs w:val="24"/>
          <w:lang w:eastAsia="pl-PL"/>
        </w:rPr>
        <w:t xml:space="preserve"> </w:t>
      </w:r>
      <w:r w:rsidRPr="00613FD5">
        <w:rPr>
          <w:rFonts w:asciiTheme="minorHAnsi" w:hAnsiTheme="minorHAnsi" w:cstheme="minorHAnsi"/>
          <w:sz w:val="24"/>
          <w:szCs w:val="24"/>
        </w:rPr>
        <w:t>(środki z opłat wnoszonych przez przedsiębiorców zaopatrujących przedsiębiorców posiadających zezwolenie na sprzedaż detaliczną napojów alkoholowych przeznaczonych do spożycia poza miejscem sprzedaży w napoje alkoholowe                    w opakowaniach jednostkowych o ilości nominalnej napoju nieprzekraczającej 300 ml</w:t>
      </w:r>
      <w:r w:rsidRPr="00613FD5">
        <w:rPr>
          <w:rFonts w:asciiTheme="minorHAnsi" w:eastAsia="Times New Roman" w:hAnsiTheme="minorHAnsi" w:cstheme="minorHAnsi"/>
          <w:sz w:val="24"/>
          <w:szCs w:val="24"/>
          <w:lang w:eastAsia="pl-PL"/>
        </w:rPr>
        <w:t xml:space="preserve">) w 2025 roku - wpływy </w:t>
      </w:r>
      <w:r w:rsidRPr="00613FD5">
        <w:rPr>
          <w:rFonts w:asciiTheme="minorHAnsi" w:eastAsia="Times New Roman" w:hAnsiTheme="minorHAnsi" w:cstheme="minorHAnsi"/>
          <w:b/>
          <w:bCs/>
          <w:sz w:val="24"/>
          <w:szCs w:val="24"/>
          <w:lang w:eastAsia="pl-PL"/>
        </w:rPr>
        <w:t>28 659,86 zł.</w:t>
      </w:r>
    </w:p>
    <w:p w14:paraId="4BB2C548" w14:textId="77777777" w:rsidR="00B51F90" w:rsidRPr="00613FD5" w:rsidRDefault="003606DA" w:rsidP="00613FD5">
      <w:pPr>
        <w:suppressAutoHyphens/>
        <w:spacing w:after="0"/>
        <w:ind w:firstLine="426"/>
        <w:jc w:val="both"/>
        <w:rPr>
          <w:rFonts w:asciiTheme="minorHAnsi" w:eastAsia="Times New Roman" w:hAnsiTheme="minorHAnsi" w:cstheme="minorHAnsi"/>
          <w:sz w:val="24"/>
          <w:szCs w:val="24"/>
          <w:lang w:eastAsia="pl-PL"/>
        </w:rPr>
      </w:pPr>
      <w:r w:rsidRPr="00613FD5">
        <w:rPr>
          <w:rFonts w:asciiTheme="minorHAnsi" w:eastAsia="Times New Roman" w:hAnsiTheme="minorHAnsi" w:cstheme="minorHAnsi"/>
          <w:sz w:val="24"/>
          <w:szCs w:val="24"/>
          <w:lang w:eastAsia="pl-PL"/>
        </w:rPr>
        <w:t>W</w:t>
      </w:r>
      <w:r w:rsidR="00B51F90" w:rsidRPr="00613FD5">
        <w:rPr>
          <w:rFonts w:asciiTheme="minorHAnsi" w:eastAsia="Times New Roman" w:hAnsiTheme="minorHAnsi" w:cstheme="minorHAnsi"/>
          <w:sz w:val="24"/>
          <w:szCs w:val="24"/>
          <w:lang w:eastAsia="pl-PL"/>
        </w:rPr>
        <w:t xml:space="preserve"> 2025 roku </w:t>
      </w:r>
      <w:r w:rsidRPr="00613FD5">
        <w:rPr>
          <w:rFonts w:asciiTheme="minorHAnsi" w:eastAsia="Times New Roman" w:hAnsiTheme="minorHAnsi" w:cstheme="minorHAnsi"/>
          <w:sz w:val="24"/>
          <w:szCs w:val="24"/>
          <w:lang w:eastAsia="pl-PL"/>
        </w:rPr>
        <w:t xml:space="preserve">ramach ,,Gminnego Programu Profilaktyki i Rozwiązywania Problemów Alkoholowych oraz Przeciwdziałania Narkomanii dla Gminy Jednorożec na lata 2024-2027" odbyły się konsultacje specjalistyczne w Punkcie </w:t>
      </w:r>
      <w:proofErr w:type="spellStart"/>
      <w:r w:rsidRPr="00613FD5">
        <w:rPr>
          <w:rFonts w:asciiTheme="minorHAnsi" w:eastAsia="Times New Roman" w:hAnsiTheme="minorHAnsi" w:cstheme="minorHAnsi"/>
          <w:sz w:val="24"/>
          <w:szCs w:val="24"/>
          <w:lang w:eastAsia="pl-PL"/>
        </w:rPr>
        <w:t>Informacyjno</w:t>
      </w:r>
      <w:proofErr w:type="spellEnd"/>
      <w:r w:rsidRPr="00613FD5">
        <w:rPr>
          <w:rFonts w:asciiTheme="minorHAnsi" w:eastAsia="Times New Roman" w:hAnsiTheme="minorHAnsi" w:cstheme="minorHAnsi"/>
          <w:sz w:val="24"/>
          <w:szCs w:val="24"/>
          <w:lang w:eastAsia="pl-PL"/>
        </w:rPr>
        <w:t>–Konsultacyjnym, imprezy o charakterze profilaktyczno-edukacyjnym oraz sportowym, warsztaty profilaktyczne, pozalekcyjne zajęcia sportowe, festiwal promowania zdrowia i zdrowego stylu życia</w:t>
      </w:r>
      <w:r w:rsidR="00990A40" w:rsidRPr="00613FD5">
        <w:rPr>
          <w:rFonts w:asciiTheme="minorHAnsi" w:eastAsia="Times New Roman" w:hAnsiTheme="minorHAnsi" w:cstheme="minorHAnsi"/>
          <w:sz w:val="24"/>
          <w:szCs w:val="24"/>
          <w:lang w:eastAsia="pl-PL"/>
        </w:rPr>
        <w:t xml:space="preserve"> - </w:t>
      </w:r>
      <w:r w:rsidRPr="00613FD5">
        <w:rPr>
          <w:rFonts w:asciiTheme="minorHAnsi" w:eastAsia="Times New Roman" w:hAnsiTheme="minorHAnsi" w:cstheme="minorHAnsi"/>
          <w:sz w:val="24"/>
          <w:szCs w:val="24"/>
          <w:lang w:eastAsia="pl-PL"/>
        </w:rPr>
        <w:t>łącznie z programu skorzystało 3000 osób.</w:t>
      </w:r>
      <w:r w:rsidR="00B51F90" w:rsidRPr="00613FD5">
        <w:rPr>
          <w:rFonts w:asciiTheme="minorHAnsi" w:eastAsia="Times New Roman" w:hAnsiTheme="minorHAnsi" w:cstheme="minorHAnsi"/>
          <w:sz w:val="24"/>
          <w:szCs w:val="24"/>
          <w:lang w:eastAsia="pl-PL"/>
        </w:rPr>
        <w:t xml:space="preserve"> </w:t>
      </w:r>
    </w:p>
    <w:p w14:paraId="58364B0E" w14:textId="63CF42C2" w:rsidR="003606DA" w:rsidRPr="00613FD5" w:rsidRDefault="00B51F90" w:rsidP="00613FD5">
      <w:pPr>
        <w:suppressAutoHyphens/>
        <w:spacing w:after="0"/>
        <w:ind w:firstLine="426"/>
        <w:jc w:val="both"/>
        <w:rPr>
          <w:rFonts w:asciiTheme="minorHAnsi" w:hAnsiTheme="minorHAnsi" w:cstheme="minorHAnsi"/>
          <w:sz w:val="24"/>
          <w:szCs w:val="24"/>
        </w:rPr>
      </w:pPr>
      <w:r w:rsidRPr="00613FD5">
        <w:rPr>
          <w:rFonts w:asciiTheme="minorHAnsi" w:hAnsiTheme="minorHAnsi" w:cstheme="minorHAnsi"/>
          <w:sz w:val="24"/>
          <w:szCs w:val="24"/>
        </w:rPr>
        <w:t xml:space="preserve">Na realizację ww. Programu </w:t>
      </w:r>
      <w:r w:rsidRPr="00613FD5">
        <w:rPr>
          <w:rFonts w:asciiTheme="minorHAnsi" w:eastAsia="Times New Roman" w:hAnsiTheme="minorHAnsi" w:cstheme="minorHAnsi"/>
          <w:sz w:val="24"/>
          <w:szCs w:val="24"/>
          <w:lang w:eastAsia="pl-PL"/>
        </w:rPr>
        <w:t xml:space="preserve">wydatkowano łącznie 125 718,49 zł </w:t>
      </w:r>
      <w:proofErr w:type="spellStart"/>
      <w:r w:rsidRPr="00613FD5">
        <w:rPr>
          <w:rFonts w:asciiTheme="minorHAnsi" w:eastAsia="Times New Roman" w:hAnsiTheme="minorHAnsi" w:cstheme="minorHAnsi"/>
          <w:sz w:val="24"/>
          <w:szCs w:val="24"/>
          <w:lang w:eastAsia="pl-PL"/>
        </w:rPr>
        <w:t>tj</w:t>
      </w:r>
      <w:proofErr w:type="spellEnd"/>
      <w:r w:rsidR="003606DA" w:rsidRPr="00613FD5">
        <w:rPr>
          <w:rFonts w:asciiTheme="minorHAnsi" w:hAnsiTheme="minorHAnsi" w:cstheme="minorHAnsi"/>
          <w:sz w:val="24"/>
          <w:szCs w:val="24"/>
        </w:rPr>
        <w:t>:</w:t>
      </w:r>
    </w:p>
    <w:p w14:paraId="35EA4FE6"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działalność Gminnej Komisji Rozwiązywania Problemów Alkoholowych– 26 880,00 zł.</w:t>
      </w:r>
    </w:p>
    <w:p w14:paraId="7907EF09"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funkcjonowanie Punktu </w:t>
      </w:r>
      <w:proofErr w:type="spellStart"/>
      <w:r w:rsidRPr="00613FD5">
        <w:rPr>
          <w:rFonts w:asciiTheme="minorHAnsi" w:hAnsiTheme="minorHAnsi" w:cstheme="minorHAnsi"/>
          <w:szCs w:val="24"/>
        </w:rPr>
        <w:t>Informacyjno</w:t>
      </w:r>
      <w:proofErr w:type="spellEnd"/>
      <w:r w:rsidRPr="00613FD5">
        <w:rPr>
          <w:rFonts w:asciiTheme="minorHAnsi" w:hAnsiTheme="minorHAnsi" w:cstheme="minorHAnsi"/>
          <w:szCs w:val="24"/>
        </w:rPr>
        <w:t xml:space="preserve"> - Konsultacyjnego – 23 386,00 zł.</w:t>
      </w:r>
    </w:p>
    <w:p w14:paraId="406A2D39"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wsparcie placówek leczenia uzależnień – 4 487,68 zł.</w:t>
      </w:r>
    </w:p>
    <w:p w14:paraId="4455AE69"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wsparcie działań zwalczania skutków spożycia alkoholu 7 980,85 zł.</w:t>
      </w:r>
    </w:p>
    <w:p w14:paraId="2610CFA8" w14:textId="54644AE0"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programy </w:t>
      </w:r>
      <w:proofErr w:type="spellStart"/>
      <w:r w:rsidRPr="00613FD5">
        <w:rPr>
          <w:rFonts w:asciiTheme="minorHAnsi" w:hAnsiTheme="minorHAnsi" w:cstheme="minorHAnsi"/>
          <w:szCs w:val="24"/>
        </w:rPr>
        <w:t>edukacyjno</w:t>
      </w:r>
      <w:proofErr w:type="spellEnd"/>
      <w:r w:rsidRPr="00613FD5">
        <w:rPr>
          <w:rFonts w:asciiTheme="minorHAnsi" w:hAnsiTheme="minorHAnsi" w:cstheme="minorHAnsi"/>
          <w:szCs w:val="24"/>
        </w:rPr>
        <w:t xml:space="preserve"> – profilaktyczne, promowanie zdrowia i zdrowego stylu życia                             - 41 030,35 zł.</w:t>
      </w:r>
    </w:p>
    <w:p w14:paraId="6DFB2DE1"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zajęcia sportowo - rekreacyjne – 20 953,61 zł.</w:t>
      </w:r>
    </w:p>
    <w:p w14:paraId="581C0660" w14:textId="77777777" w:rsidR="003606DA" w:rsidRPr="00613FD5" w:rsidRDefault="003606DA">
      <w:pPr>
        <w:pStyle w:val="Akapitzlist"/>
        <w:numPr>
          <w:ilvl w:val="2"/>
          <w:numId w:val="39"/>
        </w:numPr>
        <w:spacing w:after="0" w:line="276" w:lineRule="auto"/>
        <w:ind w:left="426"/>
        <w:rPr>
          <w:rFonts w:asciiTheme="minorHAnsi" w:hAnsiTheme="minorHAnsi" w:cstheme="minorHAnsi"/>
          <w:szCs w:val="24"/>
        </w:rPr>
      </w:pPr>
      <w:r w:rsidRPr="00613FD5">
        <w:rPr>
          <w:rFonts w:asciiTheme="minorHAnsi" w:hAnsiTheme="minorHAnsi" w:cstheme="minorHAnsi"/>
          <w:szCs w:val="24"/>
        </w:rPr>
        <w:t>program przeciwdziałania narkomanii – 1 000,00 zł.</w:t>
      </w:r>
    </w:p>
    <w:p w14:paraId="462D719B" w14:textId="77777777" w:rsidR="003606DA" w:rsidRPr="00613FD5" w:rsidRDefault="003606DA"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 xml:space="preserve">Do gminnej komisji rozwiązywania problemów alkoholowych wpłynęło 24 zgłoszenia przypadków nadużywania alkoholu. Certyfikowany specjalista psychoterapii uzależnień oraz instruktor terapii uzależnień przeprowadzili 203 rozmów </w:t>
      </w:r>
      <w:proofErr w:type="spellStart"/>
      <w:r w:rsidRPr="00613FD5">
        <w:rPr>
          <w:rFonts w:asciiTheme="minorHAnsi" w:hAnsiTheme="minorHAnsi" w:cstheme="minorHAnsi"/>
          <w:sz w:val="24"/>
          <w:szCs w:val="24"/>
        </w:rPr>
        <w:t>interwencyjno</w:t>
      </w:r>
      <w:proofErr w:type="spellEnd"/>
      <w:r w:rsidRPr="00613FD5">
        <w:rPr>
          <w:rFonts w:asciiTheme="minorHAnsi" w:hAnsiTheme="minorHAnsi" w:cstheme="minorHAnsi"/>
          <w:sz w:val="24"/>
          <w:szCs w:val="24"/>
        </w:rPr>
        <w:t xml:space="preserve"> motywacyjnych, informacyjnych oraz edukacyjnych z 61 osobami, nadużywającymi alkoholu, żyjącymi                                 w związku z osobami nadużywającymi alkohol oraz doznającymi przemocy. </w:t>
      </w:r>
    </w:p>
    <w:p w14:paraId="1448B4EC" w14:textId="77777777" w:rsidR="00095E44" w:rsidRDefault="003606DA"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t>W ramach kontroli przestrzegania zasad obrotu napojami alkoholowymi Gminna Komisja Rozwiązywania Problemów Alkoholowych w 2025 r. na terenie Gminy Jednorożec przeprowadziła 5 kontroli punktów sprzedaży napojów alkoholowych oraz wydała 2 pozytywne opinie dotyczące udzielania zezwoleń na sprzedaż i podawanie napojów alkoholowych</w:t>
      </w:r>
    </w:p>
    <w:p w14:paraId="0571BA21" w14:textId="77777777" w:rsidR="00095E44" w:rsidRDefault="00095E44">
      <w:pPr>
        <w:rPr>
          <w:rFonts w:asciiTheme="minorHAnsi" w:hAnsiTheme="minorHAnsi" w:cstheme="minorHAnsi"/>
          <w:sz w:val="24"/>
          <w:szCs w:val="24"/>
        </w:rPr>
      </w:pPr>
      <w:r>
        <w:rPr>
          <w:rFonts w:asciiTheme="minorHAnsi" w:hAnsiTheme="minorHAnsi" w:cstheme="minorHAnsi"/>
          <w:sz w:val="24"/>
          <w:szCs w:val="24"/>
        </w:rPr>
        <w:br w:type="page"/>
      </w:r>
    </w:p>
    <w:p w14:paraId="586C3441" w14:textId="44517E94" w:rsidR="003606DA" w:rsidRPr="00613FD5" w:rsidRDefault="003606DA" w:rsidP="00613FD5">
      <w:pPr>
        <w:spacing w:after="0"/>
        <w:ind w:firstLine="708"/>
        <w:jc w:val="both"/>
        <w:rPr>
          <w:rFonts w:asciiTheme="minorHAnsi" w:hAnsiTheme="minorHAnsi" w:cstheme="minorHAnsi"/>
          <w:sz w:val="24"/>
          <w:szCs w:val="24"/>
        </w:rPr>
      </w:pPr>
      <w:r w:rsidRPr="00613FD5">
        <w:rPr>
          <w:rFonts w:asciiTheme="minorHAnsi" w:hAnsiTheme="minorHAnsi" w:cstheme="minorHAnsi"/>
          <w:sz w:val="24"/>
          <w:szCs w:val="24"/>
        </w:rPr>
        <w:lastRenderedPageBreak/>
        <w:t>.</w:t>
      </w:r>
    </w:p>
    <w:p w14:paraId="1FCDE8C6" w14:textId="2E613818" w:rsidR="00455405" w:rsidRPr="00DB1304" w:rsidRDefault="00455405">
      <w:pPr>
        <w:pStyle w:val="Nagwek2"/>
        <w:numPr>
          <w:ilvl w:val="1"/>
          <w:numId w:val="68"/>
        </w:numPr>
        <w:spacing w:before="0"/>
        <w:ind w:left="284"/>
        <w:rPr>
          <w:rFonts w:asciiTheme="minorHAnsi" w:hAnsiTheme="minorHAnsi" w:cstheme="minorHAnsi"/>
          <w:b/>
          <w:bCs/>
          <w:color w:val="auto"/>
          <w:sz w:val="24"/>
          <w:szCs w:val="24"/>
        </w:rPr>
      </w:pPr>
      <w:bookmarkStart w:id="175" w:name="_Toc230953139"/>
      <w:r w:rsidRPr="00DB1304">
        <w:rPr>
          <w:rFonts w:asciiTheme="minorHAnsi" w:hAnsiTheme="minorHAnsi" w:cstheme="minorHAnsi"/>
          <w:b/>
          <w:bCs/>
          <w:color w:val="auto"/>
          <w:sz w:val="24"/>
          <w:szCs w:val="24"/>
        </w:rPr>
        <w:t>Działania prozdrowotne</w:t>
      </w:r>
      <w:bookmarkEnd w:id="175"/>
    </w:p>
    <w:p w14:paraId="3A693765" w14:textId="77777777" w:rsidR="00455405" w:rsidRPr="00DB1304" w:rsidRDefault="00455405">
      <w:pPr>
        <w:pStyle w:val="Akapitzlist"/>
        <w:numPr>
          <w:ilvl w:val="0"/>
          <w:numId w:val="86"/>
        </w:numPr>
        <w:spacing w:after="0" w:line="276" w:lineRule="auto"/>
        <w:rPr>
          <w:rFonts w:asciiTheme="minorHAnsi" w:hAnsiTheme="minorHAnsi" w:cstheme="minorHAnsi"/>
          <w:szCs w:val="24"/>
        </w:rPr>
      </w:pPr>
      <w:r w:rsidRPr="00DB1304">
        <w:rPr>
          <w:rFonts w:asciiTheme="minorHAnsi" w:hAnsiTheme="minorHAnsi" w:cstheme="minorHAnsi"/>
          <w:szCs w:val="24"/>
        </w:rPr>
        <w:t>Zorganizowano bezpłatne badania mammograficzne w mobilnej pracowni mammograficznej dla mieszkanek gminy w wieku 45-74 lat.</w:t>
      </w:r>
    </w:p>
    <w:p w14:paraId="717EF86D" w14:textId="77777777" w:rsidR="00455405" w:rsidRPr="00DB1304" w:rsidRDefault="00455405">
      <w:pPr>
        <w:pStyle w:val="Akapitzlist"/>
        <w:numPr>
          <w:ilvl w:val="0"/>
          <w:numId w:val="86"/>
        </w:numPr>
        <w:spacing w:after="0" w:line="276" w:lineRule="auto"/>
        <w:rPr>
          <w:rFonts w:asciiTheme="minorHAnsi" w:hAnsiTheme="minorHAnsi" w:cstheme="minorHAnsi"/>
          <w:szCs w:val="24"/>
        </w:rPr>
      </w:pPr>
      <w:r w:rsidRPr="00DB1304">
        <w:rPr>
          <w:rFonts w:asciiTheme="minorHAnsi" w:hAnsiTheme="minorHAnsi" w:cstheme="minorHAnsi"/>
          <w:szCs w:val="24"/>
        </w:rPr>
        <w:t>Zorganizowano bezpłatne badania wzroku dla mieszkańców.</w:t>
      </w:r>
    </w:p>
    <w:p w14:paraId="37EB59A8" w14:textId="65DBB0EB" w:rsidR="00455405" w:rsidRPr="00DB1304" w:rsidRDefault="00455405">
      <w:pPr>
        <w:pStyle w:val="Akapitzlist"/>
        <w:numPr>
          <w:ilvl w:val="0"/>
          <w:numId w:val="86"/>
        </w:numPr>
        <w:spacing w:after="0" w:line="276" w:lineRule="auto"/>
        <w:rPr>
          <w:rFonts w:asciiTheme="minorHAnsi" w:hAnsiTheme="minorHAnsi" w:cstheme="minorHAnsi"/>
          <w:szCs w:val="24"/>
        </w:rPr>
      </w:pPr>
      <w:r w:rsidRPr="00DB1304">
        <w:rPr>
          <w:rFonts w:asciiTheme="minorHAnsi" w:hAnsiTheme="minorHAnsi" w:cstheme="minorHAnsi"/>
          <w:szCs w:val="24"/>
        </w:rPr>
        <w:t>Udział w akcji edukacyjnej dot. profilaktyki raka prostaty. Współpraca w przeprowadzeniu bezpłatnych badań na terenie gminy Jednorożec.</w:t>
      </w:r>
    </w:p>
    <w:p w14:paraId="6F8EABFC" w14:textId="77777777" w:rsidR="0095705D" w:rsidRPr="00613FD5" w:rsidRDefault="0095705D" w:rsidP="00613FD5">
      <w:pPr>
        <w:spacing w:after="0"/>
        <w:rPr>
          <w:rFonts w:asciiTheme="minorHAnsi" w:hAnsiTheme="minorHAnsi" w:cstheme="minorHAnsi"/>
          <w:color w:val="EE0000"/>
          <w:sz w:val="24"/>
          <w:szCs w:val="24"/>
        </w:rPr>
      </w:pPr>
    </w:p>
    <w:p w14:paraId="22485672" w14:textId="666E2393" w:rsidR="0095705D" w:rsidRPr="00613FD5" w:rsidRDefault="0095705D" w:rsidP="00DB1304">
      <w:pPr>
        <w:pStyle w:val="nagwek10"/>
        <w:numPr>
          <w:ilvl w:val="0"/>
          <w:numId w:val="7"/>
        </w:numPr>
        <w:spacing w:after="0" w:line="276" w:lineRule="auto"/>
        <w:ind w:left="709" w:hanging="709"/>
        <w:rPr>
          <w:rFonts w:cstheme="minorHAnsi"/>
          <w:b/>
          <w:bCs/>
          <w:color w:val="auto"/>
          <w:sz w:val="24"/>
          <w:szCs w:val="24"/>
        </w:rPr>
      </w:pPr>
      <w:bookmarkStart w:id="176" w:name="_Toc230953140"/>
      <w:r w:rsidRPr="00613FD5">
        <w:rPr>
          <w:rFonts w:cstheme="minorHAnsi"/>
          <w:b/>
          <w:bCs/>
          <w:color w:val="auto"/>
          <w:sz w:val="24"/>
          <w:szCs w:val="24"/>
        </w:rPr>
        <w:lastRenderedPageBreak/>
        <w:t>Ochrona zabytków</w:t>
      </w:r>
      <w:bookmarkEnd w:id="176"/>
    </w:p>
    <w:p w14:paraId="7CBF54FA" w14:textId="77777777" w:rsidR="00FC4DC2" w:rsidRPr="00613FD5" w:rsidRDefault="00FC4DC2" w:rsidP="00613FD5">
      <w:pPr>
        <w:spacing w:after="0"/>
        <w:jc w:val="both"/>
        <w:rPr>
          <w:rFonts w:asciiTheme="minorHAnsi" w:eastAsia="Times New Roman" w:hAnsiTheme="minorHAnsi" w:cstheme="minorHAnsi"/>
          <w:bCs/>
          <w:sz w:val="24"/>
          <w:szCs w:val="24"/>
        </w:rPr>
      </w:pPr>
      <w:r w:rsidRPr="00613FD5">
        <w:rPr>
          <w:rFonts w:asciiTheme="minorHAnsi" w:eastAsia="Times New Roman" w:hAnsiTheme="minorHAnsi" w:cstheme="minorHAnsi"/>
          <w:bCs/>
          <w:sz w:val="24"/>
          <w:szCs w:val="24"/>
        </w:rPr>
        <w:t>W 2025 r. na terenie Gminy obowiązywały:</w:t>
      </w:r>
    </w:p>
    <w:p w14:paraId="6F20E33A" w14:textId="03DAC869" w:rsidR="00FC4DC2" w:rsidRPr="00613FD5" w:rsidRDefault="00FC4DC2" w:rsidP="00613FD5">
      <w:pPr>
        <w:pStyle w:val="Akapitzlist"/>
        <w:numPr>
          <w:ilvl w:val="1"/>
          <w:numId w:val="7"/>
        </w:numPr>
        <w:spacing w:after="0" w:line="276" w:lineRule="auto"/>
        <w:ind w:left="426"/>
        <w:rPr>
          <w:rFonts w:asciiTheme="minorHAnsi" w:hAnsiTheme="minorHAnsi" w:cstheme="minorHAnsi"/>
          <w:bCs/>
          <w:szCs w:val="24"/>
        </w:rPr>
      </w:pPr>
      <w:r w:rsidRPr="00613FD5">
        <w:rPr>
          <w:rFonts w:asciiTheme="minorHAnsi" w:eastAsia="Times New Roman" w:hAnsiTheme="minorHAnsi" w:cstheme="minorHAnsi"/>
          <w:bCs/>
          <w:szCs w:val="24"/>
        </w:rPr>
        <w:t xml:space="preserve"> „Gminny program opieki nad zabytkami Gminy Jednorożec na lata 2022-2025” - uchwala nr SOK.0007.10.2022 Rady Gminy Jednorożec z dnia 10 marca 2022 r. Jest to strategiczny dokument, którego celem jest ochrona krajobrazu kulturowego, monitorowanie stanu obiektów oraz pozyskiwanie środków na prace konserwatorskie. </w:t>
      </w:r>
      <w:r w:rsidRPr="00613FD5">
        <w:rPr>
          <w:rFonts w:asciiTheme="minorHAnsi" w:hAnsiTheme="minorHAnsi" w:cstheme="minorHAnsi"/>
          <w:szCs w:val="24"/>
        </w:rPr>
        <w:t xml:space="preserve">Ma służyć podejmowaniu planowych działań w zakresie inicjowania, wspierania, koordynowania badań i prac z dziedziny ochrony zabytków i krajobrazu kulturowego oraz upowszechniania i promowania dziedzictwa kulturowego. </w:t>
      </w:r>
    </w:p>
    <w:p w14:paraId="56336A6A" w14:textId="53F813EA" w:rsidR="00FC4DC2" w:rsidRPr="00613FD5" w:rsidRDefault="00FC4DC2" w:rsidP="00613FD5">
      <w:pPr>
        <w:pStyle w:val="Akapitzlist"/>
        <w:numPr>
          <w:ilvl w:val="1"/>
          <w:numId w:val="7"/>
        </w:numPr>
        <w:spacing w:after="0" w:line="276" w:lineRule="auto"/>
        <w:ind w:left="426"/>
        <w:rPr>
          <w:rFonts w:asciiTheme="minorHAnsi" w:hAnsiTheme="minorHAnsi" w:cstheme="minorHAnsi"/>
          <w:bCs/>
          <w:szCs w:val="24"/>
        </w:rPr>
      </w:pPr>
      <w:r w:rsidRPr="00613FD5">
        <w:rPr>
          <w:rFonts w:asciiTheme="minorHAnsi" w:eastAsia="Times New Roman" w:hAnsiTheme="minorHAnsi" w:cstheme="minorHAnsi"/>
          <w:bCs/>
          <w:szCs w:val="24"/>
        </w:rPr>
        <w:t>Gminna Ewidencja Zabytków - z</w:t>
      </w:r>
      <w:r w:rsidRPr="00613FD5">
        <w:rPr>
          <w:rFonts w:asciiTheme="minorHAnsi" w:hAnsiTheme="minorHAnsi" w:cstheme="minorHAnsi"/>
          <w:bCs/>
          <w:szCs w:val="24"/>
        </w:rPr>
        <w:t xml:space="preserve">arządzenie nr 73/2022 Wójta Gminy Jednorożec z dnia </w:t>
      </w:r>
      <w:r w:rsidRPr="00613FD5">
        <w:rPr>
          <w:rFonts w:asciiTheme="minorHAnsi" w:hAnsiTheme="minorHAnsi" w:cstheme="minorHAnsi"/>
          <w:bCs/>
          <w:szCs w:val="24"/>
        </w:rPr>
        <w:br/>
        <w:t xml:space="preserve">30 </w:t>
      </w:r>
      <w:r w:rsidRPr="00613FD5">
        <w:rPr>
          <w:rFonts w:asciiTheme="minorHAnsi" w:hAnsiTheme="minorHAnsi" w:cstheme="minorHAnsi"/>
          <w:szCs w:val="24"/>
        </w:rPr>
        <w:t>czerwca 2022 r.  obejmującą 44 obiekty nieruchome oraz 59 stanowisk archeologicznych.</w:t>
      </w:r>
    </w:p>
    <w:p w14:paraId="0D8652A8" w14:textId="77777777" w:rsidR="00FC4DC2" w:rsidRPr="00613FD5" w:rsidRDefault="00FC4DC2" w:rsidP="00613FD5">
      <w:pPr>
        <w:pStyle w:val="Akapitzlist"/>
        <w:spacing w:after="0" w:line="276" w:lineRule="auto"/>
        <w:ind w:left="426"/>
        <w:rPr>
          <w:rFonts w:asciiTheme="minorHAnsi" w:hAnsiTheme="minorHAnsi" w:cstheme="minorHAnsi"/>
          <w:szCs w:val="24"/>
        </w:rPr>
      </w:pPr>
      <w:r w:rsidRPr="00613FD5">
        <w:rPr>
          <w:rFonts w:asciiTheme="minorHAnsi" w:hAnsiTheme="minorHAnsi" w:cstheme="minorHAnsi"/>
          <w:szCs w:val="24"/>
        </w:rPr>
        <w:t>Ewidencję prowadzi się w formie zbioru kart adresowych zabytków nieruchomych, których wykazy zawiera załącznik do zarządzenia.</w:t>
      </w:r>
    </w:p>
    <w:p w14:paraId="59724C67" w14:textId="77777777" w:rsidR="00FC4DC2" w:rsidRPr="00613FD5" w:rsidRDefault="00FC4DC2" w:rsidP="00613FD5">
      <w:pPr>
        <w:spacing w:after="0"/>
        <w:jc w:val="both"/>
        <w:rPr>
          <w:rFonts w:asciiTheme="minorHAnsi" w:eastAsia="Times New Roman" w:hAnsiTheme="minorHAnsi" w:cstheme="minorHAnsi"/>
          <w:bCs/>
          <w:sz w:val="24"/>
          <w:szCs w:val="24"/>
        </w:rPr>
      </w:pPr>
    </w:p>
    <w:p w14:paraId="69797BFA" w14:textId="7A92BA40" w:rsidR="00BE5ADF" w:rsidRPr="00D40FD1" w:rsidRDefault="00BE5ADF" w:rsidP="00613FD5">
      <w:pPr>
        <w:pStyle w:val="Legenda"/>
        <w:spacing w:line="276" w:lineRule="auto"/>
        <w:rPr>
          <w:rFonts w:asciiTheme="minorHAnsi" w:hAnsiTheme="minorHAnsi" w:cstheme="minorHAnsi"/>
          <w:i w:val="0"/>
          <w:iCs/>
          <w:sz w:val="24"/>
          <w:szCs w:val="24"/>
        </w:rPr>
      </w:pPr>
      <w:bookmarkStart w:id="177" w:name="_Toc230954152"/>
      <w:r w:rsidRPr="00D40FD1">
        <w:rPr>
          <w:rFonts w:asciiTheme="minorHAnsi" w:hAnsiTheme="minorHAnsi" w:cstheme="minorHAnsi"/>
          <w:i w:val="0"/>
          <w:iCs/>
          <w:sz w:val="24"/>
          <w:szCs w:val="24"/>
        </w:rPr>
        <w:t xml:space="preserve">Tabela </w:t>
      </w:r>
      <w:r w:rsidRPr="00D40FD1">
        <w:rPr>
          <w:rFonts w:asciiTheme="minorHAnsi" w:hAnsiTheme="minorHAnsi" w:cstheme="minorHAnsi"/>
          <w:i w:val="0"/>
          <w:iCs/>
          <w:sz w:val="24"/>
          <w:szCs w:val="24"/>
        </w:rPr>
        <w:fldChar w:fldCharType="begin"/>
      </w:r>
      <w:r w:rsidRPr="00D40FD1">
        <w:rPr>
          <w:rFonts w:asciiTheme="minorHAnsi" w:hAnsiTheme="minorHAnsi" w:cstheme="minorHAnsi"/>
          <w:i w:val="0"/>
          <w:iCs/>
          <w:sz w:val="24"/>
          <w:szCs w:val="24"/>
        </w:rPr>
        <w:instrText xml:space="preserve"> SEQ Tabela \* ARABIC </w:instrText>
      </w:r>
      <w:r w:rsidRPr="00D40FD1">
        <w:rPr>
          <w:rFonts w:asciiTheme="minorHAnsi" w:hAnsiTheme="minorHAnsi" w:cstheme="minorHAnsi"/>
          <w:i w:val="0"/>
          <w:iCs/>
          <w:sz w:val="24"/>
          <w:szCs w:val="24"/>
        </w:rPr>
        <w:fldChar w:fldCharType="separate"/>
      </w:r>
      <w:r w:rsidR="00B05BAC" w:rsidRPr="00D40FD1">
        <w:rPr>
          <w:rFonts w:asciiTheme="minorHAnsi" w:hAnsiTheme="minorHAnsi" w:cstheme="minorHAnsi"/>
          <w:i w:val="0"/>
          <w:iCs/>
          <w:noProof/>
          <w:sz w:val="24"/>
          <w:szCs w:val="24"/>
        </w:rPr>
        <w:t>24</w:t>
      </w:r>
      <w:r w:rsidRPr="00D40FD1">
        <w:rPr>
          <w:rFonts w:asciiTheme="minorHAnsi" w:hAnsiTheme="minorHAnsi" w:cstheme="minorHAnsi"/>
          <w:i w:val="0"/>
          <w:iCs/>
          <w:sz w:val="24"/>
          <w:szCs w:val="24"/>
        </w:rPr>
        <w:fldChar w:fldCharType="end"/>
      </w:r>
      <w:r w:rsidRPr="00D40FD1">
        <w:rPr>
          <w:rFonts w:asciiTheme="minorHAnsi" w:hAnsiTheme="minorHAnsi" w:cstheme="minorHAnsi"/>
          <w:i w:val="0"/>
          <w:iCs/>
          <w:sz w:val="24"/>
          <w:szCs w:val="24"/>
        </w:rPr>
        <w:t xml:space="preserve"> Zabytki z gminy Jednorożec wpisane do wojewódzkiego rejestru zabytków</w:t>
      </w:r>
      <w:bookmarkEnd w:id="177"/>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99"/>
        <w:gridCol w:w="6219"/>
        <w:gridCol w:w="1415"/>
      </w:tblGrid>
      <w:tr w:rsidR="00FC4DC2" w:rsidRPr="00613FD5" w14:paraId="771C06D9" w14:textId="77777777" w:rsidTr="00FC4DC2">
        <w:tc>
          <w:tcPr>
            <w:tcW w:w="9928" w:type="dxa"/>
            <w:gridSpan w:val="4"/>
            <w:shd w:val="clear" w:color="auto" w:fill="92D050"/>
            <w:vAlign w:val="center"/>
          </w:tcPr>
          <w:p w14:paraId="7F5EE8F5"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Zabytki z gminy Jednorożec wpisane do wojewódzkiego rejestru zabytków</w:t>
            </w:r>
          </w:p>
        </w:tc>
      </w:tr>
      <w:tr w:rsidR="00FC4DC2" w:rsidRPr="00613FD5" w14:paraId="7F63F519" w14:textId="77777777" w:rsidTr="00FC4DC2">
        <w:tc>
          <w:tcPr>
            <w:tcW w:w="572" w:type="dxa"/>
            <w:shd w:val="clear" w:color="auto" w:fill="92D050"/>
            <w:vAlign w:val="center"/>
          </w:tcPr>
          <w:p w14:paraId="093F98D0"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1.p.</w:t>
            </w:r>
          </w:p>
        </w:tc>
        <w:tc>
          <w:tcPr>
            <w:tcW w:w="1701" w:type="dxa"/>
            <w:shd w:val="clear" w:color="auto" w:fill="92D050"/>
            <w:vAlign w:val="center"/>
          </w:tcPr>
          <w:p w14:paraId="67D61F47"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Adres</w:t>
            </w:r>
          </w:p>
        </w:tc>
        <w:tc>
          <w:tcPr>
            <w:tcW w:w="6237" w:type="dxa"/>
            <w:shd w:val="clear" w:color="auto" w:fill="92D050"/>
            <w:vAlign w:val="center"/>
          </w:tcPr>
          <w:p w14:paraId="1C7ADE15"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Obiekt</w:t>
            </w:r>
          </w:p>
        </w:tc>
        <w:tc>
          <w:tcPr>
            <w:tcW w:w="1418" w:type="dxa"/>
            <w:shd w:val="clear" w:color="auto" w:fill="92D050"/>
            <w:vAlign w:val="center"/>
          </w:tcPr>
          <w:p w14:paraId="30A685B3"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b/>
                <w:sz w:val="24"/>
                <w:szCs w:val="24"/>
              </w:rPr>
              <w:t xml:space="preserve">Nr rej. </w:t>
            </w:r>
            <w:proofErr w:type="spellStart"/>
            <w:r w:rsidRPr="00613FD5">
              <w:rPr>
                <w:rFonts w:asciiTheme="minorHAnsi" w:hAnsiTheme="minorHAnsi" w:cstheme="minorHAnsi"/>
                <w:b/>
                <w:sz w:val="24"/>
                <w:szCs w:val="24"/>
              </w:rPr>
              <w:t>zab</w:t>
            </w:r>
            <w:proofErr w:type="spellEnd"/>
            <w:r w:rsidRPr="00613FD5">
              <w:rPr>
                <w:rFonts w:asciiTheme="minorHAnsi" w:hAnsiTheme="minorHAnsi" w:cstheme="minorHAnsi"/>
                <w:b/>
                <w:sz w:val="24"/>
                <w:szCs w:val="24"/>
              </w:rPr>
              <w:t>.</w:t>
            </w:r>
          </w:p>
        </w:tc>
      </w:tr>
      <w:tr w:rsidR="00FC4DC2" w:rsidRPr="00613FD5" w14:paraId="12D0BFAE" w14:textId="77777777" w:rsidTr="00FC4DC2">
        <w:tc>
          <w:tcPr>
            <w:tcW w:w="572" w:type="dxa"/>
          </w:tcPr>
          <w:p w14:paraId="38BEAE74" w14:textId="77777777" w:rsidR="00FC4DC2" w:rsidRPr="00095E44" w:rsidRDefault="00FC4DC2" w:rsidP="00613FD5">
            <w:pPr>
              <w:spacing w:after="0"/>
              <w:jc w:val="center"/>
              <w:rPr>
                <w:rFonts w:asciiTheme="minorHAnsi" w:hAnsiTheme="minorHAnsi" w:cstheme="minorHAnsi"/>
                <w:bCs/>
                <w:sz w:val="24"/>
                <w:szCs w:val="24"/>
              </w:rPr>
            </w:pPr>
            <w:r w:rsidRPr="00095E44">
              <w:rPr>
                <w:rFonts w:asciiTheme="minorHAnsi" w:hAnsiTheme="minorHAnsi" w:cstheme="minorHAnsi"/>
                <w:bCs/>
                <w:sz w:val="24"/>
                <w:szCs w:val="24"/>
              </w:rPr>
              <w:t>1.</w:t>
            </w:r>
          </w:p>
        </w:tc>
        <w:tc>
          <w:tcPr>
            <w:tcW w:w="1701" w:type="dxa"/>
          </w:tcPr>
          <w:p w14:paraId="0637610D"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Budy Rządowe</w:t>
            </w:r>
          </w:p>
        </w:tc>
        <w:tc>
          <w:tcPr>
            <w:tcW w:w="6237" w:type="dxa"/>
            <w:vAlign w:val="center"/>
          </w:tcPr>
          <w:p w14:paraId="1592D916"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cmentarz wojenny żołnierzy niemieckich i rosyjskich z I wojny światowej</w:t>
            </w:r>
          </w:p>
        </w:tc>
        <w:tc>
          <w:tcPr>
            <w:tcW w:w="1418" w:type="dxa"/>
            <w:vAlign w:val="center"/>
          </w:tcPr>
          <w:p w14:paraId="3D9EDEA9"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A-569</w:t>
            </w:r>
          </w:p>
        </w:tc>
      </w:tr>
      <w:tr w:rsidR="00FC4DC2" w:rsidRPr="00613FD5" w14:paraId="22555CF9" w14:textId="77777777" w:rsidTr="00FC4DC2">
        <w:tc>
          <w:tcPr>
            <w:tcW w:w="572" w:type="dxa"/>
          </w:tcPr>
          <w:p w14:paraId="6D563838" w14:textId="77777777" w:rsidR="00FC4DC2" w:rsidRPr="00095E44" w:rsidRDefault="00FC4DC2" w:rsidP="00613FD5">
            <w:pPr>
              <w:spacing w:after="0"/>
              <w:jc w:val="center"/>
              <w:rPr>
                <w:rFonts w:asciiTheme="minorHAnsi" w:hAnsiTheme="minorHAnsi" w:cstheme="minorHAnsi"/>
                <w:bCs/>
                <w:sz w:val="24"/>
                <w:szCs w:val="24"/>
              </w:rPr>
            </w:pPr>
            <w:r w:rsidRPr="00095E44">
              <w:rPr>
                <w:rFonts w:asciiTheme="minorHAnsi" w:hAnsiTheme="minorHAnsi" w:cstheme="minorHAnsi"/>
                <w:bCs/>
                <w:sz w:val="24"/>
                <w:szCs w:val="24"/>
              </w:rPr>
              <w:t>2</w:t>
            </w:r>
          </w:p>
        </w:tc>
        <w:tc>
          <w:tcPr>
            <w:tcW w:w="1701" w:type="dxa"/>
          </w:tcPr>
          <w:p w14:paraId="1FB7BD86"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Jednorożec</w:t>
            </w:r>
          </w:p>
        </w:tc>
        <w:tc>
          <w:tcPr>
            <w:tcW w:w="6237" w:type="dxa"/>
            <w:vAlign w:val="center"/>
          </w:tcPr>
          <w:p w14:paraId="66EE76D9"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cmentarz wojenny żołnierzy niemieckich i rosyjskich z I wojny światowej</w:t>
            </w:r>
          </w:p>
        </w:tc>
        <w:tc>
          <w:tcPr>
            <w:tcW w:w="1418" w:type="dxa"/>
            <w:vAlign w:val="center"/>
          </w:tcPr>
          <w:p w14:paraId="6552535F"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A-568</w:t>
            </w:r>
          </w:p>
        </w:tc>
      </w:tr>
      <w:tr w:rsidR="00FC4DC2" w:rsidRPr="00613FD5" w14:paraId="43F5E737" w14:textId="77777777" w:rsidTr="00FC4DC2">
        <w:tc>
          <w:tcPr>
            <w:tcW w:w="572" w:type="dxa"/>
          </w:tcPr>
          <w:p w14:paraId="3FDC80CB" w14:textId="77777777" w:rsidR="00FC4DC2" w:rsidRPr="00095E44" w:rsidRDefault="00FC4DC2" w:rsidP="00613FD5">
            <w:pPr>
              <w:spacing w:after="0"/>
              <w:jc w:val="center"/>
              <w:rPr>
                <w:rFonts w:asciiTheme="minorHAnsi" w:hAnsiTheme="minorHAnsi" w:cstheme="minorHAnsi"/>
                <w:bCs/>
                <w:sz w:val="24"/>
                <w:szCs w:val="24"/>
              </w:rPr>
            </w:pPr>
            <w:r w:rsidRPr="00095E44">
              <w:rPr>
                <w:rFonts w:asciiTheme="minorHAnsi" w:hAnsiTheme="minorHAnsi" w:cstheme="minorHAnsi"/>
                <w:bCs/>
                <w:sz w:val="24"/>
                <w:szCs w:val="24"/>
              </w:rPr>
              <w:t>3.</w:t>
            </w:r>
          </w:p>
        </w:tc>
        <w:tc>
          <w:tcPr>
            <w:tcW w:w="1701" w:type="dxa"/>
          </w:tcPr>
          <w:p w14:paraId="0945B867"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Parciaki</w:t>
            </w:r>
          </w:p>
        </w:tc>
        <w:tc>
          <w:tcPr>
            <w:tcW w:w="6237" w:type="dxa"/>
            <w:vAlign w:val="center"/>
          </w:tcPr>
          <w:p w14:paraId="52BFF3ED" w14:textId="77777777" w:rsidR="00FC4DC2" w:rsidRPr="00613FD5" w:rsidRDefault="00FC4DC2"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 xml:space="preserve">drewniany kościół parafialny pw. św. Stanisława BM, </w:t>
            </w:r>
          </w:p>
          <w:p w14:paraId="28FDA0E4" w14:textId="77777777" w:rsidR="00FC4DC2" w:rsidRPr="00613FD5" w:rsidRDefault="00FC4DC2"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bud. 1832 r., przeniesiony 1905–1909 r.</w:t>
            </w:r>
          </w:p>
        </w:tc>
        <w:tc>
          <w:tcPr>
            <w:tcW w:w="1418" w:type="dxa"/>
            <w:vAlign w:val="center"/>
          </w:tcPr>
          <w:p w14:paraId="251223D8"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A-486</w:t>
            </w:r>
          </w:p>
        </w:tc>
      </w:tr>
      <w:tr w:rsidR="00FC4DC2" w:rsidRPr="00613FD5" w14:paraId="7C918647" w14:textId="77777777" w:rsidTr="00FC4DC2">
        <w:tc>
          <w:tcPr>
            <w:tcW w:w="572" w:type="dxa"/>
          </w:tcPr>
          <w:p w14:paraId="4BB40956" w14:textId="77777777" w:rsidR="00FC4DC2" w:rsidRPr="00095E44" w:rsidRDefault="00FC4DC2" w:rsidP="00613FD5">
            <w:pPr>
              <w:spacing w:after="0"/>
              <w:jc w:val="center"/>
              <w:rPr>
                <w:rFonts w:asciiTheme="minorHAnsi" w:hAnsiTheme="minorHAnsi" w:cstheme="minorHAnsi"/>
                <w:bCs/>
                <w:sz w:val="24"/>
                <w:szCs w:val="24"/>
              </w:rPr>
            </w:pPr>
            <w:r w:rsidRPr="00095E44">
              <w:rPr>
                <w:rFonts w:asciiTheme="minorHAnsi" w:hAnsiTheme="minorHAnsi" w:cstheme="minorHAnsi"/>
                <w:bCs/>
                <w:sz w:val="24"/>
                <w:szCs w:val="24"/>
              </w:rPr>
              <w:t>4.</w:t>
            </w:r>
          </w:p>
        </w:tc>
        <w:tc>
          <w:tcPr>
            <w:tcW w:w="1701" w:type="dxa"/>
          </w:tcPr>
          <w:p w14:paraId="54D718B5"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Parciaki</w:t>
            </w:r>
          </w:p>
        </w:tc>
        <w:tc>
          <w:tcPr>
            <w:tcW w:w="6237" w:type="dxa"/>
            <w:vAlign w:val="center"/>
          </w:tcPr>
          <w:p w14:paraId="5ADBCA3E" w14:textId="77777777" w:rsidR="00FC4DC2" w:rsidRPr="00613FD5" w:rsidRDefault="00FC4DC2"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 xml:space="preserve">drewniana dzwonnica, zbudowana w Czarni z kościołem, </w:t>
            </w:r>
          </w:p>
          <w:p w14:paraId="3CEA9B58"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przeniesiona w latach 1905–1909</w:t>
            </w:r>
          </w:p>
        </w:tc>
        <w:tc>
          <w:tcPr>
            <w:tcW w:w="1418" w:type="dxa"/>
            <w:vAlign w:val="center"/>
          </w:tcPr>
          <w:p w14:paraId="0F564B40"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A-486</w:t>
            </w:r>
          </w:p>
        </w:tc>
      </w:tr>
      <w:tr w:rsidR="00FC4DC2" w:rsidRPr="00613FD5" w14:paraId="538F7265" w14:textId="77777777" w:rsidTr="00FC4DC2">
        <w:trPr>
          <w:trHeight w:val="511"/>
        </w:trPr>
        <w:tc>
          <w:tcPr>
            <w:tcW w:w="572" w:type="dxa"/>
          </w:tcPr>
          <w:p w14:paraId="75D93C30" w14:textId="77777777" w:rsidR="00FC4DC2" w:rsidRPr="00095E44" w:rsidRDefault="00FC4DC2" w:rsidP="00613FD5">
            <w:pPr>
              <w:spacing w:after="0"/>
              <w:jc w:val="center"/>
              <w:rPr>
                <w:rFonts w:asciiTheme="minorHAnsi" w:hAnsiTheme="minorHAnsi" w:cstheme="minorHAnsi"/>
                <w:bCs/>
                <w:sz w:val="24"/>
                <w:szCs w:val="24"/>
              </w:rPr>
            </w:pPr>
            <w:r w:rsidRPr="00095E44">
              <w:rPr>
                <w:rFonts w:asciiTheme="minorHAnsi" w:hAnsiTheme="minorHAnsi" w:cstheme="minorHAnsi"/>
                <w:bCs/>
                <w:sz w:val="24"/>
                <w:szCs w:val="24"/>
              </w:rPr>
              <w:t>5.</w:t>
            </w:r>
          </w:p>
        </w:tc>
        <w:tc>
          <w:tcPr>
            <w:tcW w:w="1701" w:type="dxa"/>
          </w:tcPr>
          <w:p w14:paraId="29E6FAF2"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Parciaki</w:t>
            </w:r>
          </w:p>
        </w:tc>
        <w:tc>
          <w:tcPr>
            <w:tcW w:w="6237" w:type="dxa"/>
            <w:vAlign w:val="center"/>
          </w:tcPr>
          <w:p w14:paraId="1D35D2FC" w14:textId="77777777" w:rsidR="00FC4DC2" w:rsidRPr="00613FD5" w:rsidRDefault="00FC4DC2" w:rsidP="00613FD5">
            <w:pPr>
              <w:spacing w:after="0"/>
              <w:jc w:val="center"/>
              <w:rPr>
                <w:rFonts w:asciiTheme="minorHAnsi" w:hAnsiTheme="minorHAnsi" w:cstheme="minorHAnsi"/>
                <w:b/>
                <w:sz w:val="24"/>
                <w:szCs w:val="24"/>
              </w:rPr>
            </w:pPr>
            <w:r w:rsidRPr="00613FD5">
              <w:rPr>
                <w:rFonts w:asciiTheme="minorHAnsi" w:hAnsiTheme="minorHAnsi" w:cstheme="minorHAnsi"/>
                <w:sz w:val="24"/>
                <w:szCs w:val="24"/>
              </w:rPr>
              <w:t xml:space="preserve">cmentarz </w:t>
            </w:r>
            <w:proofErr w:type="spellStart"/>
            <w:r w:rsidRPr="00613FD5">
              <w:rPr>
                <w:rFonts w:asciiTheme="minorHAnsi" w:hAnsiTheme="minorHAnsi" w:cstheme="minorHAnsi"/>
                <w:sz w:val="24"/>
                <w:szCs w:val="24"/>
              </w:rPr>
              <w:t>przyparafialny</w:t>
            </w:r>
            <w:proofErr w:type="spellEnd"/>
            <w:r w:rsidRPr="00613FD5">
              <w:rPr>
                <w:rFonts w:asciiTheme="minorHAnsi" w:hAnsiTheme="minorHAnsi" w:cstheme="minorHAnsi"/>
                <w:sz w:val="24"/>
                <w:szCs w:val="24"/>
              </w:rPr>
              <w:t xml:space="preserve"> z I wojny światowej</w:t>
            </w:r>
          </w:p>
        </w:tc>
        <w:tc>
          <w:tcPr>
            <w:tcW w:w="1418" w:type="dxa"/>
            <w:vAlign w:val="center"/>
          </w:tcPr>
          <w:p w14:paraId="34EBC272" w14:textId="77777777" w:rsidR="00FC4DC2" w:rsidRPr="00613FD5" w:rsidRDefault="00FC4DC2" w:rsidP="00613FD5">
            <w:pPr>
              <w:spacing w:after="0"/>
              <w:jc w:val="center"/>
              <w:rPr>
                <w:rFonts w:asciiTheme="minorHAnsi" w:hAnsiTheme="minorHAnsi" w:cstheme="minorHAnsi"/>
                <w:sz w:val="24"/>
                <w:szCs w:val="24"/>
              </w:rPr>
            </w:pPr>
            <w:r w:rsidRPr="00613FD5">
              <w:rPr>
                <w:rFonts w:asciiTheme="minorHAnsi" w:hAnsiTheme="minorHAnsi" w:cstheme="minorHAnsi"/>
                <w:sz w:val="24"/>
                <w:szCs w:val="24"/>
              </w:rPr>
              <w:t>A-573</w:t>
            </w:r>
          </w:p>
        </w:tc>
      </w:tr>
    </w:tbl>
    <w:p w14:paraId="2C66D0A4" w14:textId="77777777" w:rsidR="00FC4DC2" w:rsidRPr="00613FD5" w:rsidRDefault="00FC4DC2" w:rsidP="00613FD5">
      <w:pPr>
        <w:spacing w:after="0"/>
        <w:jc w:val="both"/>
        <w:rPr>
          <w:rFonts w:asciiTheme="minorHAnsi" w:eastAsia="Times New Roman" w:hAnsiTheme="minorHAnsi" w:cstheme="minorHAnsi"/>
          <w:bCs/>
          <w:sz w:val="24"/>
          <w:szCs w:val="24"/>
        </w:rPr>
      </w:pPr>
    </w:p>
    <w:p w14:paraId="734178BC" w14:textId="1C783BCB" w:rsidR="00FC4DC2" w:rsidRPr="00613FD5" w:rsidRDefault="00A57420" w:rsidP="00613FD5">
      <w:pPr>
        <w:spacing w:after="0"/>
        <w:jc w:val="both"/>
        <w:rPr>
          <w:rFonts w:asciiTheme="minorHAnsi" w:hAnsiTheme="minorHAnsi" w:cstheme="minorHAnsi"/>
          <w:bCs/>
          <w:color w:val="000000" w:themeColor="text1"/>
          <w:sz w:val="24"/>
          <w:szCs w:val="24"/>
        </w:rPr>
      </w:pPr>
      <w:r w:rsidRPr="00613FD5">
        <w:rPr>
          <w:rFonts w:asciiTheme="minorHAnsi" w:hAnsiTheme="minorHAnsi" w:cstheme="minorHAnsi"/>
          <w:bCs/>
          <w:color w:val="000000" w:themeColor="text1"/>
          <w:sz w:val="24"/>
          <w:szCs w:val="24"/>
        </w:rPr>
        <w:t xml:space="preserve">W celu ochrony zabytków </w:t>
      </w:r>
      <w:r w:rsidR="00FC4DC2" w:rsidRPr="00613FD5">
        <w:rPr>
          <w:rFonts w:asciiTheme="minorHAnsi" w:hAnsiTheme="minorHAnsi" w:cstheme="minorHAnsi"/>
          <w:bCs/>
          <w:color w:val="000000" w:themeColor="text1"/>
          <w:sz w:val="24"/>
          <w:szCs w:val="24"/>
        </w:rPr>
        <w:t xml:space="preserve">na terenie gminy w 2025 r. </w:t>
      </w:r>
      <w:r w:rsidR="00BE5ADF" w:rsidRPr="00613FD5">
        <w:rPr>
          <w:rFonts w:asciiTheme="minorHAnsi" w:hAnsiTheme="minorHAnsi" w:cstheme="minorHAnsi"/>
          <w:bCs/>
          <w:color w:val="000000" w:themeColor="text1"/>
          <w:sz w:val="24"/>
          <w:szCs w:val="24"/>
        </w:rPr>
        <w:t>realizowano</w:t>
      </w:r>
      <w:r w:rsidR="00FC4DC2" w:rsidRPr="00613FD5">
        <w:rPr>
          <w:rFonts w:asciiTheme="minorHAnsi" w:hAnsiTheme="minorHAnsi" w:cstheme="minorHAnsi"/>
          <w:bCs/>
          <w:color w:val="000000" w:themeColor="text1"/>
          <w:sz w:val="24"/>
          <w:szCs w:val="24"/>
        </w:rPr>
        <w:t xml:space="preserve"> następujące działania:</w:t>
      </w:r>
    </w:p>
    <w:p w14:paraId="60BE2671" w14:textId="2FC65117" w:rsidR="005B4BD2" w:rsidRPr="00613FD5" w:rsidRDefault="0095705D">
      <w:pPr>
        <w:pStyle w:val="Akapitzlist"/>
        <w:numPr>
          <w:ilvl w:val="0"/>
          <w:numId w:val="87"/>
        </w:numPr>
        <w:spacing w:after="0" w:line="276" w:lineRule="auto"/>
        <w:ind w:left="567" w:hanging="567"/>
        <w:rPr>
          <w:rFonts w:asciiTheme="minorHAnsi" w:hAnsiTheme="minorHAnsi" w:cstheme="minorHAnsi"/>
          <w:szCs w:val="24"/>
        </w:rPr>
      </w:pPr>
      <w:r w:rsidRPr="00613FD5">
        <w:rPr>
          <w:rFonts w:asciiTheme="minorHAnsi" w:hAnsiTheme="minorHAnsi" w:cstheme="minorHAnsi"/>
          <w:bCs/>
          <w:szCs w:val="24"/>
        </w:rPr>
        <w:t xml:space="preserve">renowacja pomnika </w:t>
      </w:r>
      <w:r w:rsidR="00F16505" w:rsidRPr="00613FD5">
        <w:rPr>
          <w:rFonts w:asciiTheme="minorHAnsi" w:hAnsiTheme="minorHAnsi" w:cstheme="minorHAnsi"/>
          <w:bCs/>
          <w:szCs w:val="24"/>
        </w:rPr>
        <w:t xml:space="preserve">pomnik upamiętniający żołnierzy AK w Żelaznej Rządowej </w:t>
      </w:r>
      <w:r w:rsidRPr="00613FD5">
        <w:rPr>
          <w:rFonts w:asciiTheme="minorHAnsi" w:hAnsiTheme="minorHAnsi" w:cstheme="minorHAnsi"/>
          <w:bCs/>
          <w:szCs w:val="24"/>
        </w:rPr>
        <w:t xml:space="preserve">w ramach Programu „Mazowsze dla miejsc pamięci 2025” </w:t>
      </w:r>
      <w:r w:rsidR="00672C73" w:rsidRPr="00613FD5">
        <w:rPr>
          <w:rFonts w:asciiTheme="minorHAnsi" w:hAnsiTheme="minorHAnsi" w:cstheme="minorHAnsi"/>
          <w:szCs w:val="24"/>
        </w:rPr>
        <w:t>Urzędu Marszałkowskiego Województwa Mazowieckiego w Warszawie</w:t>
      </w:r>
      <w:r w:rsidR="002B64B4" w:rsidRPr="00613FD5">
        <w:rPr>
          <w:rFonts w:asciiTheme="minorHAnsi" w:hAnsiTheme="minorHAnsi" w:cstheme="minorHAnsi"/>
          <w:bCs/>
          <w:szCs w:val="24"/>
        </w:rPr>
        <w:t>. Łączna wartość inwestycji</w:t>
      </w:r>
      <w:r w:rsidRPr="00613FD5">
        <w:rPr>
          <w:rFonts w:asciiTheme="minorHAnsi" w:hAnsiTheme="minorHAnsi" w:cstheme="minorHAnsi"/>
          <w:bCs/>
          <w:szCs w:val="24"/>
        </w:rPr>
        <w:t xml:space="preserve"> </w:t>
      </w:r>
      <w:r w:rsidR="002B64B4" w:rsidRPr="00613FD5">
        <w:rPr>
          <w:rFonts w:asciiTheme="minorHAnsi" w:hAnsiTheme="minorHAnsi" w:cstheme="minorHAnsi"/>
          <w:bCs/>
          <w:szCs w:val="24"/>
        </w:rPr>
        <w:t>70 000,00 zł, w tym dofinansowanie 50,61%</w:t>
      </w:r>
      <w:r w:rsidR="00F16505" w:rsidRPr="00613FD5">
        <w:rPr>
          <w:rFonts w:asciiTheme="minorHAnsi" w:hAnsiTheme="minorHAnsi" w:cstheme="minorHAnsi"/>
          <w:bCs/>
          <w:szCs w:val="24"/>
        </w:rPr>
        <w:t xml:space="preserve"> - </w:t>
      </w:r>
      <w:r w:rsidR="002B64B4" w:rsidRPr="00613FD5">
        <w:rPr>
          <w:rFonts w:asciiTheme="minorHAnsi" w:hAnsiTheme="minorHAnsi" w:cstheme="minorHAnsi"/>
          <w:bCs/>
          <w:szCs w:val="24"/>
        </w:rPr>
        <w:t>34 573,00 zł, środki własne gminy 35 427 zł)</w:t>
      </w:r>
      <w:r w:rsidR="00BE5ADF" w:rsidRPr="00613FD5">
        <w:rPr>
          <w:rFonts w:asciiTheme="minorHAnsi" w:hAnsiTheme="minorHAnsi" w:cstheme="minorHAnsi"/>
          <w:bCs/>
          <w:szCs w:val="24"/>
        </w:rPr>
        <w:t>,</w:t>
      </w:r>
      <w:r w:rsidR="002B64B4" w:rsidRPr="00613FD5">
        <w:rPr>
          <w:rFonts w:asciiTheme="minorHAnsi" w:hAnsiTheme="minorHAnsi" w:cstheme="minorHAnsi"/>
          <w:bCs/>
          <w:szCs w:val="24"/>
        </w:rPr>
        <w:t xml:space="preserve"> </w:t>
      </w:r>
    </w:p>
    <w:p w14:paraId="3B817E43" w14:textId="4ACBC9D7" w:rsidR="0095705D" w:rsidRPr="00613FD5" w:rsidRDefault="005B4BD2">
      <w:pPr>
        <w:pStyle w:val="Akapitzlist"/>
        <w:numPr>
          <w:ilvl w:val="0"/>
          <w:numId w:val="87"/>
        </w:numPr>
        <w:spacing w:after="0" w:line="276" w:lineRule="auto"/>
        <w:ind w:left="567" w:hanging="567"/>
        <w:rPr>
          <w:rFonts w:asciiTheme="minorHAnsi" w:hAnsiTheme="minorHAnsi" w:cstheme="minorHAnsi"/>
          <w:szCs w:val="24"/>
        </w:rPr>
      </w:pPr>
      <w:r w:rsidRPr="00613FD5">
        <w:rPr>
          <w:rFonts w:asciiTheme="minorHAnsi" w:hAnsiTheme="minorHAnsi" w:cstheme="minorHAnsi"/>
          <w:szCs w:val="24"/>
        </w:rPr>
        <w:t xml:space="preserve">rozliczono umowę z dnia 16.08.2024 r. o udzielenie dotacji z budżetu Gminy Jednorożec </w:t>
      </w:r>
      <w:r w:rsidR="00BE5ADF" w:rsidRPr="00613FD5">
        <w:rPr>
          <w:rFonts w:asciiTheme="minorHAnsi" w:hAnsiTheme="minorHAnsi" w:cstheme="minorHAnsi"/>
          <w:szCs w:val="24"/>
        </w:rPr>
        <w:br/>
      </w:r>
      <w:r w:rsidRPr="00613FD5">
        <w:rPr>
          <w:rFonts w:asciiTheme="minorHAnsi" w:hAnsiTheme="minorHAnsi" w:cstheme="minorHAnsi"/>
          <w:szCs w:val="24"/>
        </w:rPr>
        <w:t xml:space="preserve">w kwocie do 600 000,00 zł na dofinansowanie realizacji zadania pn. „Prace konserwatorskie </w:t>
      </w:r>
      <w:r w:rsidR="00BE5ADF" w:rsidRPr="00613FD5">
        <w:rPr>
          <w:rFonts w:asciiTheme="minorHAnsi" w:hAnsiTheme="minorHAnsi" w:cstheme="minorHAnsi"/>
          <w:szCs w:val="24"/>
        </w:rPr>
        <w:br/>
      </w:r>
      <w:r w:rsidRPr="00613FD5">
        <w:rPr>
          <w:rFonts w:asciiTheme="minorHAnsi" w:hAnsiTheme="minorHAnsi" w:cstheme="minorHAnsi"/>
          <w:szCs w:val="24"/>
        </w:rPr>
        <w:t xml:space="preserve">i roboty budowlane w drewnianym kościele parafialnym Stanisława Biskupa </w:t>
      </w:r>
      <w:r w:rsidRPr="00613FD5">
        <w:rPr>
          <w:rFonts w:asciiTheme="minorHAnsi" w:hAnsiTheme="minorHAnsi" w:cstheme="minorHAnsi"/>
          <w:szCs w:val="24"/>
        </w:rPr>
        <w:br/>
        <w:t xml:space="preserve">i Męczennika w Parciakach” w ramach pozyskanego dofinansowania z Rządowego Programu Odbudowy Zabytków. Zadanie zostało zrealizowane i pozytywnie rozliczone </w:t>
      </w:r>
      <w:r w:rsidRPr="00613FD5">
        <w:rPr>
          <w:rFonts w:asciiTheme="minorHAnsi" w:hAnsiTheme="minorHAnsi" w:cstheme="minorHAnsi"/>
          <w:szCs w:val="24"/>
        </w:rPr>
        <w:br/>
        <w:t>na kwotę 600 000 zł.</w:t>
      </w:r>
    </w:p>
    <w:p w14:paraId="5BAC00A0" w14:textId="05D57242" w:rsidR="00690339" w:rsidRPr="00613FD5" w:rsidRDefault="00690339" w:rsidP="00613FD5">
      <w:pPr>
        <w:pStyle w:val="nagwek10"/>
        <w:numPr>
          <w:ilvl w:val="0"/>
          <w:numId w:val="7"/>
        </w:numPr>
        <w:spacing w:after="0" w:line="276" w:lineRule="auto"/>
        <w:ind w:left="709" w:hanging="709"/>
        <w:jc w:val="both"/>
        <w:rPr>
          <w:rFonts w:cstheme="minorHAnsi"/>
          <w:b/>
          <w:color w:val="auto"/>
          <w:sz w:val="24"/>
          <w:szCs w:val="24"/>
        </w:rPr>
      </w:pPr>
      <w:bookmarkStart w:id="178" w:name="_Toc230953141"/>
      <w:r w:rsidRPr="00613FD5">
        <w:rPr>
          <w:rFonts w:cstheme="minorHAnsi"/>
          <w:b/>
          <w:color w:val="auto"/>
          <w:sz w:val="24"/>
          <w:szCs w:val="24"/>
        </w:rPr>
        <w:lastRenderedPageBreak/>
        <w:t xml:space="preserve">Obrona cywilna, bezpieczeństwo </w:t>
      </w:r>
      <w:r w:rsidR="008B347E" w:rsidRPr="00613FD5">
        <w:rPr>
          <w:rFonts w:cstheme="minorHAnsi"/>
          <w:b/>
          <w:color w:val="auto"/>
          <w:sz w:val="24"/>
          <w:szCs w:val="24"/>
        </w:rPr>
        <w:t>ludności</w:t>
      </w:r>
      <w:bookmarkEnd w:id="178"/>
      <w:r w:rsidRPr="00613FD5">
        <w:rPr>
          <w:rFonts w:cstheme="minorHAnsi"/>
          <w:b/>
          <w:color w:val="auto"/>
          <w:sz w:val="24"/>
          <w:szCs w:val="24"/>
        </w:rPr>
        <w:t xml:space="preserve"> </w:t>
      </w:r>
    </w:p>
    <w:p w14:paraId="0B72B600" w14:textId="77777777" w:rsidR="006B29F1" w:rsidRPr="00D75F50" w:rsidRDefault="006B29F1" w:rsidP="00613FD5">
      <w:pPr>
        <w:spacing w:after="0"/>
        <w:rPr>
          <w:rFonts w:asciiTheme="minorHAnsi" w:hAnsiTheme="minorHAnsi" w:cstheme="minorHAnsi"/>
          <w:sz w:val="10"/>
          <w:szCs w:val="10"/>
          <w:lang w:eastAsia="pl-PL"/>
        </w:rPr>
      </w:pPr>
    </w:p>
    <w:p w14:paraId="15A044F3" w14:textId="2686721E" w:rsidR="00690339" w:rsidRPr="00613FD5" w:rsidRDefault="00FD6F58">
      <w:pPr>
        <w:pStyle w:val="Akapitzlist"/>
        <w:numPr>
          <w:ilvl w:val="0"/>
          <w:numId w:val="74"/>
        </w:numPr>
        <w:spacing w:after="0" w:line="276" w:lineRule="auto"/>
        <w:rPr>
          <w:rFonts w:asciiTheme="minorHAnsi" w:hAnsiTheme="minorHAnsi" w:cstheme="minorHAnsi"/>
          <w:b/>
          <w:bCs/>
          <w:szCs w:val="24"/>
        </w:rPr>
      </w:pPr>
      <w:r w:rsidRPr="00613FD5">
        <w:rPr>
          <w:rFonts w:asciiTheme="minorHAnsi" w:hAnsiTheme="minorHAnsi" w:cstheme="minorHAnsi"/>
          <w:b/>
          <w:bCs/>
          <w:szCs w:val="24"/>
        </w:rPr>
        <w:t>Obron</w:t>
      </w:r>
      <w:r w:rsidR="00D75F50">
        <w:rPr>
          <w:rFonts w:asciiTheme="minorHAnsi" w:hAnsiTheme="minorHAnsi" w:cstheme="minorHAnsi"/>
          <w:b/>
          <w:bCs/>
          <w:szCs w:val="24"/>
        </w:rPr>
        <w:t>a</w:t>
      </w:r>
      <w:r w:rsidRPr="00613FD5">
        <w:rPr>
          <w:rFonts w:asciiTheme="minorHAnsi" w:hAnsiTheme="minorHAnsi" w:cstheme="minorHAnsi"/>
          <w:b/>
          <w:bCs/>
          <w:szCs w:val="24"/>
        </w:rPr>
        <w:t xml:space="preserve"> </w:t>
      </w:r>
      <w:r w:rsidR="00D75F50">
        <w:rPr>
          <w:rFonts w:asciiTheme="minorHAnsi" w:hAnsiTheme="minorHAnsi" w:cstheme="minorHAnsi"/>
          <w:b/>
          <w:bCs/>
          <w:szCs w:val="24"/>
        </w:rPr>
        <w:t>c</w:t>
      </w:r>
      <w:r w:rsidRPr="00613FD5">
        <w:rPr>
          <w:rFonts w:asciiTheme="minorHAnsi" w:hAnsiTheme="minorHAnsi" w:cstheme="minorHAnsi"/>
          <w:b/>
          <w:bCs/>
          <w:szCs w:val="24"/>
        </w:rPr>
        <w:t>ywiln</w:t>
      </w:r>
      <w:r w:rsidR="00D75F50">
        <w:rPr>
          <w:rFonts w:asciiTheme="minorHAnsi" w:hAnsiTheme="minorHAnsi" w:cstheme="minorHAnsi"/>
          <w:b/>
          <w:bCs/>
          <w:szCs w:val="24"/>
        </w:rPr>
        <w:t>a</w:t>
      </w:r>
    </w:p>
    <w:p w14:paraId="712E2DD1" w14:textId="19002F25" w:rsidR="00F30198" w:rsidRPr="00613FD5" w:rsidRDefault="00F30198" w:rsidP="00613FD5">
      <w:pPr>
        <w:spacing w:after="0"/>
        <w:jc w:val="both"/>
        <w:rPr>
          <w:rFonts w:asciiTheme="minorHAnsi" w:hAnsiTheme="minorHAnsi" w:cstheme="minorHAnsi"/>
          <w:b/>
          <w:bCs/>
          <w:sz w:val="24"/>
          <w:szCs w:val="24"/>
        </w:rPr>
      </w:pPr>
      <w:r w:rsidRPr="00613FD5">
        <w:rPr>
          <w:rFonts w:asciiTheme="minorHAnsi" w:eastAsia="Times New Roman" w:hAnsiTheme="minorHAnsi" w:cstheme="minorHAnsi"/>
          <w:sz w:val="24"/>
          <w:szCs w:val="24"/>
          <w:lang w:eastAsia="pl-PL"/>
        </w:rPr>
        <w:t xml:space="preserve">Z dotacji celowej pozyskanej od Wojewody Mazowieckiego na realizacje zadań własnych z zakresu ochrony ludności i obrony cywilnej dla JST na łączną kwotę </w:t>
      </w:r>
      <w:r w:rsidR="003D55FB" w:rsidRPr="00613FD5">
        <w:rPr>
          <w:rFonts w:asciiTheme="minorHAnsi" w:hAnsiTheme="minorHAnsi" w:cstheme="minorHAnsi"/>
          <w:sz w:val="24"/>
          <w:szCs w:val="24"/>
        </w:rPr>
        <w:t>356 800,00 zł</w:t>
      </w:r>
      <w:r w:rsidR="003D55FB" w:rsidRPr="00613FD5">
        <w:rPr>
          <w:rFonts w:asciiTheme="minorHAnsi" w:eastAsia="Times New Roman" w:hAnsiTheme="minorHAnsi" w:cstheme="minorHAnsi"/>
          <w:sz w:val="24"/>
          <w:szCs w:val="24"/>
          <w:lang w:eastAsia="pl-PL"/>
        </w:rPr>
        <w:t xml:space="preserve"> wydatkowano łącznie </w:t>
      </w:r>
      <w:r w:rsidR="003D55FB" w:rsidRPr="00613FD5">
        <w:rPr>
          <w:rFonts w:asciiTheme="minorHAnsi" w:eastAsia="Times New Roman" w:hAnsiTheme="minorHAnsi" w:cstheme="minorHAnsi"/>
          <w:sz w:val="24"/>
          <w:szCs w:val="24"/>
          <w:lang w:eastAsia="pl-PL"/>
        </w:rPr>
        <w:br/>
      </w:r>
      <w:r w:rsidR="003D55FB" w:rsidRPr="00613FD5">
        <w:rPr>
          <w:rFonts w:asciiTheme="minorHAnsi" w:hAnsiTheme="minorHAnsi" w:cstheme="minorHAnsi"/>
          <w:sz w:val="24"/>
          <w:szCs w:val="24"/>
        </w:rPr>
        <w:t xml:space="preserve">340 086,69 </w:t>
      </w:r>
      <w:r w:rsidR="003D55FB" w:rsidRPr="00613FD5">
        <w:rPr>
          <w:rFonts w:asciiTheme="minorHAnsi" w:eastAsia="Times New Roman" w:hAnsiTheme="minorHAnsi" w:cstheme="minorHAnsi"/>
          <w:sz w:val="24"/>
          <w:szCs w:val="24"/>
          <w:lang w:eastAsia="pl-PL"/>
        </w:rPr>
        <w:t xml:space="preserve">zł i </w:t>
      </w:r>
      <w:r w:rsidRPr="00613FD5">
        <w:rPr>
          <w:rFonts w:asciiTheme="minorHAnsi" w:eastAsia="Times New Roman" w:hAnsiTheme="minorHAnsi" w:cstheme="minorHAnsi"/>
          <w:sz w:val="24"/>
          <w:szCs w:val="24"/>
          <w:lang w:eastAsia="pl-PL"/>
        </w:rPr>
        <w:t>zrealizowano następujące zadania:</w:t>
      </w:r>
    </w:p>
    <w:p w14:paraId="7DD633C5" w14:textId="77777777" w:rsidR="003D55FB" w:rsidRPr="00613FD5" w:rsidRDefault="00F30198">
      <w:pPr>
        <w:pStyle w:val="Akapitzlist"/>
        <w:numPr>
          <w:ilvl w:val="1"/>
          <w:numId w:val="74"/>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Utworzenie baz magazynów kontenerowych oraz doposażenie baz magazynowych. </w:t>
      </w:r>
    </w:p>
    <w:p w14:paraId="409E4566" w14:textId="371D65C6" w:rsidR="00F30198" w:rsidRPr="00613FD5" w:rsidRDefault="00F30198" w:rsidP="00613FD5">
      <w:pPr>
        <w:pStyle w:val="Akapitzlist"/>
        <w:spacing w:after="0" w:line="276" w:lineRule="auto"/>
        <w:ind w:left="426"/>
        <w:rPr>
          <w:rFonts w:asciiTheme="minorHAnsi" w:hAnsiTheme="minorHAnsi" w:cstheme="minorHAnsi"/>
          <w:szCs w:val="24"/>
        </w:rPr>
      </w:pPr>
      <w:r w:rsidRPr="00613FD5">
        <w:rPr>
          <w:rFonts w:asciiTheme="minorHAnsi" w:hAnsiTheme="minorHAnsi" w:cstheme="minorHAnsi"/>
          <w:szCs w:val="24"/>
        </w:rPr>
        <w:t>Koszt zadania wyniósł 286 268,69 zł – w całości sfinansowany z dotacji.</w:t>
      </w:r>
    </w:p>
    <w:p w14:paraId="1AE8C883" w14:textId="7E6155E3" w:rsidR="00F30198" w:rsidRPr="00613FD5" w:rsidRDefault="00F30198" w:rsidP="00613FD5">
      <w:pPr>
        <w:pStyle w:val="Akapitzlist"/>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W ramach zadania zakupiono i ustawiono </w:t>
      </w:r>
      <w:r w:rsidRPr="00613FD5">
        <w:rPr>
          <w:rStyle w:val="Pogrubienie"/>
          <w:rFonts w:asciiTheme="minorHAnsi" w:hAnsiTheme="minorHAnsi" w:cstheme="minorHAnsi"/>
          <w:b w:val="0"/>
          <w:bCs w:val="0"/>
          <w:szCs w:val="24"/>
        </w:rPr>
        <w:t>8 magazynów kontenerowych</w:t>
      </w:r>
      <w:r w:rsidRPr="00613FD5">
        <w:rPr>
          <w:rFonts w:asciiTheme="minorHAnsi" w:hAnsiTheme="minorHAnsi" w:cstheme="minorHAnsi"/>
          <w:b/>
          <w:bCs/>
          <w:szCs w:val="24"/>
        </w:rPr>
        <w:t xml:space="preserve"> </w:t>
      </w:r>
      <w:r w:rsidRPr="00613FD5">
        <w:rPr>
          <w:rFonts w:asciiTheme="minorHAnsi" w:hAnsiTheme="minorHAnsi" w:cstheme="minorHAnsi"/>
          <w:szCs w:val="24"/>
        </w:rPr>
        <w:t>o wymiarach</w:t>
      </w:r>
      <w:r w:rsidRPr="00613FD5">
        <w:rPr>
          <w:rFonts w:asciiTheme="minorHAnsi" w:hAnsiTheme="minorHAnsi" w:cstheme="minorHAnsi"/>
          <w:b/>
          <w:bCs/>
          <w:szCs w:val="24"/>
        </w:rPr>
        <w:t xml:space="preserve"> </w:t>
      </w:r>
      <w:r w:rsidR="003D55FB" w:rsidRPr="00613FD5">
        <w:rPr>
          <w:rFonts w:asciiTheme="minorHAnsi" w:hAnsiTheme="minorHAnsi" w:cstheme="minorHAnsi"/>
          <w:b/>
          <w:bCs/>
          <w:szCs w:val="24"/>
        </w:rPr>
        <w:br/>
      </w:r>
      <w:r w:rsidRPr="00613FD5">
        <w:rPr>
          <w:rStyle w:val="Pogrubienie"/>
          <w:rFonts w:asciiTheme="minorHAnsi" w:hAnsiTheme="minorHAnsi" w:cstheme="minorHAnsi"/>
          <w:b w:val="0"/>
          <w:bCs w:val="0"/>
          <w:szCs w:val="24"/>
        </w:rPr>
        <w:t>12,192x2,438x2,896m</w:t>
      </w:r>
      <w:r w:rsidRPr="00613FD5">
        <w:rPr>
          <w:rFonts w:asciiTheme="minorHAnsi" w:hAnsiTheme="minorHAnsi" w:cstheme="minorHAnsi"/>
          <w:b/>
          <w:bCs/>
          <w:szCs w:val="24"/>
        </w:rPr>
        <w:t>,</w:t>
      </w:r>
      <w:r w:rsidRPr="00613FD5">
        <w:rPr>
          <w:rFonts w:asciiTheme="minorHAnsi" w:hAnsiTheme="minorHAnsi" w:cstheme="minorHAnsi"/>
          <w:szCs w:val="24"/>
        </w:rPr>
        <w:t xml:space="preserve"> które przeznaczono do bezpiecznego składowania sprzętu </w:t>
      </w:r>
      <w:r w:rsidR="003D55FB" w:rsidRPr="00613FD5">
        <w:rPr>
          <w:rFonts w:asciiTheme="minorHAnsi" w:hAnsiTheme="minorHAnsi" w:cstheme="minorHAnsi"/>
          <w:szCs w:val="24"/>
        </w:rPr>
        <w:br/>
      </w:r>
      <w:r w:rsidRPr="00613FD5">
        <w:rPr>
          <w:rFonts w:asciiTheme="minorHAnsi" w:hAnsiTheme="minorHAnsi" w:cstheme="minorHAnsi"/>
          <w:szCs w:val="24"/>
        </w:rPr>
        <w:t xml:space="preserve">i materiałów wykorzystywanych w działaniach ratowniczych oraz interwencyjnych. Kontenery stanowią stały element infrastruktury magazynowej obrony cywilnej gminy. Dokonano </w:t>
      </w:r>
      <w:r w:rsidRPr="00613FD5">
        <w:rPr>
          <w:rStyle w:val="Pogrubienie"/>
          <w:rFonts w:asciiTheme="minorHAnsi" w:hAnsiTheme="minorHAnsi" w:cstheme="minorHAnsi"/>
          <w:b w:val="0"/>
          <w:bCs w:val="0"/>
          <w:szCs w:val="24"/>
        </w:rPr>
        <w:t>doposażenia bazy magazynowej obrony cywilnej</w:t>
      </w:r>
      <w:r w:rsidRPr="00613FD5">
        <w:rPr>
          <w:rFonts w:asciiTheme="minorHAnsi" w:hAnsiTheme="minorHAnsi" w:cstheme="minorHAnsi"/>
          <w:szCs w:val="24"/>
        </w:rPr>
        <w:t xml:space="preserve"> w sprzęt, zakupiono m.in.: osuszacze powietrza – 4 szt., nagrzewnice – 4 szt., worki na piasek – 8 000 szt., łopaty – 80 szt., taczki – 16 szt., przedłużacze elektryczne o długości 25 m – 8 szt. oraz 10 m – 8 szt., maszty oświetleniowe – 8 szt., plandeki ochronne o wymiarach 10 m x 12 m – 40 szt., pilarki do drewna o mocy 3,8 KM – 4 szt. oraz agregaty prądotwórcze o mocy 6,9 kVA – 8 szt. Ponadto w ramach zadania zrealizowano działania mające na celu </w:t>
      </w:r>
      <w:r w:rsidRPr="00613FD5">
        <w:rPr>
          <w:rStyle w:val="Pogrubienie"/>
          <w:rFonts w:asciiTheme="minorHAnsi" w:hAnsiTheme="minorHAnsi" w:cstheme="minorHAnsi"/>
          <w:b w:val="0"/>
          <w:bCs w:val="0"/>
          <w:szCs w:val="24"/>
        </w:rPr>
        <w:t>zabezpieczenie infrastruktury krytycznej</w:t>
      </w:r>
      <w:r w:rsidRPr="00613FD5">
        <w:rPr>
          <w:rFonts w:asciiTheme="minorHAnsi" w:hAnsiTheme="minorHAnsi" w:cstheme="minorHAnsi"/>
          <w:b/>
          <w:bCs/>
          <w:szCs w:val="24"/>
        </w:rPr>
        <w:t xml:space="preserve">, </w:t>
      </w:r>
      <w:r w:rsidR="003D55FB" w:rsidRPr="00613FD5">
        <w:rPr>
          <w:rFonts w:asciiTheme="minorHAnsi" w:hAnsiTheme="minorHAnsi" w:cstheme="minorHAnsi"/>
          <w:b/>
          <w:bCs/>
          <w:szCs w:val="24"/>
        </w:rPr>
        <w:br/>
      </w:r>
      <w:r w:rsidRPr="00613FD5">
        <w:rPr>
          <w:rFonts w:asciiTheme="minorHAnsi" w:hAnsiTheme="minorHAnsi" w:cstheme="minorHAnsi"/>
          <w:szCs w:val="24"/>
        </w:rPr>
        <w:t xml:space="preserve">w szczególności </w:t>
      </w:r>
      <w:r w:rsidRPr="00613FD5">
        <w:rPr>
          <w:rStyle w:val="Pogrubienie"/>
          <w:rFonts w:asciiTheme="minorHAnsi" w:hAnsiTheme="minorHAnsi" w:cstheme="minorHAnsi"/>
          <w:b w:val="0"/>
          <w:bCs w:val="0"/>
          <w:szCs w:val="24"/>
        </w:rPr>
        <w:t>stacji uzdatniania wody</w:t>
      </w:r>
      <w:r w:rsidRPr="00613FD5">
        <w:rPr>
          <w:rFonts w:asciiTheme="minorHAnsi" w:hAnsiTheme="minorHAnsi" w:cstheme="minorHAnsi"/>
          <w:b/>
          <w:bCs/>
          <w:szCs w:val="24"/>
        </w:rPr>
        <w:t>.</w:t>
      </w:r>
      <w:r w:rsidRPr="00613FD5">
        <w:rPr>
          <w:rFonts w:asciiTheme="minorHAnsi" w:hAnsiTheme="minorHAnsi" w:cstheme="minorHAnsi"/>
          <w:szCs w:val="24"/>
        </w:rPr>
        <w:t xml:space="preserve"> W tym celu wykonano i uruchomiono systemy monitoringu wizyjnego na </w:t>
      </w:r>
      <w:r w:rsidRPr="00613FD5">
        <w:rPr>
          <w:rStyle w:val="Pogrubienie"/>
          <w:rFonts w:asciiTheme="minorHAnsi" w:hAnsiTheme="minorHAnsi" w:cstheme="minorHAnsi"/>
          <w:b w:val="0"/>
          <w:bCs w:val="0"/>
          <w:szCs w:val="24"/>
        </w:rPr>
        <w:t>trzech stacjach uzdatniania wody</w:t>
      </w:r>
      <w:r w:rsidRPr="00613FD5">
        <w:rPr>
          <w:rFonts w:asciiTheme="minorHAnsi" w:hAnsiTheme="minorHAnsi" w:cstheme="minorHAnsi"/>
          <w:szCs w:val="24"/>
        </w:rPr>
        <w:t>.</w:t>
      </w:r>
    </w:p>
    <w:p w14:paraId="330FF9B3" w14:textId="4959EE8E" w:rsidR="00F30198" w:rsidRPr="00613FD5" w:rsidRDefault="00F30198">
      <w:pPr>
        <w:pStyle w:val="Akapitzlist"/>
        <w:numPr>
          <w:ilvl w:val="1"/>
          <w:numId w:val="74"/>
        </w:numPr>
        <w:spacing w:after="0" w:line="276" w:lineRule="auto"/>
        <w:ind w:left="426"/>
        <w:rPr>
          <w:rFonts w:asciiTheme="minorHAnsi" w:hAnsiTheme="minorHAnsi" w:cstheme="minorHAnsi"/>
          <w:szCs w:val="24"/>
          <w:u w:val="single"/>
        </w:rPr>
      </w:pPr>
      <w:r w:rsidRPr="00613FD5">
        <w:rPr>
          <w:rFonts w:asciiTheme="minorHAnsi" w:hAnsiTheme="minorHAnsi" w:cstheme="minorHAnsi"/>
          <w:szCs w:val="24"/>
        </w:rPr>
        <w:t xml:space="preserve">Przeprowadzenie szkoleń z zakresu ochrony ludności i obrony cywilnej na kwotę </w:t>
      </w:r>
      <w:r w:rsidRPr="00613FD5">
        <w:rPr>
          <w:rFonts w:asciiTheme="minorHAnsi" w:hAnsiTheme="minorHAnsi" w:cstheme="minorHAnsi"/>
          <w:szCs w:val="24"/>
        </w:rPr>
        <w:br/>
        <w:t>53 818,00 zł (dotacja w tej części wykorzystana w całości).</w:t>
      </w:r>
    </w:p>
    <w:p w14:paraId="06EB1103" w14:textId="77777777" w:rsidR="00F30198" w:rsidRDefault="00F30198" w:rsidP="00613FD5">
      <w:pPr>
        <w:pStyle w:val="Akapitzlist"/>
        <w:spacing w:after="0" w:line="276" w:lineRule="auto"/>
        <w:ind w:left="426"/>
        <w:rPr>
          <w:rFonts w:asciiTheme="minorHAnsi" w:hAnsiTheme="minorHAnsi" w:cstheme="minorHAnsi"/>
          <w:szCs w:val="24"/>
        </w:rPr>
      </w:pPr>
      <w:r w:rsidRPr="00613FD5">
        <w:rPr>
          <w:rFonts w:asciiTheme="minorHAnsi" w:hAnsiTheme="minorHAnsi" w:cstheme="minorHAnsi"/>
          <w:szCs w:val="24"/>
        </w:rPr>
        <w:t>W ramach zadania przeprowadzono szkolenia ogólne z zakresu zarządzania kryzysowego, ochrony ludności oraz obrony cywilnej dla 40 uczestników, a także szkolenie specjalistyczne Kurs - Kwalifikowana Pierwsza Pomoc z medycyną pola walki przeznaczone dla 20 osób.</w:t>
      </w:r>
    </w:p>
    <w:p w14:paraId="0C416AAF" w14:textId="77777777" w:rsidR="00D75F50" w:rsidRPr="00D75F50" w:rsidRDefault="00D75F50" w:rsidP="00613FD5">
      <w:pPr>
        <w:pStyle w:val="Akapitzlist"/>
        <w:spacing w:after="0" w:line="276" w:lineRule="auto"/>
        <w:ind w:left="426"/>
        <w:rPr>
          <w:rFonts w:asciiTheme="minorHAnsi" w:hAnsiTheme="minorHAnsi" w:cstheme="minorHAnsi"/>
          <w:sz w:val="10"/>
          <w:szCs w:val="10"/>
        </w:rPr>
      </w:pPr>
    </w:p>
    <w:p w14:paraId="551227B7" w14:textId="2C5AD2E6" w:rsidR="003D55FB" w:rsidRPr="00613FD5" w:rsidRDefault="00D75F50">
      <w:pPr>
        <w:pStyle w:val="Akapitzlist"/>
        <w:numPr>
          <w:ilvl w:val="0"/>
          <w:numId w:val="74"/>
        </w:numPr>
        <w:spacing w:after="0" w:line="276" w:lineRule="auto"/>
        <w:rPr>
          <w:rFonts w:asciiTheme="minorHAnsi" w:hAnsiTheme="minorHAnsi" w:cstheme="minorHAnsi"/>
          <w:b/>
          <w:bCs/>
          <w:szCs w:val="24"/>
        </w:rPr>
      </w:pPr>
      <w:r>
        <w:rPr>
          <w:rFonts w:asciiTheme="minorHAnsi" w:hAnsiTheme="minorHAnsi" w:cstheme="minorHAnsi"/>
          <w:b/>
          <w:bCs/>
          <w:szCs w:val="24"/>
        </w:rPr>
        <w:t>B</w:t>
      </w:r>
      <w:r w:rsidR="00FD6F58" w:rsidRPr="00613FD5">
        <w:rPr>
          <w:rFonts w:asciiTheme="minorHAnsi" w:hAnsiTheme="minorHAnsi" w:cstheme="minorHAnsi"/>
          <w:b/>
          <w:bCs/>
          <w:szCs w:val="24"/>
        </w:rPr>
        <w:t>ezpieczeństw</w:t>
      </w:r>
      <w:r>
        <w:rPr>
          <w:rFonts w:asciiTheme="minorHAnsi" w:hAnsiTheme="minorHAnsi" w:cstheme="minorHAnsi"/>
          <w:b/>
          <w:bCs/>
          <w:szCs w:val="24"/>
        </w:rPr>
        <w:t>o</w:t>
      </w:r>
      <w:r w:rsidR="00FD6F58" w:rsidRPr="00613FD5">
        <w:rPr>
          <w:rFonts w:asciiTheme="minorHAnsi" w:hAnsiTheme="minorHAnsi" w:cstheme="minorHAnsi"/>
          <w:b/>
          <w:bCs/>
          <w:szCs w:val="24"/>
        </w:rPr>
        <w:t xml:space="preserve"> ludności </w:t>
      </w:r>
    </w:p>
    <w:p w14:paraId="58984B94" w14:textId="5E95CCEE" w:rsidR="003D55FB" w:rsidRPr="00613FD5" w:rsidRDefault="003D55FB" w:rsidP="00613FD5">
      <w:pPr>
        <w:pStyle w:val="Akapitzlist"/>
        <w:spacing w:after="0" w:line="276" w:lineRule="auto"/>
        <w:ind w:left="0"/>
        <w:rPr>
          <w:rFonts w:asciiTheme="minorHAnsi" w:hAnsiTheme="minorHAnsi" w:cstheme="minorHAnsi"/>
          <w:szCs w:val="24"/>
        </w:rPr>
      </w:pPr>
      <w:r w:rsidRPr="00613FD5">
        <w:rPr>
          <w:rFonts w:asciiTheme="minorHAnsi" w:hAnsiTheme="minorHAnsi" w:cstheme="minorHAnsi"/>
          <w:szCs w:val="24"/>
        </w:rPr>
        <w:t xml:space="preserve">Gmina dba o bezpieczeństwo ludności </w:t>
      </w:r>
      <w:r w:rsidR="006B29F1" w:rsidRPr="00613FD5">
        <w:rPr>
          <w:rFonts w:asciiTheme="minorHAnsi" w:hAnsiTheme="minorHAnsi" w:cstheme="minorHAnsi"/>
          <w:szCs w:val="24"/>
        </w:rPr>
        <w:t xml:space="preserve">na terenie naszej gminy i </w:t>
      </w:r>
      <w:r w:rsidRPr="00613FD5">
        <w:rPr>
          <w:rFonts w:asciiTheme="minorHAnsi" w:hAnsiTheme="minorHAnsi" w:cstheme="minorHAnsi"/>
          <w:szCs w:val="24"/>
        </w:rPr>
        <w:t xml:space="preserve">podejmuje </w:t>
      </w:r>
      <w:r w:rsidR="006B29F1" w:rsidRPr="00613FD5">
        <w:rPr>
          <w:rFonts w:asciiTheme="minorHAnsi" w:hAnsiTheme="minorHAnsi" w:cstheme="minorHAnsi"/>
          <w:szCs w:val="24"/>
        </w:rPr>
        <w:t>działania</w:t>
      </w:r>
      <w:r w:rsidRPr="00613FD5">
        <w:rPr>
          <w:rFonts w:asciiTheme="minorHAnsi" w:hAnsiTheme="minorHAnsi" w:cstheme="minorHAnsi"/>
          <w:szCs w:val="24"/>
        </w:rPr>
        <w:t xml:space="preserve"> w celu jej poprawy. W</w:t>
      </w:r>
      <w:r w:rsidR="006B29F1" w:rsidRPr="00613FD5">
        <w:rPr>
          <w:rFonts w:asciiTheme="minorHAnsi" w:hAnsiTheme="minorHAnsi" w:cstheme="minorHAnsi"/>
          <w:szCs w:val="24"/>
        </w:rPr>
        <w:t xml:space="preserve"> </w:t>
      </w:r>
      <w:r w:rsidRPr="00613FD5">
        <w:rPr>
          <w:rFonts w:asciiTheme="minorHAnsi" w:hAnsiTheme="minorHAnsi" w:cstheme="minorHAnsi"/>
          <w:szCs w:val="24"/>
        </w:rPr>
        <w:t xml:space="preserve">2025 r. </w:t>
      </w:r>
      <w:r w:rsidR="006B29F1" w:rsidRPr="00613FD5">
        <w:rPr>
          <w:rFonts w:asciiTheme="minorHAnsi" w:hAnsiTheme="minorHAnsi" w:cstheme="minorHAnsi"/>
          <w:szCs w:val="24"/>
        </w:rPr>
        <w:t>podjęto następujące działania:</w:t>
      </w:r>
    </w:p>
    <w:p w14:paraId="02A4CFD6" w14:textId="39BF089A" w:rsidR="003D55FB" w:rsidRPr="00613FD5" w:rsidRDefault="00FD6F58">
      <w:pPr>
        <w:pStyle w:val="Akapitzlist"/>
        <w:numPr>
          <w:ilvl w:val="1"/>
          <w:numId w:val="74"/>
        </w:numPr>
        <w:spacing w:after="0" w:line="276" w:lineRule="auto"/>
        <w:ind w:left="426"/>
        <w:rPr>
          <w:rFonts w:asciiTheme="minorHAnsi" w:hAnsiTheme="minorHAnsi" w:cstheme="minorHAnsi"/>
          <w:szCs w:val="24"/>
        </w:rPr>
      </w:pPr>
      <w:r w:rsidRPr="00613FD5">
        <w:rPr>
          <w:rFonts w:asciiTheme="minorHAnsi" w:hAnsiTheme="minorHAnsi" w:cstheme="minorHAnsi"/>
          <w:szCs w:val="24"/>
        </w:rPr>
        <w:t xml:space="preserve">zakupiono beczkowóz do transportu wody pitnej 3000 litrów w ramach programu "Wsparcie jednostek samorządu terytorialnego w zakresie zapobiegania i likwidowania zagrożeń dla środowiska" Wojewódzkiego Funduszu Ochrony Środowiska i Gospodarki Wodnej </w:t>
      </w:r>
      <w:r w:rsidR="00474679" w:rsidRPr="00613FD5">
        <w:rPr>
          <w:rFonts w:asciiTheme="minorHAnsi" w:hAnsiTheme="minorHAnsi" w:cstheme="minorHAnsi"/>
          <w:szCs w:val="24"/>
        </w:rPr>
        <w:br/>
      </w:r>
      <w:r w:rsidRPr="00613FD5">
        <w:rPr>
          <w:rFonts w:asciiTheme="minorHAnsi" w:hAnsiTheme="minorHAnsi" w:cstheme="minorHAnsi"/>
          <w:szCs w:val="24"/>
        </w:rPr>
        <w:t>w Warszawie. Wartość inwestycji 40 836 zł, kwota dofinansowania 16 600 zł (50% kwoty netto).</w:t>
      </w:r>
      <w:r w:rsidR="00474679" w:rsidRPr="00613FD5">
        <w:rPr>
          <w:rFonts w:asciiTheme="minorHAnsi" w:hAnsiTheme="minorHAnsi" w:cstheme="minorHAnsi"/>
          <w:szCs w:val="24"/>
        </w:rPr>
        <w:t xml:space="preserve"> </w:t>
      </w:r>
      <w:r w:rsidR="003D55FB" w:rsidRPr="00613FD5">
        <w:rPr>
          <w:rFonts w:asciiTheme="minorHAnsi" w:hAnsiTheme="minorHAnsi" w:cstheme="minorHAnsi"/>
          <w:szCs w:val="24"/>
        </w:rPr>
        <w:t>Inwestycja ta realnie podnosi poziom bezpieczeństwa mieszkańców na wypadek awarii sieci, klęsk żywiołowych czy przerw w dostawie wody.</w:t>
      </w:r>
    </w:p>
    <w:p w14:paraId="6F1B47AC" w14:textId="70B9D854" w:rsidR="00FD6F58" w:rsidRPr="00613FD5" w:rsidRDefault="006B4A76">
      <w:pPr>
        <w:pStyle w:val="Akapitzlist"/>
        <w:numPr>
          <w:ilvl w:val="1"/>
          <w:numId w:val="74"/>
        </w:numPr>
        <w:suppressAutoHyphens/>
        <w:autoSpaceDN w:val="0"/>
        <w:spacing w:after="0" w:line="276" w:lineRule="auto"/>
        <w:ind w:left="426"/>
        <w:rPr>
          <w:rFonts w:asciiTheme="minorHAnsi" w:hAnsiTheme="minorHAnsi" w:cstheme="minorHAnsi"/>
          <w:szCs w:val="24"/>
        </w:rPr>
      </w:pPr>
      <w:r w:rsidRPr="00613FD5">
        <w:rPr>
          <w:rFonts w:asciiTheme="minorHAnsi" w:hAnsiTheme="minorHAnsi" w:cstheme="minorHAnsi"/>
          <w:szCs w:val="24"/>
        </w:rPr>
        <w:t>Gmina Jednorożec zawarła porozumienie z Komendą Wojewódzką Państwowej Straży Pożarnej w Warszawie</w:t>
      </w:r>
      <w:r w:rsidR="006B29F1" w:rsidRPr="00613FD5">
        <w:rPr>
          <w:rFonts w:asciiTheme="minorHAnsi" w:hAnsiTheme="minorHAnsi" w:cstheme="minorHAnsi"/>
          <w:szCs w:val="24"/>
        </w:rPr>
        <w:t xml:space="preserve"> </w:t>
      </w:r>
      <w:r w:rsidRPr="00613FD5">
        <w:rPr>
          <w:rFonts w:asciiTheme="minorHAnsi" w:hAnsiTheme="minorHAnsi" w:cstheme="minorHAnsi"/>
          <w:szCs w:val="24"/>
        </w:rPr>
        <w:t xml:space="preserve">(KWPSP) i Ochotniczą Strażą Pożarną dotyczące współpracy w zakresie montażu, wykorzystania i utrzymania sprzętu wchodzącego w skład systemu ostrzegania </w:t>
      </w:r>
      <w:r w:rsidR="006B29F1" w:rsidRPr="00613FD5">
        <w:rPr>
          <w:rFonts w:asciiTheme="minorHAnsi" w:hAnsiTheme="minorHAnsi" w:cstheme="minorHAnsi"/>
          <w:szCs w:val="24"/>
        </w:rPr>
        <w:br/>
      </w:r>
      <w:r w:rsidRPr="00613FD5">
        <w:rPr>
          <w:rFonts w:asciiTheme="minorHAnsi" w:hAnsiTheme="minorHAnsi" w:cstheme="minorHAnsi"/>
          <w:szCs w:val="24"/>
        </w:rPr>
        <w:t xml:space="preserve">i alarmowania oraz infrastruktury systemu ostrzegania i alarmowania. W ramach zawartego porozumienia budynek OSP został wyposażony w sprzęt i infrastrukturę ostrzegania </w:t>
      </w:r>
      <w:r w:rsidR="00474679" w:rsidRPr="00613FD5">
        <w:rPr>
          <w:rFonts w:asciiTheme="minorHAnsi" w:hAnsiTheme="minorHAnsi" w:cstheme="minorHAnsi"/>
          <w:szCs w:val="24"/>
        </w:rPr>
        <w:br/>
      </w:r>
      <w:r w:rsidRPr="00613FD5">
        <w:rPr>
          <w:rFonts w:asciiTheme="minorHAnsi" w:hAnsiTheme="minorHAnsi" w:cstheme="minorHAnsi"/>
          <w:szCs w:val="24"/>
        </w:rPr>
        <w:t>i alarmowania co ma na celu zwiększenie poziomu bezpieczeństwa obywateli. Wszelkie koszty finansowe ponosi KWPSP</w:t>
      </w:r>
    </w:p>
    <w:p w14:paraId="39D697B5" w14:textId="78CC4A23" w:rsidR="00D50E08" w:rsidRPr="00613FD5" w:rsidRDefault="00D50E08" w:rsidP="00613FD5">
      <w:pPr>
        <w:pStyle w:val="nagwek10"/>
        <w:numPr>
          <w:ilvl w:val="0"/>
          <w:numId w:val="7"/>
        </w:numPr>
        <w:spacing w:after="0" w:line="276" w:lineRule="auto"/>
        <w:rPr>
          <w:rFonts w:cstheme="minorHAnsi"/>
          <w:b/>
          <w:bCs/>
          <w:color w:val="000000" w:themeColor="text1"/>
          <w:sz w:val="24"/>
          <w:szCs w:val="24"/>
        </w:rPr>
      </w:pPr>
      <w:bookmarkStart w:id="179" w:name="_Toc230953142"/>
      <w:r w:rsidRPr="00613FD5">
        <w:rPr>
          <w:rFonts w:cstheme="minorHAnsi"/>
          <w:b/>
          <w:bCs/>
          <w:color w:val="000000" w:themeColor="text1"/>
          <w:sz w:val="24"/>
          <w:szCs w:val="24"/>
        </w:rPr>
        <w:lastRenderedPageBreak/>
        <w:t>Planowanie przestrzenne</w:t>
      </w:r>
      <w:bookmarkEnd w:id="179"/>
    </w:p>
    <w:p w14:paraId="363B3535" w14:textId="77777777" w:rsidR="000A4703" w:rsidRPr="00613FD5" w:rsidRDefault="000A4703" w:rsidP="00613FD5">
      <w:pPr>
        <w:pStyle w:val="Akapitzlist"/>
        <w:spacing w:after="0" w:line="276" w:lineRule="auto"/>
        <w:rPr>
          <w:rFonts w:asciiTheme="minorHAnsi" w:hAnsiTheme="minorHAnsi" w:cstheme="minorHAnsi"/>
          <w:b/>
          <w:bCs/>
          <w:color w:val="000000" w:themeColor="text1"/>
          <w:szCs w:val="24"/>
        </w:rPr>
      </w:pPr>
    </w:p>
    <w:p w14:paraId="094238CB" w14:textId="24AD0D4C" w:rsidR="001B1E3C" w:rsidRPr="00613FD5" w:rsidRDefault="001B1E3C" w:rsidP="00613FD5">
      <w:pPr>
        <w:pStyle w:val="Akapitzlist"/>
        <w:spacing w:after="0" w:line="276" w:lineRule="auto"/>
        <w:ind w:left="0"/>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Cały obszar Gminy Jednorożec objęty jest Studium Uwarunkowań i Kierunków Zagospodarowania Przestrzennego Gminy Jednorożec uchwalonym przez Radę Gminy w Jednorożcu w dniu 8 grudnia 2017 r. (uchwała nr XXXIV/189/2017).</w:t>
      </w:r>
    </w:p>
    <w:p w14:paraId="4C897965" w14:textId="2C96E9D7" w:rsidR="001B1E3C" w:rsidRPr="00613FD5" w:rsidRDefault="001B1E3C" w:rsidP="00613FD5">
      <w:pPr>
        <w:pStyle w:val="Akapitzlist"/>
        <w:spacing w:after="0" w:line="276" w:lineRule="auto"/>
        <w:ind w:left="0"/>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W roku 202</w:t>
      </w:r>
      <w:r w:rsidR="00E507C7">
        <w:rPr>
          <w:rFonts w:asciiTheme="minorHAnsi" w:hAnsiTheme="minorHAnsi" w:cstheme="minorHAnsi"/>
          <w:color w:val="000000" w:themeColor="text1"/>
          <w:szCs w:val="24"/>
        </w:rPr>
        <w:t>5</w:t>
      </w:r>
      <w:r w:rsidRPr="00613FD5">
        <w:rPr>
          <w:rFonts w:asciiTheme="minorHAnsi" w:hAnsiTheme="minorHAnsi" w:cstheme="minorHAnsi"/>
          <w:color w:val="000000" w:themeColor="text1"/>
          <w:szCs w:val="24"/>
        </w:rPr>
        <w:t xml:space="preserve"> r. miejscowym planem zagospodarowania przestrzennego pokryte było </w:t>
      </w:r>
      <w:r w:rsidRPr="00613FD5">
        <w:rPr>
          <w:rFonts w:asciiTheme="minorHAnsi" w:hAnsiTheme="minorHAnsi" w:cstheme="minorHAnsi"/>
          <w:color w:val="000000" w:themeColor="text1"/>
          <w:szCs w:val="24"/>
        </w:rPr>
        <w:br/>
        <w:t>ok. 10 % powierzchni gminy (23 ha).</w:t>
      </w:r>
    </w:p>
    <w:p w14:paraId="6FC3F865" w14:textId="77777777" w:rsidR="00B04995" w:rsidRPr="00613FD5" w:rsidRDefault="001B1E3C" w:rsidP="00613FD5">
      <w:pPr>
        <w:pStyle w:val="Akapitzlist"/>
        <w:spacing w:after="0" w:line="276" w:lineRule="auto"/>
        <w:ind w:left="0"/>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W 202</w:t>
      </w:r>
      <w:r w:rsidR="00B04995" w:rsidRPr="00613FD5">
        <w:rPr>
          <w:rFonts w:asciiTheme="minorHAnsi" w:hAnsiTheme="minorHAnsi" w:cstheme="minorHAnsi"/>
          <w:color w:val="000000" w:themeColor="text1"/>
          <w:szCs w:val="24"/>
        </w:rPr>
        <w:t>5</w:t>
      </w:r>
      <w:r w:rsidRPr="00613FD5">
        <w:rPr>
          <w:rFonts w:asciiTheme="minorHAnsi" w:hAnsiTheme="minorHAnsi" w:cstheme="minorHAnsi"/>
          <w:color w:val="000000" w:themeColor="text1"/>
          <w:szCs w:val="24"/>
        </w:rPr>
        <w:t xml:space="preserve"> r. wydano </w:t>
      </w:r>
      <w:r w:rsidR="006A68AE" w:rsidRPr="00613FD5">
        <w:rPr>
          <w:rFonts w:asciiTheme="minorHAnsi" w:hAnsiTheme="minorHAnsi" w:cstheme="minorHAnsi"/>
          <w:color w:val="000000" w:themeColor="text1"/>
          <w:szCs w:val="24"/>
        </w:rPr>
        <w:t>1</w:t>
      </w:r>
      <w:r w:rsidRPr="00613FD5">
        <w:rPr>
          <w:rFonts w:asciiTheme="minorHAnsi" w:hAnsiTheme="minorHAnsi" w:cstheme="minorHAnsi"/>
          <w:color w:val="000000" w:themeColor="text1"/>
          <w:szCs w:val="24"/>
        </w:rPr>
        <w:t xml:space="preserve"> decyzj</w:t>
      </w:r>
      <w:r w:rsidR="006A68AE" w:rsidRPr="00613FD5">
        <w:rPr>
          <w:rFonts w:asciiTheme="minorHAnsi" w:hAnsiTheme="minorHAnsi" w:cstheme="minorHAnsi"/>
          <w:color w:val="000000" w:themeColor="text1"/>
          <w:szCs w:val="24"/>
        </w:rPr>
        <w:t>ę</w:t>
      </w:r>
      <w:r w:rsidRPr="00613FD5">
        <w:rPr>
          <w:rFonts w:asciiTheme="minorHAnsi" w:hAnsiTheme="minorHAnsi" w:cstheme="minorHAnsi"/>
          <w:color w:val="000000" w:themeColor="text1"/>
          <w:szCs w:val="24"/>
        </w:rPr>
        <w:t xml:space="preserve"> o ustaleniu lokalizacji inwestycji celu publicznego. Inwestycj</w:t>
      </w:r>
      <w:r w:rsidR="006A68AE" w:rsidRPr="00613FD5">
        <w:rPr>
          <w:rFonts w:asciiTheme="minorHAnsi" w:hAnsiTheme="minorHAnsi" w:cstheme="minorHAnsi"/>
          <w:color w:val="000000" w:themeColor="text1"/>
          <w:szCs w:val="24"/>
        </w:rPr>
        <w:t>a</w:t>
      </w:r>
      <w:r w:rsidRPr="00613FD5">
        <w:rPr>
          <w:rFonts w:asciiTheme="minorHAnsi" w:hAnsiTheme="minorHAnsi" w:cstheme="minorHAnsi"/>
          <w:color w:val="000000" w:themeColor="text1"/>
          <w:szCs w:val="24"/>
        </w:rPr>
        <w:t xml:space="preserve"> </w:t>
      </w:r>
      <w:r w:rsidRPr="00613FD5">
        <w:rPr>
          <w:rFonts w:asciiTheme="minorHAnsi" w:hAnsiTheme="minorHAnsi" w:cstheme="minorHAnsi"/>
          <w:color w:val="000000" w:themeColor="text1"/>
          <w:szCs w:val="24"/>
        </w:rPr>
        <w:br/>
        <w:t>t</w:t>
      </w:r>
      <w:r w:rsidR="00B04995" w:rsidRPr="00613FD5">
        <w:rPr>
          <w:rFonts w:asciiTheme="minorHAnsi" w:hAnsiTheme="minorHAnsi" w:cstheme="minorHAnsi"/>
          <w:color w:val="000000" w:themeColor="text1"/>
          <w:szCs w:val="24"/>
        </w:rPr>
        <w:t>a</w:t>
      </w:r>
      <w:r w:rsidRPr="00613FD5">
        <w:rPr>
          <w:rFonts w:asciiTheme="minorHAnsi" w:hAnsiTheme="minorHAnsi" w:cstheme="minorHAnsi"/>
          <w:color w:val="000000" w:themeColor="text1"/>
          <w:szCs w:val="24"/>
        </w:rPr>
        <w:t xml:space="preserve"> dotyczył</w:t>
      </w:r>
      <w:r w:rsidR="00C41907" w:rsidRPr="00613FD5">
        <w:rPr>
          <w:rFonts w:asciiTheme="minorHAnsi" w:hAnsiTheme="minorHAnsi" w:cstheme="minorHAnsi"/>
          <w:color w:val="000000" w:themeColor="text1"/>
          <w:szCs w:val="24"/>
        </w:rPr>
        <w:t>a</w:t>
      </w:r>
      <w:r w:rsidRPr="00613FD5">
        <w:rPr>
          <w:rFonts w:asciiTheme="minorHAnsi" w:hAnsiTheme="minorHAnsi" w:cstheme="minorHAnsi"/>
          <w:color w:val="000000" w:themeColor="text1"/>
          <w:szCs w:val="24"/>
        </w:rPr>
        <w:t xml:space="preserve"> </w:t>
      </w:r>
      <w:r w:rsidR="00B04995" w:rsidRPr="00613FD5">
        <w:rPr>
          <w:rFonts w:asciiTheme="minorHAnsi" w:hAnsiTheme="minorHAnsi" w:cstheme="minorHAnsi"/>
          <w:color w:val="000000" w:themeColor="text1"/>
          <w:szCs w:val="24"/>
        </w:rPr>
        <w:t>przebudowy drogi dojazdowej do gruntów rolnych od km 0+000:0+953,46 na terenie działek oznaczonych numerami ewidencyjnymi 153, 173, 224, położonych w obrębie Olszewka, gmina Jednorożec.</w:t>
      </w:r>
    </w:p>
    <w:p w14:paraId="79493C74" w14:textId="1DE3DCFA" w:rsidR="001B1E3C" w:rsidRPr="00613FD5" w:rsidRDefault="001B1E3C" w:rsidP="00613FD5">
      <w:pPr>
        <w:pStyle w:val="Akapitzlist"/>
        <w:spacing w:after="0" w:line="276" w:lineRule="auto"/>
        <w:ind w:left="0"/>
        <w:rPr>
          <w:rFonts w:asciiTheme="minorHAnsi" w:hAnsiTheme="minorHAnsi" w:cstheme="minorHAnsi"/>
          <w:color w:val="000000" w:themeColor="text1"/>
          <w:szCs w:val="24"/>
        </w:rPr>
      </w:pPr>
      <w:r w:rsidRPr="00613FD5">
        <w:rPr>
          <w:rFonts w:asciiTheme="minorHAnsi" w:hAnsiTheme="minorHAnsi" w:cstheme="minorHAnsi"/>
          <w:color w:val="000000" w:themeColor="text1"/>
          <w:szCs w:val="24"/>
        </w:rPr>
        <w:t xml:space="preserve">W poprzednim roku </w:t>
      </w:r>
      <w:r w:rsidR="009150AC" w:rsidRPr="00613FD5">
        <w:rPr>
          <w:rFonts w:asciiTheme="minorHAnsi" w:hAnsiTheme="minorHAnsi" w:cstheme="minorHAnsi"/>
          <w:color w:val="000000" w:themeColor="text1"/>
          <w:szCs w:val="24"/>
        </w:rPr>
        <w:t xml:space="preserve">złożono 225 wniosków o ustalenie warunków zabudowy, </w:t>
      </w:r>
      <w:r w:rsidRPr="00613FD5">
        <w:rPr>
          <w:rFonts w:asciiTheme="minorHAnsi" w:hAnsiTheme="minorHAnsi" w:cstheme="minorHAnsi"/>
          <w:color w:val="000000" w:themeColor="text1"/>
          <w:szCs w:val="24"/>
        </w:rPr>
        <w:t xml:space="preserve">wydano </w:t>
      </w:r>
      <w:r w:rsidR="009150AC" w:rsidRPr="00613FD5">
        <w:rPr>
          <w:rFonts w:asciiTheme="minorHAnsi" w:hAnsiTheme="minorHAnsi" w:cstheme="minorHAnsi"/>
          <w:color w:val="000000" w:themeColor="text1"/>
          <w:szCs w:val="24"/>
        </w:rPr>
        <w:t>139</w:t>
      </w:r>
      <w:r w:rsidRPr="00613FD5">
        <w:rPr>
          <w:rFonts w:asciiTheme="minorHAnsi" w:hAnsiTheme="minorHAnsi" w:cstheme="minorHAnsi"/>
          <w:color w:val="000000" w:themeColor="text1"/>
          <w:szCs w:val="24"/>
        </w:rPr>
        <w:t xml:space="preserve"> decyzj</w:t>
      </w:r>
      <w:r w:rsidR="009150AC" w:rsidRPr="00613FD5">
        <w:rPr>
          <w:rFonts w:asciiTheme="minorHAnsi" w:hAnsiTheme="minorHAnsi" w:cstheme="minorHAnsi"/>
          <w:color w:val="000000" w:themeColor="text1"/>
          <w:szCs w:val="24"/>
        </w:rPr>
        <w:t>i</w:t>
      </w:r>
      <w:r w:rsidRPr="00613FD5">
        <w:rPr>
          <w:rFonts w:asciiTheme="minorHAnsi" w:hAnsiTheme="minorHAnsi" w:cstheme="minorHAnsi"/>
          <w:color w:val="000000" w:themeColor="text1"/>
          <w:szCs w:val="24"/>
        </w:rPr>
        <w:t xml:space="preserve"> o warunkach zabudowy, w tym większość dotyczyła zabudowy mieszkaniowej (budowa, rozbudowa, przebudowa) oraz zabudowy zagrodowej (budynki służące obsłudze gospodarstwa rolnego).</w:t>
      </w:r>
      <w:r w:rsidR="009150AC" w:rsidRPr="00613FD5">
        <w:rPr>
          <w:rFonts w:asciiTheme="minorHAnsi" w:hAnsiTheme="minorHAnsi" w:cstheme="minorHAnsi"/>
          <w:color w:val="000000" w:themeColor="text1"/>
          <w:szCs w:val="24"/>
        </w:rPr>
        <w:t xml:space="preserve"> Reszta wniosków (86 szt.)</w:t>
      </w:r>
      <w:r w:rsidR="00474679" w:rsidRPr="00613FD5">
        <w:rPr>
          <w:rFonts w:asciiTheme="minorHAnsi" w:hAnsiTheme="minorHAnsi" w:cstheme="minorHAnsi"/>
          <w:color w:val="000000" w:themeColor="text1"/>
          <w:szCs w:val="24"/>
        </w:rPr>
        <w:t xml:space="preserve"> </w:t>
      </w:r>
      <w:r w:rsidR="009150AC" w:rsidRPr="00613FD5">
        <w:rPr>
          <w:rFonts w:asciiTheme="minorHAnsi" w:hAnsiTheme="minorHAnsi" w:cstheme="minorHAnsi"/>
          <w:color w:val="000000" w:themeColor="text1"/>
          <w:szCs w:val="24"/>
        </w:rPr>
        <w:t>została rozpatrzona już w roku 2026.</w:t>
      </w:r>
    </w:p>
    <w:p w14:paraId="759F8BED" w14:textId="52E05FB5" w:rsidR="00C41907" w:rsidRPr="00613FD5" w:rsidRDefault="001B1E3C" w:rsidP="00613FD5">
      <w:pPr>
        <w:spacing w:after="0"/>
        <w:ind w:firstLine="708"/>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Dbając o interesy mieszkańców, przedsiębiorców z terenu Gminy Jednorożec </w:t>
      </w:r>
      <w:r w:rsidR="00C41907" w:rsidRPr="00613FD5">
        <w:rPr>
          <w:rFonts w:asciiTheme="minorHAnsi" w:hAnsiTheme="minorHAnsi" w:cstheme="minorHAnsi"/>
          <w:color w:val="000000" w:themeColor="text1"/>
          <w:sz w:val="24"/>
          <w:szCs w:val="24"/>
        </w:rPr>
        <w:t>przystąpiono do sporządzenia planu ogólnego gminy Jednorożec (uchwała intencyjna rady Gminy Jednorożec nr ZIR.0007.14.2024 z dnia 02 grudnia 2024 r.)</w:t>
      </w:r>
      <w:r w:rsidR="00B04995" w:rsidRPr="00613FD5">
        <w:rPr>
          <w:rFonts w:asciiTheme="minorHAnsi" w:hAnsiTheme="minorHAnsi" w:cstheme="minorHAnsi"/>
          <w:color w:val="000000" w:themeColor="text1"/>
          <w:sz w:val="24"/>
          <w:szCs w:val="24"/>
        </w:rPr>
        <w:t xml:space="preserve"> Aktualnie Gmina znajduje się na etapie konsultacji społecznych projektu Planu Ogólnego Gminy Jednorożec.</w:t>
      </w:r>
    </w:p>
    <w:p w14:paraId="6A64CD5E" w14:textId="00610E0E" w:rsidR="00C41907" w:rsidRPr="00613FD5" w:rsidRDefault="00C41907"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Przystąpienie do sporządzenia planu ogólnego podyktowane jest zmianą ustawy o planowaniu </w:t>
      </w:r>
      <w:r w:rsidR="00AB0D0B" w:rsidRPr="00613FD5">
        <w:rPr>
          <w:rFonts w:asciiTheme="minorHAnsi" w:hAnsiTheme="minorHAnsi" w:cstheme="minorHAnsi"/>
          <w:color w:val="000000" w:themeColor="text1"/>
          <w:sz w:val="24"/>
          <w:szCs w:val="24"/>
        </w:rPr>
        <w:br/>
      </w:r>
      <w:r w:rsidRPr="00613FD5">
        <w:rPr>
          <w:rFonts w:asciiTheme="minorHAnsi" w:hAnsiTheme="minorHAnsi" w:cstheme="minorHAnsi"/>
          <w:color w:val="000000" w:themeColor="text1"/>
          <w:sz w:val="24"/>
          <w:szCs w:val="24"/>
        </w:rPr>
        <w:t xml:space="preserve">i zagospodarowaniu przestrzennym, która weszła w życie 24 września 2023 r. Zgodnie z tą zmianą </w:t>
      </w:r>
      <w:r w:rsidR="00A24069" w:rsidRPr="00613FD5">
        <w:rPr>
          <w:rFonts w:asciiTheme="minorHAnsi" w:hAnsiTheme="minorHAnsi" w:cstheme="minorHAnsi"/>
          <w:color w:val="000000" w:themeColor="text1"/>
          <w:sz w:val="24"/>
          <w:szCs w:val="24"/>
        </w:rPr>
        <w:t>3</w:t>
      </w:r>
      <w:r w:rsidRPr="00613FD5">
        <w:rPr>
          <w:rFonts w:asciiTheme="minorHAnsi" w:hAnsiTheme="minorHAnsi" w:cstheme="minorHAnsi"/>
          <w:color w:val="000000" w:themeColor="text1"/>
          <w:sz w:val="24"/>
          <w:szCs w:val="24"/>
        </w:rPr>
        <w:t xml:space="preserve">1 </w:t>
      </w:r>
      <w:r w:rsidR="00A24069" w:rsidRPr="00613FD5">
        <w:rPr>
          <w:rFonts w:asciiTheme="minorHAnsi" w:hAnsiTheme="minorHAnsi" w:cstheme="minorHAnsi"/>
          <w:color w:val="000000" w:themeColor="text1"/>
          <w:sz w:val="24"/>
          <w:szCs w:val="24"/>
        </w:rPr>
        <w:t>sierpni</w:t>
      </w:r>
      <w:r w:rsidRPr="00613FD5">
        <w:rPr>
          <w:rFonts w:asciiTheme="minorHAnsi" w:hAnsiTheme="minorHAnsi" w:cstheme="minorHAnsi"/>
          <w:color w:val="000000" w:themeColor="text1"/>
          <w:sz w:val="24"/>
          <w:szCs w:val="24"/>
        </w:rPr>
        <w:t>a 2026 r. z mocy ustawy utraci moc studium uwarunkowań i kierunków zagospodarowania przestrzennego. Ustawa wprowadza w jego miejsce nowy akt planowania przestrzennego w postaci planu ogólnego. Plan ma określić podział obszaru gminy na strefy planistyczne oraz wskazać gminne standardy urbanistyczne, w których szczegółowo zostaną określone profil funkcjonalny strefy oraz wskaźniki urbanistyczne takie, jak maksymalna intensywność zabudowy, maksymalna wysokość zabudowy, maksymalny udział powierzchni biologicznie czynnej.</w:t>
      </w:r>
    </w:p>
    <w:p w14:paraId="382787DC" w14:textId="77777777" w:rsidR="00C41907" w:rsidRPr="00613FD5" w:rsidRDefault="00C41907"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W planie ogólnym fakultatywnie można określić także obszar zabudowy śródmiejskiej, obszaru uzupełnienia zabudowy oraz gminne standardy dostępności infrastruktury społecznej, polegające na ustaleniu maksymalnej długości dojścia do szkoły podstawowej, obszaru zielenie publicznej bądź innych obiektów takich jak przedszkole, biblioteka, posterunek policji czy przystanek publicznego transportu zbiorowego.</w:t>
      </w:r>
    </w:p>
    <w:p w14:paraId="075EF903" w14:textId="2664EE07" w:rsidR="001B1E3C" w:rsidRPr="00613FD5" w:rsidRDefault="00C41907" w:rsidP="00613FD5">
      <w:pPr>
        <w:spacing w:after="0"/>
        <w:jc w:val="both"/>
        <w:rPr>
          <w:rFonts w:asciiTheme="minorHAnsi" w:hAnsiTheme="minorHAnsi" w:cstheme="minorHAnsi"/>
          <w:color w:val="000000" w:themeColor="text1"/>
          <w:sz w:val="24"/>
          <w:szCs w:val="24"/>
        </w:rPr>
      </w:pPr>
      <w:r w:rsidRPr="00613FD5">
        <w:rPr>
          <w:rFonts w:asciiTheme="minorHAnsi" w:hAnsiTheme="minorHAnsi" w:cstheme="minorHAnsi"/>
          <w:color w:val="000000" w:themeColor="text1"/>
          <w:sz w:val="24"/>
          <w:szCs w:val="24"/>
        </w:rPr>
        <w:t xml:space="preserve">Plan ogólny będzie podstawą do sporządzenia planów miejscowych oraz </w:t>
      </w:r>
      <w:r w:rsidR="00A24069" w:rsidRPr="00613FD5">
        <w:rPr>
          <w:rFonts w:asciiTheme="minorHAnsi" w:hAnsiTheme="minorHAnsi" w:cstheme="minorHAnsi"/>
          <w:color w:val="000000" w:themeColor="text1"/>
          <w:sz w:val="24"/>
          <w:szCs w:val="24"/>
        </w:rPr>
        <w:t xml:space="preserve">wydawania </w:t>
      </w:r>
      <w:r w:rsidRPr="00613FD5">
        <w:rPr>
          <w:rFonts w:asciiTheme="minorHAnsi" w:hAnsiTheme="minorHAnsi" w:cstheme="minorHAnsi"/>
          <w:color w:val="000000" w:themeColor="text1"/>
          <w:sz w:val="24"/>
          <w:szCs w:val="24"/>
        </w:rPr>
        <w:t xml:space="preserve">decyzji </w:t>
      </w:r>
      <w:r w:rsidR="00AB0D0B" w:rsidRPr="00613FD5">
        <w:rPr>
          <w:rFonts w:asciiTheme="minorHAnsi" w:hAnsiTheme="minorHAnsi" w:cstheme="minorHAnsi"/>
          <w:color w:val="000000" w:themeColor="text1"/>
          <w:sz w:val="24"/>
          <w:szCs w:val="24"/>
        </w:rPr>
        <w:br/>
      </w:r>
      <w:r w:rsidRPr="00613FD5">
        <w:rPr>
          <w:rFonts w:asciiTheme="minorHAnsi" w:hAnsiTheme="minorHAnsi" w:cstheme="minorHAnsi"/>
          <w:color w:val="000000" w:themeColor="text1"/>
          <w:sz w:val="24"/>
          <w:szCs w:val="24"/>
        </w:rPr>
        <w:t>o warunkach zabudowy i zagospodarowania terenu.</w:t>
      </w:r>
    </w:p>
    <w:p w14:paraId="13A290A0" w14:textId="15900909" w:rsidR="00D25430" w:rsidRPr="00613FD5" w:rsidRDefault="00D25430" w:rsidP="00613FD5">
      <w:pPr>
        <w:spacing w:after="0"/>
        <w:jc w:val="both"/>
        <w:rPr>
          <w:rFonts w:asciiTheme="minorHAnsi" w:hAnsiTheme="minorHAnsi" w:cstheme="minorHAnsi"/>
          <w:color w:val="000000" w:themeColor="text1"/>
          <w:sz w:val="24"/>
          <w:szCs w:val="24"/>
        </w:rPr>
      </w:pPr>
    </w:p>
    <w:p w14:paraId="78723D2A" w14:textId="77777777" w:rsidR="00862EA6" w:rsidRPr="00613FD5" w:rsidRDefault="00862EA6" w:rsidP="00613FD5">
      <w:pPr>
        <w:spacing w:after="0"/>
        <w:rPr>
          <w:rFonts w:asciiTheme="minorHAnsi" w:eastAsiaTheme="majorEastAsia" w:hAnsiTheme="minorHAnsi" w:cstheme="minorHAnsi"/>
          <w:b/>
          <w:color w:val="000000" w:themeColor="text1"/>
          <w:sz w:val="24"/>
          <w:szCs w:val="24"/>
        </w:rPr>
      </w:pPr>
      <w:r w:rsidRPr="00613FD5">
        <w:rPr>
          <w:rFonts w:asciiTheme="minorHAnsi" w:hAnsiTheme="minorHAnsi" w:cstheme="minorHAnsi"/>
          <w:b/>
          <w:color w:val="000000" w:themeColor="text1"/>
          <w:sz w:val="24"/>
          <w:szCs w:val="24"/>
        </w:rPr>
        <w:br w:type="page"/>
      </w:r>
    </w:p>
    <w:p w14:paraId="0440161A" w14:textId="18EDDE34" w:rsidR="00D25430" w:rsidRPr="00613FD5" w:rsidRDefault="00D25430" w:rsidP="00613FD5">
      <w:pPr>
        <w:pStyle w:val="Nagwek1"/>
        <w:numPr>
          <w:ilvl w:val="0"/>
          <w:numId w:val="7"/>
        </w:numPr>
        <w:spacing w:before="0"/>
        <w:ind w:left="567" w:hanging="567"/>
        <w:rPr>
          <w:rFonts w:asciiTheme="minorHAnsi" w:hAnsiTheme="minorHAnsi" w:cstheme="minorHAnsi"/>
          <w:b/>
          <w:color w:val="auto"/>
          <w:sz w:val="24"/>
          <w:szCs w:val="24"/>
        </w:rPr>
      </w:pPr>
      <w:bookmarkStart w:id="180" w:name="_Toc230953143"/>
      <w:r w:rsidRPr="00613FD5">
        <w:rPr>
          <w:rFonts w:asciiTheme="minorHAnsi" w:hAnsiTheme="minorHAnsi" w:cstheme="minorHAnsi"/>
          <w:b/>
          <w:color w:val="auto"/>
          <w:sz w:val="24"/>
          <w:szCs w:val="24"/>
        </w:rPr>
        <w:lastRenderedPageBreak/>
        <w:t>Ochotnicze Straże Pożarne</w:t>
      </w:r>
      <w:bookmarkEnd w:id="180"/>
    </w:p>
    <w:p w14:paraId="5FE80B2D" w14:textId="77777777" w:rsidR="00FA2B3D" w:rsidRPr="00613FD5" w:rsidRDefault="00FA2B3D" w:rsidP="00613FD5">
      <w:pPr>
        <w:spacing w:after="0"/>
        <w:rPr>
          <w:rFonts w:asciiTheme="minorHAnsi" w:hAnsiTheme="minorHAnsi" w:cstheme="minorHAnsi"/>
          <w:color w:val="EE0000"/>
          <w:sz w:val="24"/>
          <w:szCs w:val="24"/>
        </w:rPr>
      </w:pPr>
    </w:p>
    <w:p w14:paraId="5EFA8A4A" w14:textId="48C3BFFC" w:rsidR="00173409" w:rsidRDefault="00173409" w:rsidP="00613FD5">
      <w:pPr>
        <w:spacing w:after="0"/>
        <w:jc w:val="both"/>
        <w:rPr>
          <w:rFonts w:asciiTheme="minorHAnsi" w:hAnsiTheme="minorHAnsi" w:cstheme="minorHAnsi"/>
          <w:sz w:val="24"/>
          <w:szCs w:val="24"/>
        </w:rPr>
      </w:pPr>
      <w:r w:rsidRPr="00613FD5">
        <w:rPr>
          <w:rFonts w:asciiTheme="minorHAnsi" w:hAnsiTheme="minorHAnsi" w:cstheme="minorHAnsi"/>
          <w:sz w:val="24"/>
          <w:szCs w:val="24"/>
        </w:rPr>
        <w:t>Na terenie Gminy Jednorożec funkcjonowało w 2025 r. dziesięć jednostek Ochotniczych Straży</w:t>
      </w:r>
      <w:r w:rsidR="00D24295">
        <w:rPr>
          <w:rFonts w:asciiTheme="minorHAnsi" w:hAnsiTheme="minorHAnsi" w:cstheme="minorHAnsi"/>
          <w:sz w:val="24"/>
          <w:szCs w:val="24"/>
        </w:rPr>
        <w:t xml:space="preserve"> Pożarnych (OSP)</w:t>
      </w:r>
      <w:r w:rsidR="00DB1304">
        <w:rPr>
          <w:rFonts w:asciiTheme="minorHAnsi" w:hAnsiTheme="minorHAnsi" w:cstheme="minorHAnsi"/>
          <w:sz w:val="24"/>
          <w:szCs w:val="24"/>
        </w:rPr>
        <w:t xml:space="preserve">. </w:t>
      </w:r>
      <w:r w:rsidRPr="00613FD5">
        <w:rPr>
          <w:rFonts w:asciiTheme="minorHAnsi" w:hAnsiTheme="minorHAnsi" w:cstheme="minorHAnsi"/>
          <w:sz w:val="24"/>
          <w:szCs w:val="24"/>
        </w:rPr>
        <w:t xml:space="preserve">OSP w Jednorożcu i OSP w Ulatowie-Pogorzeli </w:t>
      </w:r>
      <w:r w:rsidR="008F5191">
        <w:rPr>
          <w:rFonts w:asciiTheme="minorHAnsi" w:hAnsiTheme="minorHAnsi" w:cstheme="minorHAnsi"/>
          <w:sz w:val="24"/>
          <w:szCs w:val="24"/>
        </w:rPr>
        <w:t>są włączone do</w:t>
      </w:r>
      <w:r w:rsidRPr="00613FD5">
        <w:rPr>
          <w:rFonts w:asciiTheme="minorHAnsi" w:hAnsiTheme="minorHAnsi" w:cstheme="minorHAnsi"/>
          <w:sz w:val="24"/>
          <w:szCs w:val="24"/>
        </w:rPr>
        <w:t xml:space="preserve"> Krajow</w:t>
      </w:r>
      <w:r w:rsidR="008F5191">
        <w:rPr>
          <w:rFonts w:asciiTheme="minorHAnsi" w:hAnsiTheme="minorHAnsi" w:cstheme="minorHAnsi"/>
          <w:sz w:val="24"/>
          <w:szCs w:val="24"/>
        </w:rPr>
        <w:t>ego</w:t>
      </w:r>
      <w:r w:rsidRPr="00613FD5">
        <w:rPr>
          <w:rFonts w:asciiTheme="minorHAnsi" w:hAnsiTheme="minorHAnsi" w:cstheme="minorHAnsi"/>
          <w:sz w:val="24"/>
          <w:szCs w:val="24"/>
        </w:rPr>
        <w:t xml:space="preserve"> System</w:t>
      </w:r>
      <w:r w:rsidR="008F5191">
        <w:rPr>
          <w:rFonts w:asciiTheme="minorHAnsi" w:hAnsiTheme="minorHAnsi" w:cstheme="minorHAnsi"/>
          <w:sz w:val="24"/>
          <w:szCs w:val="24"/>
        </w:rPr>
        <w:t>u</w:t>
      </w:r>
      <w:r w:rsidRPr="00613FD5">
        <w:rPr>
          <w:rFonts w:asciiTheme="minorHAnsi" w:hAnsiTheme="minorHAnsi" w:cstheme="minorHAnsi"/>
          <w:sz w:val="24"/>
          <w:szCs w:val="24"/>
        </w:rPr>
        <w:t xml:space="preserve"> Ratowniczo-Gaśnicz</w:t>
      </w:r>
      <w:r w:rsidR="008F5191">
        <w:rPr>
          <w:rFonts w:asciiTheme="minorHAnsi" w:hAnsiTheme="minorHAnsi" w:cstheme="minorHAnsi"/>
          <w:sz w:val="24"/>
          <w:szCs w:val="24"/>
        </w:rPr>
        <w:t>ego</w:t>
      </w:r>
      <w:r w:rsidRPr="00613FD5">
        <w:rPr>
          <w:rFonts w:asciiTheme="minorHAnsi" w:hAnsiTheme="minorHAnsi" w:cstheme="minorHAnsi"/>
          <w:sz w:val="24"/>
          <w:szCs w:val="24"/>
        </w:rPr>
        <w:t>.</w:t>
      </w:r>
    </w:p>
    <w:p w14:paraId="3BD1CDF3" w14:textId="18A8F73F" w:rsidR="0066448C" w:rsidRDefault="0066448C" w:rsidP="0066448C">
      <w:pPr>
        <w:spacing w:after="0"/>
        <w:jc w:val="both"/>
        <w:rPr>
          <w:rFonts w:asciiTheme="minorHAnsi" w:hAnsiTheme="minorHAnsi" w:cstheme="minorHAnsi"/>
          <w:sz w:val="24"/>
          <w:szCs w:val="24"/>
        </w:rPr>
      </w:pPr>
      <w:r>
        <w:rPr>
          <w:rFonts w:asciiTheme="minorHAnsi" w:hAnsiTheme="minorHAnsi" w:cstheme="minorHAnsi"/>
          <w:sz w:val="24"/>
          <w:szCs w:val="24"/>
        </w:rPr>
        <w:t>Ponadto w</w:t>
      </w:r>
      <w:r w:rsidRPr="009E095D">
        <w:rPr>
          <w:rFonts w:asciiTheme="minorHAnsi" w:hAnsiTheme="minorHAnsi" w:cstheme="minorHAnsi"/>
          <w:sz w:val="24"/>
          <w:szCs w:val="24"/>
        </w:rPr>
        <w:t xml:space="preserve"> jednostce OSP Ulatowo–Pogorzel funkcjonuje</w:t>
      </w:r>
      <w:r>
        <w:rPr>
          <w:rFonts w:asciiTheme="minorHAnsi" w:hAnsiTheme="minorHAnsi" w:cstheme="minorHAnsi"/>
          <w:sz w:val="24"/>
          <w:szCs w:val="24"/>
        </w:rPr>
        <w:t>:</w:t>
      </w:r>
    </w:p>
    <w:p w14:paraId="3476529D" w14:textId="58C5CA8C" w:rsidR="0066448C" w:rsidRPr="0066448C" w:rsidRDefault="0066448C" w:rsidP="0066448C">
      <w:pPr>
        <w:pStyle w:val="Akapitzlist"/>
        <w:numPr>
          <w:ilvl w:val="0"/>
          <w:numId w:val="95"/>
        </w:numPr>
        <w:spacing w:after="0"/>
        <w:rPr>
          <w:rFonts w:asciiTheme="minorHAnsi" w:hAnsiTheme="minorHAnsi" w:cstheme="minorHAnsi"/>
          <w:szCs w:val="24"/>
        </w:rPr>
      </w:pPr>
      <w:r w:rsidRPr="0066448C">
        <w:rPr>
          <w:rFonts w:asciiTheme="minorHAnsi" w:hAnsiTheme="minorHAnsi" w:cstheme="minorHAnsi"/>
          <w:szCs w:val="24"/>
        </w:rPr>
        <w:t>Młodzieżowa Drużyna Pożarnicza, w której szeregach jest 16 chłopców oraz 5 dziewcząt</w:t>
      </w:r>
      <w:r w:rsidR="009A2291">
        <w:rPr>
          <w:rFonts w:asciiTheme="minorHAnsi" w:hAnsiTheme="minorHAnsi" w:cstheme="minorHAnsi"/>
          <w:szCs w:val="24"/>
        </w:rPr>
        <w:t>,</w:t>
      </w:r>
    </w:p>
    <w:p w14:paraId="524A43D5" w14:textId="3CC1256E" w:rsidR="0066448C" w:rsidRDefault="0066448C" w:rsidP="0066448C">
      <w:pPr>
        <w:pStyle w:val="Akapitzlist"/>
        <w:numPr>
          <w:ilvl w:val="0"/>
          <w:numId w:val="95"/>
        </w:numPr>
        <w:spacing w:after="0"/>
        <w:rPr>
          <w:rFonts w:asciiTheme="minorHAnsi" w:hAnsiTheme="minorHAnsi" w:cstheme="minorHAnsi"/>
          <w:szCs w:val="24"/>
        </w:rPr>
      </w:pPr>
      <w:r w:rsidRPr="0066448C">
        <w:rPr>
          <w:rFonts w:asciiTheme="minorHAnsi" w:hAnsiTheme="minorHAnsi" w:cstheme="minorHAnsi"/>
          <w:szCs w:val="24"/>
        </w:rPr>
        <w:t>orkiestra strażacka składająca się z 25 muzyków</w:t>
      </w:r>
      <w:r w:rsidR="009A2291">
        <w:rPr>
          <w:rFonts w:asciiTheme="minorHAnsi" w:hAnsiTheme="minorHAnsi" w:cstheme="minorHAnsi"/>
          <w:szCs w:val="24"/>
        </w:rPr>
        <w:t>.</w:t>
      </w:r>
    </w:p>
    <w:p w14:paraId="42539C2E" w14:textId="3F949503" w:rsidR="008F5191" w:rsidRDefault="0066448C" w:rsidP="0066448C">
      <w:pPr>
        <w:pStyle w:val="Akapitzlist"/>
        <w:spacing w:after="0"/>
        <w:rPr>
          <w:rFonts w:asciiTheme="minorHAnsi" w:hAnsiTheme="minorHAnsi" w:cstheme="minorHAnsi"/>
          <w:szCs w:val="24"/>
        </w:rPr>
      </w:pPr>
      <w:r w:rsidRPr="0066448C">
        <w:rPr>
          <w:rFonts w:asciiTheme="minorHAnsi" w:hAnsiTheme="minorHAnsi" w:cstheme="minorHAnsi"/>
          <w:szCs w:val="24"/>
        </w:rPr>
        <w:br/>
      </w:r>
    </w:p>
    <w:p w14:paraId="2312A5C4" w14:textId="413658BD" w:rsidR="00D80139" w:rsidRPr="00D80139" w:rsidRDefault="008F5191" w:rsidP="00D80139">
      <w:pPr>
        <w:pStyle w:val="Legenda"/>
        <w:rPr>
          <w:i w:val="0"/>
          <w:iCs/>
          <w:sz w:val="24"/>
          <w:szCs w:val="24"/>
        </w:rPr>
      </w:pPr>
      <w:bookmarkStart w:id="181" w:name="_Toc230954153"/>
      <w:r w:rsidRPr="000E4500">
        <w:rPr>
          <w:i w:val="0"/>
          <w:iCs/>
          <w:sz w:val="24"/>
          <w:szCs w:val="24"/>
        </w:rPr>
        <w:t xml:space="preserve">Tabela </w:t>
      </w:r>
      <w:r w:rsidRPr="000E4500">
        <w:rPr>
          <w:i w:val="0"/>
          <w:iCs/>
          <w:sz w:val="24"/>
          <w:szCs w:val="24"/>
        </w:rPr>
        <w:fldChar w:fldCharType="begin"/>
      </w:r>
      <w:r w:rsidRPr="000E4500">
        <w:rPr>
          <w:i w:val="0"/>
          <w:iCs/>
          <w:sz w:val="24"/>
          <w:szCs w:val="24"/>
        </w:rPr>
        <w:instrText xml:space="preserve"> SEQ Tabela \* ARABIC </w:instrText>
      </w:r>
      <w:r w:rsidRPr="000E4500">
        <w:rPr>
          <w:i w:val="0"/>
          <w:iCs/>
          <w:sz w:val="24"/>
          <w:szCs w:val="24"/>
        </w:rPr>
        <w:fldChar w:fldCharType="separate"/>
      </w:r>
      <w:r w:rsidR="00B05BAC">
        <w:rPr>
          <w:i w:val="0"/>
          <w:iCs/>
          <w:noProof/>
          <w:sz w:val="24"/>
          <w:szCs w:val="24"/>
        </w:rPr>
        <w:t>25</w:t>
      </w:r>
      <w:r w:rsidRPr="000E4500">
        <w:rPr>
          <w:i w:val="0"/>
          <w:iCs/>
          <w:sz w:val="24"/>
          <w:szCs w:val="24"/>
        </w:rPr>
        <w:fldChar w:fldCharType="end"/>
      </w:r>
      <w:r w:rsidRPr="000E4500">
        <w:rPr>
          <w:i w:val="0"/>
          <w:iCs/>
          <w:sz w:val="24"/>
          <w:szCs w:val="24"/>
        </w:rPr>
        <w:t xml:space="preserve"> Wykaz </w:t>
      </w:r>
      <w:r w:rsidR="00D24295">
        <w:rPr>
          <w:i w:val="0"/>
          <w:iCs/>
          <w:sz w:val="24"/>
          <w:szCs w:val="24"/>
        </w:rPr>
        <w:t>OSP</w:t>
      </w:r>
      <w:r w:rsidRPr="000E4500">
        <w:rPr>
          <w:i w:val="0"/>
          <w:iCs/>
          <w:sz w:val="24"/>
          <w:szCs w:val="24"/>
        </w:rPr>
        <w:t xml:space="preserve"> na terenie </w:t>
      </w:r>
      <w:r w:rsidR="004D104A">
        <w:rPr>
          <w:i w:val="0"/>
          <w:iCs/>
          <w:sz w:val="24"/>
          <w:szCs w:val="24"/>
        </w:rPr>
        <w:t>G</w:t>
      </w:r>
      <w:r w:rsidRPr="000E4500">
        <w:rPr>
          <w:i w:val="0"/>
          <w:iCs/>
          <w:sz w:val="24"/>
          <w:szCs w:val="24"/>
        </w:rPr>
        <w:t>miny Jednorożec według stanu na dzień 31.12.2025 r.</w:t>
      </w:r>
      <w:bookmarkEnd w:id="181"/>
    </w:p>
    <w:tbl>
      <w:tblPr>
        <w:tblW w:w="8947" w:type="dxa"/>
        <w:tblInd w:w="113" w:type="dxa"/>
        <w:tblCellMar>
          <w:left w:w="10" w:type="dxa"/>
          <w:right w:w="10" w:type="dxa"/>
        </w:tblCellMar>
        <w:tblLook w:val="0000" w:firstRow="0" w:lastRow="0" w:firstColumn="0" w:lastColumn="0" w:noHBand="0" w:noVBand="0"/>
      </w:tblPr>
      <w:tblGrid>
        <w:gridCol w:w="516"/>
        <w:gridCol w:w="4853"/>
        <w:gridCol w:w="3578"/>
      </w:tblGrid>
      <w:tr w:rsidR="008F5191" w14:paraId="43D87048" w14:textId="77777777" w:rsidTr="00D40FD1">
        <w:trPr>
          <w:trHeight w:val="661"/>
        </w:trPr>
        <w:tc>
          <w:tcPr>
            <w:tcW w:w="8947"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E2D1DAE" w14:textId="77777777" w:rsidR="008F5191" w:rsidRDefault="008F5191" w:rsidP="00D40FD1">
            <w:pPr>
              <w:spacing w:after="0"/>
              <w:jc w:val="center"/>
              <w:rPr>
                <w:rFonts w:ascii="Aptos" w:hAnsi="Aptos" w:cs="Aptos"/>
                <w:b/>
              </w:rPr>
            </w:pPr>
            <w:r>
              <w:rPr>
                <w:rFonts w:ascii="Aptos" w:hAnsi="Aptos" w:cs="Aptos"/>
                <w:b/>
              </w:rPr>
              <w:t>OCHOTNICZA STRAŻ POŻARNA</w:t>
            </w:r>
          </w:p>
        </w:tc>
      </w:tr>
      <w:tr w:rsidR="008F5191" w14:paraId="6686AB3E"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84C5A" w14:textId="77777777" w:rsidR="008F5191" w:rsidRDefault="008F5191" w:rsidP="00CD1B68">
            <w:pPr>
              <w:spacing w:after="0"/>
              <w:rPr>
                <w:rFonts w:ascii="Aptos" w:hAnsi="Aptos" w:cs="Aptos"/>
              </w:rPr>
            </w:pPr>
            <w:r>
              <w:rPr>
                <w:rFonts w:ascii="Aptos" w:hAnsi="Aptos" w:cs="Aptos"/>
              </w:rPr>
              <w:t>1.</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5FC81" w14:textId="77777777" w:rsidR="008F5191" w:rsidRDefault="008F5191" w:rsidP="00CD1B68">
            <w:pPr>
              <w:spacing w:after="0"/>
              <w:rPr>
                <w:rFonts w:cs="Calibri"/>
              </w:rPr>
            </w:pPr>
            <w:r>
              <w:rPr>
                <w:rFonts w:cs="Calibri"/>
              </w:rPr>
              <w:t xml:space="preserve">Ochotnicza Straż Pożarna w Jednorożcu </w:t>
            </w:r>
          </w:p>
          <w:p w14:paraId="3064923E" w14:textId="77777777" w:rsidR="008F5191" w:rsidRDefault="008F5191" w:rsidP="00CD1B68">
            <w:pPr>
              <w:spacing w:after="0"/>
              <w:rPr>
                <w:rFonts w:cs="Calibri"/>
              </w:rPr>
            </w:pPr>
            <w:r>
              <w:rPr>
                <w:rFonts w:cs="Calibri"/>
              </w:rPr>
              <w:t>Numer KRS: 0000175245</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B22E7" w14:textId="77777777" w:rsidR="008F5191" w:rsidRDefault="008F5191" w:rsidP="00CD1B68">
            <w:pPr>
              <w:spacing w:after="0"/>
              <w:rPr>
                <w:rFonts w:cs="Calibri"/>
              </w:rPr>
            </w:pPr>
            <w:r>
              <w:rPr>
                <w:rFonts w:cs="Calibri"/>
              </w:rPr>
              <w:t xml:space="preserve">Jednorożec, ul. Warszawska 5, </w:t>
            </w:r>
            <w:r>
              <w:rPr>
                <w:rFonts w:cs="Calibri"/>
              </w:rPr>
              <w:br/>
              <w:t>06-323 Jednorożec</w:t>
            </w:r>
          </w:p>
        </w:tc>
      </w:tr>
      <w:tr w:rsidR="008F5191" w14:paraId="0D1A306C"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539F" w14:textId="77777777" w:rsidR="008F5191" w:rsidRDefault="008F5191" w:rsidP="00CD1B68">
            <w:pPr>
              <w:spacing w:after="0"/>
              <w:rPr>
                <w:rFonts w:ascii="Aptos" w:hAnsi="Aptos" w:cs="Aptos"/>
              </w:rPr>
            </w:pPr>
            <w:r>
              <w:rPr>
                <w:rFonts w:ascii="Aptos" w:hAnsi="Aptos" w:cs="Aptos"/>
              </w:rPr>
              <w:t>2.</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DC65" w14:textId="77777777" w:rsidR="008F5191" w:rsidRDefault="008F5191" w:rsidP="00CD1B68">
            <w:pPr>
              <w:spacing w:after="0"/>
              <w:rPr>
                <w:rFonts w:cs="Calibri"/>
              </w:rPr>
            </w:pPr>
            <w:r>
              <w:rPr>
                <w:rFonts w:cs="Calibri"/>
              </w:rPr>
              <w:t>Ochotnicza Straż Pożarna w Budach Rządowych, KRS 0000180595</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BDC2C" w14:textId="77777777" w:rsidR="008F5191" w:rsidRDefault="008F5191" w:rsidP="00CD1B68">
            <w:pPr>
              <w:spacing w:after="0"/>
              <w:rPr>
                <w:rFonts w:cs="Calibri"/>
              </w:rPr>
            </w:pPr>
            <w:r>
              <w:rPr>
                <w:rFonts w:cs="Calibri"/>
              </w:rPr>
              <w:t>Budy Rządowe 39, 06-323 Jednorożec</w:t>
            </w:r>
          </w:p>
        </w:tc>
      </w:tr>
      <w:tr w:rsidR="008F5191" w14:paraId="29BCFB5A" w14:textId="77777777" w:rsidTr="00CD1B68">
        <w:trPr>
          <w:trHeight w:val="391"/>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47B2" w14:textId="77777777" w:rsidR="008F5191" w:rsidRDefault="008F5191" w:rsidP="00CD1B68">
            <w:pPr>
              <w:spacing w:after="0"/>
              <w:rPr>
                <w:rFonts w:ascii="Aptos" w:hAnsi="Aptos" w:cs="Aptos"/>
              </w:rPr>
            </w:pPr>
            <w:r>
              <w:rPr>
                <w:rFonts w:ascii="Aptos" w:hAnsi="Aptos" w:cs="Aptos"/>
              </w:rPr>
              <w:t>3.</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54CD" w14:textId="77777777" w:rsidR="008F5191" w:rsidRDefault="008F5191" w:rsidP="00CD1B68">
            <w:pPr>
              <w:spacing w:after="0"/>
              <w:rPr>
                <w:rFonts w:cs="Calibri"/>
              </w:rPr>
            </w:pPr>
            <w:r>
              <w:rPr>
                <w:rFonts w:cs="Calibri"/>
              </w:rPr>
              <w:t>Ochotnicza Straż Pożarna w Lipie, KRS 0000188135</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0DD9" w14:textId="77777777" w:rsidR="008F5191" w:rsidRDefault="008F5191" w:rsidP="00CD1B68">
            <w:pPr>
              <w:spacing w:after="0"/>
              <w:rPr>
                <w:rFonts w:cs="Calibri"/>
              </w:rPr>
            </w:pPr>
            <w:r>
              <w:rPr>
                <w:rFonts w:cs="Calibri"/>
              </w:rPr>
              <w:t>Lipa, 06-323 Jednorożec</w:t>
            </w:r>
          </w:p>
        </w:tc>
      </w:tr>
      <w:tr w:rsidR="008F5191" w14:paraId="6A3CD4A3"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3640A" w14:textId="77777777" w:rsidR="008F5191" w:rsidRDefault="008F5191" w:rsidP="00CD1B68">
            <w:pPr>
              <w:spacing w:after="0"/>
              <w:rPr>
                <w:rFonts w:ascii="Aptos" w:hAnsi="Aptos" w:cs="Aptos"/>
              </w:rPr>
            </w:pPr>
            <w:r>
              <w:rPr>
                <w:rFonts w:ascii="Aptos" w:hAnsi="Aptos" w:cs="Aptos"/>
              </w:rPr>
              <w:t>4.</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C43F" w14:textId="77777777" w:rsidR="008F5191" w:rsidRDefault="008F5191" w:rsidP="00CD1B68">
            <w:pPr>
              <w:spacing w:after="0"/>
              <w:rPr>
                <w:rFonts w:cs="Calibri"/>
              </w:rPr>
            </w:pPr>
            <w:r>
              <w:rPr>
                <w:rFonts w:cs="Calibri"/>
              </w:rPr>
              <w:t>Ochotnicza Straż Pożarna w Małowidzu, KRS 0000254181</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2A551" w14:textId="77777777" w:rsidR="008F5191" w:rsidRDefault="008F5191" w:rsidP="00CD1B68">
            <w:pPr>
              <w:spacing w:after="0"/>
              <w:rPr>
                <w:rFonts w:cs="Calibri"/>
              </w:rPr>
            </w:pPr>
            <w:r>
              <w:rPr>
                <w:rFonts w:cs="Calibri"/>
              </w:rPr>
              <w:t>Małowidz 72B, 06-323 Jednorożec</w:t>
            </w:r>
          </w:p>
        </w:tc>
      </w:tr>
      <w:tr w:rsidR="008F5191" w14:paraId="4F907805"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6649B" w14:textId="77777777" w:rsidR="008F5191" w:rsidRDefault="008F5191" w:rsidP="00CD1B68">
            <w:pPr>
              <w:spacing w:after="0"/>
              <w:rPr>
                <w:rFonts w:ascii="Aptos" w:hAnsi="Aptos" w:cs="Aptos"/>
              </w:rPr>
            </w:pPr>
            <w:r>
              <w:rPr>
                <w:rFonts w:ascii="Aptos" w:hAnsi="Aptos" w:cs="Aptos"/>
              </w:rPr>
              <w:t>5.</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5DA9" w14:textId="77777777" w:rsidR="008F5191" w:rsidRDefault="008F5191" w:rsidP="00CD1B68">
            <w:pPr>
              <w:spacing w:after="0"/>
              <w:rPr>
                <w:rFonts w:cs="Calibri"/>
              </w:rPr>
            </w:pPr>
            <w:r>
              <w:rPr>
                <w:rFonts w:cs="Calibri"/>
              </w:rPr>
              <w:t>Ochotnicza Straż Pożarna w Olszewce, KRS 0000176244</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BDD95" w14:textId="77777777" w:rsidR="008F5191" w:rsidRDefault="008F5191" w:rsidP="00CD1B68">
            <w:pPr>
              <w:spacing w:after="0"/>
              <w:rPr>
                <w:rFonts w:cs="Calibri"/>
              </w:rPr>
            </w:pPr>
            <w:r>
              <w:rPr>
                <w:rFonts w:cs="Calibri"/>
              </w:rPr>
              <w:t>Olszewka, 06-323 Jednorożec</w:t>
            </w:r>
          </w:p>
        </w:tc>
      </w:tr>
      <w:tr w:rsidR="008F5191" w14:paraId="2178EC53"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2EF5" w14:textId="77777777" w:rsidR="008F5191" w:rsidRDefault="008F5191" w:rsidP="00CD1B68">
            <w:pPr>
              <w:spacing w:after="0"/>
              <w:rPr>
                <w:rFonts w:ascii="Aptos" w:hAnsi="Aptos" w:cs="Aptos"/>
              </w:rPr>
            </w:pPr>
            <w:r>
              <w:rPr>
                <w:rFonts w:ascii="Aptos" w:hAnsi="Aptos" w:cs="Aptos"/>
              </w:rPr>
              <w:t>6.</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505D" w14:textId="77777777" w:rsidR="008F5191" w:rsidRDefault="008F5191" w:rsidP="00CD1B68">
            <w:pPr>
              <w:spacing w:after="0"/>
              <w:rPr>
                <w:rFonts w:cs="Calibri"/>
              </w:rPr>
            </w:pPr>
            <w:r>
              <w:rPr>
                <w:rFonts w:cs="Calibri"/>
              </w:rPr>
              <w:t>Ochotnicza Straż Pożarna w Parciakach, KRS 0000183280</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ADDD" w14:textId="77777777" w:rsidR="008F5191" w:rsidRDefault="008F5191" w:rsidP="00CD1B68">
            <w:pPr>
              <w:spacing w:after="0"/>
              <w:rPr>
                <w:rFonts w:cs="Calibri"/>
              </w:rPr>
            </w:pPr>
            <w:r>
              <w:rPr>
                <w:rFonts w:cs="Calibri"/>
              </w:rPr>
              <w:t>Parciaki 23, 06-323 Jednorożec</w:t>
            </w:r>
          </w:p>
        </w:tc>
      </w:tr>
      <w:tr w:rsidR="008F5191" w14:paraId="2A2C4CC5" w14:textId="77777777" w:rsidTr="00CD1B68">
        <w:trPr>
          <w:trHeight w:val="47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FB5A" w14:textId="77777777" w:rsidR="008F5191" w:rsidRDefault="008F5191" w:rsidP="00CD1B68">
            <w:pPr>
              <w:spacing w:after="0"/>
              <w:rPr>
                <w:rFonts w:ascii="Aptos" w:hAnsi="Aptos" w:cs="Aptos"/>
              </w:rPr>
            </w:pPr>
            <w:r>
              <w:rPr>
                <w:rFonts w:ascii="Aptos" w:hAnsi="Aptos" w:cs="Aptos"/>
              </w:rPr>
              <w:t>7.</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854F" w14:textId="77777777" w:rsidR="008F5191" w:rsidRDefault="008F5191" w:rsidP="00CD1B68">
            <w:pPr>
              <w:spacing w:after="0"/>
              <w:rPr>
                <w:rFonts w:cs="Calibri"/>
              </w:rPr>
            </w:pPr>
            <w:r>
              <w:rPr>
                <w:rFonts w:cs="Calibri"/>
              </w:rPr>
              <w:t xml:space="preserve">Ochotnicza Straż Pożarna w </w:t>
            </w:r>
            <w:proofErr w:type="spellStart"/>
            <w:r>
              <w:rPr>
                <w:rFonts w:cs="Calibri"/>
              </w:rPr>
              <w:t>Połoni</w:t>
            </w:r>
            <w:proofErr w:type="spellEnd"/>
            <w:r>
              <w:rPr>
                <w:rFonts w:cs="Calibri"/>
              </w:rPr>
              <w:t>, KRS 0000172357</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00AD4" w14:textId="77777777" w:rsidR="008F5191" w:rsidRDefault="008F5191" w:rsidP="00CD1B68">
            <w:pPr>
              <w:spacing w:after="0"/>
              <w:rPr>
                <w:rFonts w:cs="Calibri"/>
              </w:rPr>
            </w:pPr>
            <w:proofErr w:type="spellStart"/>
            <w:r>
              <w:rPr>
                <w:rFonts w:cs="Calibri"/>
              </w:rPr>
              <w:t>Połoń</w:t>
            </w:r>
            <w:proofErr w:type="spellEnd"/>
            <w:r>
              <w:rPr>
                <w:rFonts w:cs="Calibri"/>
              </w:rPr>
              <w:t xml:space="preserve"> 73, 06-323 Jednorożec</w:t>
            </w:r>
          </w:p>
        </w:tc>
      </w:tr>
      <w:tr w:rsidR="008F5191" w14:paraId="11EBCE09"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EED2" w14:textId="77777777" w:rsidR="008F5191" w:rsidRDefault="008F5191" w:rsidP="00CD1B68">
            <w:pPr>
              <w:spacing w:after="0"/>
              <w:rPr>
                <w:rFonts w:ascii="Aptos" w:hAnsi="Aptos" w:cs="Aptos"/>
              </w:rPr>
            </w:pPr>
            <w:r>
              <w:rPr>
                <w:rFonts w:ascii="Aptos" w:hAnsi="Aptos" w:cs="Aptos"/>
              </w:rPr>
              <w:t>8.</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AC2E" w14:textId="77777777" w:rsidR="008F5191" w:rsidRDefault="008F5191" w:rsidP="00CD1B68">
            <w:pPr>
              <w:spacing w:after="0"/>
              <w:rPr>
                <w:rFonts w:cs="Calibri"/>
              </w:rPr>
            </w:pPr>
            <w:r>
              <w:rPr>
                <w:rFonts w:cs="Calibri"/>
              </w:rPr>
              <w:t>Ochotnicza Straż Pożarna w Ulatowo-Pogorzeli, KRS: 000175701</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3BE6" w14:textId="77777777" w:rsidR="008F5191" w:rsidRDefault="008F5191" w:rsidP="00CD1B68">
            <w:pPr>
              <w:spacing w:after="0"/>
              <w:rPr>
                <w:rFonts w:cs="Calibri"/>
              </w:rPr>
            </w:pPr>
            <w:r>
              <w:rPr>
                <w:rFonts w:cs="Calibri"/>
              </w:rPr>
              <w:t>Ulatowo-Pogorzel, 06-323 Jednorożec</w:t>
            </w:r>
          </w:p>
        </w:tc>
      </w:tr>
      <w:tr w:rsidR="008F5191" w14:paraId="09AE2151"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BDCD4" w14:textId="77777777" w:rsidR="008F5191" w:rsidRDefault="008F5191" w:rsidP="00CD1B68">
            <w:pPr>
              <w:spacing w:after="0"/>
              <w:rPr>
                <w:rFonts w:ascii="Aptos" w:hAnsi="Aptos" w:cs="Aptos"/>
              </w:rPr>
            </w:pPr>
            <w:r>
              <w:rPr>
                <w:rFonts w:ascii="Aptos" w:hAnsi="Aptos" w:cs="Aptos"/>
              </w:rPr>
              <w:t>9.</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37546" w14:textId="77777777" w:rsidR="008F5191" w:rsidRDefault="008F5191" w:rsidP="00CD1B68">
            <w:pPr>
              <w:spacing w:after="0"/>
              <w:rPr>
                <w:rFonts w:cs="Calibri"/>
              </w:rPr>
            </w:pPr>
            <w:r>
              <w:rPr>
                <w:rFonts w:cs="Calibri"/>
              </w:rPr>
              <w:t>Ochotnicza Straż Pożarna w Żelaznej Rządowej, KRS 0000204153</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EA7B" w14:textId="77777777" w:rsidR="008F5191" w:rsidRDefault="008F5191" w:rsidP="00CD1B68">
            <w:pPr>
              <w:spacing w:after="0"/>
              <w:rPr>
                <w:rFonts w:cs="Calibri"/>
              </w:rPr>
            </w:pPr>
            <w:r>
              <w:rPr>
                <w:rFonts w:cs="Calibri"/>
              </w:rPr>
              <w:t>Żelazna Rządowa 26D, 06-323 Jednorożec</w:t>
            </w:r>
          </w:p>
        </w:tc>
      </w:tr>
      <w:tr w:rsidR="008F5191" w14:paraId="62180668" w14:textId="77777777" w:rsidTr="00CD1B68">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CF7A" w14:textId="77777777" w:rsidR="008F5191" w:rsidRDefault="008F5191" w:rsidP="00CD1B68">
            <w:pPr>
              <w:spacing w:after="0"/>
              <w:rPr>
                <w:rFonts w:ascii="Aptos" w:hAnsi="Aptos" w:cs="Aptos"/>
              </w:rPr>
            </w:pPr>
            <w:r>
              <w:rPr>
                <w:rFonts w:ascii="Aptos" w:hAnsi="Aptos" w:cs="Aptos"/>
              </w:rPr>
              <w:t>10.</w:t>
            </w:r>
          </w:p>
        </w:tc>
        <w:tc>
          <w:tcPr>
            <w:tcW w:w="4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7E38" w14:textId="77777777" w:rsidR="008F5191" w:rsidRDefault="008F5191" w:rsidP="00CD1B68">
            <w:pPr>
              <w:spacing w:after="0"/>
              <w:rPr>
                <w:rFonts w:cs="Calibri"/>
              </w:rPr>
            </w:pPr>
            <w:r>
              <w:rPr>
                <w:rFonts w:cs="Calibri"/>
              </w:rPr>
              <w:t xml:space="preserve">Ochotnicza Straż Pożarna w Kobylakach </w:t>
            </w:r>
          </w:p>
          <w:p w14:paraId="4F4B10C5" w14:textId="77777777" w:rsidR="008F5191" w:rsidRDefault="008F5191" w:rsidP="00CD1B68">
            <w:pPr>
              <w:spacing w:after="0"/>
              <w:rPr>
                <w:rFonts w:cs="Calibri"/>
              </w:rPr>
            </w:pPr>
            <w:r>
              <w:rPr>
                <w:rFonts w:cs="Calibri"/>
              </w:rPr>
              <w:t>KRS 0001126142</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F3B06" w14:textId="77777777" w:rsidR="008F5191" w:rsidRDefault="008F5191" w:rsidP="00CD1B68">
            <w:pPr>
              <w:spacing w:after="0"/>
              <w:rPr>
                <w:rFonts w:cs="Calibri"/>
              </w:rPr>
            </w:pPr>
            <w:r>
              <w:rPr>
                <w:rFonts w:cs="Calibri"/>
              </w:rPr>
              <w:t>Kobylaki-</w:t>
            </w:r>
            <w:proofErr w:type="spellStart"/>
            <w:r>
              <w:rPr>
                <w:rFonts w:cs="Calibri"/>
              </w:rPr>
              <w:t>Korysze</w:t>
            </w:r>
            <w:proofErr w:type="spellEnd"/>
            <w:r>
              <w:rPr>
                <w:rFonts w:cs="Calibri"/>
              </w:rPr>
              <w:t xml:space="preserve"> 5A, 06-323 Jednorożec</w:t>
            </w:r>
          </w:p>
        </w:tc>
      </w:tr>
    </w:tbl>
    <w:p w14:paraId="12A6A5A3" w14:textId="77777777" w:rsidR="008F5191" w:rsidRPr="00613FD5" w:rsidRDefault="008F5191" w:rsidP="00613FD5">
      <w:pPr>
        <w:spacing w:after="0"/>
        <w:jc w:val="both"/>
        <w:rPr>
          <w:rFonts w:asciiTheme="minorHAnsi" w:hAnsiTheme="minorHAnsi" w:cstheme="minorHAnsi"/>
          <w:sz w:val="24"/>
          <w:szCs w:val="24"/>
        </w:rPr>
      </w:pPr>
    </w:p>
    <w:p w14:paraId="33554502" w14:textId="77777777" w:rsidR="00B84ACA" w:rsidRPr="00DC2EC0" w:rsidRDefault="00B84ACA" w:rsidP="009E095D">
      <w:pPr>
        <w:spacing w:after="0"/>
        <w:jc w:val="both"/>
        <w:rPr>
          <w:rFonts w:cs="Calibri"/>
          <w:sz w:val="24"/>
          <w:szCs w:val="24"/>
        </w:rPr>
      </w:pPr>
    </w:p>
    <w:p w14:paraId="07CD860A" w14:textId="77777777" w:rsidR="000E4500" w:rsidRDefault="000E4500">
      <w:pPr>
        <w:rPr>
          <w:rFonts w:cs="Calibri"/>
          <w:sz w:val="24"/>
          <w:szCs w:val="24"/>
        </w:rPr>
      </w:pPr>
      <w:r>
        <w:rPr>
          <w:rFonts w:cs="Calibri"/>
          <w:sz w:val="24"/>
          <w:szCs w:val="24"/>
        </w:rPr>
        <w:br w:type="page"/>
      </w:r>
    </w:p>
    <w:p w14:paraId="4F326BAE" w14:textId="325BB246" w:rsidR="00B25336" w:rsidRPr="00B25336" w:rsidRDefault="00B25336" w:rsidP="00B25336">
      <w:pPr>
        <w:pStyle w:val="Nagwek2"/>
        <w:numPr>
          <w:ilvl w:val="1"/>
          <w:numId w:val="86"/>
        </w:numPr>
        <w:ind w:left="426" w:hanging="426"/>
        <w:rPr>
          <w:rFonts w:asciiTheme="minorHAnsi" w:hAnsiTheme="minorHAnsi" w:cstheme="minorHAnsi"/>
          <w:b/>
          <w:bCs/>
          <w:color w:val="000000" w:themeColor="text1"/>
          <w:sz w:val="24"/>
          <w:szCs w:val="24"/>
        </w:rPr>
      </w:pPr>
      <w:bookmarkStart w:id="182" w:name="_Toc230953144"/>
      <w:r w:rsidRPr="00B25336">
        <w:rPr>
          <w:rFonts w:asciiTheme="minorHAnsi" w:hAnsiTheme="minorHAnsi" w:cstheme="minorHAnsi"/>
          <w:b/>
          <w:bCs/>
          <w:color w:val="000000" w:themeColor="text1"/>
          <w:sz w:val="24"/>
          <w:szCs w:val="24"/>
        </w:rPr>
        <w:lastRenderedPageBreak/>
        <w:t>Skład osobowy członków OSP</w:t>
      </w:r>
      <w:bookmarkEnd w:id="182"/>
    </w:p>
    <w:p w14:paraId="231D7AF2" w14:textId="77777777" w:rsidR="00DB1304" w:rsidRDefault="00DB1304" w:rsidP="000E4500">
      <w:pPr>
        <w:spacing w:after="0"/>
        <w:jc w:val="both"/>
        <w:rPr>
          <w:rFonts w:cs="Calibri"/>
          <w:sz w:val="24"/>
          <w:szCs w:val="24"/>
        </w:rPr>
      </w:pPr>
    </w:p>
    <w:p w14:paraId="239D38FB" w14:textId="2521F76B" w:rsidR="0066448C" w:rsidRDefault="0066448C" w:rsidP="000E4500">
      <w:pPr>
        <w:spacing w:after="0"/>
        <w:jc w:val="both"/>
        <w:rPr>
          <w:rFonts w:cs="Calibri"/>
          <w:sz w:val="24"/>
          <w:szCs w:val="24"/>
        </w:rPr>
      </w:pPr>
      <w:r>
        <w:rPr>
          <w:rFonts w:cs="Calibri"/>
          <w:sz w:val="24"/>
          <w:szCs w:val="24"/>
        </w:rPr>
        <w:t xml:space="preserve">W jednostkach OSP funkcjonujących na terenie Gminy Jednorożec w 2025 roku działało ogółem 302 członków zwyczajnych, w tym 272 mężczyzn i 30 kobiet. Do bezpośredniego udziału w akcjach ratowniczo-gaśniczych uprawnionych było 165 członków, w tym: 158 mężczyzn i 7 kobiet. </w:t>
      </w:r>
    </w:p>
    <w:p w14:paraId="2F4EF7AB" w14:textId="77777777" w:rsidR="000E4500" w:rsidRDefault="000E4500" w:rsidP="000E4500">
      <w:pPr>
        <w:spacing w:after="0"/>
        <w:jc w:val="both"/>
        <w:rPr>
          <w:rFonts w:asciiTheme="minorHAnsi" w:hAnsiTheme="minorHAnsi" w:cstheme="minorHAnsi"/>
          <w:bCs/>
          <w:iCs/>
          <w:sz w:val="24"/>
          <w:szCs w:val="24"/>
          <w:lang w:val="x-none" w:eastAsia="pl-PL"/>
        </w:rPr>
      </w:pPr>
    </w:p>
    <w:p w14:paraId="182A99C1" w14:textId="0311A1D4" w:rsidR="0066448C" w:rsidRDefault="0066448C" w:rsidP="00DB1304">
      <w:pPr>
        <w:pStyle w:val="Legenda"/>
        <w:spacing w:line="276" w:lineRule="auto"/>
        <w:jc w:val="left"/>
        <w:rPr>
          <w:rFonts w:asciiTheme="minorHAnsi" w:hAnsiTheme="minorHAnsi" w:cstheme="minorHAnsi"/>
          <w:i w:val="0"/>
          <w:iCs/>
          <w:sz w:val="24"/>
          <w:szCs w:val="24"/>
        </w:rPr>
      </w:pPr>
    </w:p>
    <w:p w14:paraId="4B5538B0" w14:textId="17B32ED7" w:rsidR="00B05BAC" w:rsidRPr="00B05BAC" w:rsidRDefault="00B05BAC" w:rsidP="00B05BAC">
      <w:pPr>
        <w:pStyle w:val="Legenda"/>
        <w:rPr>
          <w:i w:val="0"/>
          <w:iCs/>
          <w:sz w:val="24"/>
          <w:szCs w:val="24"/>
        </w:rPr>
      </w:pPr>
      <w:bookmarkStart w:id="183" w:name="_Toc230954154"/>
      <w:r w:rsidRPr="00B05BAC">
        <w:rPr>
          <w:i w:val="0"/>
          <w:iCs/>
          <w:sz w:val="24"/>
          <w:szCs w:val="24"/>
        </w:rPr>
        <w:t xml:space="preserve">Tabela </w:t>
      </w:r>
      <w:r w:rsidRPr="00B05BAC">
        <w:rPr>
          <w:i w:val="0"/>
          <w:iCs/>
          <w:sz w:val="24"/>
          <w:szCs w:val="24"/>
        </w:rPr>
        <w:fldChar w:fldCharType="begin"/>
      </w:r>
      <w:r w:rsidRPr="00B05BAC">
        <w:rPr>
          <w:i w:val="0"/>
          <w:iCs/>
          <w:sz w:val="24"/>
          <w:szCs w:val="24"/>
        </w:rPr>
        <w:instrText xml:space="preserve"> SEQ Tabela \* ARABIC </w:instrText>
      </w:r>
      <w:r w:rsidRPr="00B05BAC">
        <w:rPr>
          <w:i w:val="0"/>
          <w:iCs/>
          <w:sz w:val="24"/>
          <w:szCs w:val="24"/>
        </w:rPr>
        <w:fldChar w:fldCharType="separate"/>
      </w:r>
      <w:r w:rsidRPr="00B05BAC">
        <w:rPr>
          <w:i w:val="0"/>
          <w:iCs/>
          <w:noProof/>
          <w:sz w:val="24"/>
          <w:szCs w:val="24"/>
        </w:rPr>
        <w:t>26</w:t>
      </w:r>
      <w:r w:rsidRPr="00B05BAC">
        <w:rPr>
          <w:i w:val="0"/>
          <w:iCs/>
          <w:sz w:val="24"/>
          <w:szCs w:val="24"/>
        </w:rPr>
        <w:fldChar w:fldCharType="end"/>
      </w:r>
      <w:r w:rsidRPr="00B05BAC">
        <w:rPr>
          <w:i w:val="0"/>
          <w:iCs/>
          <w:sz w:val="24"/>
          <w:szCs w:val="24"/>
        </w:rPr>
        <w:t xml:space="preserve"> Skład osobowy członków zwyczajnych jednostek OSP</w:t>
      </w:r>
      <w:bookmarkEnd w:id="183"/>
    </w:p>
    <w:tbl>
      <w:tblPr>
        <w:tblStyle w:val="Tabela-Siatka"/>
        <w:tblW w:w="0" w:type="auto"/>
        <w:jc w:val="center"/>
        <w:tblInd w:w="0" w:type="dxa"/>
        <w:tblLook w:val="04A0" w:firstRow="1" w:lastRow="0" w:firstColumn="1" w:lastColumn="0" w:noHBand="0" w:noVBand="1"/>
      </w:tblPr>
      <w:tblGrid>
        <w:gridCol w:w="2836"/>
        <w:gridCol w:w="2835"/>
        <w:gridCol w:w="3544"/>
      </w:tblGrid>
      <w:tr w:rsidR="0066448C" w:rsidRPr="009E095D" w14:paraId="2E83451D" w14:textId="77777777" w:rsidTr="00D40FD1">
        <w:trPr>
          <w:trHeight w:val="746"/>
          <w:jc w:val="center"/>
        </w:trPr>
        <w:tc>
          <w:tcPr>
            <w:tcW w:w="2836" w:type="dxa"/>
            <w:shd w:val="clear" w:color="auto" w:fill="92D050"/>
            <w:vAlign w:val="center"/>
          </w:tcPr>
          <w:p w14:paraId="35593E68" w14:textId="77777777" w:rsidR="0066448C" w:rsidRPr="00D40FD1" w:rsidRDefault="0066448C" w:rsidP="008A147F">
            <w:pPr>
              <w:jc w:val="center"/>
              <w:rPr>
                <w:rFonts w:asciiTheme="minorHAnsi" w:hAnsiTheme="minorHAnsi" w:cstheme="minorHAnsi"/>
                <w:b/>
                <w:bCs/>
                <w:sz w:val="24"/>
                <w:szCs w:val="24"/>
              </w:rPr>
            </w:pPr>
            <w:r w:rsidRPr="00D40FD1">
              <w:rPr>
                <w:rFonts w:asciiTheme="minorHAnsi" w:hAnsiTheme="minorHAnsi" w:cstheme="minorHAnsi"/>
                <w:b/>
                <w:bCs/>
                <w:sz w:val="24"/>
                <w:szCs w:val="24"/>
              </w:rPr>
              <w:t>Jednostka OSP</w:t>
            </w:r>
          </w:p>
        </w:tc>
        <w:tc>
          <w:tcPr>
            <w:tcW w:w="2835" w:type="dxa"/>
            <w:shd w:val="clear" w:color="auto" w:fill="92D050"/>
            <w:vAlign w:val="center"/>
          </w:tcPr>
          <w:p w14:paraId="3BBBE596" w14:textId="77777777" w:rsidR="0066448C" w:rsidRPr="00D40FD1" w:rsidRDefault="0066448C" w:rsidP="008A147F">
            <w:pPr>
              <w:jc w:val="center"/>
              <w:rPr>
                <w:rFonts w:asciiTheme="minorHAnsi" w:hAnsiTheme="minorHAnsi" w:cstheme="minorHAnsi"/>
                <w:b/>
                <w:bCs/>
                <w:sz w:val="24"/>
                <w:szCs w:val="24"/>
              </w:rPr>
            </w:pPr>
            <w:r w:rsidRPr="00D40FD1">
              <w:rPr>
                <w:rFonts w:asciiTheme="minorHAnsi" w:hAnsiTheme="minorHAnsi" w:cstheme="minorHAnsi"/>
                <w:b/>
                <w:bCs/>
                <w:sz w:val="24"/>
                <w:szCs w:val="24"/>
              </w:rPr>
              <w:t>Członkowie zwyczajni</w:t>
            </w:r>
          </w:p>
        </w:tc>
        <w:tc>
          <w:tcPr>
            <w:tcW w:w="3544" w:type="dxa"/>
            <w:shd w:val="clear" w:color="auto" w:fill="92D050"/>
            <w:vAlign w:val="center"/>
          </w:tcPr>
          <w:p w14:paraId="3263821C" w14:textId="77777777" w:rsidR="0066448C" w:rsidRPr="00D40FD1" w:rsidRDefault="0066448C" w:rsidP="008A147F">
            <w:pPr>
              <w:jc w:val="center"/>
              <w:rPr>
                <w:rFonts w:asciiTheme="minorHAnsi" w:hAnsiTheme="minorHAnsi" w:cstheme="minorHAnsi"/>
                <w:b/>
                <w:bCs/>
                <w:sz w:val="24"/>
                <w:szCs w:val="24"/>
              </w:rPr>
            </w:pPr>
            <w:r w:rsidRPr="00D40FD1">
              <w:rPr>
                <w:rFonts w:asciiTheme="minorHAnsi" w:hAnsiTheme="minorHAnsi" w:cstheme="minorHAnsi"/>
                <w:b/>
                <w:bCs/>
                <w:sz w:val="24"/>
                <w:szCs w:val="24"/>
              </w:rPr>
              <w:t>Uprawnieni do udziału w akcjach ratowniczo - gaśniczych</w:t>
            </w:r>
          </w:p>
        </w:tc>
      </w:tr>
      <w:tr w:rsidR="0066448C" w:rsidRPr="009E095D" w14:paraId="25047397" w14:textId="77777777" w:rsidTr="000E4500">
        <w:trPr>
          <w:trHeight w:val="567"/>
          <w:jc w:val="center"/>
        </w:trPr>
        <w:tc>
          <w:tcPr>
            <w:tcW w:w="2836" w:type="dxa"/>
            <w:vAlign w:val="center"/>
          </w:tcPr>
          <w:p w14:paraId="7CFF344F"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Jednorożec </w:t>
            </w:r>
          </w:p>
        </w:tc>
        <w:tc>
          <w:tcPr>
            <w:tcW w:w="2835" w:type="dxa"/>
            <w:vAlign w:val="center"/>
          </w:tcPr>
          <w:p w14:paraId="6586C58A"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 xml:space="preserve">56 </w:t>
            </w:r>
          </w:p>
        </w:tc>
        <w:tc>
          <w:tcPr>
            <w:tcW w:w="3544" w:type="dxa"/>
            <w:vAlign w:val="center"/>
          </w:tcPr>
          <w:p w14:paraId="7E552F4C"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39</w:t>
            </w:r>
          </w:p>
        </w:tc>
      </w:tr>
      <w:tr w:rsidR="0066448C" w:rsidRPr="009E095D" w14:paraId="49C2D1A5" w14:textId="77777777" w:rsidTr="000E4500">
        <w:trPr>
          <w:trHeight w:val="567"/>
          <w:jc w:val="center"/>
        </w:trPr>
        <w:tc>
          <w:tcPr>
            <w:tcW w:w="2836" w:type="dxa"/>
            <w:vAlign w:val="center"/>
          </w:tcPr>
          <w:p w14:paraId="36D340CC"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Ulatowo–Pogorzel </w:t>
            </w:r>
          </w:p>
        </w:tc>
        <w:tc>
          <w:tcPr>
            <w:tcW w:w="2835" w:type="dxa"/>
            <w:vAlign w:val="center"/>
          </w:tcPr>
          <w:p w14:paraId="61699CE3"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53</w:t>
            </w:r>
          </w:p>
        </w:tc>
        <w:tc>
          <w:tcPr>
            <w:tcW w:w="3544" w:type="dxa"/>
            <w:vAlign w:val="center"/>
          </w:tcPr>
          <w:p w14:paraId="2BB494F2"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32</w:t>
            </w:r>
          </w:p>
        </w:tc>
      </w:tr>
      <w:tr w:rsidR="0066448C" w:rsidRPr="009E095D" w14:paraId="60CE63EE" w14:textId="77777777" w:rsidTr="000E4500">
        <w:trPr>
          <w:trHeight w:val="567"/>
          <w:jc w:val="center"/>
        </w:trPr>
        <w:tc>
          <w:tcPr>
            <w:tcW w:w="2836" w:type="dxa"/>
            <w:vAlign w:val="center"/>
          </w:tcPr>
          <w:p w14:paraId="51F17697"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Lipa </w:t>
            </w:r>
          </w:p>
        </w:tc>
        <w:tc>
          <w:tcPr>
            <w:tcW w:w="2835" w:type="dxa"/>
            <w:vAlign w:val="center"/>
          </w:tcPr>
          <w:p w14:paraId="375F5BEB"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24</w:t>
            </w:r>
          </w:p>
        </w:tc>
        <w:tc>
          <w:tcPr>
            <w:tcW w:w="3544" w:type="dxa"/>
            <w:vAlign w:val="center"/>
          </w:tcPr>
          <w:p w14:paraId="605610C6"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16</w:t>
            </w:r>
          </w:p>
        </w:tc>
      </w:tr>
      <w:tr w:rsidR="0066448C" w:rsidRPr="009E095D" w14:paraId="25299859" w14:textId="77777777" w:rsidTr="000E4500">
        <w:trPr>
          <w:trHeight w:val="567"/>
          <w:jc w:val="center"/>
        </w:trPr>
        <w:tc>
          <w:tcPr>
            <w:tcW w:w="2836" w:type="dxa"/>
            <w:vAlign w:val="center"/>
          </w:tcPr>
          <w:p w14:paraId="68DC7FCB"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Małowidz </w:t>
            </w:r>
          </w:p>
        </w:tc>
        <w:tc>
          <w:tcPr>
            <w:tcW w:w="2835" w:type="dxa"/>
            <w:vAlign w:val="center"/>
          </w:tcPr>
          <w:p w14:paraId="6E1F82E2"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27</w:t>
            </w:r>
          </w:p>
        </w:tc>
        <w:tc>
          <w:tcPr>
            <w:tcW w:w="3544" w:type="dxa"/>
            <w:vAlign w:val="center"/>
          </w:tcPr>
          <w:p w14:paraId="49ED06C5"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13</w:t>
            </w:r>
          </w:p>
        </w:tc>
      </w:tr>
      <w:tr w:rsidR="0066448C" w:rsidRPr="009E095D" w14:paraId="17E06C7B" w14:textId="77777777" w:rsidTr="000E4500">
        <w:trPr>
          <w:trHeight w:val="567"/>
          <w:jc w:val="center"/>
        </w:trPr>
        <w:tc>
          <w:tcPr>
            <w:tcW w:w="2836" w:type="dxa"/>
            <w:vAlign w:val="center"/>
          </w:tcPr>
          <w:p w14:paraId="47C64D92"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Olszewka </w:t>
            </w:r>
          </w:p>
        </w:tc>
        <w:tc>
          <w:tcPr>
            <w:tcW w:w="2835" w:type="dxa"/>
            <w:vAlign w:val="center"/>
          </w:tcPr>
          <w:p w14:paraId="1D9ABF92"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16</w:t>
            </w:r>
          </w:p>
        </w:tc>
        <w:tc>
          <w:tcPr>
            <w:tcW w:w="3544" w:type="dxa"/>
            <w:vAlign w:val="center"/>
          </w:tcPr>
          <w:p w14:paraId="54B3FC3C"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10</w:t>
            </w:r>
          </w:p>
        </w:tc>
      </w:tr>
      <w:tr w:rsidR="0066448C" w:rsidRPr="009E095D" w14:paraId="029F8151" w14:textId="77777777" w:rsidTr="000E4500">
        <w:trPr>
          <w:trHeight w:val="567"/>
          <w:jc w:val="center"/>
        </w:trPr>
        <w:tc>
          <w:tcPr>
            <w:tcW w:w="2836" w:type="dxa"/>
            <w:vAlign w:val="center"/>
          </w:tcPr>
          <w:p w14:paraId="17AE66A1" w14:textId="77777777" w:rsidR="0066448C" w:rsidRPr="009E095D" w:rsidRDefault="0066448C" w:rsidP="008A147F">
            <w:pPr>
              <w:jc w:val="both"/>
              <w:rPr>
                <w:rFonts w:asciiTheme="minorHAnsi" w:hAnsiTheme="minorHAnsi" w:cstheme="minorHAnsi"/>
                <w:sz w:val="24"/>
                <w:szCs w:val="24"/>
              </w:rPr>
            </w:pPr>
            <w:proofErr w:type="spellStart"/>
            <w:r w:rsidRPr="009E095D">
              <w:rPr>
                <w:rFonts w:asciiTheme="minorHAnsi" w:hAnsiTheme="minorHAnsi" w:cstheme="minorHAnsi"/>
                <w:sz w:val="24"/>
                <w:szCs w:val="24"/>
              </w:rPr>
              <w:t>Połoń</w:t>
            </w:r>
            <w:proofErr w:type="spellEnd"/>
            <w:r w:rsidRPr="009E095D">
              <w:rPr>
                <w:rFonts w:asciiTheme="minorHAnsi" w:hAnsiTheme="minorHAnsi" w:cstheme="minorHAnsi"/>
                <w:sz w:val="24"/>
                <w:szCs w:val="24"/>
              </w:rPr>
              <w:t xml:space="preserve"> </w:t>
            </w:r>
          </w:p>
        </w:tc>
        <w:tc>
          <w:tcPr>
            <w:tcW w:w="2835" w:type="dxa"/>
            <w:vAlign w:val="center"/>
          </w:tcPr>
          <w:p w14:paraId="18A3EDF5"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22</w:t>
            </w:r>
          </w:p>
        </w:tc>
        <w:tc>
          <w:tcPr>
            <w:tcW w:w="3544" w:type="dxa"/>
            <w:vAlign w:val="center"/>
          </w:tcPr>
          <w:p w14:paraId="63EC7DB5"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17</w:t>
            </w:r>
          </w:p>
        </w:tc>
      </w:tr>
      <w:tr w:rsidR="0066448C" w:rsidRPr="009E095D" w14:paraId="652A5A60" w14:textId="77777777" w:rsidTr="000E4500">
        <w:trPr>
          <w:trHeight w:val="567"/>
          <w:jc w:val="center"/>
        </w:trPr>
        <w:tc>
          <w:tcPr>
            <w:tcW w:w="2836" w:type="dxa"/>
            <w:vAlign w:val="center"/>
          </w:tcPr>
          <w:p w14:paraId="3C30BDDE"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Parciaki </w:t>
            </w:r>
          </w:p>
        </w:tc>
        <w:tc>
          <w:tcPr>
            <w:tcW w:w="2835" w:type="dxa"/>
            <w:vAlign w:val="center"/>
          </w:tcPr>
          <w:p w14:paraId="34F0C565"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29</w:t>
            </w:r>
          </w:p>
        </w:tc>
        <w:tc>
          <w:tcPr>
            <w:tcW w:w="3544" w:type="dxa"/>
            <w:vAlign w:val="center"/>
          </w:tcPr>
          <w:p w14:paraId="13D172B6"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12</w:t>
            </w:r>
          </w:p>
        </w:tc>
      </w:tr>
      <w:tr w:rsidR="0066448C" w:rsidRPr="009E095D" w14:paraId="15BA4B68" w14:textId="77777777" w:rsidTr="000E4500">
        <w:trPr>
          <w:trHeight w:val="567"/>
          <w:jc w:val="center"/>
        </w:trPr>
        <w:tc>
          <w:tcPr>
            <w:tcW w:w="2836" w:type="dxa"/>
            <w:vAlign w:val="center"/>
          </w:tcPr>
          <w:p w14:paraId="24D9FFCD"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Budy Rządowe </w:t>
            </w:r>
          </w:p>
        </w:tc>
        <w:tc>
          <w:tcPr>
            <w:tcW w:w="2835" w:type="dxa"/>
            <w:vAlign w:val="center"/>
          </w:tcPr>
          <w:p w14:paraId="5A3716AA"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21</w:t>
            </w:r>
          </w:p>
        </w:tc>
        <w:tc>
          <w:tcPr>
            <w:tcW w:w="3544" w:type="dxa"/>
            <w:vAlign w:val="center"/>
          </w:tcPr>
          <w:p w14:paraId="0E6D64A2"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8</w:t>
            </w:r>
          </w:p>
        </w:tc>
      </w:tr>
      <w:tr w:rsidR="0066448C" w:rsidRPr="009E095D" w14:paraId="24F13DE3" w14:textId="77777777" w:rsidTr="000E4500">
        <w:trPr>
          <w:trHeight w:val="567"/>
          <w:jc w:val="center"/>
        </w:trPr>
        <w:tc>
          <w:tcPr>
            <w:tcW w:w="2836" w:type="dxa"/>
            <w:vAlign w:val="center"/>
          </w:tcPr>
          <w:p w14:paraId="26EBA33C"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Kobylaki </w:t>
            </w:r>
          </w:p>
        </w:tc>
        <w:tc>
          <w:tcPr>
            <w:tcW w:w="2835" w:type="dxa"/>
            <w:vAlign w:val="center"/>
          </w:tcPr>
          <w:p w14:paraId="38E1EF18"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35</w:t>
            </w:r>
          </w:p>
        </w:tc>
        <w:tc>
          <w:tcPr>
            <w:tcW w:w="3544" w:type="dxa"/>
            <w:vAlign w:val="center"/>
          </w:tcPr>
          <w:p w14:paraId="4E9E2B55"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11</w:t>
            </w:r>
          </w:p>
        </w:tc>
      </w:tr>
      <w:tr w:rsidR="0066448C" w:rsidRPr="009E095D" w14:paraId="7B59E522" w14:textId="77777777" w:rsidTr="000E4500">
        <w:trPr>
          <w:trHeight w:val="567"/>
          <w:jc w:val="center"/>
        </w:trPr>
        <w:tc>
          <w:tcPr>
            <w:tcW w:w="2836" w:type="dxa"/>
            <w:vAlign w:val="center"/>
          </w:tcPr>
          <w:p w14:paraId="55DFF76B" w14:textId="77777777" w:rsidR="0066448C" w:rsidRPr="009E095D" w:rsidRDefault="0066448C" w:rsidP="008A147F">
            <w:pPr>
              <w:jc w:val="both"/>
              <w:rPr>
                <w:rFonts w:asciiTheme="minorHAnsi" w:hAnsiTheme="minorHAnsi" w:cstheme="minorHAnsi"/>
                <w:sz w:val="24"/>
                <w:szCs w:val="24"/>
              </w:rPr>
            </w:pPr>
            <w:r w:rsidRPr="009E095D">
              <w:rPr>
                <w:rFonts w:asciiTheme="minorHAnsi" w:hAnsiTheme="minorHAnsi" w:cstheme="minorHAnsi"/>
                <w:sz w:val="24"/>
                <w:szCs w:val="24"/>
              </w:rPr>
              <w:t xml:space="preserve">Żelazna Rządowa </w:t>
            </w:r>
          </w:p>
        </w:tc>
        <w:tc>
          <w:tcPr>
            <w:tcW w:w="2835" w:type="dxa"/>
            <w:vAlign w:val="center"/>
          </w:tcPr>
          <w:p w14:paraId="0C23A86E"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19</w:t>
            </w:r>
          </w:p>
        </w:tc>
        <w:tc>
          <w:tcPr>
            <w:tcW w:w="3544" w:type="dxa"/>
            <w:vAlign w:val="center"/>
          </w:tcPr>
          <w:p w14:paraId="4F012E4B" w14:textId="77777777" w:rsidR="0066448C" w:rsidRPr="009E095D" w:rsidRDefault="0066448C" w:rsidP="008A147F">
            <w:pPr>
              <w:jc w:val="center"/>
              <w:rPr>
                <w:rFonts w:asciiTheme="minorHAnsi" w:hAnsiTheme="minorHAnsi" w:cstheme="minorHAnsi"/>
                <w:sz w:val="24"/>
                <w:szCs w:val="24"/>
              </w:rPr>
            </w:pPr>
            <w:r w:rsidRPr="009E095D">
              <w:rPr>
                <w:rFonts w:asciiTheme="minorHAnsi" w:hAnsiTheme="minorHAnsi" w:cstheme="minorHAnsi"/>
                <w:sz w:val="24"/>
                <w:szCs w:val="24"/>
              </w:rPr>
              <w:t>7</w:t>
            </w:r>
          </w:p>
        </w:tc>
      </w:tr>
      <w:tr w:rsidR="0066448C" w:rsidRPr="009E095D" w14:paraId="71DD0EFF" w14:textId="77777777" w:rsidTr="000E4500">
        <w:trPr>
          <w:trHeight w:val="567"/>
          <w:jc w:val="center"/>
        </w:trPr>
        <w:tc>
          <w:tcPr>
            <w:tcW w:w="2836" w:type="dxa"/>
            <w:vAlign w:val="center"/>
          </w:tcPr>
          <w:p w14:paraId="42B84D27" w14:textId="77777777" w:rsidR="0066448C" w:rsidRPr="009E095D" w:rsidRDefault="0066448C" w:rsidP="008A147F">
            <w:pPr>
              <w:jc w:val="both"/>
              <w:rPr>
                <w:rFonts w:asciiTheme="minorHAnsi" w:hAnsiTheme="minorHAnsi" w:cstheme="minorHAnsi"/>
                <w:b/>
                <w:bCs/>
                <w:sz w:val="24"/>
                <w:szCs w:val="24"/>
              </w:rPr>
            </w:pPr>
            <w:r w:rsidRPr="009E095D">
              <w:rPr>
                <w:rFonts w:asciiTheme="minorHAnsi" w:hAnsiTheme="minorHAnsi" w:cstheme="minorHAnsi"/>
                <w:b/>
                <w:bCs/>
                <w:sz w:val="24"/>
                <w:szCs w:val="24"/>
              </w:rPr>
              <w:t xml:space="preserve">Razem </w:t>
            </w:r>
          </w:p>
        </w:tc>
        <w:tc>
          <w:tcPr>
            <w:tcW w:w="2835" w:type="dxa"/>
            <w:vAlign w:val="center"/>
          </w:tcPr>
          <w:p w14:paraId="33749820" w14:textId="77777777" w:rsidR="0066448C" w:rsidRPr="009E095D" w:rsidRDefault="0066448C" w:rsidP="008A147F">
            <w:pPr>
              <w:jc w:val="center"/>
              <w:rPr>
                <w:rFonts w:asciiTheme="minorHAnsi" w:hAnsiTheme="minorHAnsi" w:cstheme="minorHAnsi"/>
                <w:b/>
                <w:bCs/>
                <w:sz w:val="24"/>
                <w:szCs w:val="24"/>
              </w:rPr>
            </w:pPr>
            <w:r w:rsidRPr="009E095D">
              <w:rPr>
                <w:rFonts w:asciiTheme="minorHAnsi" w:hAnsiTheme="minorHAnsi" w:cstheme="minorHAnsi"/>
                <w:b/>
                <w:bCs/>
                <w:sz w:val="24"/>
                <w:szCs w:val="24"/>
              </w:rPr>
              <w:t>302</w:t>
            </w:r>
          </w:p>
        </w:tc>
        <w:tc>
          <w:tcPr>
            <w:tcW w:w="3544" w:type="dxa"/>
            <w:vAlign w:val="center"/>
          </w:tcPr>
          <w:p w14:paraId="1AFCDDFE" w14:textId="77777777" w:rsidR="0066448C" w:rsidRPr="009E095D" w:rsidRDefault="0066448C" w:rsidP="008A147F">
            <w:pPr>
              <w:jc w:val="center"/>
              <w:rPr>
                <w:rFonts w:asciiTheme="minorHAnsi" w:hAnsiTheme="minorHAnsi" w:cstheme="minorHAnsi"/>
                <w:b/>
                <w:bCs/>
                <w:sz w:val="24"/>
                <w:szCs w:val="24"/>
              </w:rPr>
            </w:pPr>
            <w:r w:rsidRPr="009E095D">
              <w:rPr>
                <w:rFonts w:asciiTheme="minorHAnsi" w:hAnsiTheme="minorHAnsi" w:cstheme="minorHAnsi"/>
                <w:b/>
                <w:bCs/>
                <w:sz w:val="24"/>
                <w:szCs w:val="24"/>
              </w:rPr>
              <w:t>165</w:t>
            </w:r>
          </w:p>
        </w:tc>
      </w:tr>
    </w:tbl>
    <w:p w14:paraId="48952F8B" w14:textId="77777777" w:rsidR="0066448C" w:rsidRDefault="0066448C" w:rsidP="0066448C">
      <w:pPr>
        <w:spacing w:after="0"/>
        <w:jc w:val="both"/>
        <w:rPr>
          <w:rFonts w:asciiTheme="minorHAnsi" w:hAnsiTheme="minorHAnsi" w:cstheme="minorHAnsi"/>
          <w:sz w:val="24"/>
          <w:szCs w:val="24"/>
        </w:rPr>
      </w:pPr>
    </w:p>
    <w:p w14:paraId="19C65E54" w14:textId="77777777" w:rsidR="000E4500" w:rsidRDefault="000E4500">
      <w:pPr>
        <w:rPr>
          <w:rFonts w:asciiTheme="minorHAnsi" w:hAnsiTheme="minorHAnsi" w:cstheme="minorHAnsi"/>
          <w:sz w:val="24"/>
          <w:szCs w:val="24"/>
        </w:rPr>
      </w:pPr>
      <w:r>
        <w:rPr>
          <w:rFonts w:asciiTheme="minorHAnsi" w:hAnsiTheme="minorHAnsi" w:cstheme="minorHAnsi"/>
          <w:sz w:val="24"/>
          <w:szCs w:val="24"/>
        </w:rPr>
        <w:br w:type="page"/>
      </w:r>
    </w:p>
    <w:p w14:paraId="1BCE3962" w14:textId="17A0DC72" w:rsidR="00F55013" w:rsidRPr="00F55013" w:rsidRDefault="00F55013" w:rsidP="00F55013">
      <w:pPr>
        <w:pStyle w:val="Nagwek2"/>
        <w:numPr>
          <w:ilvl w:val="1"/>
          <w:numId w:val="86"/>
        </w:numPr>
        <w:ind w:left="284"/>
        <w:rPr>
          <w:rFonts w:asciiTheme="minorHAnsi" w:hAnsiTheme="minorHAnsi" w:cstheme="minorHAnsi"/>
          <w:b/>
          <w:bCs/>
          <w:color w:val="000000" w:themeColor="text1"/>
          <w:sz w:val="24"/>
          <w:szCs w:val="24"/>
        </w:rPr>
      </w:pPr>
      <w:bookmarkStart w:id="184" w:name="_Toc230953145"/>
      <w:r w:rsidRPr="00F55013">
        <w:rPr>
          <w:rFonts w:asciiTheme="minorHAnsi" w:hAnsiTheme="minorHAnsi" w:cstheme="minorHAnsi"/>
          <w:b/>
          <w:bCs/>
          <w:color w:val="000000" w:themeColor="text1"/>
          <w:sz w:val="24"/>
          <w:szCs w:val="24"/>
        </w:rPr>
        <w:lastRenderedPageBreak/>
        <w:t>Zasoby sprzętowo-techniczne OSP</w:t>
      </w:r>
      <w:bookmarkEnd w:id="184"/>
      <w:r w:rsidRPr="00F55013">
        <w:rPr>
          <w:rFonts w:asciiTheme="minorHAnsi" w:hAnsiTheme="minorHAnsi" w:cstheme="minorHAnsi"/>
          <w:b/>
          <w:bCs/>
          <w:color w:val="000000" w:themeColor="text1"/>
          <w:sz w:val="24"/>
          <w:szCs w:val="24"/>
        </w:rPr>
        <w:t xml:space="preserve"> </w:t>
      </w:r>
    </w:p>
    <w:p w14:paraId="704ED1D1" w14:textId="77777777" w:rsidR="00F55013" w:rsidRDefault="00F55013" w:rsidP="0066448C">
      <w:pPr>
        <w:spacing w:after="0"/>
        <w:jc w:val="both"/>
        <w:rPr>
          <w:rFonts w:asciiTheme="minorHAnsi" w:hAnsiTheme="minorHAnsi" w:cstheme="minorHAnsi"/>
          <w:sz w:val="24"/>
          <w:szCs w:val="24"/>
        </w:rPr>
      </w:pPr>
    </w:p>
    <w:p w14:paraId="5A06E5E9" w14:textId="33A82213" w:rsidR="00E22E62" w:rsidRDefault="0066448C" w:rsidP="0066448C">
      <w:pPr>
        <w:spacing w:after="0"/>
        <w:jc w:val="both"/>
        <w:rPr>
          <w:rFonts w:asciiTheme="minorHAnsi" w:hAnsiTheme="minorHAnsi" w:cstheme="minorHAnsi"/>
          <w:sz w:val="24"/>
          <w:szCs w:val="24"/>
        </w:rPr>
      </w:pPr>
      <w:r w:rsidRPr="00CD0BE1">
        <w:rPr>
          <w:rFonts w:asciiTheme="minorHAnsi" w:hAnsiTheme="minorHAnsi" w:cstheme="minorHAnsi"/>
          <w:sz w:val="24"/>
          <w:szCs w:val="24"/>
        </w:rPr>
        <w:t>Utrzymanie i zabezpieczenie gotowości bojowej Ochotniczych Straży Pożarnych</w:t>
      </w:r>
      <w:r w:rsidR="005A4E8F">
        <w:rPr>
          <w:rFonts w:asciiTheme="minorHAnsi" w:hAnsiTheme="minorHAnsi" w:cstheme="minorHAnsi"/>
          <w:sz w:val="24"/>
          <w:szCs w:val="24"/>
        </w:rPr>
        <w:t xml:space="preserve"> </w:t>
      </w:r>
      <w:r w:rsidRPr="00CD0BE1">
        <w:rPr>
          <w:rFonts w:asciiTheme="minorHAnsi" w:hAnsiTheme="minorHAnsi" w:cstheme="minorHAnsi"/>
          <w:sz w:val="24"/>
          <w:szCs w:val="24"/>
        </w:rPr>
        <w:t xml:space="preserve">to prawny obowiązek gminy, wynikający bezpośrednio z ustawy o ochronie przeciwpożarowej. </w:t>
      </w:r>
      <w:r w:rsidR="00DB1304">
        <w:rPr>
          <w:rFonts w:asciiTheme="minorHAnsi" w:hAnsiTheme="minorHAnsi" w:cstheme="minorHAnsi"/>
          <w:sz w:val="24"/>
          <w:szCs w:val="24"/>
        </w:rPr>
        <w:br/>
      </w:r>
      <w:r w:rsidR="00964FAB" w:rsidRPr="00964FAB">
        <w:rPr>
          <w:rFonts w:asciiTheme="minorHAnsi" w:hAnsiTheme="minorHAnsi" w:cstheme="minorHAnsi"/>
          <w:sz w:val="24"/>
          <w:szCs w:val="24"/>
        </w:rPr>
        <w:t xml:space="preserve">Rola </w:t>
      </w:r>
      <w:r w:rsidR="005A4E8F">
        <w:rPr>
          <w:rFonts w:asciiTheme="minorHAnsi" w:hAnsiTheme="minorHAnsi" w:cstheme="minorHAnsi"/>
          <w:sz w:val="24"/>
          <w:szCs w:val="24"/>
        </w:rPr>
        <w:t>OSP</w:t>
      </w:r>
      <w:r w:rsidR="00DB1304">
        <w:rPr>
          <w:rFonts w:asciiTheme="minorHAnsi" w:hAnsiTheme="minorHAnsi" w:cstheme="minorHAnsi"/>
          <w:sz w:val="24"/>
          <w:szCs w:val="24"/>
        </w:rPr>
        <w:t xml:space="preserve"> </w:t>
      </w:r>
      <w:r w:rsidR="00964FAB" w:rsidRPr="00964FAB">
        <w:rPr>
          <w:rFonts w:asciiTheme="minorHAnsi" w:hAnsiTheme="minorHAnsi" w:cstheme="minorHAnsi"/>
          <w:sz w:val="24"/>
          <w:szCs w:val="24"/>
        </w:rPr>
        <w:t>w funkcjonowaniu każdej gminy jest absolutnie fundamentalna, a pojazdy, specjalistyczny sprzęt stanowią „serce” tej formacji.</w:t>
      </w:r>
      <w:r w:rsidR="005A4E8F">
        <w:rPr>
          <w:rFonts w:asciiTheme="minorHAnsi" w:hAnsiTheme="minorHAnsi" w:cstheme="minorHAnsi"/>
          <w:sz w:val="24"/>
          <w:szCs w:val="24"/>
        </w:rPr>
        <w:t xml:space="preserve"> </w:t>
      </w:r>
      <w:r w:rsidR="005A3448" w:rsidRPr="005A3448">
        <w:rPr>
          <w:rFonts w:asciiTheme="minorHAnsi" w:hAnsiTheme="minorHAnsi" w:cstheme="minorHAnsi"/>
          <w:sz w:val="24"/>
          <w:szCs w:val="24"/>
        </w:rPr>
        <w:t xml:space="preserve">Bez odpowiedniego zaplecza technicznego </w:t>
      </w:r>
      <w:r w:rsidR="005A3448">
        <w:rPr>
          <w:rFonts w:asciiTheme="minorHAnsi" w:hAnsiTheme="minorHAnsi" w:cstheme="minorHAnsi"/>
          <w:sz w:val="24"/>
          <w:szCs w:val="24"/>
        </w:rPr>
        <w:t xml:space="preserve">strażacy nie mogliby wykonywać swoich zadań. </w:t>
      </w:r>
      <w:r w:rsidR="00E22E62">
        <w:rPr>
          <w:rFonts w:asciiTheme="minorHAnsi" w:hAnsiTheme="minorHAnsi" w:cstheme="minorHAnsi"/>
          <w:sz w:val="24"/>
          <w:szCs w:val="24"/>
        </w:rPr>
        <w:t xml:space="preserve">Poniżej przedstawiamy zasoby sprzętowo-techniczne w poszczególnych jednostkach </w:t>
      </w:r>
      <w:r w:rsidR="005A4E8F">
        <w:rPr>
          <w:rFonts w:asciiTheme="minorHAnsi" w:hAnsiTheme="minorHAnsi" w:cstheme="minorHAnsi"/>
          <w:sz w:val="24"/>
          <w:szCs w:val="24"/>
        </w:rPr>
        <w:t>OSP</w:t>
      </w:r>
      <w:r w:rsidR="00E22E62">
        <w:rPr>
          <w:rFonts w:asciiTheme="minorHAnsi" w:hAnsiTheme="minorHAnsi" w:cstheme="minorHAnsi"/>
          <w:sz w:val="24"/>
          <w:szCs w:val="24"/>
        </w:rPr>
        <w:t xml:space="preserve"> funkcjonujących na terenie naszej gminy.</w:t>
      </w:r>
    </w:p>
    <w:p w14:paraId="71756866" w14:textId="77777777" w:rsidR="0066448C" w:rsidRDefault="0066448C" w:rsidP="0066448C">
      <w:pPr>
        <w:spacing w:after="0"/>
        <w:jc w:val="both"/>
        <w:rPr>
          <w:rFonts w:asciiTheme="minorHAnsi" w:hAnsiTheme="minorHAnsi" w:cstheme="minorHAnsi"/>
          <w:sz w:val="24"/>
          <w:szCs w:val="24"/>
        </w:rPr>
      </w:pPr>
    </w:p>
    <w:p w14:paraId="0549DA4D" w14:textId="23A88037" w:rsidR="0066448C" w:rsidRPr="00B25336" w:rsidRDefault="0066448C" w:rsidP="00B25336">
      <w:pPr>
        <w:rPr>
          <w:bCs/>
          <w:sz w:val="20"/>
          <w:szCs w:val="18"/>
          <w:lang w:val="x-none" w:eastAsia="pl-PL"/>
        </w:rPr>
      </w:pPr>
      <w:bookmarkStart w:id="185" w:name="_Toc230954155"/>
      <w:r w:rsidRPr="00B25336">
        <w:rPr>
          <w:sz w:val="24"/>
          <w:szCs w:val="24"/>
        </w:rPr>
        <w:t xml:space="preserve">Tabela </w:t>
      </w:r>
      <w:r w:rsidRPr="00B25336">
        <w:rPr>
          <w:sz w:val="24"/>
          <w:szCs w:val="24"/>
        </w:rPr>
        <w:fldChar w:fldCharType="begin"/>
      </w:r>
      <w:r w:rsidRPr="00B25336">
        <w:rPr>
          <w:sz w:val="24"/>
          <w:szCs w:val="24"/>
        </w:rPr>
        <w:instrText xml:space="preserve"> SEQ Tabela \* ARABIC </w:instrText>
      </w:r>
      <w:r w:rsidRPr="00B25336">
        <w:rPr>
          <w:sz w:val="24"/>
          <w:szCs w:val="24"/>
        </w:rPr>
        <w:fldChar w:fldCharType="separate"/>
      </w:r>
      <w:r w:rsidR="00B05BAC">
        <w:rPr>
          <w:noProof/>
          <w:sz w:val="24"/>
          <w:szCs w:val="24"/>
        </w:rPr>
        <w:t>27</w:t>
      </w:r>
      <w:r w:rsidRPr="00B25336">
        <w:rPr>
          <w:sz w:val="24"/>
          <w:szCs w:val="24"/>
        </w:rPr>
        <w:fldChar w:fldCharType="end"/>
      </w:r>
      <w:r w:rsidRPr="00B25336">
        <w:rPr>
          <w:sz w:val="24"/>
          <w:szCs w:val="24"/>
        </w:rPr>
        <w:t xml:space="preserve"> Zasoby sprzętowo-techniczne </w:t>
      </w:r>
      <w:r w:rsidR="007B00EE" w:rsidRPr="00B25336">
        <w:rPr>
          <w:sz w:val="24"/>
          <w:szCs w:val="24"/>
        </w:rPr>
        <w:t>OSP Jednorożec</w:t>
      </w:r>
      <w:bookmarkEnd w:id="185"/>
    </w:p>
    <w:tbl>
      <w:tblPr>
        <w:tblW w:w="10065" w:type="dxa"/>
        <w:jc w:val="center"/>
        <w:tblCellMar>
          <w:left w:w="10" w:type="dxa"/>
          <w:right w:w="10" w:type="dxa"/>
        </w:tblCellMar>
        <w:tblLook w:val="0000" w:firstRow="0" w:lastRow="0" w:firstColumn="0" w:lastColumn="0" w:noHBand="0" w:noVBand="0"/>
      </w:tblPr>
      <w:tblGrid>
        <w:gridCol w:w="334"/>
        <w:gridCol w:w="2501"/>
        <w:gridCol w:w="2268"/>
        <w:gridCol w:w="1701"/>
        <w:gridCol w:w="3261"/>
      </w:tblGrid>
      <w:tr w:rsidR="0066448C" w:rsidRPr="00F55013" w14:paraId="1DD16F2F" w14:textId="77777777" w:rsidTr="00D40FD1">
        <w:trPr>
          <w:trHeight w:val="464"/>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63B1247B" w14:textId="1CA6056D" w:rsidR="0066448C" w:rsidRPr="00F55013" w:rsidRDefault="0066448C" w:rsidP="0066448C">
            <w:pPr>
              <w:spacing w:after="0"/>
              <w:ind w:left="27" w:hanging="27"/>
              <w:jc w:val="center"/>
              <w:rPr>
                <w:rFonts w:asciiTheme="minorHAnsi" w:hAnsiTheme="minorHAnsi" w:cstheme="minorHAnsi"/>
                <w:b/>
                <w:bCs/>
                <w:sz w:val="24"/>
                <w:szCs w:val="24"/>
              </w:rPr>
            </w:pPr>
            <w:r w:rsidRPr="00F55013">
              <w:rPr>
                <w:rFonts w:asciiTheme="minorHAnsi" w:hAnsiTheme="minorHAnsi" w:cstheme="minorHAnsi"/>
                <w:b/>
                <w:bCs/>
                <w:sz w:val="24"/>
                <w:szCs w:val="24"/>
              </w:rPr>
              <w:t>KSRG OSP Jednorożec</w:t>
            </w:r>
          </w:p>
        </w:tc>
      </w:tr>
      <w:tr w:rsidR="00B84ACA" w:rsidRPr="00F55013" w14:paraId="4D2C87E9"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2CECD9"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871487"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2B54C3"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5F8EE3"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09F97056"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574CDD"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443B0DD2" w14:textId="77777777" w:rsidTr="005A3448">
        <w:trPr>
          <w:trHeight w:val="664"/>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66D66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5E4F0564"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8E0F2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E8FBA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0BFCE1" w14:textId="34CB529A"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Renault MDB3D </w:t>
            </w:r>
            <w:r w:rsidRPr="00F55013">
              <w:rPr>
                <w:rFonts w:asciiTheme="minorHAnsi" w:hAnsiTheme="minorHAnsi" w:cstheme="minorHAnsi"/>
              </w:rPr>
              <w:br/>
              <w:t>(nr rej. WPZ 51112) – 2022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F1264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55F96F"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182F5F0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8EC70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75975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Ciężki samochód ratowniczo-gaśniczy (GCBA)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3B582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Jelcz Dior 010R (nr rej. WPZ J228 – 1995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B23D9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F2A1A1"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335D8E7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5E4D1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C03D4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Samochód osobowy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FAAEA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Opel </w:t>
            </w:r>
            <w:proofErr w:type="spellStart"/>
            <w:r w:rsidRPr="00F55013">
              <w:rPr>
                <w:rFonts w:asciiTheme="minorHAnsi" w:hAnsiTheme="minorHAnsi" w:cstheme="minorHAnsi"/>
              </w:rPr>
              <w:t>Vivaro</w:t>
            </w:r>
            <w:proofErr w:type="spellEnd"/>
            <w:r w:rsidRPr="00F55013">
              <w:rPr>
                <w:rFonts w:asciiTheme="minorHAnsi" w:hAnsiTheme="minorHAnsi" w:cstheme="minorHAnsi"/>
              </w:rPr>
              <w:t xml:space="preserve"> (nr rej. 51488) – 2005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09D2A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E3B9D9"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Pojazd operacyjny/ sprawny technicznie</w:t>
            </w:r>
          </w:p>
        </w:tc>
      </w:tr>
      <w:tr w:rsidR="00B84ACA" w:rsidRPr="00F55013" w14:paraId="02E30F48" w14:textId="77777777" w:rsidTr="005A3448">
        <w:trPr>
          <w:trHeight w:val="542"/>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304C12" w14:textId="77777777" w:rsidR="00B84ACA" w:rsidRPr="00F55013" w:rsidRDefault="00B84ACA" w:rsidP="00954FC3">
            <w:pPr>
              <w:spacing w:after="0" w:line="240" w:lineRule="auto"/>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06394CAB" w14:textId="77777777" w:rsidTr="005A3448">
        <w:trPr>
          <w:trHeight w:val="380"/>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CDEE3C"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A. Agregaty i oświetlenie</w:t>
            </w:r>
          </w:p>
        </w:tc>
      </w:tr>
      <w:tr w:rsidR="00B84ACA" w:rsidRPr="00F55013" w14:paraId="22C6674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3EF09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9FF09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 (duży)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DD019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92843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E7697B"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 xml:space="preserve">Sprawny/ Zabezpieczenie zasilania </w:t>
            </w:r>
          </w:p>
        </w:tc>
      </w:tr>
      <w:tr w:rsidR="00B84ACA" w:rsidRPr="00F55013" w14:paraId="11144D84"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75EA1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5.</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A2242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Agregat prądotwórczy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520E6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FECF7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Jelcz Dior</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6A10D3"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1998C6E7"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EE72C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B6347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0813A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E68D4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C71C62"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14C07459"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13439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7.</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14D02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Agregat prądotwórczy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810E0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PEZAL P-IG 3000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04EBE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DBCFD2"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Sprawny/ Sprzęt przenośny/ Zabezpieczenie zasilania oraz sprzętu ratowniczego</w:t>
            </w:r>
          </w:p>
        </w:tc>
      </w:tr>
      <w:tr w:rsidR="00B84ACA" w:rsidRPr="00F55013" w14:paraId="62C7B5D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3C31A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8.</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48C94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Zestaw hydrauliczny ratownictwa drogowego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5E6FD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HOLMATRO</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6F4D2F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4EE582"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Aktualne badanie techniczne/ Sprzęt wykorzystywany w wypadkach komunikacyjnych</w:t>
            </w:r>
          </w:p>
        </w:tc>
      </w:tr>
      <w:tr w:rsidR="00B84ACA" w:rsidRPr="00F55013" w14:paraId="272F156F"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98F96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9.</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A5235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Wentylator oddymiający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496D3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MT236EPT</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EEA73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91246C"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Sprawny/ Usuwanie dymu i gazów z budynków</w:t>
            </w:r>
          </w:p>
        </w:tc>
      </w:tr>
      <w:tr w:rsidR="00B84ACA" w:rsidRPr="00F55013" w14:paraId="7F1937A4"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5600C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lastRenderedPageBreak/>
              <w:t>10.</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6836F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Opryskiwacz spalinowy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10B04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 SR 340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47E09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7F4223"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Sprawny/ Neutralizacja płynów eksploatacyjnych</w:t>
            </w:r>
          </w:p>
        </w:tc>
      </w:tr>
      <w:tr w:rsidR="00B84ACA" w:rsidRPr="00F55013" w14:paraId="7B55740F" w14:textId="77777777" w:rsidTr="005A3448">
        <w:trPr>
          <w:trHeight w:val="447"/>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788365"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B. Pompy i ratownictwo wodne</w:t>
            </w:r>
          </w:p>
        </w:tc>
      </w:tr>
      <w:tr w:rsidR="00B84ACA" w:rsidRPr="00F55013" w14:paraId="63EB5E64"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52506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11.</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E310B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pływająca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0587D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NIAGARA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38F58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30459C"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Zabezpieczenie wody z akwenów w przypadku pożaru</w:t>
            </w:r>
          </w:p>
        </w:tc>
      </w:tr>
      <w:tr w:rsidR="00B84ACA" w:rsidRPr="00F55013" w14:paraId="1950ABC3"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9111B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12.</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62AA0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226A2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LTX30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4EFAE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Jelcz</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FCA4F3"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 xml:space="preserve">Sprawna/ Wykorzystywana w przypadku usuwania skutków podtopień </w:t>
            </w:r>
          </w:p>
        </w:tc>
      </w:tr>
      <w:tr w:rsidR="00B84ACA" w:rsidRPr="00F55013" w14:paraId="63EA27BC"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DA152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13.</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69832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D96C2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WTX30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16C6B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D3582A"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Wykorzystywana w przypadku usuwania skutków podtopień</w:t>
            </w:r>
          </w:p>
        </w:tc>
      </w:tr>
      <w:tr w:rsidR="00B84ACA" w:rsidRPr="00F55013" w14:paraId="7DD696F9" w14:textId="77777777" w:rsidTr="005A3448">
        <w:trPr>
          <w:trHeight w:val="457"/>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034764"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024E4F2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6AD1E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14.</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0295A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Pilarka łańcuchowa teleskopowa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341D9C" w14:textId="77777777" w:rsidR="00B84ACA" w:rsidRPr="00F55013" w:rsidRDefault="00B84ACA" w:rsidP="00B84ACA">
            <w:pPr>
              <w:spacing w:after="0"/>
              <w:rPr>
                <w:rFonts w:asciiTheme="minorHAnsi" w:hAnsiTheme="minorHAnsi" w:cstheme="minorHAnsi"/>
              </w:rPr>
            </w:pPr>
            <w:proofErr w:type="spellStart"/>
            <w:r w:rsidRPr="00F55013">
              <w:rPr>
                <w:rFonts w:asciiTheme="minorHAnsi" w:hAnsiTheme="minorHAnsi" w:cstheme="minorHAnsi"/>
              </w:rPr>
              <w:t>Hecht</w:t>
            </w:r>
            <w:proofErr w:type="spellEnd"/>
            <w:r w:rsidRPr="00F55013">
              <w:rPr>
                <w:rFonts w:asciiTheme="minorHAnsi" w:hAnsiTheme="minorHAnsi" w:cstheme="minorHAnsi"/>
              </w:rPr>
              <w:t xml:space="preserve"> 9260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60996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E9D2F2"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Usuwanie skutków wichur – powalonych drzew</w:t>
            </w:r>
          </w:p>
        </w:tc>
      </w:tr>
      <w:tr w:rsidR="00B84ACA" w:rsidRPr="00F55013" w14:paraId="0621DE73"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40533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15.</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C4EB4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cięcia stali i betonu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82922B" w14:textId="3619A5FE" w:rsidR="00B84ACA" w:rsidRPr="00F55013" w:rsidRDefault="00DB1304" w:rsidP="00B84ACA">
            <w:pPr>
              <w:spacing w:after="0"/>
              <w:rPr>
                <w:rFonts w:asciiTheme="minorHAnsi" w:hAnsiTheme="minorHAnsi" w:cstheme="minorHAnsi"/>
              </w:rPr>
            </w:pPr>
            <w:r>
              <w:rPr>
                <w:rFonts w:asciiTheme="minorHAnsi" w:hAnsiTheme="minorHAnsi" w:cstheme="minorHAnsi"/>
              </w:rPr>
              <w:t>b.d.</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2E7D2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84DD12"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Wykorzystywana w ratownictwie technicznym do cięcia konstrukcji</w:t>
            </w:r>
          </w:p>
        </w:tc>
      </w:tr>
      <w:tr w:rsidR="00B84ACA" w:rsidRPr="00F55013" w14:paraId="16B38169"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5F8C4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16.</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94BFC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(duża)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8F170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73558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A55B7C"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1D6121AE"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78590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17.</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FD6BF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(mała)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23C29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EBF45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0A7CC3"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46E06D6A"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55C5B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18.</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8EA51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spalinowa (duża)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614D1C" w14:textId="77777777" w:rsidR="00B84ACA" w:rsidRPr="00F55013" w:rsidRDefault="00B84ACA" w:rsidP="00B84ACA">
            <w:pPr>
              <w:spacing w:after="0"/>
              <w:rPr>
                <w:rFonts w:asciiTheme="minorHAnsi" w:hAnsiTheme="minorHAnsi" w:cstheme="minorHAnsi"/>
              </w:rPr>
            </w:pPr>
            <w:proofErr w:type="spellStart"/>
            <w:r w:rsidRPr="00F55013">
              <w:rPr>
                <w:rFonts w:asciiTheme="minorHAnsi" w:hAnsiTheme="minorHAnsi" w:cstheme="minorHAnsi"/>
              </w:rPr>
              <w:t>Husqvarna</w:t>
            </w:r>
            <w:proofErr w:type="spellEnd"/>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D8038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Jelcz</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0B9859"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42E97F5B" w14:textId="77777777" w:rsidTr="005A3448">
        <w:trPr>
          <w:jc w:val="center"/>
        </w:trPr>
        <w:tc>
          <w:tcPr>
            <w:tcW w:w="3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D2689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19.</w:t>
            </w:r>
          </w:p>
        </w:tc>
        <w:tc>
          <w:tcPr>
            <w:tcW w:w="25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03C7C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spalinowa (mała)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1392A7" w14:textId="77777777" w:rsidR="00B84ACA" w:rsidRPr="00F55013" w:rsidRDefault="00B84ACA" w:rsidP="00B84ACA">
            <w:pPr>
              <w:spacing w:after="0"/>
              <w:rPr>
                <w:rFonts w:asciiTheme="minorHAnsi" w:hAnsiTheme="minorHAnsi" w:cstheme="minorHAnsi"/>
              </w:rPr>
            </w:pPr>
            <w:proofErr w:type="spellStart"/>
            <w:r w:rsidRPr="00F55013">
              <w:rPr>
                <w:rFonts w:asciiTheme="minorHAnsi" w:hAnsiTheme="minorHAnsi" w:cstheme="minorHAnsi"/>
              </w:rPr>
              <w:t>Husqvarna</w:t>
            </w:r>
            <w:proofErr w:type="spellEnd"/>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EDF27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Jednorożec</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7B0131" w14:textId="77777777" w:rsidR="00B84ACA" w:rsidRPr="00F55013" w:rsidRDefault="00B84ACA" w:rsidP="00954FC3">
            <w:pPr>
              <w:spacing w:after="0" w:line="240" w:lineRule="auto"/>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bl>
    <w:p w14:paraId="12C795A3" w14:textId="77777777" w:rsidR="00B84ACA" w:rsidRPr="00B84ACA" w:rsidRDefault="00B84ACA" w:rsidP="00B84ACA">
      <w:pPr>
        <w:pStyle w:val="Akapitzlist"/>
        <w:suppressAutoHyphens/>
        <w:autoSpaceDN w:val="0"/>
        <w:spacing w:after="0" w:line="276" w:lineRule="auto"/>
        <w:rPr>
          <w:rFonts w:asciiTheme="minorHAnsi" w:hAnsiTheme="minorHAnsi" w:cstheme="minorHAnsi"/>
          <w:b/>
          <w:bCs/>
          <w:sz w:val="22"/>
        </w:rPr>
      </w:pPr>
    </w:p>
    <w:p w14:paraId="7B5613DB" w14:textId="77777777" w:rsidR="00B84ACA" w:rsidRPr="00183ACD" w:rsidRDefault="00B84ACA" w:rsidP="00183ACD">
      <w:pPr>
        <w:suppressAutoHyphens/>
        <w:autoSpaceDN w:val="0"/>
        <w:spacing w:after="0"/>
        <w:jc w:val="center"/>
        <w:rPr>
          <w:rFonts w:asciiTheme="minorHAnsi" w:hAnsiTheme="minorHAnsi" w:cstheme="minorHAnsi"/>
        </w:rPr>
      </w:pPr>
    </w:p>
    <w:p w14:paraId="2E3E9C19" w14:textId="77777777" w:rsidR="00F55013" w:rsidRDefault="00F55013">
      <w:pPr>
        <w:rPr>
          <w:bCs/>
          <w:iCs/>
          <w:sz w:val="24"/>
          <w:szCs w:val="24"/>
          <w:lang w:val="x-none" w:eastAsia="pl-PL"/>
        </w:rPr>
      </w:pPr>
      <w:r>
        <w:rPr>
          <w:i/>
          <w:iCs/>
          <w:sz w:val="24"/>
          <w:szCs w:val="24"/>
        </w:rPr>
        <w:br w:type="page"/>
      </w:r>
    </w:p>
    <w:p w14:paraId="5393820E" w14:textId="3F67ACDC" w:rsidR="007B00EE" w:rsidRPr="00F55013" w:rsidRDefault="007B00EE" w:rsidP="007B00EE">
      <w:pPr>
        <w:pStyle w:val="Legenda"/>
        <w:rPr>
          <w:i w:val="0"/>
          <w:iCs/>
          <w:sz w:val="24"/>
          <w:szCs w:val="24"/>
        </w:rPr>
      </w:pPr>
      <w:bookmarkStart w:id="186" w:name="_Toc230954156"/>
      <w:r w:rsidRPr="00F55013">
        <w:rPr>
          <w:i w:val="0"/>
          <w:iCs/>
          <w:sz w:val="24"/>
          <w:szCs w:val="24"/>
        </w:rPr>
        <w:lastRenderedPageBreak/>
        <w:t xml:space="preserve">Tabela </w:t>
      </w:r>
      <w:r w:rsidRPr="00F55013">
        <w:rPr>
          <w:i w:val="0"/>
          <w:iCs/>
          <w:sz w:val="24"/>
          <w:szCs w:val="24"/>
        </w:rPr>
        <w:fldChar w:fldCharType="begin"/>
      </w:r>
      <w:r w:rsidRPr="00F55013">
        <w:rPr>
          <w:i w:val="0"/>
          <w:iCs/>
          <w:sz w:val="24"/>
          <w:szCs w:val="24"/>
        </w:rPr>
        <w:instrText xml:space="preserve"> SEQ Tabela \* ARABIC </w:instrText>
      </w:r>
      <w:r w:rsidRPr="00F55013">
        <w:rPr>
          <w:i w:val="0"/>
          <w:iCs/>
          <w:sz w:val="24"/>
          <w:szCs w:val="24"/>
        </w:rPr>
        <w:fldChar w:fldCharType="separate"/>
      </w:r>
      <w:r w:rsidR="00B05BAC">
        <w:rPr>
          <w:i w:val="0"/>
          <w:iCs/>
          <w:noProof/>
          <w:sz w:val="24"/>
          <w:szCs w:val="24"/>
        </w:rPr>
        <w:t>28</w:t>
      </w:r>
      <w:r w:rsidRPr="00F55013">
        <w:rPr>
          <w:i w:val="0"/>
          <w:iCs/>
          <w:sz w:val="24"/>
          <w:szCs w:val="24"/>
        </w:rPr>
        <w:fldChar w:fldCharType="end"/>
      </w:r>
      <w:r w:rsidRPr="00F55013">
        <w:rPr>
          <w:i w:val="0"/>
          <w:iCs/>
          <w:sz w:val="24"/>
          <w:szCs w:val="24"/>
        </w:rPr>
        <w:t xml:space="preserve"> Zasoby sprzętowo-techniczne OSP Ulatowo-Pogorzel</w:t>
      </w:r>
      <w:bookmarkEnd w:id="186"/>
    </w:p>
    <w:tbl>
      <w:tblPr>
        <w:tblW w:w="10065" w:type="dxa"/>
        <w:jc w:val="center"/>
        <w:tblCellMar>
          <w:left w:w="10" w:type="dxa"/>
          <w:right w:w="10" w:type="dxa"/>
        </w:tblCellMar>
        <w:tblLook w:val="0000" w:firstRow="0" w:lastRow="0" w:firstColumn="0" w:lastColumn="0" w:noHBand="0" w:noVBand="0"/>
      </w:tblPr>
      <w:tblGrid>
        <w:gridCol w:w="309"/>
        <w:gridCol w:w="2526"/>
        <w:gridCol w:w="2127"/>
        <w:gridCol w:w="1984"/>
        <w:gridCol w:w="3119"/>
      </w:tblGrid>
      <w:tr w:rsidR="0066448C" w:rsidRPr="00B84ACA" w14:paraId="62665ECF" w14:textId="77777777" w:rsidTr="00D40FD1">
        <w:trPr>
          <w:trHeight w:val="387"/>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32CFA129" w14:textId="2EF46742" w:rsidR="0066448C" w:rsidRPr="00316F87" w:rsidRDefault="0066448C" w:rsidP="0066448C">
            <w:pPr>
              <w:spacing w:after="0"/>
              <w:ind w:left="27" w:hanging="27"/>
              <w:jc w:val="center"/>
              <w:rPr>
                <w:rFonts w:asciiTheme="minorHAnsi" w:hAnsiTheme="minorHAnsi" w:cstheme="minorHAnsi"/>
                <w:b/>
                <w:bCs/>
                <w:sz w:val="24"/>
                <w:szCs w:val="24"/>
              </w:rPr>
            </w:pPr>
            <w:r w:rsidRPr="00316F87">
              <w:rPr>
                <w:rFonts w:asciiTheme="minorHAnsi" w:hAnsiTheme="minorHAnsi" w:cstheme="minorHAnsi"/>
                <w:b/>
                <w:bCs/>
                <w:sz w:val="24"/>
                <w:szCs w:val="24"/>
              </w:rPr>
              <w:t>KSRG OSP Ulatowo-Pogorzel</w:t>
            </w:r>
          </w:p>
        </w:tc>
      </w:tr>
      <w:tr w:rsidR="00B84ACA" w:rsidRPr="00B84ACA" w14:paraId="1A580A2E"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893B70" w14:textId="77777777" w:rsidR="00B84ACA" w:rsidRPr="00B84ACA" w:rsidRDefault="00B84ACA" w:rsidP="00B84ACA">
            <w:pPr>
              <w:spacing w:after="0"/>
              <w:rPr>
                <w:rFonts w:asciiTheme="minorHAnsi" w:hAnsiTheme="minorHAnsi" w:cstheme="minorHAnsi"/>
                <w:b/>
                <w:bCs/>
              </w:rPr>
            </w:pPr>
            <w:r w:rsidRPr="00B84ACA">
              <w:rPr>
                <w:rFonts w:asciiTheme="minorHAnsi" w:hAnsiTheme="minorHAnsi" w:cstheme="minorHAnsi"/>
                <w:b/>
                <w:bCs/>
              </w:rPr>
              <w:t>Lp.</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BA1F4F" w14:textId="77777777" w:rsidR="00B84ACA" w:rsidRPr="00B84ACA" w:rsidRDefault="00B84ACA" w:rsidP="00B84ACA">
            <w:pPr>
              <w:spacing w:after="0"/>
              <w:rPr>
                <w:rFonts w:asciiTheme="minorHAnsi" w:hAnsiTheme="minorHAnsi" w:cstheme="minorHAnsi"/>
                <w:b/>
                <w:bCs/>
              </w:rPr>
            </w:pPr>
            <w:r w:rsidRPr="00B84ACA">
              <w:rPr>
                <w:rFonts w:asciiTheme="minorHAnsi" w:hAnsiTheme="minorHAnsi" w:cstheme="minorHAnsi"/>
                <w:b/>
                <w:bCs/>
              </w:rPr>
              <w:t>Kategoria / Nazwa sprzętu</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5021EB" w14:textId="77777777" w:rsidR="00B84ACA" w:rsidRPr="00B84ACA" w:rsidRDefault="00B84ACA" w:rsidP="00B84ACA">
            <w:pPr>
              <w:spacing w:after="0"/>
              <w:rPr>
                <w:rFonts w:asciiTheme="minorHAnsi" w:hAnsiTheme="minorHAnsi" w:cstheme="minorHAnsi"/>
                <w:b/>
                <w:bCs/>
              </w:rPr>
            </w:pPr>
            <w:r w:rsidRPr="00B84ACA">
              <w:rPr>
                <w:rFonts w:asciiTheme="minorHAnsi" w:hAnsiTheme="minorHAnsi" w:cstheme="minorHAnsi"/>
                <w:b/>
                <w:bCs/>
              </w:rPr>
              <w:t>Marka i model, rok produkcji</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3216E7" w14:textId="77777777" w:rsidR="00B84ACA" w:rsidRPr="00B84ACA" w:rsidRDefault="00B84ACA" w:rsidP="00B84ACA">
            <w:pPr>
              <w:spacing w:after="0"/>
              <w:ind w:left="27" w:hanging="27"/>
              <w:rPr>
                <w:rFonts w:asciiTheme="minorHAnsi" w:hAnsiTheme="minorHAnsi" w:cstheme="minorHAnsi"/>
                <w:b/>
                <w:bCs/>
              </w:rPr>
            </w:pPr>
            <w:r w:rsidRPr="00B84ACA">
              <w:rPr>
                <w:rFonts w:asciiTheme="minorHAnsi" w:hAnsiTheme="minorHAnsi" w:cstheme="minorHAnsi"/>
                <w:b/>
                <w:bCs/>
              </w:rPr>
              <w:t>Lokalizacja/</w:t>
            </w:r>
          </w:p>
          <w:p w14:paraId="2FA5704A" w14:textId="77777777" w:rsidR="00B84ACA" w:rsidRPr="00B84ACA" w:rsidRDefault="00B84ACA" w:rsidP="00B84ACA">
            <w:pPr>
              <w:spacing w:after="0"/>
              <w:ind w:left="27" w:hanging="27"/>
              <w:rPr>
                <w:rFonts w:asciiTheme="minorHAnsi" w:hAnsiTheme="minorHAnsi" w:cstheme="minorHAnsi"/>
                <w:b/>
                <w:bCs/>
              </w:rPr>
            </w:pPr>
            <w:r w:rsidRPr="00B84ACA">
              <w:rPr>
                <w:rFonts w:asciiTheme="minorHAnsi" w:hAnsiTheme="minorHAnsi" w:cstheme="minorHAnsi"/>
                <w:b/>
                <w:bCs/>
              </w:rPr>
              <w:t>Przypisanie</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D18E96" w14:textId="77777777" w:rsidR="00B84ACA" w:rsidRPr="00B84ACA" w:rsidRDefault="00B84ACA" w:rsidP="00B84ACA">
            <w:pPr>
              <w:spacing w:after="0"/>
              <w:ind w:left="27" w:hanging="27"/>
              <w:rPr>
                <w:rFonts w:asciiTheme="minorHAnsi" w:hAnsiTheme="minorHAnsi" w:cstheme="minorHAnsi"/>
                <w:b/>
                <w:bCs/>
              </w:rPr>
            </w:pPr>
            <w:r w:rsidRPr="00B84ACA">
              <w:rPr>
                <w:rFonts w:asciiTheme="minorHAnsi" w:hAnsiTheme="minorHAnsi" w:cstheme="minorHAnsi"/>
                <w:b/>
                <w:bCs/>
              </w:rPr>
              <w:t>Stan techniczny/ uwagi</w:t>
            </w:r>
          </w:p>
        </w:tc>
      </w:tr>
      <w:tr w:rsidR="00B84ACA" w:rsidRPr="00B84ACA" w14:paraId="7E2D1624" w14:textId="77777777" w:rsidTr="005A3448">
        <w:trPr>
          <w:trHeight w:val="160"/>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8B3996"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b/>
                <w:bCs/>
              </w:rPr>
              <w:t>I. Tabor samochodowy</w:t>
            </w:r>
          </w:p>
        </w:tc>
      </w:tr>
      <w:tr w:rsidR="00B84ACA" w:rsidRPr="00B84ACA" w14:paraId="68743353"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B75D70"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1.</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885CFD"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Średni samochód ratowniczo-gaśniczy (GBA)</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6444CD"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lang w:val="de-DE"/>
              </w:rPr>
              <w:t>Renault D16 MDB3D (</w:t>
            </w:r>
            <w:proofErr w:type="spellStart"/>
            <w:r w:rsidRPr="00B84ACA">
              <w:rPr>
                <w:rFonts w:asciiTheme="minorHAnsi" w:hAnsiTheme="minorHAnsi" w:cstheme="minorHAnsi"/>
                <w:lang w:val="de-DE"/>
              </w:rPr>
              <w:t>nr</w:t>
            </w:r>
            <w:proofErr w:type="spellEnd"/>
            <w:r w:rsidRPr="00B84ACA">
              <w:rPr>
                <w:rFonts w:asciiTheme="minorHAnsi" w:hAnsiTheme="minorHAnsi" w:cstheme="minorHAnsi"/>
                <w:lang w:val="de-DE"/>
              </w:rPr>
              <w:t xml:space="preserve"> </w:t>
            </w:r>
            <w:proofErr w:type="spellStart"/>
            <w:r w:rsidRPr="00B84ACA">
              <w:rPr>
                <w:rFonts w:asciiTheme="minorHAnsi" w:hAnsiTheme="minorHAnsi" w:cstheme="minorHAnsi"/>
                <w:lang w:val="de-DE"/>
              </w:rPr>
              <w:t>rej</w:t>
            </w:r>
            <w:proofErr w:type="spellEnd"/>
            <w:r w:rsidRPr="00B84ACA">
              <w:rPr>
                <w:rFonts w:asciiTheme="minorHAnsi" w:hAnsiTheme="minorHAnsi" w:cstheme="minorHAnsi"/>
                <w:lang w:val="de-DE"/>
              </w:rPr>
              <w:t xml:space="preserve">. </w:t>
            </w:r>
            <w:r w:rsidRPr="00B84ACA">
              <w:rPr>
                <w:rFonts w:asciiTheme="minorHAnsi" w:hAnsiTheme="minorHAnsi" w:cstheme="minorHAnsi"/>
              </w:rPr>
              <w:t>WPZ 56112) – 2024 rok</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B06614"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Garaż strażnicy OSP Ulatowo-Pogorzel</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4905E7"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W podziale bojowym/ sprawny technicznie</w:t>
            </w:r>
          </w:p>
        </w:tc>
      </w:tr>
      <w:tr w:rsidR="00B84ACA" w:rsidRPr="00B84ACA" w14:paraId="3DE71704"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E1F123"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2.</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EC9A78"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Średni samochód ratowniczo-gaśniczy (GBA)</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EE9D67"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MAN L-84 (nr rej. WPZ 60AY – 1998 rok</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19278C"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Garaż strażnicy OSP Ulatowo-Pogorzel</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0F095D"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W podziale bojowym/ sprawny technicznie</w:t>
            </w:r>
          </w:p>
        </w:tc>
      </w:tr>
      <w:tr w:rsidR="00B84ACA" w:rsidRPr="00B84ACA" w14:paraId="6579872B"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6AD34F"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3.</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397C41"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Samochód osobowy</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609B70"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Gazela GRK (nr rej. WPZ 80AA) – 2005 rok</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37D8A7"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Garaż strażnicy OSP Ulatowo-Pogorzel</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7F44A7" w14:textId="77777777" w:rsidR="00B84ACA" w:rsidRPr="00B84ACA" w:rsidRDefault="00B84ACA" w:rsidP="00B84ACA">
            <w:pPr>
              <w:spacing w:after="0"/>
              <w:rPr>
                <w:rFonts w:asciiTheme="minorHAnsi" w:hAnsiTheme="minorHAnsi" w:cstheme="minorHAnsi"/>
              </w:rPr>
            </w:pPr>
            <w:r w:rsidRPr="00B84ACA">
              <w:rPr>
                <w:rFonts w:asciiTheme="minorHAnsi" w:hAnsiTheme="minorHAnsi" w:cstheme="minorHAnsi"/>
              </w:rPr>
              <w:t>Pojazd operacyjny/ sprawny technicznie</w:t>
            </w:r>
          </w:p>
        </w:tc>
      </w:tr>
      <w:tr w:rsidR="00B84ACA" w:rsidRPr="00F55013" w14:paraId="6EF68067"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4367EC"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48C1323A"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A8EE0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 Agregaty i oświetlenie</w:t>
            </w:r>
          </w:p>
        </w:tc>
      </w:tr>
      <w:tr w:rsidR="00B84ACA" w:rsidRPr="00F55013" w14:paraId="480C9E18"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B0BC2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2FFF3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5F886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01791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8F49BD"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Sprawny/ Zabezpieczenie zasilania oraz sprzętu ratowniczego</w:t>
            </w:r>
          </w:p>
        </w:tc>
      </w:tr>
      <w:tr w:rsidR="00B84ACA" w:rsidRPr="00F55013" w14:paraId="36C9F5BE"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19CEA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5.</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1A48B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Zestaw hydrauliczny ratownictwa drogowego </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638E9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HOLMATRO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61D3A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0097BC"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Aktualne badanie techniczne/ Sprzęt wykorzystywany w wypadkach komunikacyjnych</w:t>
            </w:r>
          </w:p>
        </w:tc>
      </w:tr>
      <w:tr w:rsidR="00B84ACA" w:rsidRPr="00F55013" w14:paraId="22625770"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E549D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4DE84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Wentylator oddymiający </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D5210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FOGO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618BC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3B0CAF"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Sprawny/ Usuwanie dymu i gazów z budynków</w:t>
            </w:r>
          </w:p>
        </w:tc>
      </w:tr>
      <w:tr w:rsidR="00B84ACA" w:rsidRPr="00F55013" w14:paraId="5B70EC16"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C1309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39AF06C9"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1DF7C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7.</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B7B42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87501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Polonia M-800</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17D82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Ulatowo-Pogorzel</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CDFB5"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Wykorzystywana w przypadku podtopień oraz jako sprzęt szkoleniowo-treningowy</w:t>
            </w:r>
          </w:p>
        </w:tc>
      </w:tr>
      <w:tr w:rsidR="00B84ACA" w:rsidRPr="00F55013" w14:paraId="0BCB441E"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A42A4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8.</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F7D1A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32829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C8473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MAN</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613F6E"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 xml:space="preserve">Sprawna/ Wykorzystywana w przypadku usuwania skutków podtopień </w:t>
            </w:r>
          </w:p>
        </w:tc>
      </w:tr>
      <w:tr w:rsidR="00B84ACA" w:rsidRPr="00F55013" w14:paraId="795D0166"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00EEC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9.</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D4B41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0CA202" w14:textId="70B1AFC0" w:rsidR="00B84ACA" w:rsidRPr="00F55013" w:rsidRDefault="00DB1304" w:rsidP="00B84ACA">
            <w:pPr>
              <w:spacing w:after="0"/>
              <w:rPr>
                <w:rFonts w:asciiTheme="minorHAnsi" w:hAnsiTheme="minorHAnsi" w:cstheme="minorHAnsi"/>
              </w:rPr>
            </w:pPr>
            <w:r>
              <w:rPr>
                <w:rFonts w:asciiTheme="minorHAnsi" w:hAnsiTheme="minorHAnsi" w:cstheme="minorHAnsi"/>
              </w:rPr>
              <w:t>b.d.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AFD23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1F3C66"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Wykorzystywana w przypadku usuwania skutków podtopień</w:t>
            </w:r>
          </w:p>
        </w:tc>
      </w:tr>
      <w:tr w:rsidR="00B84ACA" w:rsidRPr="00F55013" w14:paraId="57FC1A7C"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0B991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402679DE"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D90E3C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10.</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805EB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cięcia betonu</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BF0060" w14:textId="0D298DA5" w:rsidR="00B84ACA" w:rsidRPr="00F55013" w:rsidRDefault="00DB1304" w:rsidP="00B84ACA">
            <w:pPr>
              <w:spacing w:after="0"/>
              <w:rPr>
                <w:rFonts w:asciiTheme="minorHAnsi" w:hAnsiTheme="minorHAnsi" w:cstheme="minorHAnsi"/>
              </w:rPr>
            </w:pPr>
            <w:r>
              <w:rPr>
                <w:rFonts w:asciiTheme="minorHAnsi" w:hAnsiTheme="minorHAnsi" w:cstheme="minorHAnsi"/>
              </w:rPr>
              <w:t>b.d.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7E57E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FF7B36"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Wykorzystywana w ratownictwie technicznym do cięcia konstrukcji betonowych</w:t>
            </w:r>
          </w:p>
        </w:tc>
      </w:tr>
      <w:tr w:rsidR="00B84ACA" w:rsidRPr="00F55013" w14:paraId="50023433"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1E1CC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11.</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42E40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(duża)</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336D7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FB1E2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C1D481"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Przeznaczona do prac podczas likwidacji zagrożeń ze strony uszkodzonych drzew</w:t>
            </w:r>
          </w:p>
        </w:tc>
      </w:tr>
      <w:tr w:rsidR="00B84ACA" w:rsidRPr="00F55013" w14:paraId="2DAB8F1E"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99727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12.</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C9860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Piła do drewna </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271D4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99D2E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3CB9AA"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Przeznaczona do prac podczas likwidacji zagrożeń ze strony uszkodzonych drzew</w:t>
            </w:r>
          </w:p>
        </w:tc>
      </w:tr>
      <w:tr w:rsidR="00B84ACA" w:rsidRPr="00F55013" w14:paraId="3819FCA0" w14:textId="77777777" w:rsidTr="005A3448">
        <w:trPr>
          <w:jc w:val="center"/>
        </w:trPr>
        <w:tc>
          <w:tcPr>
            <w:tcW w:w="3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9E3C0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13.</w:t>
            </w:r>
          </w:p>
        </w:tc>
        <w:tc>
          <w:tcPr>
            <w:tcW w:w="25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70BE7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Piła do drewna </w:t>
            </w:r>
          </w:p>
        </w:tc>
        <w:tc>
          <w:tcPr>
            <w:tcW w:w="212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48B03B" w14:textId="77777777" w:rsidR="00B84ACA" w:rsidRPr="00F55013" w:rsidRDefault="00B84ACA" w:rsidP="00B84ACA">
            <w:pPr>
              <w:spacing w:after="0"/>
              <w:rPr>
                <w:rFonts w:asciiTheme="minorHAnsi" w:hAnsiTheme="minorHAnsi" w:cstheme="minorHAnsi"/>
              </w:rPr>
            </w:pPr>
            <w:proofErr w:type="spellStart"/>
            <w:r w:rsidRPr="00F55013">
              <w:rPr>
                <w:rFonts w:asciiTheme="minorHAnsi" w:hAnsiTheme="minorHAnsi" w:cstheme="minorHAnsi"/>
              </w:rPr>
              <w:t>Husqvarna</w:t>
            </w:r>
            <w:proofErr w:type="spellEnd"/>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9D93B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MAN</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388382" w14:textId="77777777" w:rsidR="00B84ACA" w:rsidRPr="00316F87" w:rsidRDefault="00B84ACA" w:rsidP="00B84ACA">
            <w:pPr>
              <w:spacing w:after="0"/>
              <w:rPr>
                <w:rFonts w:asciiTheme="minorHAnsi" w:hAnsiTheme="minorHAnsi" w:cstheme="minorHAnsi"/>
                <w:sz w:val="20"/>
                <w:szCs w:val="20"/>
              </w:rPr>
            </w:pPr>
            <w:r w:rsidRPr="00316F87">
              <w:rPr>
                <w:rFonts w:asciiTheme="minorHAnsi" w:hAnsiTheme="minorHAnsi" w:cstheme="minorHAnsi"/>
                <w:sz w:val="20"/>
                <w:szCs w:val="20"/>
              </w:rPr>
              <w:t>Sprawna/ Przeznaczona do prac podczas likwidacji zagrożeń ze strony uszkodzonych drzew</w:t>
            </w:r>
          </w:p>
        </w:tc>
      </w:tr>
    </w:tbl>
    <w:p w14:paraId="66413817" w14:textId="4A725A0D" w:rsidR="007B00EE" w:rsidRPr="00F55013" w:rsidRDefault="007B00EE" w:rsidP="007B00EE">
      <w:pPr>
        <w:pStyle w:val="Legenda"/>
        <w:rPr>
          <w:rFonts w:asciiTheme="minorHAnsi" w:hAnsiTheme="minorHAnsi" w:cstheme="minorHAnsi"/>
          <w:i w:val="0"/>
          <w:sz w:val="24"/>
          <w:szCs w:val="24"/>
        </w:rPr>
      </w:pPr>
      <w:bookmarkStart w:id="187" w:name="_Toc230954157"/>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29</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Lipa</w:t>
      </w:r>
      <w:bookmarkEnd w:id="187"/>
    </w:p>
    <w:tbl>
      <w:tblPr>
        <w:tblW w:w="10065" w:type="dxa"/>
        <w:jc w:val="center"/>
        <w:tblCellMar>
          <w:left w:w="10" w:type="dxa"/>
          <w:right w:w="10" w:type="dxa"/>
        </w:tblCellMar>
        <w:tblLook w:val="0000" w:firstRow="0" w:lastRow="0" w:firstColumn="0" w:lastColumn="0" w:noHBand="0" w:noVBand="0"/>
      </w:tblPr>
      <w:tblGrid>
        <w:gridCol w:w="301"/>
        <w:gridCol w:w="2534"/>
        <w:gridCol w:w="2268"/>
        <w:gridCol w:w="1701"/>
        <w:gridCol w:w="3261"/>
      </w:tblGrid>
      <w:tr w:rsidR="0066448C" w:rsidRPr="00F55013" w14:paraId="7ADD27EB" w14:textId="77777777" w:rsidTr="00D40FD1">
        <w:trPr>
          <w:trHeight w:val="454"/>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301042BD" w14:textId="11883EE1" w:rsidR="0066448C" w:rsidRPr="00F55013" w:rsidRDefault="0066448C" w:rsidP="0066448C">
            <w:pPr>
              <w:spacing w:after="0"/>
              <w:ind w:left="27" w:hanging="27"/>
              <w:jc w:val="center"/>
              <w:rPr>
                <w:rFonts w:asciiTheme="minorHAnsi" w:hAnsiTheme="minorHAnsi" w:cstheme="minorHAnsi"/>
                <w:b/>
                <w:bCs/>
                <w:sz w:val="24"/>
                <w:szCs w:val="24"/>
              </w:rPr>
            </w:pPr>
            <w:r w:rsidRPr="00F55013">
              <w:rPr>
                <w:rFonts w:asciiTheme="minorHAnsi" w:hAnsiTheme="minorHAnsi" w:cstheme="minorHAnsi"/>
                <w:b/>
                <w:bCs/>
                <w:sz w:val="24"/>
                <w:szCs w:val="24"/>
              </w:rPr>
              <w:t>OSP Lipa</w:t>
            </w:r>
          </w:p>
        </w:tc>
      </w:tr>
      <w:tr w:rsidR="00B84ACA" w:rsidRPr="00F55013" w14:paraId="662B360B"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005CBE"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F2CC20"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8DBF12"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E7C80B"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01F211CF"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A1F470"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0189103A" w14:textId="77777777" w:rsidTr="005A3448">
        <w:trPr>
          <w:trHeight w:val="442"/>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C52E2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579E3AD5"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40241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B44CF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FA365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Renault </w:t>
            </w:r>
            <w:proofErr w:type="spellStart"/>
            <w:r w:rsidRPr="00F55013">
              <w:rPr>
                <w:rFonts w:asciiTheme="minorHAnsi" w:hAnsiTheme="minorHAnsi" w:cstheme="minorHAnsi"/>
              </w:rPr>
              <w:t>Midlum</w:t>
            </w:r>
            <w:proofErr w:type="spellEnd"/>
            <w:r w:rsidRPr="00F55013">
              <w:rPr>
                <w:rFonts w:asciiTheme="minorHAnsi" w:hAnsiTheme="minorHAnsi" w:cstheme="minorHAnsi"/>
              </w:rPr>
              <w:t xml:space="preserve"> (nr rej. WPZ 13271) – 2010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03DAE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Lipa</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F1E9A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2EAD77EE"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43E4E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B2595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Samochód osobowy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1A91E8" w14:textId="77777777" w:rsidR="00B84ACA" w:rsidRPr="00F55013" w:rsidRDefault="00B84ACA" w:rsidP="00B84ACA">
            <w:pPr>
              <w:spacing w:after="0"/>
              <w:rPr>
                <w:rFonts w:asciiTheme="minorHAnsi" w:hAnsiTheme="minorHAnsi" w:cstheme="minorHAnsi"/>
                <w:lang w:val="en-US"/>
              </w:rPr>
            </w:pPr>
            <w:r w:rsidRPr="00F55013">
              <w:rPr>
                <w:rFonts w:asciiTheme="minorHAnsi" w:hAnsiTheme="minorHAnsi" w:cstheme="minorHAnsi"/>
                <w:lang w:val="en-US"/>
              </w:rPr>
              <w:t xml:space="preserve">Ford Transit (nr </w:t>
            </w:r>
            <w:proofErr w:type="spellStart"/>
            <w:r w:rsidRPr="00F55013">
              <w:rPr>
                <w:rFonts w:asciiTheme="minorHAnsi" w:hAnsiTheme="minorHAnsi" w:cstheme="minorHAnsi"/>
                <w:lang w:val="en-US"/>
              </w:rPr>
              <w:t>rej</w:t>
            </w:r>
            <w:proofErr w:type="spellEnd"/>
            <w:r w:rsidRPr="00F55013">
              <w:rPr>
                <w:rFonts w:asciiTheme="minorHAnsi" w:hAnsiTheme="minorHAnsi" w:cstheme="minorHAnsi"/>
                <w:lang w:val="en-US"/>
              </w:rPr>
              <w:t xml:space="preserve">. WPZ 28897) – 2002 </w:t>
            </w:r>
            <w:proofErr w:type="spellStart"/>
            <w:r w:rsidRPr="00F55013">
              <w:rPr>
                <w:rFonts w:asciiTheme="minorHAnsi" w:hAnsiTheme="minorHAnsi" w:cstheme="minorHAnsi"/>
                <w:lang w:val="en-US"/>
              </w:rPr>
              <w:t>rok</w:t>
            </w:r>
            <w:proofErr w:type="spellEnd"/>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5C64A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Lipa</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8EE9D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Pojazd operacyjny/ sprawny technicznie</w:t>
            </w:r>
          </w:p>
        </w:tc>
      </w:tr>
      <w:tr w:rsidR="00B84ACA" w:rsidRPr="00F55013" w14:paraId="2F85FCD6" w14:textId="77777777" w:rsidTr="005A3448">
        <w:trPr>
          <w:trHeight w:val="480"/>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DEC059"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619E82F1"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4163C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 Agregaty i oświetlenie</w:t>
            </w:r>
          </w:p>
        </w:tc>
      </w:tr>
      <w:tr w:rsidR="00B84ACA" w:rsidRPr="00F55013" w14:paraId="2AD4EDB1"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123EB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FD43F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25C8E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FOGO</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9A16B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667CF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68FA29E3"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AF709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7F7A7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8B169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EF024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Lipa</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36A8E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275D0F7F"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25DB5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27F624A9"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28420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5.</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798D3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2B30D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M-800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0FCF12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BD6C7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przypadku podtopień oraz jako sprzęt szkoleniowo-treningowy</w:t>
            </w:r>
          </w:p>
        </w:tc>
      </w:tr>
      <w:tr w:rsidR="00B84ACA" w:rsidRPr="00F55013" w14:paraId="0BA51264"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E939A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56198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1E4A0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 WTX30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0ABD4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0CBC6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Sprawna/ Wykorzystywana w przypadku usuwania skutków podtopień </w:t>
            </w:r>
          </w:p>
        </w:tc>
      </w:tr>
      <w:tr w:rsidR="00B84ACA" w:rsidRPr="00F55013" w14:paraId="01D43D1B"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BF3EA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62F5AA8E"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38E88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7.</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3CA9C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(duża)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4B27D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4535E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32D3D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1A409A3A"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9D066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8.</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0C01DF" w14:textId="702F922B"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Piła do </w:t>
            </w:r>
            <w:r w:rsidR="00183ACD" w:rsidRPr="00F55013">
              <w:rPr>
                <w:rFonts w:asciiTheme="minorHAnsi" w:hAnsiTheme="minorHAnsi" w:cstheme="minorHAnsi"/>
              </w:rPr>
              <w:t>drewna (</w:t>
            </w:r>
            <w:r w:rsidRPr="00F55013">
              <w:rPr>
                <w:rFonts w:asciiTheme="minorHAnsi" w:hAnsiTheme="minorHAnsi" w:cstheme="minorHAnsi"/>
              </w:rPr>
              <w:t>mała)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B0C166" w14:textId="77777777" w:rsidR="00B84ACA" w:rsidRPr="00F55013" w:rsidRDefault="00B84ACA" w:rsidP="00B84ACA">
            <w:pPr>
              <w:spacing w:after="0"/>
              <w:rPr>
                <w:rFonts w:asciiTheme="minorHAnsi" w:hAnsiTheme="minorHAnsi" w:cstheme="minorHAnsi"/>
              </w:rPr>
            </w:pPr>
            <w:proofErr w:type="spellStart"/>
            <w:r w:rsidRPr="00F55013">
              <w:rPr>
                <w:rFonts w:asciiTheme="minorHAnsi" w:hAnsiTheme="minorHAnsi" w:cstheme="minorHAnsi"/>
              </w:rPr>
              <w:t>Husqvarna</w:t>
            </w:r>
            <w:proofErr w:type="spellEnd"/>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F8236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Renault</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73B70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bl>
    <w:p w14:paraId="5315EB70" w14:textId="77777777" w:rsidR="00B84ACA" w:rsidRPr="00F55013" w:rsidRDefault="00B84ACA" w:rsidP="00B84ACA">
      <w:pPr>
        <w:spacing w:after="0"/>
        <w:rPr>
          <w:rFonts w:asciiTheme="minorHAnsi" w:hAnsiTheme="minorHAnsi" w:cstheme="minorHAnsi"/>
        </w:rPr>
      </w:pPr>
    </w:p>
    <w:p w14:paraId="559F3789" w14:textId="77777777" w:rsidR="0066448C" w:rsidRPr="00F55013" w:rsidRDefault="0066448C">
      <w:pPr>
        <w:rPr>
          <w:rFonts w:asciiTheme="minorHAnsi" w:hAnsiTheme="minorHAnsi" w:cstheme="minorHAnsi"/>
          <w:b/>
          <w:bCs/>
        </w:rPr>
      </w:pPr>
      <w:r w:rsidRPr="00F55013">
        <w:rPr>
          <w:rFonts w:asciiTheme="minorHAnsi" w:hAnsiTheme="minorHAnsi" w:cstheme="minorHAnsi"/>
          <w:b/>
          <w:bCs/>
        </w:rPr>
        <w:br w:type="page"/>
      </w:r>
    </w:p>
    <w:p w14:paraId="4E09CE86" w14:textId="7C947FB5" w:rsidR="007B00EE" w:rsidRPr="00F55013" w:rsidRDefault="007B00EE" w:rsidP="007B00EE">
      <w:pPr>
        <w:pStyle w:val="Legenda"/>
        <w:rPr>
          <w:rFonts w:asciiTheme="minorHAnsi" w:hAnsiTheme="minorHAnsi" w:cstheme="minorHAnsi"/>
          <w:i w:val="0"/>
          <w:sz w:val="24"/>
          <w:szCs w:val="24"/>
        </w:rPr>
      </w:pPr>
      <w:bookmarkStart w:id="188" w:name="_Toc230954158"/>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30</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Małowidz</w:t>
      </w:r>
      <w:bookmarkEnd w:id="188"/>
    </w:p>
    <w:tbl>
      <w:tblPr>
        <w:tblW w:w="10065" w:type="dxa"/>
        <w:jc w:val="center"/>
        <w:tblCellMar>
          <w:left w:w="10" w:type="dxa"/>
          <w:right w:w="10" w:type="dxa"/>
        </w:tblCellMar>
        <w:tblLook w:val="0000" w:firstRow="0" w:lastRow="0" w:firstColumn="0" w:lastColumn="0" w:noHBand="0" w:noVBand="0"/>
      </w:tblPr>
      <w:tblGrid>
        <w:gridCol w:w="301"/>
        <w:gridCol w:w="2534"/>
        <w:gridCol w:w="2268"/>
        <w:gridCol w:w="1701"/>
        <w:gridCol w:w="3261"/>
      </w:tblGrid>
      <w:tr w:rsidR="0066448C" w:rsidRPr="00F55013" w14:paraId="6235E4C5" w14:textId="77777777" w:rsidTr="00D40FD1">
        <w:trPr>
          <w:trHeight w:val="504"/>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57794416" w14:textId="46BC4E30" w:rsidR="0066448C" w:rsidRPr="00F55013" w:rsidRDefault="0066448C" w:rsidP="0066448C">
            <w:pPr>
              <w:spacing w:after="0"/>
              <w:ind w:left="27" w:hanging="27"/>
              <w:jc w:val="center"/>
              <w:rPr>
                <w:rFonts w:asciiTheme="minorHAnsi" w:hAnsiTheme="minorHAnsi" w:cstheme="minorHAnsi"/>
                <w:b/>
                <w:bCs/>
                <w:sz w:val="24"/>
                <w:szCs w:val="24"/>
              </w:rPr>
            </w:pPr>
            <w:r w:rsidRPr="00F55013">
              <w:rPr>
                <w:rFonts w:asciiTheme="minorHAnsi" w:hAnsiTheme="minorHAnsi" w:cstheme="minorHAnsi"/>
                <w:b/>
                <w:bCs/>
                <w:sz w:val="24"/>
                <w:szCs w:val="24"/>
              </w:rPr>
              <w:t>OSP Małowidz</w:t>
            </w:r>
          </w:p>
        </w:tc>
      </w:tr>
      <w:tr w:rsidR="00B84ACA" w:rsidRPr="00F55013" w14:paraId="0DF21FB6"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271AEB"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40676A"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CC104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98FAD6"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5FDBC06D"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7209E4"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3D01005D" w14:textId="77777777" w:rsidTr="005A3448">
        <w:trPr>
          <w:trHeight w:val="719"/>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B73F3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27CFB22F"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77D26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CF21A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4B60B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DAF 160 Turbo (nr rej. WPZ 04298) – 1992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C9D37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Małowidz</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C1B87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4B261F89" w14:textId="77777777" w:rsidTr="005A3448">
        <w:trPr>
          <w:trHeight w:val="565"/>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5F38AF1"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2FA73B6D" w14:textId="77777777" w:rsidTr="005A3448">
        <w:trPr>
          <w:trHeight w:val="529"/>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94986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 Agregaty i oświetlenie</w:t>
            </w:r>
          </w:p>
        </w:tc>
      </w:tr>
      <w:tr w:rsidR="00B84ACA" w:rsidRPr="00F55013" w14:paraId="13F2B7BD"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9F8B2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AB419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0054E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 FH6000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4C64FA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DAF 160 Turbo</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EB824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7730235A"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7F997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36EAA8E5"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C936D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48EB5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78FBE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SST50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65FAC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DAF 160 Turbo</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52A75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Sprawna/ Wykorzystywana w przypadku usuwania skutków podtopień </w:t>
            </w:r>
          </w:p>
        </w:tc>
      </w:tr>
      <w:tr w:rsidR="00B84ACA" w:rsidRPr="00F55013" w14:paraId="2F4E91C9"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5E2F6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4B7968C1"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43BAB6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7.</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2B710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drewna (duża)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9BCE8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4E87E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DAF 160 Turbo</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C07C9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520F61A0"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B4862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8.</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8BA8C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do betonu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D620D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CEDRUS</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B60C4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DAF 160 Turbo</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01E08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ratownictwie technicznym do cięcia konstrukcji betonowych</w:t>
            </w:r>
          </w:p>
        </w:tc>
      </w:tr>
    </w:tbl>
    <w:p w14:paraId="22748FE8" w14:textId="77777777" w:rsidR="00B84ACA" w:rsidRPr="00F55013" w:rsidRDefault="00B84ACA" w:rsidP="00B84ACA">
      <w:pPr>
        <w:spacing w:after="0"/>
        <w:rPr>
          <w:rFonts w:asciiTheme="minorHAnsi" w:hAnsiTheme="minorHAnsi" w:cstheme="minorHAnsi"/>
        </w:rPr>
      </w:pPr>
    </w:p>
    <w:p w14:paraId="7C7923C7" w14:textId="77777777" w:rsidR="00F55013" w:rsidRDefault="00F55013">
      <w:pPr>
        <w:rPr>
          <w:rFonts w:asciiTheme="minorHAnsi" w:hAnsiTheme="minorHAnsi" w:cstheme="minorHAnsi"/>
          <w:bCs/>
          <w:sz w:val="24"/>
          <w:szCs w:val="24"/>
          <w:lang w:val="x-none" w:eastAsia="pl-PL"/>
        </w:rPr>
      </w:pPr>
      <w:r>
        <w:rPr>
          <w:rFonts w:asciiTheme="minorHAnsi" w:hAnsiTheme="minorHAnsi" w:cstheme="minorHAnsi"/>
          <w:i/>
          <w:sz w:val="24"/>
          <w:szCs w:val="24"/>
        </w:rPr>
        <w:br w:type="page"/>
      </w:r>
    </w:p>
    <w:p w14:paraId="2F6FA655" w14:textId="729F763A" w:rsidR="007B00EE" w:rsidRPr="00F55013" w:rsidRDefault="007B00EE" w:rsidP="007B00EE">
      <w:pPr>
        <w:pStyle w:val="Legenda"/>
        <w:rPr>
          <w:rFonts w:asciiTheme="minorHAnsi" w:hAnsiTheme="minorHAnsi" w:cstheme="minorHAnsi"/>
          <w:i w:val="0"/>
          <w:sz w:val="24"/>
          <w:szCs w:val="24"/>
        </w:rPr>
      </w:pPr>
      <w:bookmarkStart w:id="189" w:name="_Toc230954159"/>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31</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Olszewka</w:t>
      </w:r>
      <w:bookmarkEnd w:id="189"/>
    </w:p>
    <w:tbl>
      <w:tblPr>
        <w:tblW w:w="10065" w:type="dxa"/>
        <w:jc w:val="center"/>
        <w:tblCellMar>
          <w:left w:w="10" w:type="dxa"/>
          <w:right w:w="10" w:type="dxa"/>
        </w:tblCellMar>
        <w:tblLook w:val="0000" w:firstRow="0" w:lastRow="0" w:firstColumn="0" w:lastColumn="0" w:noHBand="0" w:noVBand="0"/>
      </w:tblPr>
      <w:tblGrid>
        <w:gridCol w:w="300"/>
        <w:gridCol w:w="2535"/>
        <w:gridCol w:w="2268"/>
        <w:gridCol w:w="1701"/>
        <w:gridCol w:w="3261"/>
      </w:tblGrid>
      <w:tr w:rsidR="007B00EE" w:rsidRPr="00F55013" w14:paraId="7FCF1C77" w14:textId="77777777" w:rsidTr="00D40FD1">
        <w:trPr>
          <w:trHeight w:val="529"/>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708029C3" w14:textId="09ABBD94" w:rsidR="007B00EE" w:rsidRPr="00F55013" w:rsidRDefault="007B00EE" w:rsidP="007B00EE">
            <w:pPr>
              <w:suppressAutoHyphens/>
              <w:autoSpaceDN w:val="0"/>
              <w:spacing w:after="0"/>
              <w:jc w:val="center"/>
              <w:rPr>
                <w:rFonts w:asciiTheme="minorHAnsi" w:hAnsiTheme="minorHAnsi" w:cstheme="minorHAnsi"/>
                <w:b/>
                <w:bCs/>
                <w:sz w:val="24"/>
                <w:szCs w:val="24"/>
              </w:rPr>
            </w:pPr>
            <w:r w:rsidRPr="00F55013">
              <w:rPr>
                <w:rFonts w:asciiTheme="minorHAnsi" w:hAnsiTheme="minorHAnsi" w:cstheme="minorHAnsi"/>
                <w:b/>
                <w:bCs/>
                <w:sz w:val="24"/>
                <w:szCs w:val="24"/>
              </w:rPr>
              <w:t>OSP Olszewka</w:t>
            </w:r>
          </w:p>
        </w:tc>
      </w:tr>
      <w:tr w:rsidR="00B84ACA" w:rsidRPr="00F55013" w14:paraId="6930BE75"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473F746"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E22AB1"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8CC89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F7AE69"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71EAA10C"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313E52"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4EDB96E3" w14:textId="77777777" w:rsidTr="005A3448">
        <w:trPr>
          <w:trHeight w:val="432"/>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07733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119FD67A"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386C1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9872B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75E30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lang w:val="de-DE"/>
              </w:rPr>
              <w:t>Magirus Deutz 192 DNEA (</w:t>
            </w:r>
            <w:proofErr w:type="spellStart"/>
            <w:r w:rsidRPr="00F55013">
              <w:rPr>
                <w:rFonts w:asciiTheme="minorHAnsi" w:hAnsiTheme="minorHAnsi" w:cstheme="minorHAnsi"/>
                <w:lang w:val="de-DE"/>
              </w:rPr>
              <w:t>nr</w:t>
            </w:r>
            <w:proofErr w:type="spellEnd"/>
            <w:r w:rsidRPr="00F55013">
              <w:rPr>
                <w:rFonts w:asciiTheme="minorHAnsi" w:hAnsiTheme="minorHAnsi" w:cstheme="minorHAnsi"/>
                <w:lang w:val="de-DE"/>
              </w:rPr>
              <w:t xml:space="preserve"> </w:t>
            </w:r>
            <w:proofErr w:type="spellStart"/>
            <w:r w:rsidRPr="00F55013">
              <w:rPr>
                <w:rFonts w:asciiTheme="minorHAnsi" w:hAnsiTheme="minorHAnsi" w:cstheme="minorHAnsi"/>
                <w:lang w:val="de-DE"/>
              </w:rPr>
              <w:t>rej</w:t>
            </w:r>
            <w:proofErr w:type="spellEnd"/>
            <w:r w:rsidRPr="00F55013">
              <w:rPr>
                <w:rFonts w:asciiTheme="minorHAnsi" w:hAnsiTheme="minorHAnsi" w:cstheme="minorHAnsi"/>
                <w:lang w:val="de-DE"/>
              </w:rPr>
              <w:t xml:space="preserve">. </w:t>
            </w:r>
            <w:r w:rsidRPr="00F55013">
              <w:rPr>
                <w:rFonts w:asciiTheme="minorHAnsi" w:hAnsiTheme="minorHAnsi" w:cstheme="minorHAnsi"/>
              </w:rPr>
              <w:t>WPZ 01893) – 1983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9413E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Olszewka</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CC8F3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5A8FDA91"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F3CC7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F7589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0E08D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Star 266 (nr rej. WPZ X339) – 1989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753F1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Olszewka</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018D2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Wycofany z podziału bojowego/ uszkodzony</w:t>
            </w:r>
          </w:p>
        </w:tc>
      </w:tr>
      <w:tr w:rsidR="00B84ACA" w:rsidRPr="00F55013" w14:paraId="0F8390FF" w14:textId="77777777" w:rsidTr="005A3448">
        <w:trPr>
          <w:trHeight w:val="604"/>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C0D3A0"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4BFF0FA9"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5E416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 Agregaty i oświetlenie</w:t>
            </w:r>
          </w:p>
        </w:tc>
      </w:tr>
      <w:tr w:rsidR="00B84ACA" w:rsidRPr="00F55013" w14:paraId="430A6A53"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08B60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3C69D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B5062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HONDA ECT7000GV</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BA67C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2C140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1FEC46D3"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9DDB2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4D01989E"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65CB3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31FC0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9E37B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M-800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CC308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6ED58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przypadku podtopień oraz jako sprzęt szkoleniowo-treningowy</w:t>
            </w:r>
          </w:p>
        </w:tc>
      </w:tr>
      <w:tr w:rsidR="00B84ACA" w:rsidRPr="00F55013" w14:paraId="332EECF7"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48CEA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5.</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2D7E3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pływająca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4EF23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NIAGARA</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B029A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3A287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Zabezpieczenie wody z akwenów w przypadku pożaru</w:t>
            </w:r>
          </w:p>
        </w:tc>
      </w:tr>
      <w:tr w:rsidR="00B84ACA" w:rsidRPr="00F55013" w14:paraId="7D5DB03E"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459F1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F5FE2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23866B" w14:textId="64CEC723" w:rsidR="00B84ACA" w:rsidRPr="00F55013" w:rsidRDefault="00DB1304" w:rsidP="00B84ACA">
            <w:pPr>
              <w:spacing w:after="0"/>
              <w:rPr>
                <w:rFonts w:asciiTheme="minorHAnsi" w:hAnsiTheme="minorHAnsi" w:cstheme="minorHAnsi"/>
              </w:rPr>
            </w:pPr>
            <w:r>
              <w:rPr>
                <w:rFonts w:asciiTheme="minorHAnsi" w:hAnsiTheme="minorHAnsi" w:cstheme="minorHAnsi"/>
              </w:rPr>
              <w:t>b.d.</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E87A7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AEAE3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Sprawna/ Wykorzystywana w przypadku usuwania skutków podtopień </w:t>
            </w:r>
          </w:p>
        </w:tc>
      </w:tr>
      <w:tr w:rsidR="00B84ACA" w:rsidRPr="00F55013" w14:paraId="2991D0C5"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3F32F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2BF5E4D1"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02D62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7.</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DE860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Piła do drewna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C8E861" w14:textId="4399DDEF" w:rsidR="00B84ACA" w:rsidRPr="00F55013" w:rsidRDefault="00DB1304" w:rsidP="00B84ACA">
            <w:pPr>
              <w:spacing w:after="0"/>
              <w:rPr>
                <w:rFonts w:asciiTheme="minorHAnsi" w:hAnsiTheme="minorHAnsi" w:cstheme="minorHAnsi"/>
              </w:rPr>
            </w:pPr>
            <w:r>
              <w:rPr>
                <w:rFonts w:asciiTheme="minorHAnsi" w:hAnsiTheme="minorHAnsi" w:cstheme="minorHAnsi"/>
              </w:rPr>
              <w:t>b.d.</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87944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51174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r w:rsidR="00B84ACA" w:rsidRPr="00F55013" w14:paraId="79BF9C5E" w14:textId="77777777" w:rsidTr="005A3448">
        <w:trPr>
          <w:jc w:val="center"/>
        </w:trPr>
        <w:tc>
          <w:tcPr>
            <w:tcW w:w="3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57F56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8.</w:t>
            </w:r>
          </w:p>
        </w:tc>
        <w:tc>
          <w:tcPr>
            <w:tcW w:w="25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6F25B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Pilarka spalinowa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06FCD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TOPSUNT4158</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1F1E7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w:t>
            </w:r>
            <w:proofErr w:type="spellStart"/>
            <w:r w:rsidRPr="00F55013">
              <w:rPr>
                <w:rFonts w:asciiTheme="minorHAnsi" w:hAnsiTheme="minorHAnsi" w:cstheme="minorHAnsi"/>
              </w:rPr>
              <w:t>Magirus</w:t>
            </w:r>
            <w:proofErr w:type="spellEnd"/>
            <w:r w:rsidRPr="00F55013">
              <w:rPr>
                <w:rFonts w:asciiTheme="minorHAnsi" w:hAnsiTheme="minorHAnsi" w:cstheme="minorHAnsi"/>
              </w:rPr>
              <w:t xml:space="preserve"> </w:t>
            </w:r>
            <w:proofErr w:type="spellStart"/>
            <w:r w:rsidRPr="00F55013">
              <w:rPr>
                <w:rFonts w:asciiTheme="minorHAnsi" w:hAnsiTheme="minorHAnsi" w:cstheme="minorHAnsi"/>
              </w:rPr>
              <w:t>Deutz</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FE0C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Usuwanie skutków wichur – powalonych drzew</w:t>
            </w:r>
          </w:p>
        </w:tc>
      </w:tr>
    </w:tbl>
    <w:p w14:paraId="46DEAD12" w14:textId="77777777" w:rsidR="00B84ACA" w:rsidRPr="00F55013" w:rsidRDefault="00B84ACA" w:rsidP="00B84ACA">
      <w:pPr>
        <w:spacing w:after="0"/>
        <w:rPr>
          <w:rFonts w:asciiTheme="minorHAnsi" w:hAnsiTheme="minorHAnsi" w:cstheme="minorHAnsi"/>
        </w:rPr>
      </w:pPr>
    </w:p>
    <w:p w14:paraId="1D20CFA0" w14:textId="77777777" w:rsidR="00F55013" w:rsidRDefault="00F55013">
      <w:pPr>
        <w:rPr>
          <w:rFonts w:asciiTheme="minorHAnsi" w:hAnsiTheme="minorHAnsi" w:cstheme="minorHAnsi"/>
          <w:bCs/>
          <w:sz w:val="24"/>
          <w:szCs w:val="24"/>
          <w:lang w:val="x-none" w:eastAsia="pl-PL"/>
        </w:rPr>
      </w:pPr>
      <w:r>
        <w:rPr>
          <w:rFonts w:asciiTheme="minorHAnsi" w:hAnsiTheme="minorHAnsi" w:cstheme="minorHAnsi"/>
          <w:i/>
          <w:sz w:val="24"/>
          <w:szCs w:val="24"/>
        </w:rPr>
        <w:br w:type="page"/>
      </w:r>
    </w:p>
    <w:p w14:paraId="58E29958" w14:textId="7C0E7CF6" w:rsidR="007B00EE" w:rsidRPr="00F55013" w:rsidRDefault="007B00EE" w:rsidP="007B00EE">
      <w:pPr>
        <w:pStyle w:val="Legenda"/>
        <w:rPr>
          <w:rFonts w:asciiTheme="minorHAnsi" w:hAnsiTheme="minorHAnsi" w:cstheme="minorHAnsi"/>
          <w:i w:val="0"/>
          <w:sz w:val="24"/>
          <w:szCs w:val="24"/>
        </w:rPr>
      </w:pPr>
      <w:bookmarkStart w:id="190" w:name="_Toc230954160"/>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32</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Parciaki</w:t>
      </w:r>
      <w:bookmarkEnd w:id="190"/>
    </w:p>
    <w:tbl>
      <w:tblPr>
        <w:tblW w:w="10100" w:type="dxa"/>
        <w:jc w:val="center"/>
        <w:tblCellMar>
          <w:left w:w="10" w:type="dxa"/>
          <w:right w:w="10" w:type="dxa"/>
        </w:tblCellMar>
        <w:tblLook w:val="0000" w:firstRow="0" w:lastRow="0" w:firstColumn="0" w:lastColumn="0" w:noHBand="0" w:noVBand="0"/>
      </w:tblPr>
      <w:tblGrid>
        <w:gridCol w:w="301"/>
        <w:gridCol w:w="2534"/>
        <w:gridCol w:w="2268"/>
        <w:gridCol w:w="1701"/>
        <w:gridCol w:w="3296"/>
      </w:tblGrid>
      <w:tr w:rsidR="007B00EE" w:rsidRPr="00F55013" w14:paraId="1B9AEB97" w14:textId="77777777" w:rsidTr="00D40FD1">
        <w:trPr>
          <w:trHeight w:val="529"/>
          <w:jc w:val="center"/>
        </w:trPr>
        <w:tc>
          <w:tcPr>
            <w:tcW w:w="10100"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563A74AD" w14:textId="79493B90" w:rsidR="007B00EE" w:rsidRPr="00F55013" w:rsidRDefault="000E4500" w:rsidP="000E4500">
            <w:pPr>
              <w:suppressAutoHyphens/>
              <w:autoSpaceDN w:val="0"/>
              <w:spacing w:after="0"/>
              <w:jc w:val="center"/>
              <w:rPr>
                <w:rFonts w:asciiTheme="minorHAnsi" w:hAnsiTheme="minorHAnsi" w:cstheme="minorHAnsi"/>
                <w:b/>
                <w:bCs/>
                <w:sz w:val="24"/>
                <w:szCs w:val="24"/>
              </w:rPr>
            </w:pPr>
            <w:r w:rsidRPr="00F55013">
              <w:rPr>
                <w:rFonts w:asciiTheme="minorHAnsi" w:hAnsiTheme="minorHAnsi" w:cstheme="minorHAnsi"/>
                <w:b/>
                <w:bCs/>
                <w:sz w:val="24"/>
                <w:szCs w:val="24"/>
              </w:rPr>
              <w:t>OSP Parciaki</w:t>
            </w:r>
          </w:p>
        </w:tc>
      </w:tr>
      <w:tr w:rsidR="00B84ACA" w:rsidRPr="00F55013" w14:paraId="2F69AD5E"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42FE7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28C7A9"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80939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AA9844"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03A03A14"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E0CEC8"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42D17E7B" w14:textId="77777777" w:rsidTr="005A3448">
        <w:trPr>
          <w:trHeight w:val="573"/>
          <w:jc w:val="center"/>
        </w:trPr>
        <w:tc>
          <w:tcPr>
            <w:tcW w:w="1010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2CB96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0A6648A9"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9EE1B4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98A65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33338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Volvo FL614 (nr rej. WPZ 04867) – 1992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44B76B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Parciaki</w:t>
            </w:r>
          </w:p>
        </w:tc>
        <w:tc>
          <w:tcPr>
            <w:tcW w:w="32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1518D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04392408"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FE29C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957B7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(GLM)</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AEDC6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Żuk A-15 (nr rej. OSA 477G) – 1976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4A102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Parciaki</w:t>
            </w:r>
          </w:p>
        </w:tc>
        <w:tc>
          <w:tcPr>
            <w:tcW w:w="32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5B222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Wycofany z podziału bojowego/ uszkodzony</w:t>
            </w:r>
          </w:p>
        </w:tc>
      </w:tr>
      <w:tr w:rsidR="00B84ACA" w:rsidRPr="00F55013" w14:paraId="5E32D6F3" w14:textId="77777777" w:rsidTr="005A3448">
        <w:trPr>
          <w:trHeight w:val="629"/>
          <w:jc w:val="center"/>
        </w:trPr>
        <w:tc>
          <w:tcPr>
            <w:tcW w:w="1010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280ACB"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76A04BEB" w14:textId="77777777" w:rsidTr="005A3448">
        <w:trPr>
          <w:trHeight w:val="526"/>
          <w:jc w:val="center"/>
        </w:trPr>
        <w:tc>
          <w:tcPr>
            <w:tcW w:w="1010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6D13D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3C99B195"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8D648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55F66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DA3D7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M-800 PO3</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74974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Parciaki</w:t>
            </w:r>
          </w:p>
        </w:tc>
        <w:tc>
          <w:tcPr>
            <w:tcW w:w="32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DB8C1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przypadku podtopień oraz jako sprzęt szkoleniowo-treningowy</w:t>
            </w:r>
          </w:p>
        </w:tc>
      </w:tr>
      <w:tr w:rsidR="00B84ACA" w:rsidRPr="00F55013" w14:paraId="02CC011B"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3E848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703D3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E923C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M-800 PO3</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0D3C23"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Parciaki</w:t>
            </w:r>
          </w:p>
        </w:tc>
        <w:tc>
          <w:tcPr>
            <w:tcW w:w="32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8FE2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przypadku podtopień oraz jako sprzęt szkoleniowo-treningowy</w:t>
            </w:r>
          </w:p>
        </w:tc>
      </w:tr>
    </w:tbl>
    <w:p w14:paraId="67532CD7" w14:textId="77777777" w:rsidR="00B84ACA" w:rsidRPr="00F55013" w:rsidRDefault="00B84ACA" w:rsidP="00B84ACA">
      <w:pPr>
        <w:spacing w:after="0"/>
        <w:rPr>
          <w:rFonts w:asciiTheme="minorHAnsi" w:hAnsiTheme="minorHAnsi" w:cstheme="minorHAnsi"/>
        </w:rPr>
      </w:pPr>
    </w:p>
    <w:p w14:paraId="7CEC319C" w14:textId="3000E396" w:rsidR="00B84ACA" w:rsidRPr="00F55013" w:rsidRDefault="00B84ACA" w:rsidP="00183ACD">
      <w:pPr>
        <w:suppressAutoHyphens/>
        <w:autoSpaceDN w:val="0"/>
        <w:spacing w:after="0"/>
        <w:jc w:val="center"/>
        <w:rPr>
          <w:rFonts w:asciiTheme="minorHAnsi" w:hAnsiTheme="minorHAnsi" w:cstheme="minorHAnsi"/>
          <w:b/>
          <w:bCs/>
        </w:rPr>
      </w:pPr>
    </w:p>
    <w:p w14:paraId="1AC608B3" w14:textId="77777777" w:rsidR="000E4500" w:rsidRPr="00F55013" w:rsidRDefault="000E4500">
      <w:pPr>
        <w:rPr>
          <w:rFonts w:asciiTheme="minorHAnsi" w:hAnsiTheme="minorHAnsi" w:cstheme="minorHAnsi"/>
          <w:bCs/>
          <w:lang w:val="x-none" w:eastAsia="pl-PL"/>
        </w:rPr>
      </w:pPr>
      <w:r w:rsidRPr="00F55013">
        <w:rPr>
          <w:rFonts w:asciiTheme="minorHAnsi" w:hAnsiTheme="minorHAnsi" w:cstheme="minorHAnsi"/>
        </w:rPr>
        <w:br w:type="page"/>
      </w:r>
    </w:p>
    <w:p w14:paraId="6570817D" w14:textId="0EB5E3E7" w:rsidR="000E4500" w:rsidRPr="00F55013" w:rsidRDefault="000E4500" w:rsidP="000E4500">
      <w:pPr>
        <w:pStyle w:val="Legenda"/>
        <w:rPr>
          <w:rFonts w:asciiTheme="minorHAnsi" w:hAnsiTheme="minorHAnsi" w:cstheme="minorHAnsi"/>
          <w:i w:val="0"/>
          <w:sz w:val="24"/>
          <w:szCs w:val="24"/>
        </w:rPr>
      </w:pPr>
      <w:bookmarkStart w:id="191" w:name="_Toc230954161"/>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33</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w:t>
      </w:r>
      <w:proofErr w:type="spellStart"/>
      <w:r w:rsidRPr="00F55013">
        <w:rPr>
          <w:rFonts w:asciiTheme="minorHAnsi" w:hAnsiTheme="minorHAnsi" w:cstheme="minorHAnsi"/>
          <w:i w:val="0"/>
          <w:sz w:val="24"/>
          <w:szCs w:val="24"/>
        </w:rPr>
        <w:t>Połoń</w:t>
      </w:r>
      <w:bookmarkEnd w:id="191"/>
      <w:proofErr w:type="spellEnd"/>
    </w:p>
    <w:tbl>
      <w:tblPr>
        <w:tblW w:w="10065" w:type="dxa"/>
        <w:jc w:val="center"/>
        <w:tblCellMar>
          <w:left w:w="10" w:type="dxa"/>
          <w:right w:w="10" w:type="dxa"/>
        </w:tblCellMar>
        <w:tblLook w:val="0000" w:firstRow="0" w:lastRow="0" w:firstColumn="0" w:lastColumn="0" w:noHBand="0" w:noVBand="0"/>
      </w:tblPr>
      <w:tblGrid>
        <w:gridCol w:w="301"/>
        <w:gridCol w:w="2534"/>
        <w:gridCol w:w="2268"/>
        <w:gridCol w:w="1701"/>
        <w:gridCol w:w="3261"/>
      </w:tblGrid>
      <w:tr w:rsidR="000E4500" w:rsidRPr="00F55013" w14:paraId="3F9A1543" w14:textId="77777777" w:rsidTr="00D40FD1">
        <w:trPr>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0660834F" w14:textId="2D27AF9C" w:rsidR="000E4500" w:rsidRPr="00F55013" w:rsidRDefault="000E4500" w:rsidP="000E4500">
            <w:pPr>
              <w:spacing w:after="0"/>
              <w:ind w:left="27" w:hanging="27"/>
              <w:jc w:val="center"/>
              <w:rPr>
                <w:rFonts w:asciiTheme="minorHAnsi" w:hAnsiTheme="minorHAnsi" w:cstheme="minorHAnsi"/>
                <w:b/>
                <w:bCs/>
                <w:sz w:val="24"/>
                <w:szCs w:val="24"/>
              </w:rPr>
            </w:pPr>
            <w:r w:rsidRPr="00F55013">
              <w:rPr>
                <w:rFonts w:asciiTheme="minorHAnsi" w:hAnsiTheme="minorHAnsi" w:cstheme="minorHAnsi"/>
                <w:b/>
                <w:bCs/>
                <w:sz w:val="24"/>
                <w:szCs w:val="24"/>
              </w:rPr>
              <w:t xml:space="preserve">OSP </w:t>
            </w:r>
            <w:proofErr w:type="spellStart"/>
            <w:r w:rsidRPr="00F55013">
              <w:rPr>
                <w:rFonts w:asciiTheme="minorHAnsi" w:hAnsiTheme="minorHAnsi" w:cstheme="minorHAnsi"/>
                <w:b/>
                <w:bCs/>
                <w:sz w:val="24"/>
                <w:szCs w:val="24"/>
              </w:rPr>
              <w:t>Połoń</w:t>
            </w:r>
            <w:proofErr w:type="spellEnd"/>
          </w:p>
        </w:tc>
      </w:tr>
      <w:tr w:rsidR="00B84ACA" w:rsidRPr="00F55013" w14:paraId="200939FB"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382809"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164863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7D8E25"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C31B0D"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5EF193FE"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C7620B"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75B646FD"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0220F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0490D2DB"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CE53C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7069C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9706E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Star 266 (nr rej. WPZ 41EJ) – 1988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F1BA2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Garaż strażnicy OSP </w:t>
            </w:r>
            <w:proofErr w:type="spellStart"/>
            <w:r w:rsidRPr="00F55013">
              <w:rPr>
                <w:rFonts w:asciiTheme="minorHAnsi" w:hAnsiTheme="minorHAnsi" w:cstheme="minorHAnsi"/>
              </w:rPr>
              <w:t>Połoń</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7FD81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375C1FB3"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F5C46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7C304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Samochód osobowy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56037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Opel </w:t>
            </w:r>
            <w:proofErr w:type="spellStart"/>
            <w:r w:rsidRPr="00F55013">
              <w:rPr>
                <w:rFonts w:asciiTheme="minorHAnsi" w:hAnsiTheme="minorHAnsi" w:cstheme="minorHAnsi"/>
              </w:rPr>
              <w:t>Vivaro</w:t>
            </w:r>
            <w:proofErr w:type="spellEnd"/>
            <w:r w:rsidRPr="00F55013">
              <w:rPr>
                <w:rFonts w:asciiTheme="minorHAnsi" w:hAnsiTheme="minorHAnsi" w:cstheme="minorHAnsi"/>
              </w:rPr>
              <w:t xml:space="preserve"> (nr rej. 52998) – 2004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CFD1F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Garaż strażnicy OSP </w:t>
            </w:r>
            <w:proofErr w:type="spellStart"/>
            <w:r w:rsidRPr="00F55013">
              <w:rPr>
                <w:rFonts w:asciiTheme="minorHAnsi" w:hAnsiTheme="minorHAnsi" w:cstheme="minorHAnsi"/>
              </w:rPr>
              <w:t>Połoń</w:t>
            </w:r>
            <w:proofErr w:type="spellEnd"/>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B77DA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Pojazd operacyjny/ sprawny technicznie</w:t>
            </w:r>
          </w:p>
        </w:tc>
      </w:tr>
      <w:tr w:rsidR="00B84ACA" w:rsidRPr="00F55013" w14:paraId="74126EF4"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38DA0F"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22EA3015"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376A0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 Agregaty i oświetlenie</w:t>
            </w:r>
          </w:p>
        </w:tc>
      </w:tr>
      <w:tr w:rsidR="00B84ACA" w:rsidRPr="00F55013" w14:paraId="23DA0637"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43644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3.</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D6BEA8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Agregat prądotwórczy</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1180A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FOGO FH6000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82773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Star 266</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254BC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Sprawny/ Zabezpieczenie zasilania oraz sprzętu ratowniczego</w:t>
            </w:r>
          </w:p>
        </w:tc>
      </w:tr>
      <w:tr w:rsidR="00B84ACA" w:rsidRPr="00F55013" w14:paraId="2441FB7F"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2D206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B. Pompy i ratownictwo wodne</w:t>
            </w:r>
          </w:p>
        </w:tc>
      </w:tr>
      <w:tr w:rsidR="00B84ACA" w:rsidRPr="00F55013" w14:paraId="300AE7E9"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5A016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4.</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F4336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Motopompa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6469E8"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M-800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3FB64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Star 266</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41C40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przypadku podtopień oraz jako sprzęt szkoleniowo-treningowy</w:t>
            </w:r>
          </w:p>
        </w:tc>
      </w:tr>
      <w:tr w:rsidR="00B84ACA" w:rsidRPr="00F55013" w14:paraId="1D6269C7"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6FB08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5.</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D44EE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Pompa szlamowa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E4240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WTX-30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45E84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Star 266</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ED6C5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Sprawna/ Wykorzystywana w przypadku usuwania skutków podtopień </w:t>
            </w:r>
          </w:p>
        </w:tc>
      </w:tr>
      <w:tr w:rsidR="00B84ACA" w:rsidRPr="00F55013" w14:paraId="59FEBAEB"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80A9C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57E8126F"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55B1F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6.</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9966D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Piła do betonu </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0A0CBB"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 TS410</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97539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Na wyposażeniu pojazdu Star 266</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6F038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Wykorzystywana w ratownictwie technicznym do cięcia konstrukcji betonowych</w:t>
            </w:r>
          </w:p>
        </w:tc>
      </w:tr>
    </w:tbl>
    <w:p w14:paraId="7D1820D6" w14:textId="77777777" w:rsidR="00B84ACA" w:rsidRPr="00F55013" w:rsidRDefault="00B84ACA" w:rsidP="00B84ACA">
      <w:pPr>
        <w:spacing w:after="0"/>
        <w:rPr>
          <w:rFonts w:asciiTheme="minorHAnsi" w:hAnsiTheme="minorHAnsi" w:cstheme="minorHAnsi"/>
        </w:rPr>
      </w:pPr>
    </w:p>
    <w:p w14:paraId="1985B804" w14:textId="77777777" w:rsidR="000E4500" w:rsidRPr="00F55013" w:rsidRDefault="000E4500" w:rsidP="00B84ACA">
      <w:pPr>
        <w:spacing w:after="0"/>
        <w:rPr>
          <w:rFonts w:asciiTheme="minorHAnsi" w:hAnsiTheme="minorHAnsi" w:cstheme="minorHAnsi"/>
        </w:rPr>
      </w:pPr>
    </w:p>
    <w:p w14:paraId="0DA6BE9E" w14:textId="6B704F21" w:rsidR="007B00EE" w:rsidRPr="00F55013" w:rsidRDefault="007B00EE" w:rsidP="007B00EE">
      <w:pPr>
        <w:pStyle w:val="Legenda"/>
        <w:rPr>
          <w:rFonts w:asciiTheme="minorHAnsi" w:hAnsiTheme="minorHAnsi" w:cstheme="minorHAnsi"/>
          <w:i w:val="0"/>
          <w:sz w:val="24"/>
          <w:szCs w:val="24"/>
        </w:rPr>
      </w:pPr>
      <w:bookmarkStart w:id="192" w:name="_Toc230954162"/>
      <w:r w:rsidRPr="00F55013">
        <w:rPr>
          <w:rFonts w:asciiTheme="minorHAnsi" w:hAnsiTheme="minorHAnsi" w:cstheme="minorHAnsi"/>
          <w:i w:val="0"/>
          <w:sz w:val="24"/>
          <w:szCs w:val="24"/>
        </w:rPr>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34</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Kobylaki</w:t>
      </w:r>
      <w:bookmarkEnd w:id="192"/>
    </w:p>
    <w:tbl>
      <w:tblPr>
        <w:tblW w:w="10065" w:type="dxa"/>
        <w:jc w:val="center"/>
        <w:tblCellMar>
          <w:left w:w="10" w:type="dxa"/>
          <w:right w:w="10" w:type="dxa"/>
        </w:tblCellMar>
        <w:tblLook w:val="0000" w:firstRow="0" w:lastRow="0" w:firstColumn="0" w:lastColumn="0" w:noHBand="0" w:noVBand="0"/>
      </w:tblPr>
      <w:tblGrid>
        <w:gridCol w:w="301"/>
        <w:gridCol w:w="2534"/>
        <w:gridCol w:w="2268"/>
        <w:gridCol w:w="1701"/>
        <w:gridCol w:w="3261"/>
      </w:tblGrid>
      <w:tr w:rsidR="000E4500" w:rsidRPr="00F55013" w14:paraId="224EE1D7" w14:textId="77777777" w:rsidTr="00D40FD1">
        <w:trPr>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69349BEE" w14:textId="22023208" w:rsidR="000E4500" w:rsidRPr="00F55013" w:rsidRDefault="000E4500" w:rsidP="000E4500">
            <w:pPr>
              <w:suppressAutoHyphens/>
              <w:autoSpaceDN w:val="0"/>
              <w:spacing w:after="0"/>
              <w:jc w:val="center"/>
              <w:rPr>
                <w:rFonts w:asciiTheme="minorHAnsi" w:hAnsiTheme="minorHAnsi" w:cstheme="minorHAnsi"/>
                <w:b/>
                <w:bCs/>
                <w:sz w:val="24"/>
                <w:szCs w:val="24"/>
              </w:rPr>
            </w:pPr>
            <w:r w:rsidRPr="00F55013">
              <w:rPr>
                <w:rFonts w:asciiTheme="minorHAnsi" w:hAnsiTheme="minorHAnsi" w:cstheme="minorHAnsi"/>
                <w:b/>
                <w:bCs/>
                <w:sz w:val="24"/>
                <w:szCs w:val="24"/>
              </w:rPr>
              <w:t>OSP Kobylaki</w:t>
            </w:r>
          </w:p>
        </w:tc>
      </w:tr>
      <w:tr w:rsidR="00B84ACA" w:rsidRPr="00F55013" w14:paraId="714D252C"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7FA714"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397259"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E49021"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7A2CFC"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4A1CA812"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68A34A"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5C6941D8" w14:textId="77777777" w:rsidTr="005A3448">
        <w:trPr>
          <w:trHeight w:val="426"/>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97FA4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430F52A5" w14:textId="77777777" w:rsidTr="005A3448">
        <w:trPr>
          <w:jc w:val="center"/>
        </w:trPr>
        <w:tc>
          <w:tcPr>
            <w:tcW w:w="3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0FE352"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90912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Średni samochód ratowniczo-gaśniczy (GBA)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1EB47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lang w:val="de-DE"/>
              </w:rPr>
              <w:t xml:space="preserve">Renault </w:t>
            </w:r>
            <w:proofErr w:type="spellStart"/>
            <w:r w:rsidRPr="00F55013">
              <w:rPr>
                <w:rFonts w:asciiTheme="minorHAnsi" w:hAnsiTheme="minorHAnsi" w:cstheme="minorHAnsi"/>
                <w:lang w:val="de-DE"/>
              </w:rPr>
              <w:t>Midliner</w:t>
            </w:r>
            <w:proofErr w:type="spellEnd"/>
            <w:r w:rsidRPr="00F55013">
              <w:rPr>
                <w:rFonts w:asciiTheme="minorHAnsi" w:hAnsiTheme="minorHAnsi" w:cstheme="minorHAnsi"/>
                <w:lang w:val="de-DE"/>
              </w:rPr>
              <w:t xml:space="preserve"> H210 (</w:t>
            </w:r>
            <w:proofErr w:type="spellStart"/>
            <w:r w:rsidRPr="00F55013">
              <w:rPr>
                <w:rFonts w:asciiTheme="minorHAnsi" w:hAnsiTheme="minorHAnsi" w:cstheme="minorHAnsi"/>
                <w:lang w:val="de-DE"/>
              </w:rPr>
              <w:t>nr</w:t>
            </w:r>
            <w:proofErr w:type="spellEnd"/>
            <w:r w:rsidRPr="00F55013">
              <w:rPr>
                <w:rFonts w:asciiTheme="minorHAnsi" w:hAnsiTheme="minorHAnsi" w:cstheme="minorHAnsi"/>
                <w:lang w:val="de-DE"/>
              </w:rPr>
              <w:t xml:space="preserve"> </w:t>
            </w:r>
            <w:proofErr w:type="spellStart"/>
            <w:r w:rsidRPr="00F55013">
              <w:rPr>
                <w:rFonts w:asciiTheme="minorHAnsi" w:hAnsiTheme="minorHAnsi" w:cstheme="minorHAnsi"/>
                <w:lang w:val="de-DE"/>
              </w:rPr>
              <w:t>rej</w:t>
            </w:r>
            <w:proofErr w:type="spellEnd"/>
            <w:r w:rsidRPr="00F55013">
              <w:rPr>
                <w:rFonts w:asciiTheme="minorHAnsi" w:hAnsiTheme="minorHAnsi" w:cstheme="minorHAnsi"/>
                <w:lang w:val="de-DE"/>
              </w:rPr>
              <w:t xml:space="preserve">. </w:t>
            </w:r>
            <w:r w:rsidRPr="00F55013">
              <w:rPr>
                <w:rFonts w:asciiTheme="minorHAnsi" w:hAnsiTheme="minorHAnsi" w:cstheme="minorHAnsi"/>
              </w:rPr>
              <w:t>WI 820PP) – 2002 rok</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FDB41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siedziby OSP Kobylaki</w:t>
            </w:r>
          </w:p>
        </w:tc>
        <w:tc>
          <w:tcPr>
            <w:tcW w:w="32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F18F31"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bl>
    <w:p w14:paraId="3DE269EB" w14:textId="77777777" w:rsidR="00B84ACA" w:rsidRPr="00F55013" w:rsidRDefault="00B84ACA" w:rsidP="00B84ACA">
      <w:pPr>
        <w:spacing w:after="0"/>
        <w:rPr>
          <w:rFonts w:asciiTheme="minorHAnsi" w:hAnsiTheme="minorHAnsi" w:cstheme="minorHAnsi"/>
          <w:b/>
          <w:bCs/>
        </w:rPr>
      </w:pPr>
    </w:p>
    <w:p w14:paraId="10E3C45F" w14:textId="77777777" w:rsidR="000E4500" w:rsidRPr="00F55013" w:rsidRDefault="000E4500">
      <w:pPr>
        <w:rPr>
          <w:rFonts w:asciiTheme="minorHAnsi" w:hAnsiTheme="minorHAnsi" w:cstheme="minorHAnsi"/>
          <w:bCs/>
          <w:lang w:val="x-none" w:eastAsia="pl-PL"/>
        </w:rPr>
      </w:pPr>
      <w:r w:rsidRPr="00F55013">
        <w:rPr>
          <w:rFonts w:asciiTheme="minorHAnsi" w:hAnsiTheme="minorHAnsi" w:cstheme="minorHAnsi"/>
        </w:rPr>
        <w:br w:type="page"/>
      </w:r>
    </w:p>
    <w:p w14:paraId="19AD5371" w14:textId="4A6F0BE9" w:rsidR="007B00EE" w:rsidRPr="00F55013" w:rsidRDefault="007B00EE" w:rsidP="007B00EE">
      <w:pPr>
        <w:pStyle w:val="Legenda"/>
        <w:rPr>
          <w:rFonts w:asciiTheme="minorHAnsi" w:hAnsiTheme="minorHAnsi" w:cstheme="minorHAnsi"/>
          <w:i w:val="0"/>
          <w:sz w:val="24"/>
          <w:szCs w:val="24"/>
        </w:rPr>
      </w:pPr>
      <w:bookmarkStart w:id="193" w:name="_Toc230954163"/>
      <w:r w:rsidRPr="00F55013">
        <w:rPr>
          <w:rFonts w:asciiTheme="minorHAnsi" w:hAnsiTheme="minorHAnsi" w:cstheme="minorHAnsi"/>
          <w:i w:val="0"/>
          <w:sz w:val="24"/>
          <w:szCs w:val="24"/>
        </w:rPr>
        <w:lastRenderedPageBreak/>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35</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Żelazna Rządowa</w:t>
      </w:r>
      <w:bookmarkEnd w:id="193"/>
    </w:p>
    <w:tbl>
      <w:tblPr>
        <w:tblW w:w="10065" w:type="dxa"/>
        <w:jc w:val="center"/>
        <w:tblCellMar>
          <w:left w:w="10" w:type="dxa"/>
          <w:right w:w="10" w:type="dxa"/>
        </w:tblCellMar>
        <w:tblLook w:val="0000" w:firstRow="0" w:lastRow="0" w:firstColumn="0" w:lastColumn="0" w:noHBand="0" w:noVBand="0"/>
      </w:tblPr>
      <w:tblGrid>
        <w:gridCol w:w="300"/>
        <w:gridCol w:w="2547"/>
        <w:gridCol w:w="2264"/>
        <w:gridCol w:w="1975"/>
        <w:gridCol w:w="2979"/>
      </w:tblGrid>
      <w:tr w:rsidR="007B00EE" w:rsidRPr="00F55013" w14:paraId="61485B11" w14:textId="77777777" w:rsidTr="00D40FD1">
        <w:trPr>
          <w:trHeight w:val="529"/>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2B0105CD" w14:textId="16FEDB50" w:rsidR="007B00EE" w:rsidRPr="00F55013" w:rsidRDefault="007B00EE" w:rsidP="007B00EE">
            <w:pPr>
              <w:pStyle w:val="Akapitzlist"/>
              <w:suppressAutoHyphens/>
              <w:autoSpaceDN w:val="0"/>
              <w:spacing w:after="0" w:line="276" w:lineRule="auto"/>
              <w:ind w:left="0"/>
              <w:jc w:val="center"/>
              <w:rPr>
                <w:rFonts w:asciiTheme="minorHAnsi" w:hAnsiTheme="minorHAnsi" w:cstheme="minorHAnsi"/>
                <w:b/>
                <w:bCs/>
                <w:szCs w:val="24"/>
              </w:rPr>
            </w:pPr>
            <w:r w:rsidRPr="00F55013">
              <w:rPr>
                <w:rFonts w:asciiTheme="minorHAnsi" w:hAnsiTheme="minorHAnsi" w:cstheme="minorHAnsi"/>
                <w:b/>
                <w:bCs/>
                <w:szCs w:val="24"/>
              </w:rPr>
              <w:t>OSP Żelazna Rządowa</w:t>
            </w:r>
          </w:p>
        </w:tc>
      </w:tr>
      <w:tr w:rsidR="00B84ACA" w:rsidRPr="00F55013" w14:paraId="64044459" w14:textId="77777777" w:rsidTr="005A3448">
        <w:trPr>
          <w:jc w:val="center"/>
        </w:trPr>
        <w:tc>
          <w:tcPr>
            <w:tcW w:w="2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00115B"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8A6A0C2"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71FE01"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2A49CD"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345E045B"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2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D9EA75"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4191AEA8" w14:textId="77777777" w:rsidTr="005A3448">
        <w:trPr>
          <w:trHeight w:val="432"/>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BEECD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5F661DEE" w14:textId="77777777" w:rsidTr="005A3448">
        <w:trPr>
          <w:jc w:val="center"/>
        </w:trPr>
        <w:tc>
          <w:tcPr>
            <w:tcW w:w="2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CE62AB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0267FA"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Lekki samochód ratowniczo-gaśniczy (GLBA)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5BE16C"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Iveco </w:t>
            </w:r>
            <w:proofErr w:type="spellStart"/>
            <w:r w:rsidRPr="00F55013">
              <w:rPr>
                <w:rFonts w:asciiTheme="minorHAnsi" w:hAnsiTheme="minorHAnsi" w:cstheme="minorHAnsi"/>
              </w:rPr>
              <w:t>Daily</w:t>
            </w:r>
            <w:proofErr w:type="spellEnd"/>
            <w:r w:rsidRPr="00F55013">
              <w:rPr>
                <w:rFonts w:asciiTheme="minorHAnsi" w:hAnsiTheme="minorHAnsi" w:cstheme="minorHAnsi"/>
              </w:rPr>
              <w:t xml:space="preserve"> (nr rej. WPZ 42798) – 2003 rok</w:t>
            </w:r>
          </w:p>
        </w:tc>
        <w:tc>
          <w:tcPr>
            <w:tcW w:w="1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7E3D2F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Żelazna Rządowa</w:t>
            </w:r>
          </w:p>
        </w:tc>
        <w:tc>
          <w:tcPr>
            <w:tcW w:w="2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21026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W podziale bojowym/ sprawny technicznie</w:t>
            </w:r>
          </w:p>
        </w:tc>
      </w:tr>
      <w:tr w:rsidR="00B84ACA" w:rsidRPr="00F55013" w14:paraId="1F80F6A5" w14:textId="77777777" w:rsidTr="005A3448">
        <w:trPr>
          <w:trHeight w:val="560"/>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971EAE"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II. Sprzęt specjalistyczny i ratowniczy</w:t>
            </w:r>
          </w:p>
        </w:tc>
      </w:tr>
      <w:tr w:rsidR="00B84ACA" w:rsidRPr="00F55013" w14:paraId="022A14E4" w14:textId="77777777" w:rsidTr="005A3448">
        <w:trPr>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82CE1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C. Narzędzia do cięcia i burzące</w:t>
            </w:r>
          </w:p>
        </w:tc>
      </w:tr>
      <w:tr w:rsidR="00B84ACA" w:rsidRPr="00F55013" w14:paraId="21A961AB" w14:textId="77777777" w:rsidTr="005A3448">
        <w:trPr>
          <w:jc w:val="center"/>
        </w:trPr>
        <w:tc>
          <w:tcPr>
            <w:tcW w:w="2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7026F4"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2.</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9313FF"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Piła spalinowa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72CE57"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STHIL</w:t>
            </w:r>
          </w:p>
        </w:tc>
        <w:tc>
          <w:tcPr>
            <w:tcW w:w="1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62BBFE"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 xml:space="preserve">Na wyposażeniu pojazdu Iveco </w:t>
            </w:r>
            <w:proofErr w:type="spellStart"/>
            <w:r w:rsidRPr="00F55013">
              <w:rPr>
                <w:rFonts w:asciiTheme="minorHAnsi" w:hAnsiTheme="minorHAnsi" w:cstheme="minorHAnsi"/>
              </w:rPr>
              <w:t>Daily</w:t>
            </w:r>
            <w:proofErr w:type="spellEnd"/>
          </w:p>
        </w:tc>
        <w:tc>
          <w:tcPr>
            <w:tcW w:w="2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D2D7B0"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Sprawna/ Przeznaczona do prac podczas likwidacji zagrożeń ze strony uszkodzonych drzew</w:t>
            </w:r>
          </w:p>
        </w:tc>
      </w:tr>
    </w:tbl>
    <w:p w14:paraId="75465816" w14:textId="77777777" w:rsidR="00183ACD" w:rsidRPr="00F55013" w:rsidRDefault="00183ACD" w:rsidP="00183ACD">
      <w:pPr>
        <w:pStyle w:val="Akapitzlist"/>
        <w:suppressAutoHyphens/>
        <w:autoSpaceDN w:val="0"/>
        <w:spacing w:after="0" w:line="276" w:lineRule="auto"/>
        <w:ind w:left="1080"/>
        <w:jc w:val="center"/>
        <w:rPr>
          <w:rFonts w:asciiTheme="minorHAnsi" w:hAnsiTheme="minorHAnsi" w:cstheme="minorHAnsi"/>
          <w:b/>
          <w:bCs/>
          <w:sz w:val="22"/>
        </w:rPr>
      </w:pPr>
    </w:p>
    <w:p w14:paraId="3C9FF43B" w14:textId="35D801FC" w:rsidR="007B00EE" w:rsidRPr="00F55013" w:rsidRDefault="007B00EE" w:rsidP="007B00EE">
      <w:pPr>
        <w:pStyle w:val="Legenda"/>
        <w:rPr>
          <w:rFonts w:asciiTheme="minorHAnsi" w:hAnsiTheme="minorHAnsi" w:cstheme="minorHAnsi"/>
          <w:i w:val="0"/>
          <w:sz w:val="24"/>
          <w:szCs w:val="24"/>
        </w:rPr>
      </w:pPr>
      <w:bookmarkStart w:id="194" w:name="_Toc230954164"/>
      <w:r w:rsidRPr="00F55013">
        <w:rPr>
          <w:rFonts w:asciiTheme="minorHAnsi" w:hAnsiTheme="minorHAnsi" w:cstheme="minorHAnsi"/>
          <w:i w:val="0"/>
          <w:sz w:val="24"/>
          <w:szCs w:val="24"/>
        </w:rPr>
        <w:t xml:space="preserve">Tabela </w:t>
      </w:r>
      <w:r w:rsidRPr="00F55013">
        <w:rPr>
          <w:rFonts w:asciiTheme="minorHAnsi" w:hAnsiTheme="minorHAnsi" w:cstheme="minorHAnsi"/>
          <w:i w:val="0"/>
          <w:sz w:val="24"/>
          <w:szCs w:val="24"/>
        </w:rPr>
        <w:fldChar w:fldCharType="begin"/>
      </w:r>
      <w:r w:rsidRPr="00F55013">
        <w:rPr>
          <w:rFonts w:asciiTheme="minorHAnsi" w:hAnsiTheme="minorHAnsi" w:cstheme="minorHAnsi"/>
          <w:i w:val="0"/>
          <w:sz w:val="24"/>
          <w:szCs w:val="24"/>
        </w:rPr>
        <w:instrText xml:space="preserve"> SEQ Tabela \* ARABIC </w:instrText>
      </w:r>
      <w:r w:rsidRPr="00F55013">
        <w:rPr>
          <w:rFonts w:asciiTheme="minorHAnsi" w:hAnsiTheme="minorHAnsi" w:cstheme="minorHAnsi"/>
          <w:i w:val="0"/>
          <w:sz w:val="24"/>
          <w:szCs w:val="24"/>
        </w:rPr>
        <w:fldChar w:fldCharType="separate"/>
      </w:r>
      <w:r w:rsidR="00B05BAC">
        <w:rPr>
          <w:rFonts w:asciiTheme="minorHAnsi" w:hAnsiTheme="minorHAnsi" w:cstheme="minorHAnsi"/>
          <w:i w:val="0"/>
          <w:noProof/>
          <w:sz w:val="24"/>
          <w:szCs w:val="24"/>
        </w:rPr>
        <w:t>36</w:t>
      </w:r>
      <w:r w:rsidRPr="00F55013">
        <w:rPr>
          <w:rFonts w:asciiTheme="minorHAnsi" w:hAnsiTheme="minorHAnsi" w:cstheme="minorHAnsi"/>
          <w:i w:val="0"/>
          <w:sz w:val="24"/>
          <w:szCs w:val="24"/>
        </w:rPr>
        <w:fldChar w:fldCharType="end"/>
      </w:r>
      <w:r w:rsidRPr="00F55013">
        <w:rPr>
          <w:rFonts w:asciiTheme="minorHAnsi" w:hAnsiTheme="minorHAnsi" w:cstheme="minorHAnsi"/>
          <w:i w:val="0"/>
          <w:sz w:val="24"/>
          <w:szCs w:val="24"/>
        </w:rPr>
        <w:t xml:space="preserve"> Zasoby sprzętowo-techniczne OSP Budy </w:t>
      </w:r>
      <w:bookmarkEnd w:id="194"/>
      <w:r w:rsidR="00D40FD1" w:rsidRPr="00F55013">
        <w:rPr>
          <w:rFonts w:asciiTheme="minorHAnsi" w:hAnsiTheme="minorHAnsi" w:cstheme="minorHAnsi"/>
          <w:i w:val="0"/>
          <w:sz w:val="24"/>
          <w:szCs w:val="24"/>
        </w:rPr>
        <w:t>Rządowe</w:t>
      </w:r>
    </w:p>
    <w:tbl>
      <w:tblPr>
        <w:tblW w:w="10065" w:type="dxa"/>
        <w:jc w:val="center"/>
        <w:tblCellMar>
          <w:left w:w="10" w:type="dxa"/>
          <w:right w:w="10" w:type="dxa"/>
        </w:tblCellMar>
        <w:tblLook w:val="0000" w:firstRow="0" w:lastRow="0" w:firstColumn="0" w:lastColumn="0" w:noHBand="0" w:noVBand="0"/>
      </w:tblPr>
      <w:tblGrid>
        <w:gridCol w:w="300"/>
        <w:gridCol w:w="2548"/>
        <w:gridCol w:w="2264"/>
        <w:gridCol w:w="1982"/>
        <w:gridCol w:w="2971"/>
      </w:tblGrid>
      <w:tr w:rsidR="007B00EE" w:rsidRPr="00F55013" w14:paraId="7A1F7634" w14:textId="77777777" w:rsidTr="00D40FD1">
        <w:trPr>
          <w:trHeight w:val="551"/>
          <w:jc w:val="cent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92D050"/>
            <w:tcMar>
              <w:top w:w="15" w:type="dxa"/>
              <w:left w:w="15" w:type="dxa"/>
              <w:bottom w:w="15" w:type="dxa"/>
              <w:right w:w="15" w:type="dxa"/>
            </w:tcMar>
            <w:vAlign w:val="center"/>
          </w:tcPr>
          <w:p w14:paraId="4AC1712C" w14:textId="0675EE23" w:rsidR="007B00EE" w:rsidRPr="00F55013" w:rsidRDefault="007B00EE" w:rsidP="00F55013">
            <w:pPr>
              <w:pStyle w:val="Akapitzlist"/>
              <w:suppressAutoHyphens/>
              <w:autoSpaceDN w:val="0"/>
              <w:spacing w:after="0" w:line="276" w:lineRule="auto"/>
              <w:ind w:left="0"/>
              <w:jc w:val="center"/>
              <w:rPr>
                <w:rFonts w:asciiTheme="minorHAnsi" w:hAnsiTheme="minorHAnsi" w:cstheme="minorHAnsi"/>
                <w:b/>
                <w:bCs/>
                <w:szCs w:val="24"/>
              </w:rPr>
            </w:pPr>
            <w:r w:rsidRPr="00F55013">
              <w:rPr>
                <w:rFonts w:asciiTheme="minorHAnsi" w:hAnsiTheme="minorHAnsi" w:cstheme="minorHAnsi"/>
                <w:b/>
                <w:bCs/>
                <w:szCs w:val="24"/>
              </w:rPr>
              <w:t>OSP Budy Rządowe</w:t>
            </w:r>
          </w:p>
        </w:tc>
      </w:tr>
      <w:tr w:rsidR="00B84ACA" w:rsidRPr="00F55013" w14:paraId="36944A0D" w14:textId="77777777" w:rsidTr="005A3448">
        <w:trPr>
          <w:jc w:val="center"/>
        </w:trPr>
        <w:tc>
          <w:tcPr>
            <w:tcW w:w="2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023E70"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Lp.</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222981"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Kategoria / Nazwa sprzętu</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9F0A0A" w14:textId="77777777" w:rsidR="00B84ACA" w:rsidRPr="00F55013" w:rsidRDefault="00B84ACA" w:rsidP="00B84ACA">
            <w:pPr>
              <w:spacing w:after="0"/>
              <w:rPr>
                <w:rFonts w:asciiTheme="minorHAnsi" w:hAnsiTheme="minorHAnsi" w:cstheme="minorHAnsi"/>
                <w:b/>
                <w:bCs/>
              </w:rPr>
            </w:pPr>
            <w:r w:rsidRPr="00F55013">
              <w:rPr>
                <w:rFonts w:asciiTheme="minorHAnsi" w:hAnsiTheme="minorHAnsi" w:cstheme="minorHAnsi"/>
                <w:b/>
                <w:bCs/>
              </w:rPr>
              <w:t>Marka i model, rok produkcji</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50E2BE"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Lokalizacja/</w:t>
            </w:r>
          </w:p>
          <w:p w14:paraId="54178D4E"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Przypisanie</w:t>
            </w:r>
          </w:p>
        </w:tc>
        <w:tc>
          <w:tcPr>
            <w:tcW w:w="29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94D3F6" w14:textId="77777777" w:rsidR="00B84ACA" w:rsidRPr="00F55013" w:rsidRDefault="00B84ACA" w:rsidP="00B84ACA">
            <w:pPr>
              <w:spacing w:after="0"/>
              <w:ind w:left="27" w:hanging="27"/>
              <w:rPr>
                <w:rFonts w:asciiTheme="minorHAnsi" w:hAnsiTheme="minorHAnsi" w:cstheme="minorHAnsi"/>
                <w:b/>
                <w:bCs/>
              </w:rPr>
            </w:pPr>
            <w:r w:rsidRPr="00F55013">
              <w:rPr>
                <w:rFonts w:asciiTheme="minorHAnsi" w:hAnsiTheme="minorHAnsi" w:cstheme="minorHAnsi"/>
                <w:b/>
                <w:bCs/>
              </w:rPr>
              <w:t>Stan techniczny/ uwagi</w:t>
            </w:r>
          </w:p>
        </w:tc>
      </w:tr>
      <w:tr w:rsidR="00B84ACA" w:rsidRPr="00F55013" w14:paraId="2C6D60E6" w14:textId="77777777" w:rsidTr="005A3448">
        <w:trPr>
          <w:trHeight w:val="427"/>
          <w:jc w:val="center"/>
        </w:trPr>
        <w:tc>
          <w:tcPr>
            <w:tcW w:w="1006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E9ABB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b/>
                <w:bCs/>
              </w:rPr>
              <w:t>I. Tabor samochodowy</w:t>
            </w:r>
          </w:p>
        </w:tc>
      </w:tr>
      <w:tr w:rsidR="00B84ACA" w:rsidRPr="00F55013" w14:paraId="093EE48D" w14:textId="77777777" w:rsidTr="005A3448">
        <w:trPr>
          <w:jc w:val="center"/>
        </w:trPr>
        <w:tc>
          <w:tcPr>
            <w:tcW w:w="2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B2B3416"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1.</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7A3CB5"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Lekki samochód ratowniczo-gaśniczy (GLBA)</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77CA63" w14:textId="77777777" w:rsidR="00B84ACA" w:rsidRPr="00F55013" w:rsidRDefault="00B84ACA" w:rsidP="00B84ACA">
            <w:pPr>
              <w:spacing w:after="0"/>
              <w:rPr>
                <w:rFonts w:asciiTheme="minorHAnsi" w:hAnsiTheme="minorHAnsi" w:cstheme="minorHAnsi"/>
                <w:lang w:val="en-US"/>
              </w:rPr>
            </w:pPr>
            <w:r w:rsidRPr="00F55013">
              <w:rPr>
                <w:rFonts w:asciiTheme="minorHAnsi" w:hAnsiTheme="minorHAnsi" w:cstheme="minorHAnsi"/>
                <w:lang w:val="en-US"/>
              </w:rPr>
              <w:t xml:space="preserve">Ford Transit (nr </w:t>
            </w:r>
            <w:proofErr w:type="spellStart"/>
            <w:r w:rsidRPr="00F55013">
              <w:rPr>
                <w:rFonts w:asciiTheme="minorHAnsi" w:hAnsiTheme="minorHAnsi" w:cstheme="minorHAnsi"/>
                <w:lang w:val="en-US"/>
              </w:rPr>
              <w:t>rej</w:t>
            </w:r>
            <w:proofErr w:type="spellEnd"/>
            <w:r w:rsidRPr="00F55013">
              <w:rPr>
                <w:rFonts w:asciiTheme="minorHAnsi" w:hAnsiTheme="minorHAnsi" w:cstheme="minorHAnsi"/>
                <w:lang w:val="en-US"/>
              </w:rPr>
              <w:t xml:space="preserve">. WPZ L925) – 2003 </w:t>
            </w:r>
            <w:proofErr w:type="spellStart"/>
            <w:r w:rsidRPr="00F55013">
              <w:rPr>
                <w:rFonts w:asciiTheme="minorHAnsi" w:hAnsiTheme="minorHAnsi" w:cstheme="minorHAnsi"/>
                <w:lang w:val="en-US"/>
              </w:rPr>
              <w:t>rok</w:t>
            </w:r>
            <w:proofErr w:type="spellEnd"/>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9C219D"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Garaż strażnicy OSP Budy Rządowe</w:t>
            </w:r>
          </w:p>
        </w:tc>
        <w:tc>
          <w:tcPr>
            <w:tcW w:w="29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C26239" w14:textId="77777777" w:rsidR="00B84ACA" w:rsidRPr="00F55013" w:rsidRDefault="00B84ACA" w:rsidP="00B84ACA">
            <w:pPr>
              <w:spacing w:after="0"/>
              <w:rPr>
                <w:rFonts w:asciiTheme="minorHAnsi" w:hAnsiTheme="minorHAnsi" w:cstheme="minorHAnsi"/>
              </w:rPr>
            </w:pPr>
            <w:r w:rsidRPr="00F55013">
              <w:rPr>
                <w:rFonts w:asciiTheme="minorHAnsi" w:hAnsiTheme="minorHAnsi" w:cstheme="minorHAnsi"/>
              </w:rPr>
              <w:t>Pojazd operacyjny/ sprawny technicznie</w:t>
            </w:r>
          </w:p>
        </w:tc>
      </w:tr>
    </w:tbl>
    <w:p w14:paraId="4CD29F68" w14:textId="77777777" w:rsidR="00B84ACA" w:rsidRPr="00F55013" w:rsidRDefault="00B84ACA" w:rsidP="00B84ACA">
      <w:pPr>
        <w:suppressAutoHyphens/>
        <w:autoSpaceDN w:val="0"/>
        <w:spacing w:after="0"/>
        <w:jc w:val="both"/>
        <w:rPr>
          <w:rFonts w:asciiTheme="minorHAnsi" w:hAnsiTheme="minorHAnsi" w:cstheme="minorHAnsi"/>
        </w:rPr>
      </w:pPr>
    </w:p>
    <w:p w14:paraId="1DCC1692" w14:textId="77777777" w:rsidR="0066448C" w:rsidRDefault="0066448C" w:rsidP="009E095D">
      <w:pPr>
        <w:spacing w:after="0"/>
        <w:jc w:val="both"/>
        <w:rPr>
          <w:rFonts w:asciiTheme="minorHAnsi" w:hAnsiTheme="minorHAnsi" w:cstheme="minorHAnsi"/>
          <w:sz w:val="24"/>
          <w:szCs w:val="24"/>
        </w:rPr>
      </w:pPr>
    </w:p>
    <w:p w14:paraId="61A4E403" w14:textId="1F2C264F" w:rsidR="00272E7D" w:rsidRPr="009E095D" w:rsidRDefault="00272E7D" w:rsidP="009E095D">
      <w:pPr>
        <w:spacing w:after="0"/>
        <w:jc w:val="both"/>
        <w:rPr>
          <w:rFonts w:asciiTheme="minorHAnsi" w:hAnsiTheme="minorHAnsi" w:cstheme="minorHAnsi"/>
          <w:sz w:val="24"/>
          <w:szCs w:val="24"/>
        </w:rPr>
      </w:pPr>
      <w:r w:rsidRPr="009E095D">
        <w:rPr>
          <w:rFonts w:asciiTheme="minorHAnsi" w:hAnsiTheme="minorHAnsi" w:cstheme="minorHAnsi"/>
          <w:sz w:val="24"/>
          <w:szCs w:val="24"/>
        </w:rPr>
        <w:t>Wyposażenie, które posiadają nasze straże oraz profesjonalne szkoleni</w:t>
      </w:r>
      <w:r w:rsidR="00B84ACA">
        <w:rPr>
          <w:rFonts w:asciiTheme="minorHAnsi" w:hAnsiTheme="minorHAnsi" w:cstheme="minorHAnsi"/>
          <w:sz w:val="24"/>
          <w:szCs w:val="24"/>
        </w:rPr>
        <w:t>a</w:t>
      </w:r>
      <w:r w:rsidRPr="009E095D">
        <w:rPr>
          <w:rFonts w:asciiTheme="minorHAnsi" w:hAnsiTheme="minorHAnsi" w:cstheme="minorHAnsi"/>
          <w:sz w:val="24"/>
          <w:szCs w:val="24"/>
        </w:rPr>
        <w:t xml:space="preserve"> strażaków umożliwiają podjęcie przez OSP następujących działań: </w:t>
      </w:r>
    </w:p>
    <w:p w14:paraId="0DCC3277" w14:textId="0D131B7E"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ratowniczo–gaśniczych, </w:t>
      </w:r>
    </w:p>
    <w:p w14:paraId="6DB8BDDE" w14:textId="5446682D"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ratownictwa technicznego,  </w:t>
      </w:r>
    </w:p>
    <w:p w14:paraId="6358E828" w14:textId="193C12D1"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ratownictwa wodnego,</w:t>
      </w:r>
    </w:p>
    <w:p w14:paraId="64CF1FC5" w14:textId="1CE71617"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ratownictwa chemicznego i ekologicznego, </w:t>
      </w:r>
    </w:p>
    <w:p w14:paraId="7902AF37" w14:textId="0C982FA8"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ratownictwa medycznego, </w:t>
      </w:r>
    </w:p>
    <w:p w14:paraId="7708CB56" w14:textId="204FDD24"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poszukiwawczo – ratowniczych, </w:t>
      </w:r>
    </w:p>
    <w:p w14:paraId="276D93E9" w14:textId="5A4D1D4C"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ratownictwa powodziowego, </w:t>
      </w:r>
    </w:p>
    <w:p w14:paraId="31D01A40" w14:textId="05678A83" w:rsidR="00272E7D" w:rsidRPr="009E095D" w:rsidRDefault="00272E7D" w:rsidP="009E095D">
      <w:pPr>
        <w:pStyle w:val="Akapitzlist"/>
        <w:numPr>
          <w:ilvl w:val="0"/>
          <w:numId w:val="92"/>
        </w:numPr>
        <w:spacing w:after="0" w:line="276" w:lineRule="auto"/>
        <w:rPr>
          <w:rFonts w:asciiTheme="minorHAnsi" w:hAnsiTheme="minorHAnsi" w:cstheme="minorHAnsi"/>
          <w:szCs w:val="24"/>
        </w:rPr>
      </w:pPr>
      <w:r w:rsidRPr="009E095D">
        <w:rPr>
          <w:rFonts w:asciiTheme="minorHAnsi" w:hAnsiTheme="minorHAnsi" w:cstheme="minorHAnsi"/>
          <w:szCs w:val="24"/>
        </w:rPr>
        <w:t xml:space="preserve">ratownictwa wysokościowego. </w:t>
      </w:r>
    </w:p>
    <w:p w14:paraId="178BE377" w14:textId="77777777" w:rsidR="00272E7D" w:rsidRDefault="00272E7D" w:rsidP="009E095D">
      <w:pPr>
        <w:spacing w:after="0"/>
        <w:jc w:val="both"/>
        <w:rPr>
          <w:rFonts w:cs="Calibri"/>
          <w:sz w:val="24"/>
          <w:szCs w:val="24"/>
        </w:rPr>
      </w:pPr>
    </w:p>
    <w:p w14:paraId="4C982681" w14:textId="77777777" w:rsidR="00173409" w:rsidRPr="00613FD5" w:rsidRDefault="00173409" w:rsidP="00613FD5">
      <w:pPr>
        <w:spacing w:after="0"/>
        <w:jc w:val="both"/>
        <w:rPr>
          <w:rFonts w:asciiTheme="minorHAnsi" w:hAnsiTheme="minorHAnsi" w:cstheme="minorHAnsi"/>
          <w:bCs/>
          <w:sz w:val="24"/>
          <w:szCs w:val="24"/>
        </w:rPr>
      </w:pPr>
    </w:p>
    <w:p w14:paraId="3774DEA1" w14:textId="77777777" w:rsidR="00F55013" w:rsidRDefault="00F55013">
      <w:pPr>
        <w:rPr>
          <w:rFonts w:asciiTheme="minorHAnsi" w:eastAsiaTheme="majorEastAsia" w:hAnsiTheme="minorHAnsi" w:cstheme="minorHAnsi"/>
          <w:b/>
          <w:sz w:val="24"/>
          <w:szCs w:val="24"/>
        </w:rPr>
      </w:pPr>
      <w:r>
        <w:rPr>
          <w:rFonts w:asciiTheme="minorHAnsi" w:eastAsiaTheme="majorEastAsia" w:hAnsiTheme="minorHAnsi" w:cstheme="minorHAnsi"/>
          <w:b/>
          <w:szCs w:val="24"/>
        </w:rPr>
        <w:br w:type="page"/>
      </w:r>
    </w:p>
    <w:p w14:paraId="2D114AC0" w14:textId="77777777" w:rsidR="00690339" w:rsidRPr="00CD0BE1" w:rsidRDefault="00690339" w:rsidP="00613FD5">
      <w:pPr>
        <w:pStyle w:val="Akapitzlist"/>
        <w:spacing w:after="0" w:line="276" w:lineRule="auto"/>
        <w:rPr>
          <w:rFonts w:asciiTheme="minorHAnsi" w:eastAsia="Andale Sans UI" w:hAnsiTheme="minorHAnsi" w:cstheme="minorHAnsi"/>
          <w:kern w:val="3"/>
          <w:szCs w:val="24"/>
          <w:lang w:eastAsia="ja-JP" w:bidi="fa-IR"/>
        </w:rPr>
      </w:pPr>
    </w:p>
    <w:p w14:paraId="0636545B" w14:textId="65612393" w:rsidR="00EC087A" w:rsidRPr="00E63736" w:rsidRDefault="00CD0BE1" w:rsidP="00E63736">
      <w:pPr>
        <w:pStyle w:val="Nagwek2"/>
        <w:numPr>
          <w:ilvl w:val="1"/>
          <w:numId w:val="86"/>
        </w:numPr>
        <w:ind w:left="426"/>
        <w:rPr>
          <w:rFonts w:asciiTheme="minorHAnsi" w:hAnsiTheme="minorHAnsi" w:cstheme="minorHAnsi"/>
          <w:b/>
          <w:bCs/>
          <w:color w:val="000000" w:themeColor="text1"/>
          <w:sz w:val="24"/>
          <w:szCs w:val="24"/>
        </w:rPr>
      </w:pPr>
      <w:bookmarkStart w:id="195" w:name="_Toc230953146"/>
      <w:r w:rsidRPr="00E63736">
        <w:rPr>
          <w:rFonts w:asciiTheme="minorHAnsi" w:hAnsiTheme="minorHAnsi" w:cstheme="minorHAnsi"/>
          <w:b/>
          <w:bCs/>
          <w:color w:val="000000" w:themeColor="text1"/>
          <w:sz w:val="24"/>
          <w:szCs w:val="24"/>
        </w:rPr>
        <w:t>D</w:t>
      </w:r>
      <w:r w:rsidR="009435B7" w:rsidRPr="00E63736">
        <w:rPr>
          <w:rFonts w:asciiTheme="minorHAnsi" w:hAnsiTheme="minorHAnsi" w:cstheme="minorHAnsi"/>
          <w:b/>
          <w:bCs/>
          <w:color w:val="000000" w:themeColor="text1"/>
          <w:sz w:val="24"/>
          <w:szCs w:val="24"/>
        </w:rPr>
        <w:t>ziałalnoś</w:t>
      </w:r>
      <w:r w:rsidR="006F265C" w:rsidRPr="00E63736">
        <w:rPr>
          <w:rFonts w:asciiTheme="minorHAnsi" w:hAnsiTheme="minorHAnsi" w:cstheme="minorHAnsi"/>
          <w:b/>
          <w:bCs/>
          <w:color w:val="000000" w:themeColor="text1"/>
          <w:sz w:val="24"/>
          <w:szCs w:val="24"/>
        </w:rPr>
        <w:t>ć</w:t>
      </w:r>
      <w:r w:rsidR="003D55FB" w:rsidRPr="00E63736">
        <w:rPr>
          <w:rFonts w:asciiTheme="minorHAnsi" w:hAnsiTheme="minorHAnsi" w:cstheme="minorHAnsi"/>
          <w:b/>
          <w:bCs/>
          <w:color w:val="000000" w:themeColor="text1"/>
          <w:sz w:val="24"/>
          <w:szCs w:val="24"/>
        </w:rPr>
        <w:t xml:space="preserve"> Gminy w celu zabezpieczenia gotowości bojowej</w:t>
      </w:r>
      <w:bookmarkEnd w:id="195"/>
    </w:p>
    <w:p w14:paraId="4DC9F28E" w14:textId="495F7C6E" w:rsidR="00EC087A" w:rsidRPr="00CD0BE1" w:rsidRDefault="00EC087A" w:rsidP="00183ACD">
      <w:pPr>
        <w:spacing w:after="0"/>
        <w:ind w:left="426"/>
        <w:jc w:val="both"/>
        <w:rPr>
          <w:rFonts w:asciiTheme="minorHAnsi" w:hAnsiTheme="minorHAnsi" w:cstheme="minorHAnsi"/>
          <w:sz w:val="24"/>
          <w:szCs w:val="24"/>
        </w:rPr>
      </w:pPr>
      <w:r w:rsidRPr="00CD0BE1">
        <w:rPr>
          <w:rFonts w:asciiTheme="minorHAnsi" w:hAnsiTheme="minorHAnsi" w:cstheme="minorHAnsi"/>
          <w:sz w:val="24"/>
          <w:szCs w:val="24"/>
        </w:rPr>
        <w:t xml:space="preserve">Gmina pokrywała wszelkie niezbędne koszty, by </w:t>
      </w:r>
      <w:r w:rsidR="00C86F16" w:rsidRPr="00CD0BE1">
        <w:rPr>
          <w:rFonts w:asciiTheme="minorHAnsi" w:hAnsiTheme="minorHAnsi" w:cstheme="minorHAnsi"/>
          <w:sz w:val="24"/>
          <w:szCs w:val="24"/>
        </w:rPr>
        <w:t xml:space="preserve">zapewnić gotowość bojową, </w:t>
      </w:r>
      <w:r w:rsidR="00934DEE">
        <w:rPr>
          <w:rFonts w:asciiTheme="minorHAnsi" w:hAnsiTheme="minorHAnsi" w:cstheme="minorHAnsi"/>
          <w:sz w:val="24"/>
          <w:szCs w:val="24"/>
        </w:rPr>
        <w:t>w nw.</w:t>
      </w:r>
      <w:r w:rsidR="00CD0BE1">
        <w:rPr>
          <w:rFonts w:asciiTheme="minorHAnsi" w:hAnsiTheme="minorHAnsi" w:cstheme="minorHAnsi"/>
          <w:sz w:val="24"/>
          <w:szCs w:val="24"/>
        </w:rPr>
        <w:t xml:space="preserve"> obszarach</w:t>
      </w:r>
      <w:r w:rsidR="00C86F16" w:rsidRPr="00CD0BE1">
        <w:rPr>
          <w:rFonts w:asciiTheme="minorHAnsi" w:hAnsiTheme="minorHAnsi" w:cstheme="minorHAnsi"/>
          <w:sz w:val="24"/>
          <w:szCs w:val="24"/>
        </w:rPr>
        <w:t>:</w:t>
      </w:r>
    </w:p>
    <w:p w14:paraId="2D754D8F" w14:textId="4249D8ED" w:rsidR="00C86F16" w:rsidRPr="00CD0BE1" w:rsidRDefault="00EC087A" w:rsidP="00183ACD">
      <w:pPr>
        <w:pStyle w:val="Akapitzlist"/>
        <w:numPr>
          <w:ilvl w:val="2"/>
          <w:numId w:val="84"/>
        </w:numPr>
        <w:spacing w:after="0" w:line="276" w:lineRule="auto"/>
        <w:ind w:left="851" w:hanging="425"/>
        <w:rPr>
          <w:rFonts w:asciiTheme="minorHAnsi" w:eastAsia="Times New Roman" w:hAnsiTheme="minorHAnsi" w:cstheme="minorHAnsi"/>
          <w:b/>
          <w:bCs/>
          <w:szCs w:val="24"/>
          <w:lang w:eastAsia="pl-PL"/>
        </w:rPr>
      </w:pPr>
      <w:r w:rsidRPr="00CD0BE1">
        <w:rPr>
          <w:rFonts w:asciiTheme="minorHAnsi" w:eastAsia="Times New Roman" w:hAnsiTheme="minorHAnsi" w:cstheme="minorHAnsi"/>
          <w:b/>
          <w:bCs/>
          <w:szCs w:val="24"/>
          <w:lang w:eastAsia="pl-PL"/>
        </w:rPr>
        <w:t>Sprzęt i wyposażeni</w:t>
      </w:r>
      <w:r w:rsidR="00C86F16" w:rsidRPr="00CD0BE1">
        <w:rPr>
          <w:rFonts w:asciiTheme="minorHAnsi" w:eastAsia="Times New Roman" w:hAnsiTheme="minorHAnsi" w:cstheme="minorHAnsi"/>
          <w:b/>
          <w:bCs/>
          <w:szCs w:val="24"/>
          <w:lang w:eastAsia="pl-PL"/>
        </w:rPr>
        <w:t>a</w:t>
      </w:r>
      <w:r w:rsidR="00934DEE">
        <w:rPr>
          <w:rFonts w:asciiTheme="minorHAnsi" w:eastAsia="Times New Roman" w:hAnsiTheme="minorHAnsi" w:cstheme="minorHAnsi"/>
          <w:b/>
          <w:bCs/>
          <w:szCs w:val="24"/>
          <w:lang w:eastAsia="pl-PL"/>
        </w:rPr>
        <w:t>:</w:t>
      </w:r>
    </w:p>
    <w:p w14:paraId="576B044E" w14:textId="53E6712D" w:rsidR="00EC087A" w:rsidRPr="00CD0BE1" w:rsidRDefault="00EC087A" w:rsidP="00183ACD">
      <w:pPr>
        <w:spacing w:after="0"/>
        <w:ind w:left="426"/>
        <w:jc w:val="both"/>
        <w:rPr>
          <w:rFonts w:asciiTheme="minorHAnsi" w:eastAsia="Andale Sans UI" w:hAnsiTheme="minorHAnsi" w:cstheme="minorHAnsi"/>
          <w:kern w:val="3"/>
          <w:sz w:val="24"/>
          <w:szCs w:val="24"/>
          <w:lang w:eastAsia="ja-JP" w:bidi="fa-IR"/>
        </w:rPr>
      </w:pPr>
      <w:r w:rsidRPr="00CD0BE1">
        <w:rPr>
          <w:rFonts w:asciiTheme="minorHAnsi" w:eastAsia="Times New Roman" w:hAnsiTheme="minorHAnsi" w:cstheme="minorHAnsi"/>
          <w:sz w:val="24"/>
          <w:szCs w:val="24"/>
          <w:lang w:eastAsia="pl-PL"/>
        </w:rPr>
        <w:t xml:space="preserve">Zlecono i przeprowadzono wymagane przeglądy zestawów ratowniczych </w:t>
      </w:r>
      <w:proofErr w:type="spellStart"/>
      <w:r w:rsidRPr="00CD0BE1">
        <w:rPr>
          <w:rFonts w:asciiTheme="minorHAnsi" w:eastAsia="Times New Roman" w:hAnsiTheme="minorHAnsi" w:cstheme="minorHAnsi"/>
          <w:sz w:val="24"/>
          <w:szCs w:val="24"/>
          <w:lang w:eastAsia="pl-PL"/>
        </w:rPr>
        <w:t>Holmatro</w:t>
      </w:r>
      <w:proofErr w:type="spellEnd"/>
      <w:r w:rsidRPr="00CD0BE1">
        <w:rPr>
          <w:rFonts w:asciiTheme="minorHAnsi" w:eastAsia="Times New Roman" w:hAnsiTheme="minorHAnsi" w:cstheme="minorHAnsi"/>
          <w:sz w:val="24"/>
          <w:szCs w:val="24"/>
          <w:lang w:eastAsia="pl-PL"/>
        </w:rPr>
        <w:t xml:space="preserve">, narzędzi hydraulicznych Lukas. </w:t>
      </w:r>
      <w:r w:rsidR="00C86F16" w:rsidRPr="00CD0BE1">
        <w:rPr>
          <w:rFonts w:asciiTheme="minorHAnsi" w:hAnsiTheme="minorHAnsi" w:cstheme="minorHAnsi"/>
          <w:sz w:val="24"/>
          <w:szCs w:val="24"/>
        </w:rPr>
        <w:t>Dokonano konserwacji</w:t>
      </w:r>
      <w:r w:rsidRPr="00CD0BE1">
        <w:rPr>
          <w:rFonts w:asciiTheme="minorHAnsi" w:hAnsiTheme="minorHAnsi" w:cstheme="minorHAnsi"/>
          <w:sz w:val="24"/>
          <w:szCs w:val="24"/>
        </w:rPr>
        <w:t xml:space="preserve"> i atestacji aparatów powietrznych, masek gazoszczelnych, automatu płucnego. Ponadto</w:t>
      </w:r>
      <w:r w:rsidRPr="00CD0BE1">
        <w:rPr>
          <w:rFonts w:asciiTheme="minorHAnsi" w:eastAsia="Andale Sans UI" w:hAnsiTheme="minorHAnsi" w:cstheme="minorHAnsi"/>
          <w:kern w:val="3"/>
          <w:sz w:val="24"/>
          <w:szCs w:val="24"/>
          <w:lang w:eastAsia="ja-JP" w:bidi="fa-IR"/>
        </w:rPr>
        <w:t xml:space="preserve"> zlecono napełnienie butli tlenem medycznym oraz ich legalizację. </w:t>
      </w:r>
      <w:r w:rsidR="00C86F16" w:rsidRPr="00CD0BE1">
        <w:rPr>
          <w:rFonts w:asciiTheme="minorHAnsi" w:eastAsia="Andale Sans UI" w:hAnsiTheme="minorHAnsi" w:cstheme="minorHAnsi"/>
          <w:kern w:val="3"/>
          <w:sz w:val="24"/>
          <w:szCs w:val="24"/>
          <w:lang w:eastAsia="ja-JP" w:bidi="fa-IR"/>
        </w:rPr>
        <w:t>Wykonano przegląd</w:t>
      </w:r>
      <w:r w:rsidRPr="00CD0BE1">
        <w:rPr>
          <w:rFonts w:asciiTheme="minorHAnsi" w:eastAsia="Andale Sans UI" w:hAnsiTheme="minorHAnsi" w:cstheme="minorHAnsi"/>
          <w:kern w:val="3"/>
          <w:sz w:val="24"/>
          <w:szCs w:val="24"/>
          <w:lang w:eastAsia="ja-JP" w:bidi="fa-IR"/>
        </w:rPr>
        <w:t xml:space="preserve"> i pomiary elektrycznych agregatów prądotwórczych, roczny przegląd sprzętu silnikowego, wraz z wymianą oleju silnikowego i świec zapłonowych.  Zlecono i wykonano naprawę systemu selektywnego alarmowania w OSP Ulatowo-Pogorzel. </w:t>
      </w:r>
    </w:p>
    <w:p w14:paraId="3F91128E" w14:textId="7A852118" w:rsidR="00EC087A" w:rsidRPr="00CD0BE1" w:rsidRDefault="00EC087A" w:rsidP="00183ACD">
      <w:pPr>
        <w:spacing w:after="0"/>
        <w:ind w:left="426"/>
        <w:jc w:val="both"/>
        <w:rPr>
          <w:rFonts w:asciiTheme="minorHAnsi" w:eastAsia="Andale Sans UI" w:hAnsiTheme="minorHAnsi" w:cstheme="minorHAnsi"/>
          <w:kern w:val="3"/>
          <w:sz w:val="24"/>
          <w:szCs w:val="24"/>
          <w:lang w:eastAsia="ja-JP" w:bidi="fa-IR"/>
        </w:rPr>
      </w:pPr>
      <w:r w:rsidRPr="00CD0BE1">
        <w:rPr>
          <w:rFonts w:asciiTheme="minorHAnsi" w:eastAsia="Andale Sans UI" w:hAnsiTheme="minorHAnsi" w:cstheme="minorHAnsi"/>
          <w:kern w:val="3"/>
          <w:sz w:val="24"/>
          <w:szCs w:val="24"/>
          <w:lang w:eastAsia="ja-JP" w:bidi="fa-IR"/>
        </w:rPr>
        <w:t xml:space="preserve">Istotną kwestią jest również właściwe utrzymanie pojazdów będących na wyposażeniu jednostek. W tym zakresie wykonano naprawę pojazdu Ford Transit WPZ 2897 </w:t>
      </w:r>
      <w:r w:rsidR="00C86F16" w:rsidRPr="00CD0BE1">
        <w:rPr>
          <w:rFonts w:asciiTheme="minorHAnsi" w:eastAsia="Andale Sans UI" w:hAnsiTheme="minorHAnsi" w:cstheme="minorHAnsi"/>
          <w:kern w:val="3"/>
          <w:sz w:val="24"/>
          <w:szCs w:val="24"/>
          <w:lang w:eastAsia="ja-JP" w:bidi="fa-IR"/>
        </w:rPr>
        <w:t>oraz pojazdu</w:t>
      </w:r>
      <w:r w:rsidRPr="00CD0BE1">
        <w:rPr>
          <w:rFonts w:asciiTheme="minorHAnsi" w:eastAsia="Andale Sans UI" w:hAnsiTheme="minorHAnsi" w:cstheme="minorHAnsi"/>
          <w:kern w:val="3"/>
          <w:sz w:val="24"/>
          <w:szCs w:val="24"/>
          <w:lang w:eastAsia="ja-JP" w:bidi="fa-IR"/>
        </w:rPr>
        <w:t xml:space="preserve"> Renault </w:t>
      </w:r>
      <w:proofErr w:type="spellStart"/>
      <w:r w:rsidRPr="00CD0BE1">
        <w:rPr>
          <w:rFonts w:asciiTheme="minorHAnsi" w:eastAsia="Andale Sans UI" w:hAnsiTheme="minorHAnsi" w:cstheme="minorHAnsi"/>
          <w:kern w:val="3"/>
          <w:sz w:val="24"/>
          <w:szCs w:val="24"/>
          <w:lang w:eastAsia="ja-JP" w:bidi="fa-IR"/>
        </w:rPr>
        <w:t>Midlum</w:t>
      </w:r>
      <w:proofErr w:type="spellEnd"/>
      <w:r w:rsidRPr="00CD0BE1">
        <w:rPr>
          <w:rFonts w:asciiTheme="minorHAnsi" w:eastAsia="Andale Sans UI" w:hAnsiTheme="minorHAnsi" w:cstheme="minorHAnsi"/>
          <w:kern w:val="3"/>
          <w:sz w:val="24"/>
          <w:szCs w:val="24"/>
          <w:lang w:eastAsia="ja-JP" w:bidi="fa-IR"/>
        </w:rPr>
        <w:t xml:space="preserve"> WPZ 13271 będących na wyposażeniu jednostki OSP Lipa, zlecono przeprowadzenie kapitalnego remontu silnika na potrzeby właściwej eksploatacji pojazdu Opel </w:t>
      </w:r>
      <w:proofErr w:type="spellStart"/>
      <w:r w:rsidRPr="00CD0BE1">
        <w:rPr>
          <w:rFonts w:asciiTheme="minorHAnsi" w:eastAsia="Andale Sans UI" w:hAnsiTheme="minorHAnsi" w:cstheme="minorHAnsi"/>
          <w:kern w:val="3"/>
          <w:sz w:val="24"/>
          <w:szCs w:val="24"/>
          <w:lang w:eastAsia="ja-JP" w:bidi="fa-IR"/>
        </w:rPr>
        <w:t>Vivaro</w:t>
      </w:r>
      <w:proofErr w:type="spellEnd"/>
      <w:r w:rsidRPr="00CD0BE1">
        <w:rPr>
          <w:rFonts w:asciiTheme="minorHAnsi" w:eastAsia="Andale Sans UI" w:hAnsiTheme="minorHAnsi" w:cstheme="minorHAnsi"/>
          <w:kern w:val="3"/>
          <w:sz w:val="24"/>
          <w:szCs w:val="24"/>
          <w:lang w:eastAsia="ja-JP" w:bidi="fa-IR"/>
        </w:rPr>
        <w:t xml:space="preserve"> WPZ 51488 znajdującego się na wyposażeniu jednostki OSP Jednorożec. Poza tym zakupiono mechanizm podnoszenia szyby na potrzeby właściwej eksploatacji pojazdu Renault </w:t>
      </w:r>
      <w:proofErr w:type="spellStart"/>
      <w:r w:rsidRPr="00CD0BE1">
        <w:rPr>
          <w:rFonts w:asciiTheme="minorHAnsi" w:eastAsia="Andale Sans UI" w:hAnsiTheme="minorHAnsi" w:cstheme="minorHAnsi"/>
          <w:kern w:val="3"/>
          <w:sz w:val="24"/>
          <w:szCs w:val="24"/>
          <w:lang w:eastAsia="ja-JP" w:bidi="fa-IR"/>
        </w:rPr>
        <w:t>Midlum</w:t>
      </w:r>
      <w:proofErr w:type="spellEnd"/>
      <w:r w:rsidRPr="00CD0BE1">
        <w:rPr>
          <w:rFonts w:asciiTheme="minorHAnsi" w:eastAsia="Andale Sans UI" w:hAnsiTheme="minorHAnsi" w:cstheme="minorHAnsi"/>
          <w:kern w:val="3"/>
          <w:sz w:val="24"/>
          <w:szCs w:val="24"/>
          <w:lang w:eastAsia="ja-JP" w:bidi="fa-IR"/>
        </w:rPr>
        <w:t xml:space="preserve"> WPZ 13271 – OSP Lipa, materiały na potrzeby właściwej eksploatacji pojazdu </w:t>
      </w:r>
      <w:proofErr w:type="spellStart"/>
      <w:r w:rsidRPr="00CD0BE1">
        <w:rPr>
          <w:rFonts w:asciiTheme="minorHAnsi" w:eastAsia="Andale Sans UI" w:hAnsiTheme="minorHAnsi" w:cstheme="minorHAnsi"/>
          <w:kern w:val="3"/>
          <w:sz w:val="24"/>
          <w:szCs w:val="24"/>
          <w:lang w:eastAsia="ja-JP" w:bidi="fa-IR"/>
        </w:rPr>
        <w:t>Gazella</w:t>
      </w:r>
      <w:proofErr w:type="spellEnd"/>
      <w:r w:rsidRPr="00CD0BE1">
        <w:rPr>
          <w:rFonts w:asciiTheme="minorHAnsi" w:eastAsia="Andale Sans UI" w:hAnsiTheme="minorHAnsi" w:cstheme="minorHAnsi"/>
          <w:kern w:val="3"/>
          <w:sz w:val="24"/>
          <w:szCs w:val="24"/>
          <w:lang w:eastAsia="ja-JP" w:bidi="fa-IR"/>
        </w:rPr>
        <w:t xml:space="preserve"> WPZ 80AA – OSP Ulatowo-Pogorzel. Zlecono wykonanie naprawy układu pneumatycznego pojazdu DAF WPZ 04298 – OSP Małowidz oraz zakupiono odpowiednie materiały. W ramach właściwej eksploatacji pojazdów zakupiono akumulatory do pojazdów IVECO </w:t>
      </w:r>
      <w:proofErr w:type="spellStart"/>
      <w:r w:rsidRPr="00CD0BE1">
        <w:rPr>
          <w:rFonts w:asciiTheme="minorHAnsi" w:eastAsia="Andale Sans UI" w:hAnsiTheme="minorHAnsi" w:cstheme="minorHAnsi"/>
          <w:kern w:val="3"/>
          <w:sz w:val="24"/>
          <w:szCs w:val="24"/>
          <w:lang w:eastAsia="ja-JP" w:bidi="fa-IR"/>
        </w:rPr>
        <w:t>Daily</w:t>
      </w:r>
      <w:proofErr w:type="spellEnd"/>
      <w:r w:rsidRPr="00CD0BE1">
        <w:rPr>
          <w:rFonts w:asciiTheme="minorHAnsi" w:eastAsia="Andale Sans UI" w:hAnsiTheme="minorHAnsi" w:cstheme="minorHAnsi"/>
          <w:kern w:val="3"/>
          <w:sz w:val="24"/>
          <w:szCs w:val="24"/>
          <w:lang w:eastAsia="ja-JP" w:bidi="fa-IR"/>
        </w:rPr>
        <w:t xml:space="preserve"> WPZ 42798 znajdującego się na wyposażeniu OSP Żelazna </w:t>
      </w:r>
      <w:r w:rsidR="00C86F16" w:rsidRPr="00CD0BE1">
        <w:rPr>
          <w:rFonts w:asciiTheme="minorHAnsi" w:eastAsia="Andale Sans UI" w:hAnsiTheme="minorHAnsi" w:cstheme="minorHAnsi"/>
          <w:kern w:val="3"/>
          <w:sz w:val="24"/>
          <w:szCs w:val="24"/>
          <w:lang w:eastAsia="ja-JP" w:bidi="fa-IR"/>
        </w:rPr>
        <w:t>Rządowa, na</w:t>
      </w:r>
      <w:r w:rsidRPr="00CD0BE1">
        <w:rPr>
          <w:rFonts w:asciiTheme="minorHAnsi" w:eastAsia="Andale Sans UI" w:hAnsiTheme="minorHAnsi" w:cstheme="minorHAnsi"/>
          <w:kern w:val="3"/>
          <w:sz w:val="24"/>
          <w:szCs w:val="24"/>
          <w:lang w:eastAsia="ja-JP" w:bidi="fa-IR"/>
        </w:rPr>
        <w:t xml:space="preserve"> potrzeby właściwej eksploatacji pojazdu Opel </w:t>
      </w:r>
      <w:proofErr w:type="spellStart"/>
      <w:r w:rsidRPr="00CD0BE1">
        <w:rPr>
          <w:rFonts w:asciiTheme="minorHAnsi" w:eastAsia="Andale Sans UI" w:hAnsiTheme="minorHAnsi" w:cstheme="minorHAnsi"/>
          <w:kern w:val="3"/>
          <w:sz w:val="24"/>
          <w:szCs w:val="24"/>
          <w:lang w:eastAsia="ja-JP" w:bidi="fa-IR"/>
        </w:rPr>
        <w:t>Vivaro</w:t>
      </w:r>
      <w:proofErr w:type="spellEnd"/>
      <w:r w:rsidRPr="00CD0BE1">
        <w:rPr>
          <w:rFonts w:asciiTheme="minorHAnsi" w:eastAsia="Andale Sans UI" w:hAnsiTheme="minorHAnsi" w:cstheme="minorHAnsi"/>
          <w:kern w:val="3"/>
          <w:sz w:val="24"/>
          <w:szCs w:val="24"/>
          <w:lang w:eastAsia="ja-JP" w:bidi="fa-IR"/>
        </w:rPr>
        <w:t xml:space="preserve"> WPZ 52998, znajdującego się na wyposażeniu jednostki OSP </w:t>
      </w:r>
      <w:proofErr w:type="spellStart"/>
      <w:r w:rsidRPr="00CD0BE1">
        <w:rPr>
          <w:rFonts w:asciiTheme="minorHAnsi" w:eastAsia="Andale Sans UI" w:hAnsiTheme="minorHAnsi" w:cstheme="minorHAnsi"/>
          <w:kern w:val="3"/>
          <w:sz w:val="24"/>
          <w:szCs w:val="24"/>
          <w:lang w:eastAsia="ja-JP" w:bidi="fa-IR"/>
        </w:rPr>
        <w:t>Połoń</w:t>
      </w:r>
      <w:proofErr w:type="spellEnd"/>
      <w:r w:rsidRPr="00CD0BE1">
        <w:rPr>
          <w:rFonts w:asciiTheme="minorHAnsi" w:eastAsia="Andale Sans UI" w:hAnsiTheme="minorHAnsi" w:cstheme="minorHAnsi"/>
          <w:kern w:val="3"/>
          <w:sz w:val="24"/>
          <w:szCs w:val="24"/>
          <w:lang w:eastAsia="ja-JP" w:bidi="fa-IR"/>
        </w:rPr>
        <w:t xml:space="preserve"> oraz na potrzeby właściwej eksploatacji pojazdu Volvo FL 614 WPZ 04867, znajdującego się na wyposażeniu jednostki OSP Parciaki.  Doposażono jednostkę OSP Małowidz poprzez zakup umundurowania galowego oraz dokonano zakupu gaśnic na potrzeby doposażenia pojazdów znajdujących się na wyposażeniu OSP Ulatowo–Pogorzel. </w:t>
      </w:r>
    </w:p>
    <w:p w14:paraId="3B81B2D8" w14:textId="07E04D2C" w:rsidR="00EC087A" w:rsidRPr="00CD0BE1" w:rsidRDefault="00EC087A" w:rsidP="00183ACD">
      <w:pPr>
        <w:spacing w:after="0"/>
        <w:ind w:left="426"/>
        <w:jc w:val="both"/>
        <w:rPr>
          <w:rFonts w:asciiTheme="minorHAnsi" w:hAnsiTheme="minorHAnsi" w:cstheme="minorHAnsi"/>
          <w:sz w:val="24"/>
          <w:szCs w:val="24"/>
        </w:rPr>
      </w:pPr>
      <w:r w:rsidRPr="00CD0BE1">
        <w:rPr>
          <w:rFonts w:asciiTheme="minorHAnsi" w:eastAsia="Andale Sans UI" w:hAnsiTheme="minorHAnsi" w:cstheme="minorHAnsi"/>
          <w:kern w:val="3"/>
          <w:sz w:val="24"/>
          <w:szCs w:val="24"/>
          <w:lang w:eastAsia="ja-JP" w:bidi="fa-IR"/>
        </w:rPr>
        <w:t xml:space="preserve">Z uwagi na uczestnictwo jednostek z terenu Gminy Jednorożec w Gminnych Zawodach Sportowo – Pożarniczych w Jednorożcu dokonano zakupu materiałów i wyposażenia dla jednostek na kwotę 10. 071,91 zł </w:t>
      </w:r>
    </w:p>
    <w:p w14:paraId="7353801B" w14:textId="05950E14" w:rsidR="00934DEE" w:rsidRPr="00934DEE" w:rsidRDefault="00EC087A" w:rsidP="00183ACD">
      <w:pPr>
        <w:pStyle w:val="Akapitzlist"/>
        <w:numPr>
          <w:ilvl w:val="2"/>
          <w:numId w:val="84"/>
        </w:numPr>
        <w:spacing w:after="0" w:line="276" w:lineRule="auto"/>
        <w:ind w:left="851" w:hanging="425"/>
        <w:rPr>
          <w:rFonts w:asciiTheme="minorHAnsi" w:hAnsiTheme="minorHAnsi" w:cstheme="minorHAnsi"/>
          <w:b/>
          <w:bCs/>
          <w:szCs w:val="24"/>
        </w:rPr>
      </w:pPr>
      <w:r w:rsidRPr="00934DEE">
        <w:rPr>
          <w:rFonts w:asciiTheme="minorHAnsi" w:eastAsia="Times New Roman" w:hAnsiTheme="minorHAnsi" w:cstheme="minorHAnsi"/>
          <w:b/>
          <w:bCs/>
          <w:szCs w:val="24"/>
          <w:lang w:eastAsia="pl-PL"/>
        </w:rPr>
        <w:t>Infrastruktura</w:t>
      </w:r>
      <w:r w:rsidR="00934DEE">
        <w:rPr>
          <w:rFonts w:asciiTheme="minorHAnsi" w:eastAsia="Times New Roman" w:hAnsiTheme="minorHAnsi" w:cstheme="minorHAnsi"/>
          <w:b/>
          <w:bCs/>
          <w:szCs w:val="24"/>
          <w:lang w:eastAsia="pl-PL"/>
        </w:rPr>
        <w:t>:</w:t>
      </w:r>
    </w:p>
    <w:p w14:paraId="79B6D977" w14:textId="5911B8D6" w:rsidR="00E63736" w:rsidRPr="002F1C8C" w:rsidRDefault="00EC087A" w:rsidP="00183ACD">
      <w:pPr>
        <w:spacing w:after="0"/>
        <w:ind w:left="426"/>
        <w:jc w:val="both"/>
        <w:rPr>
          <w:rFonts w:asciiTheme="minorHAnsi" w:eastAsia="Andale Sans UI" w:hAnsiTheme="minorHAnsi" w:cstheme="minorHAnsi"/>
          <w:kern w:val="3"/>
          <w:sz w:val="24"/>
          <w:szCs w:val="24"/>
          <w:lang w:eastAsia="ja-JP" w:bidi="fa-IR"/>
        </w:rPr>
      </w:pPr>
      <w:r w:rsidRPr="00934DEE">
        <w:rPr>
          <w:rFonts w:asciiTheme="minorHAnsi" w:eastAsia="Times New Roman" w:hAnsiTheme="minorHAnsi" w:cstheme="minorHAnsi"/>
          <w:sz w:val="24"/>
          <w:szCs w:val="24"/>
          <w:lang w:eastAsia="pl-PL"/>
        </w:rPr>
        <w:t>Ważnym elementem utrzymania gotowości bojowej jest dbałość o właściwe utrzymanie budynków OSP.</w:t>
      </w:r>
      <w:r w:rsidR="002F1C8C">
        <w:rPr>
          <w:rFonts w:asciiTheme="minorHAnsi" w:eastAsia="Times New Roman" w:hAnsiTheme="minorHAnsi" w:cstheme="minorHAnsi"/>
          <w:sz w:val="24"/>
          <w:szCs w:val="24"/>
          <w:lang w:eastAsia="pl-PL"/>
        </w:rPr>
        <w:t xml:space="preserve"> W związku z czym Gmina f</w:t>
      </w:r>
      <w:r w:rsidR="002F1C8C" w:rsidRPr="002F1C8C">
        <w:rPr>
          <w:rFonts w:asciiTheme="minorHAnsi" w:eastAsia="Times New Roman" w:hAnsiTheme="minorHAnsi" w:cstheme="minorHAnsi"/>
          <w:sz w:val="24"/>
          <w:szCs w:val="24"/>
          <w:lang w:eastAsia="pl-PL"/>
        </w:rPr>
        <w:t>inans</w:t>
      </w:r>
      <w:r w:rsidR="002F1C8C">
        <w:rPr>
          <w:rFonts w:asciiTheme="minorHAnsi" w:eastAsia="Times New Roman" w:hAnsiTheme="minorHAnsi" w:cstheme="minorHAnsi"/>
          <w:sz w:val="24"/>
          <w:szCs w:val="24"/>
          <w:lang w:eastAsia="pl-PL"/>
        </w:rPr>
        <w:t>uje</w:t>
      </w:r>
      <w:r w:rsidR="002F1C8C" w:rsidRPr="002F1C8C">
        <w:rPr>
          <w:rFonts w:asciiTheme="minorHAnsi" w:eastAsia="Times New Roman" w:hAnsiTheme="minorHAnsi" w:cstheme="minorHAnsi"/>
          <w:sz w:val="24"/>
          <w:szCs w:val="24"/>
          <w:lang w:eastAsia="pl-PL"/>
        </w:rPr>
        <w:t xml:space="preserve"> remont</w:t>
      </w:r>
      <w:r w:rsidR="002F1C8C">
        <w:rPr>
          <w:rFonts w:asciiTheme="minorHAnsi" w:eastAsia="Times New Roman" w:hAnsiTheme="minorHAnsi" w:cstheme="minorHAnsi"/>
          <w:sz w:val="24"/>
          <w:szCs w:val="24"/>
          <w:lang w:eastAsia="pl-PL"/>
        </w:rPr>
        <w:t>y strażnic, garaży OSP</w:t>
      </w:r>
      <w:r w:rsidR="002F1C8C" w:rsidRPr="002F1C8C">
        <w:rPr>
          <w:rFonts w:asciiTheme="minorHAnsi" w:eastAsia="Times New Roman" w:hAnsiTheme="minorHAnsi" w:cstheme="minorHAnsi"/>
          <w:sz w:val="24"/>
          <w:szCs w:val="24"/>
          <w:lang w:eastAsia="pl-PL"/>
        </w:rPr>
        <w:t xml:space="preserve">, a także </w:t>
      </w:r>
      <w:r w:rsidR="002F1C8C">
        <w:rPr>
          <w:rFonts w:asciiTheme="minorHAnsi" w:eastAsia="Times New Roman" w:hAnsiTheme="minorHAnsi" w:cstheme="minorHAnsi"/>
          <w:sz w:val="24"/>
          <w:szCs w:val="24"/>
          <w:lang w:eastAsia="pl-PL"/>
        </w:rPr>
        <w:br/>
      </w:r>
      <w:r w:rsidR="002F1C8C" w:rsidRPr="002F1C8C">
        <w:rPr>
          <w:rFonts w:asciiTheme="minorHAnsi" w:eastAsia="Times New Roman" w:hAnsiTheme="minorHAnsi" w:cstheme="minorHAnsi"/>
          <w:sz w:val="24"/>
          <w:szCs w:val="24"/>
          <w:lang w:eastAsia="pl-PL"/>
        </w:rPr>
        <w:t xml:space="preserve">w większości OSP bieżące rachunki (ogrzewanie, prąd itp.). </w:t>
      </w:r>
      <w:r w:rsidRPr="002F1C8C">
        <w:rPr>
          <w:rFonts w:asciiTheme="minorHAnsi" w:eastAsia="Times New Roman" w:hAnsiTheme="minorHAnsi" w:cstheme="minorHAnsi"/>
          <w:sz w:val="24"/>
          <w:szCs w:val="24"/>
          <w:lang w:eastAsia="pl-PL"/>
        </w:rPr>
        <w:t xml:space="preserve">W </w:t>
      </w:r>
      <w:r w:rsidR="002F1C8C" w:rsidRPr="002F1C8C">
        <w:rPr>
          <w:rFonts w:asciiTheme="minorHAnsi" w:eastAsia="Times New Roman" w:hAnsiTheme="minorHAnsi" w:cstheme="minorHAnsi"/>
          <w:sz w:val="24"/>
          <w:szCs w:val="24"/>
          <w:lang w:eastAsia="pl-PL"/>
        </w:rPr>
        <w:t xml:space="preserve">celu zmniejszenia bieżących rachunków za prąd w 2025 r. </w:t>
      </w:r>
      <w:r w:rsidRPr="002F1C8C">
        <w:rPr>
          <w:rFonts w:asciiTheme="minorHAnsi" w:eastAsia="Andale Sans UI" w:hAnsiTheme="minorHAnsi" w:cstheme="minorHAnsi"/>
          <w:kern w:val="3"/>
          <w:sz w:val="24"/>
          <w:szCs w:val="24"/>
          <w:lang w:eastAsia="ja-JP" w:bidi="fa-IR"/>
        </w:rPr>
        <w:t>zrealizowano zadanie z zakresu ochrony powietrza</w:t>
      </w:r>
      <w:r w:rsidR="002F1C8C" w:rsidRPr="002F1C8C">
        <w:rPr>
          <w:rFonts w:asciiTheme="minorHAnsi" w:eastAsia="Andale Sans UI" w:hAnsiTheme="minorHAnsi" w:cstheme="minorHAnsi"/>
          <w:kern w:val="3"/>
          <w:sz w:val="24"/>
          <w:szCs w:val="24"/>
          <w:lang w:eastAsia="ja-JP" w:bidi="fa-IR"/>
        </w:rPr>
        <w:t xml:space="preserve"> </w:t>
      </w:r>
      <w:r w:rsidR="002F1C8C" w:rsidRPr="002F1C8C">
        <w:rPr>
          <w:rFonts w:asciiTheme="minorHAnsi" w:eastAsia="Andale Sans UI" w:hAnsiTheme="minorHAnsi" w:cstheme="minorHAnsi"/>
          <w:kern w:val="3"/>
          <w:sz w:val="24"/>
          <w:szCs w:val="24"/>
          <w:lang w:eastAsia="ja-JP" w:bidi="fa-IR"/>
        </w:rPr>
        <w:br/>
      </w:r>
      <w:r w:rsidRPr="002F1C8C">
        <w:rPr>
          <w:rFonts w:asciiTheme="minorHAnsi" w:eastAsia="Andale Sans UI" w:hAnsiTheme="minorHAnsi" w:cstheme="minorHAnsi"/>
          <w:kern w:val="3"/>
          <w:sz w:val="24"/>
          <w:szCs w:val="24"/>
          <w:lang w:eastAsia="ja-JP" w:bidi="fa-IR"/>
        </w:rPr>
        <w:t>i odnawialnych źródeł energii na zakup i montaż paneli fotowoltaicznych wraz z magazynem energii dla strażnicy Ochotniczej Straży Pożarnej w Ulatowo-Pogorzeli</w:t>
      </w:r>
      <w:r w:rsidR="00E63736" w:rsidRPr="002F1C8C">
        <w:rPr>
          <w:rFonts w:asciiTheme="minorHAnsi" w:eastAsia="Andale Sans UI" w:hAnsiTheme="minorHAnsi" w:cstheme="minorHAnsi"/>
          <w:kern w:val="3"/>
          <w:sz w:val="24"/>
          <w:szCs w:val="24"/>
          <w:lang w:eastAsia="ja-JP" w:bidi="fa-IR"/>
        </w:rPr>
        <w:t xml:space="preserve"> oraz udzielono pomocy </w:t>
      </w:r>
      <w:r w:rsidR="002F1C8C" w:rsidRPr="002F1C8C">
        <w:rPr>
          <w:rFonts w:asciiTheme="minorHAnsi" w:eastAsia="Andale Sans UI" w:hAnsiTheme="minorHAnsi" w:cstheme="minorHAnsi"/>
          <w:kern w:val="3"/>
          <w:sz w:val="24"/>
          <w:szCs w:val="24"/>
          <w:lang w:eastAsia="ja-JP" w:bidi="fa-IR"/>
        </w:rPr>
        <w:t xml:space="preserve">administracyjnej i finansowej dla </w:t>
      </w:r>
      <w:r w:rsidR="00E63736" w:rsidRPr="002F1C8C">
        <w:rPr>
          <w:rFonts w:asciiTheme="minorHAnsi" w:eastAsia="Andale Sans UI" w:hAnsiTheme="minorHAnsi" w:cstheme="minorHAnsi"/>
          <w:kern w:val="3"/>
          <w:sz w:val="24"/>
          <w:szCs w:val="24"/>
          <w:lang w:eastAsia="ja-JP" w:bidi="fa-IR"/>
        </w:rPr>
        <w:t>OSP Małowidz i OSP Olsze</w:t>
      </w:r>
      <w:r w:rsidR="002F1C8C" w:rsidRPr="002F1C8C">
        <w:rPr>
          <w:rFonts w:asciiTheme="minorHAnsi" w:eastAsia="Andale Sans UI" w:hAnsiTheme="minorHAnsi" w:cstheme="minorHAnsi"/>
          <w:kern w:val="3"/>
          <w:sz w:val="24"/>
          <w:szCs w:val="24"/>
          <w:lang w:eastAsia="ja-JP" w:bidi="fa-IR"/>
        </w:rPr>
        <w:t>w</w:t>
      </w:r>
      <w:r w:rsidR="00E63736" w:rsidRPr="002F1C8C">
        <w:rPr>
          <w:rFonts w:asciiTheme="minorHAnsi" w:eastAsia="Andale Sans UI" w:hAnsiTheme="minorHAnsi" w:cstheme="minorHAnsi"/>
          <w:kern w:val="3"/>
          <w:sz w:val="24"/>
          <w:szCs w:val="24"/>
          <w:lang w:eastAsia="ja-JP" w:bidi="fa-IR"/>
        </w:rPr>
        <w:t xml:space="preserve">ka na realizację </w:t>
      </w:r>
      <w:r w:rsidR="002F1C8C" w:rsidRPr="002F1C8C">
        <w:rPr>
          <w:rFonts w:asciiTheme="minorHAnsi" w:eastAsia="Andale Sans UI" w:hAnsiTheme="minorHAnsi" w:cstheme="minorHAnsi"/>
          <w:kern w:val="3"/>
          <w:sz w:val="24"/>
          <w:szCs w:val="24"/>
          <w:lang w:eastAsia="ja-JP" w:bidi="fa-IR"/>
        </w:rPr>
        <w:t xml:space="preserve">takich samych zadań (szczegóły w ust. 4 </w:t>
      </w:r>
      <w:r w:rsidR="00DB1304">
        <w:rPr>
          <w:rFonts w:asciiTheme="minorHAnsi" w:eastAsia="Andale Sans UI" w:hAnsiTheme="minorHAnsi" w:cstheme="minorHAnsi"/>
          <w:kern w:val="3"/>
          <w:sz w:val="24"/>
          <w:szCs w:val="24"/>
          <w:lang w:eastAsia="ja-JP" w:bidi="fa-IR"/>
        </w:rPr>
        <w:t xml:space="preserve">pkt 2 i 3 </w:t>
      </w:r>
      <w:r w:rsidR="002F1C8C" w:rsidRPr="002F1C8C">
        <w:rPr>
          <w:rFonts w:asciiTheme="minorHAnsi" w:eastAsia="Andale Sans UI" w:hAnsiTheme="minorHAnsi" w:cstheme="minorHAnsi"/>
          <w:kern w:val="3"/>
          <w:sz w:val="24"/>
          <w:szCs w:val="24"/>
          <w:lang w:eastAsia="ja-JP" w:bidi="fa-IR"/>
        </w:rPr>
        <w:t>P</w:t>
      </w:r>
      <w:r w:rsidR="002F1C8C" w:rsidRPr="002F1C8C">
        <w:rPr>
          <w:rFonts w:asciiTheme="minorHAnsi" w:eastAsiaTheme="majorEastAsia" w:hAnsiTheme="minorHAnsi" w:cstheme="minorHAnsi"/>
          <w:sz w:val="24"/>
          <w:szCs w:val="24"/>
        </w:rPr>
        <w:t>ozyskane dofinansowania i udzielone dotacje</w:t>
      </w:r>
      <w:r w:rsidR="00DB1304">
        <w:rPr>
          <w:rFonts w:asciiTheme="minorHAnsi" w:eastAsiaTheme="majorEastAsia" w:hAnsiTheme="minorHAnsi" w:cstheme="minorHAnsi"/>
          <w:sz w:val="24"/>
          <w:szCs w:val="24"/>
        </w:rPr>
        <w:t>)</w:t>
      </w:r>
      <w:r w:rsidR="002F1C8C" w:rsidRPr="002F1C8C">
        <w:rPr>
          <w:rFonts w:asciiTheme="minorHAnsi" w:eastAsia="Andale Sans UI" w:hAnsiTheme="minorHAnsi" w:cstheme="minorHAnsi"/>
          <w:kern w:val="3"/>
          <w:sz w:val="24"/>
          <w:szCs w:val="24"/>
          <w:lang w:eastAsia="ja-JP" w:bidi="fa-IR"/>
        </w:rPr>
        <w:t>.</w:t>
      </w:r>
    </w:p>
    <w:p w14:paraId="0683C0A6" w14:textId="77777777" w:rsidR="00E63736" w:rsidRDefault="00E63736">
      <w:pPr>
        <w:rPr>
          <w:rFonts w:asciiTheme="minorHAnsi" w:eastAsia="Andale Sans UI" w:hAnsiTheme="minorHAnsi" w:cstheme="minorHAnsi"/>
          <w:kern w:val="3"/>
          <w:sz w:val="24"/>
          <w:szCs w:val="24"/>
          <w:lang w:eastAsia="ja-JP" w:bidi="fa-IR"/>
        </w:rPr>
      </w:pPr>
      <w:r>
        <w:rPr>
          <w:rFonts w:asciiTheme="minorHAnsi" w:eastAsia="Andale Sans UI" w:hAnsiTheme="minorHAnsi" w:cstheme="minorHAnsi"/>
          <w:kern w:val="3"/>
          <w:sz w:val="24"/>
          <w:szCs w:val="24"/>
          <w:lang w:eastAsia="ja-JP" w:bidi="fa-IR"/>
        </w:rPr>
        <w:br w:type="page"/>
      </w:r>
    </w:p>
    <w:p w14:paraId="66FC47B6" w14:textId="77777777" w:rsidR="00EC087A" w:rsidRPr="00934DEE" w:rsidRDefault="00EC087A" w:rsidP="00183ACD">
      <w:pPr>
        <w:spacing w:after="0"/>
        <w:ind w:left="426"/>
        <w:jc w:val="both"/>
        <w:rPr>
          <w:rFonts w:asciiTheme="minorHAnsi" w:hAnsiTheme="minorHAnsi" w:cstheme="minorHAnsi"/>
          <w:sz w:val="24"/>
          <w:szCs w:val="24"/>
        </w:rPr>
      </w:pPr>
    </w:p>
    <w:p w14:paraId="2C5CDA3F" w14:textId="4B8D1D72" w:rsidR="00C86F16" w:rsidRPr="00934DEE" w:rsidRDefault="00EC087A" w:rsidP="00183ACD">
      <w:pPr>
        <w:pStyle w:val="Akapitzlist"/>
        <w:numPr>
          <w:ilvl w:val="2"/>
          <w:numId w:val="84"/>
        </w:numPr>
        <w:spacing w:after="0" w:line="276" w:lineRule="auto"/>
        <w:ind w:left="851" w:hanging="425"/>
        <w:rPr>
          <w:rFonts w:asciiTheme="minorHAnsi" w:eastAsia="Times New Roman" w:hAnsiTheme="minorHAnsi" w:cstheme="minorHAnsi"/>
          <w:b/>
          <w:bCs/>
          <w:szCs w:val="24"/>
          <w:lang w:eastAsia="pl-PL"/>
        </w:rPr>
      </w:pPr>
      <w:r w:rsidRPr="00934DEE">
        <w:rPr>
          <w:rFonts w:asciiTheme="minorHAnsi" w:eastAsia="Times New Roman" w:hAnsiTheme="minorHAnsi" w:cstheme="minorHAnsi"/>
          <w:b/>
          <w:bCs/>
          <w:szCs w:val="24"/>
          <w:lang w:eastAsia="pl-PL"/>
        </w:rPr>
        <w:t>Szkolenia</w:t>
      </w:r>
      <w:r w:rsidR="00C86F16" w:rsidRPr="00934DEE">
        <w:rPr>
          <w:rFonts w:asciiTheme="minorHAnsi" w:eastAsia="Times New Roman" w:hAnsiTheme="minorHAnsi" w:cstheme="minorHAnsi"/>
          <w:b/>
          <w:bCs/>
          <w:szCs w:val="24"/>
          <w:lang w:eastAsia="pl-PL"/>
        </w:rPr>
        <w:t xml:space="preserve">, </w:t>
      </w:r>
      <w:r w:rsidR="00183ACD">
        <w:rPr>
          <w:rFonts w:asciiTheme="minorHAnsi" w:eastAsia="Times New Roman" w:hAnsiTheme="minorHAnsi" w:cstheme="minorHAnsi"/>
          <w:b/>
          <w:bCs/>
          <w:szCs w:val="24"/>
          <w:lang w:eastAsia="pl-PL"/>
        </w:rPr>
        <w:t>badania lekarskie</w:t>
      </w:r>
      <w:r w:rsidR="00C86F16" w:rsidRPr="00934DEE">
        <w:rPr>
          <w:rFonts w:asciiTheme="minorHAnsi" w:eastAsia="Times New Roman" w:hAnsiTheme="minorHAnsi" w:cstheme="minorHAnsi"/>
          <w:b/>
          <w:bCs/>
          <w:szCs w:val="24"/>
          <w:lang w:eastAsia="pl-PL"/>
        </w:rPr>
        <w:t xml:space="preserve"> i ekwiwalenty</w:t>
      </w:r>
      <w:r w:rsidRPr="00934DEE">
        <w:rPr>
          <w:rFonts w:asciiTheme="minorHAnsi" w:eastAsia="Times New Roman" w:hAnsiTheme="minorHAnsi" w:cstheme="minorHAnsi"/>
          <w:b/>
          <w:bCs/>
          <w:szCs w:val="24"/>
          <w:lang w:eastAsia="pl-PL"/>
        </w:rPr>
        <w:t xml:space="preserve">: </w:t>
      </w:r>
    </w:p>
    <w:p w14:paraId="26638175" w14:textId="394E95BA" w:rsidR="00CD0BE1" w:rsidRPr="00183ACD" w:rsidRDefault="00183ACD" w:rsidP="00183ACD">
      <w:pPr>
        <w:pStyle w:val="Akapitzlist"/>
        <w:suppressAutoHyphens/>
        <w:autoSpaceDN w:val="0"/>
        <w:spacing w:after="0" w:line="276" w:lineRule="auto"/>
        <w:ind w:left="426"/>
        <w:rPr>
          <w:rFonts w:asciiTheme="minorHAnsi" w:eastAsia="Times New Roman" w:hAnsiTheme="minorHAnsi" w:cstheme="minorHAnsi"/>
          <w:szCs w:val="24"/>
          <w:lang w:eastAsia="pl-PL"/>
        </w:rPr>
      </w:pPr>
      <w:r>
        <w:rPr>
          <w:rFonts w:asciiTheme="minorHAnsi" w:eastAsia="Times New Roman" w:hAnsiTheme="minorHAnsi" w:cstheme="minorHAnsi"/>
          <w:szCs w:val="24"/>
          <w:lang w:eastAsia="pl-PL"/>
        </w:rPr>
        <w:t xml:space="preserve">Gmina zapewnia strażakom kursy, szkolenia podnoszące ich kwalifikacje oraz </w:t>
      </w:r>
      <w:r w:rsidR="00EC087A" w:rsidRPr="00CD0BE1">
        <w:rPr>
          <w:rFonts w:asciiTheme="minorHAnsi" w:eastAsia="Times New Roman" w:hAnsiTheme="minorHAnsi" w:cstheme="minorHAnsi"/>
          <w:szCs w:val="24"/>
          <w:lang w:eastAsia="pl-PL"/>
        </w:rPr>
        <w:t>obowiązkow</w:t>
      </w:r>
      <w:r>
        <w:rPr>
          <w:rFonts w:asciiTheme="minorHAnsi" w:eastAsia="Times New Roman" w:hAnsiTheme="minorHAnsi" w:cstheme="minorHAnsi"/>
          <w:szCs w:val="24"/>
          <w:lang w:eastAsia="pl-PL"/>
        </w:rPr>
        <w:t>e</w:t>
      </w:r>
      <w:r w:rsidR="00EC087A" w:rsidRPr="00CD0BE1">
        <w:rPr>
          <w:rFonts w:asciiTheme="minorHAnsi" w:eastAsia="Times New Roman" w:hAnsiTheme="minorHAnsi" w:cstheme="minorHAnsi"/>
          <w:szCs w:val="24"/>
          <w:lang w:eastAsia="pl-PL"/>
        </w:rPr>
        <w:t xml:space="preserve"> </w:t>
      </w:r>
      <w:r w:rsidRPr="00183ACD">
        <w:rPr>
          <w:rFonts w:asciiTheme="minorHAnsi" w:eastAsia="Times New Roman" w:hAnsiTheme="minorHAnsi" w:cstheme="minorHAnsi"/>
          <w:szCs w:val="24"/>
          <w:lang w:eastAsia="pl-PL"/>
        </w:rPr>
        <w:t>okresow</w:t>
      </w:r>
      <w:r>
        <w:rPr>
          <w:rFonts w:asciiTheme="minorHAnsi" w:eastAsia="Times New Roman" w:hAnsiTheme="minorHAnsi" w:cstheme="minorHAnsi"/>
          <w:szCs w:val="24"/>
          <w:lang w:eastAsia="pl-PL"/>
        </w:rPr>
        <w:t>e</w:t>
      </w:r>
      <w:r w:rsidRPr="00183ACD">
        <w:rPr>
          <w:rFonts w:asciiTheme="minorHAnsi" w:eastAsia="Times New Roman" w:hAnsiTheme="minorHAnsi" w:cstheme="minorHAnsi"/>
          <w:szCs w:val="24"/>
          <w:lang w:eastAsia="pl-PL"/>
        </w:rPr>
        <w:t xml:space="preserve"> i specjalistycznych bada</w:t>
      </w:r>
      <w:r>
        <w:rPr>
          <w:rFonts w:asciiTheme="minorHAnsi" w:eastAsia="Times New Roman" w:hAnsiTheme="minorHAnsi" w:cstheme="minorHAnsi"/>
          <w:szCs w:val="24"/>
          <w:lang w:eastAsia="pl-PL"/>
        </w:rPr>
        <w:t>nia</w:t>
      </w:r>
      <w:r w:rsidRPr="00183ACD">
        <w:rPr>
          <w:rFonts w:asciiTheme="minorHAnsi" w:eastAsia="Times New Roman" w:hAnsiTheme="minorHAnsi" w:cstheme="minorHAnsi"/>
          <w:szCs w:val="24"/>
          <w:lang w:eastAsia="pl-PL"/>
        </w:rPr>
        <w:t xml:space="preserve"> lekarski</w:t>
      </w:r>
      <w:r>
        <w:rPr>
          <w:rFonts w:asciiTheme="minorHAnsi" w:eastAsia="Times New Roman" w:hAnsiTheme="minorHAnsi" w:cstheme="minorHAnsi"/>
          <w:szCs w:val="24"/>
          <w:lang w:eastAsia="pl-PL"/>
        </w:rPr>
        <w:t>e</w:t>
      </w:r>
      <w:r w:rsidRPr="00183ACD">
        <w:rPr>
          <w:rFonts w:asciiTheme="minorHAnsi" w:eastAsia="Times New Roman" w:hAnsiTheme="minorHAnsi" w:cstheme="minorHAnsi"/>
          <w:szCs w:val="24"/>
          <w:lang w:eastAsia="pl-PL"/>
        </w:rPr>
        <w:t xml:space="preserve"> oraz </w:t>
      </w:r>
      <w:r>
        <w:rPr>
          <w:rFonts w:asciiTheme="minorHAnsi" w:eastAsia="Times New Roman" w:hAnsiTheme="minorHAnsi" w:cstheme="minorHAnsi"/>
          <w:szCs w:val="24"/>
          <w:lang w:eastAsia="pl-PL"/>
        </w:rPr>
        <w:t>psychologiczne</w:t>
      </w:r>
      <w:r w:rsidRPr="00183ACD">
        <w:rPr>
          <w:rFonts w:asciiTheme="minorHAnsi" w:eastAsia="Times New Roman" w:hAnsiTheme="minorHAnsi" w:cstheme="minorHAnsi"/>
          <w:szCs w:val="24"/>
          <w:lang w:eastAsia="pl-PL"/>
        </w:rPr>
        <w:t>, dopuszczając</w:t>
      </w:r>
      <w:r>
        <w:rPr>
          <w:rFonts w:asciiTheme="minorHAnsi" w:eastAsia="Times New Roman" w:hAnsiTheme="minorHAnsi" w:cstheme="minorHAnsi"/>
          <w:szCs w:val="24"/>
          <w:lang w:eastAsia="pl-PL"/>
        </w:rPr>
        <w:t>e</w:t>
      </w:r>
      <w:r w:rsidRPr="00183ACD">
        <w:rPr>
          <w:rFonts w:asciiTheme="minorHAnsi" w:eastAsia="Times New Roman" w:hAnsiTheme="minorHAnsi" w:cstheme="minorHAnsi"/>
          <w:szCs w:val="24"/>
          <w:lang w:eastAsia="pl-PL"/>
        </w:rPr>
        <w:t xml:space="preserve"> druhów do bezpośredniego udziału w akcja</w:t>
      </w:r>
      <w:r>
        <w:rPr>
          <w:rFonts w:asciiTheme="minorHAnsi" w:eastAsia="Times New Roman" w:hAnsiTheme="minorHAnsi" w:cstheme="minorHAnsi"/>
          <w:szCs w:val="24"/>
          <w:lang w:eastAsia="pl-PL"/>
        </w:rPr>
        <w:t xml:space="preserve">ch ratowniczych. </w:t>
      </w:r>
      <w:r w:rsidRPr="00183ACD">
        <w:rPr>
          <w:rFonts w:asciiTheme="minorHAnsi" w:eastAsia="Times New Roman" w:hAnsiTheme="minorHAnsi" w:cstheme="minorHAnsi"/>
          <w:szCs w:val="24"/>
          <w:lang w:eastAsia="pl-PL"/>
        </w:rPr>
        <w:t xml:space="preserve">W 2025 r. </w:t>
      </w:r>
      <w:r w:rsidR="00CD0BE1" w:rsidRPr="00183ACD">
        <w:rPr>
          <w:rFonts w:asciiTheme="minorHAnsi" w:eastAsia="Times New Roman" w:hAnsiTheme="minorHAnsi" w:cstheme="minorHAnsi"/>
          <w:szCs w:val="24"/>
          <w:lang w:eastAsia="pl-PL"/>
        </w:rPr>
        <w:t>w</w:t>
      </w:r>
      <w:r w:rsidR="00CD0BE1" w:rsidRPr="00183ACD">
        <w:rPr>
          <w:rFonts w:asciiTheme="minorHAnsi" w:hAnsiTheme="minorHAnsi" w:cstheme="minorHAnsi"/>
          <w:szCs w:val="24"/>
        </w:rPr>
        <w:t xml:space="preserve">ykonano badania lekarskie członków OSP biorących bezpośredni udział w działaniach ratowniczych oraz psychologiczne kierowców pojazdów uprzywilejowanych za łączna kwotę – 14 005,00 zł. </w:t>
      </w:r>
      <w:r w:rsidRPr="00183ACD">
        <w:rPr>
          <w:rFonts w:asciiTheme="minorHAnsi" w:hAnsiTheme="minorHAnsi" w:cstheme="minorHAnsi"/>
          <w:szCs w:val="24"/>
        </w:rPr>
        <w:t>We</w:t>
      </w:r>
      <w:r w:rsidR="00EC087A" w:rsidRPr="00183ACD">
        <w:rPr>
          <w:rFonts w:asciiTheme="minorHAnsi" w:eastAsia="Times New Roman" w:hAnsiTheme="minorHAnsi" w:cstheme="minorHAnsi"/>
          <w:szCs w:val="24"/>
          <w:lang w:eastAsia="pl-PL"/>
        </w:rPr>
        <w:t xml:space="preserve"> współpracy </w:t>
      </w:r>
      <w:r>
        <w:rPr>
          <w:rFonts w:asciiTheme="minorHAnsi" w:eastAsia="Times New Roman" w:hAnsiTheme="minorHAnsi" w:cstheme="minorHAnsi"/>
          <w:szCs w:val="24"/>
          <w:lang w:eastAsia="pl-PL"/>
        </w:rPr>
        <w:br/>
      </w:r>
      <w:r w:rsidR="00EC087A" w:rsidRPr="00183ACD">
        <w:rPr>
          <w:rFonts w:asciiTheme="minorHAnsi" w:eastAsia="Times New Roman" w:hAnsiTheme="minorHAnsi" w:cstheme="minorHAnsi"/>
          <w:szCs w:val="24"/>
          <w:lang w:eastAsia="pl-PL"/>
        </w:rPr>
        <w:t xml:space="preserve">z Komendą Powiatową Państwowej Straży Pożarnej w Przasnyszu przeprowadzono szereg szkoleń, które realnie podniosły skuteczność działań prowadzonych przez jednostki. </w:t>
      </w:r>
      <w:r>
        <w:rPr>
          <w:rFonts w:asciiTheme="minorHAnsi" w:eastAsia="Times New Roman" w:hAnsiTheme="minorHAnsi" w:cstheme="minorHAnsi"/>
          <w:szCs w:val="24"/>
          <w:lang w:eastAsia="pl-PL"/>
        </w:rPr>
        <w:br/>
      </w:r>
      <w:r w:rsidR="00EC087A" w:rsidRPr="00183ACD">
        <w:rPr>
          <w:rFonts w:asciiTheme="minorHAnsi" w:eastAsia="Times New Roman" w:hAnsiTheme="minorHAnsi" w:cstheme="minorHAnsi"/>
          <w:szCs w:val="24"/>
          <w:lang w:eastAsia="pl-PL"/>
        </w:rPr>
        <w:t xml:space="preserve">Do szkoleń tych zalicza się przede wszystkim szkolenie na kurs podstawowy (8 osób), kurs kwalifikowanej pierwszej pomocy (15 osób). </w:t>
      </w:r>
      <w:r w:rsidR="00CD0BE1" w:rsidRPr="00183ACD">
        <w:rPr>
          <w:rFonts w:asciiTheme="minorHAnsi" w:eastAsia="Times New Roman" w:hAnsiTheme="minorHAnsi" w:cstheme="minorHAnsi"/>
          <w:szCs w:val="24"/>
          <w:lang w:eastAsia="pl-PL"/>
        </w:rPr>
        <w:t xml:space="preserve"> Ponad to </w:t>
      </w:r>
      <w:r w:rsidR="00CD0BE1" w:rsidRPr="00183ACD">
        <w:rPr>
          <w:rFonts w:asciiTheme="minorHAnsi" w:eastAsia="Andale Sans UI" w:hAnsiTheme="minorHAnsi" w:cstheme="minorHAnsi"/>
          <w:kern w:val="3"/>
          <w:szCs w:val="24"/>
          <w:lang w:eastAsia="ja-JP" w:bidi="fa-IR"/>
        </w:rPr>
        <w:t xml:space="preserve">7 jednostek OSP z terenu gminy Jednorożec wzięło udział w przeprowadzonych przez Komendę Powiatową Państwowej Straży Pożarnej w Przasnyszu ćwiczeniach w kompleksie leśnym Nadleśnictwa Parciaki w </w:t>
      </w:r>
      <w:proofErr w:type="spellStart"/>
      <w:r w:rsidR="00CD0BE1" w:rsidRPr="00183ACD">
        <w:rPr>
          <w:rFonts w:asciiTheme="minorHAnsi" w:eastAsia="Andale Sans UI" w:hAnsiTheme="minorHAnsi" w:cstheme="minorHAnsi"/>
          <w:kern w:val="3"/>
          <w:szCs w:val="24"/>
          <w:lang w:eastAsia="ja-JP" w:bidi="fa-IR"/>
        </w:rPr>
        <w:t>msc</w:t>
      </w:r>
      <w:proofErr w:type="spellEnd"/>
      <w:r w:rsidR="00CD0BE1" w:rsidRPr="00183ACD">
        <w:rPr>
          <w:rFonts w:asciiTheme="minorHAnsi" w:eastAsia="Andale Sans UI" w:hAnsiTheme="minorHAnsi" w:cstheme="minorHAnsi"/>
          <w:kern w:val="3"/>
          <w:szCs w:val="24"/>
          <w:lang w:eastAsia="ja-JP" w:bidi="fa-IR"/>
        </w:rPr>
        <w:t>. Budziska.</w:t>
      </w:r>
    </w:p>
    <w:p w14:paraId="7069454A" w14:textId="1216A5D4" w:rsidR="00C86F16" w:rsidRPr="00CD0BE1" w:rsidRDefault="00C86F16" w:rsidP="00183ACD">
      <w:pPr>
        <w:pStyle w:val="Akapitzlist"/>
        <w:suppressAutoHyphens/>
        <w:autoSpaceDN w:val="0"/>
        <w:spacing w:after="0" w:line="276" w:lineRule="auto"/>
        <w:ind w:left="426"/>
        <w:rPr>
          <w:rFonts w:asciiTheme="minorHAnsi" w:hAnsiTheme="minorHAnsi" w:cstheme="minorHAnsi"/>
          <w:szCs w:val="24"/>
        </w:rPr>
      </w:pPr>
      <w:r w:rsidRPr="00CD0BE1">
        <w:rPr>
          <w:rFonts w:asciiTheme="minorHAnsi" w:hAnsiTheme="minorHAnsi" w:cstheme="minorHAnsi"/>
          <w:szCs w:val="24"/>
        </w:rPr>
        <w:t xml:space="preserve">W 2025 roku z budżetu gminy wypłacono ekwiwalenty dla druhów biorących udział </w:t>
      </w:r>
      <w:r w:rsidR="00CD0BE1">
        <w:rPr>
          <w:rFonts w:asciiTheme="minorHAnsi" w:hAnsiTheme="minorHAnsi" w:cstheme="minorHAnsi"/>
          <w:szCs w:val="24"/>
        </w:rPr>
        <w:br/>
      </w:r>
      <w:r w:rsidRPr="00CD0BE1">
        <w:rPr>
          <w:rFonts w:asciiTheme="minorHAnsi" w:hAnsiTheme="minorHAnsi" w:cstheme="minorHAnsi"/>
          <w:szCs w:val="24"/>
        </w:rPr>
        <w:t xml:space="preserve">w działaniach ratowniczych i szkoleniach pożarniczych organizowanych przez Państwową Straż Pożarną. Łączna kwota wydatków wyniosła </w:t>
      </w:r>
      <w:r w:rsidRPr="00CD0BE1">
        <w:rPr>
          <w:rFonts w:asciiTheme="minorHAnsi" w:hAnsiTheme="minorHAnsi" w:cstheme="minorHAnsi"/>
          <w:b/>
          <w:bCs/>
          <w:szCs w:val="24"/>
        </w:rPr>
        <w:t>52 812,00 zł</w:t>
      </w:r>
      <w:r w:rsidRPr="00CD0BE1">
        <w:rPr>
          <w:rFonts w:asciiTheme="minorHAnsi" w:hAnsiTheme="minorHAnsi" w:cstheme="minorHAnsi"/>
          <w:szCs w:val="24"/>
        </w:rPr>
        <w:t xml:space="preserve">, z czego </w:t>
      </w:r>
      <w:r w:rsidRPr="00CD0BE1">
        <w:rPr>
          <w:rFonts w:asciiTheme="minorHAnsi" w:hAnsiTheme="minorHAnsi" w:cstheme="minorHAnsi"/>
          <w:b/>
          <w:bCs/>
          <w:szCs w:val="24"/>
        </w:rPr>
        <w:t>41 460,00 zł</w:t>
      </w:r>
      <w:r w:rsidRPr="00CD0BE1">
        <w:rPr>
          <w:rFonts w:asciiTheme="minorHAnsi" w:hAnsiTheme="minorHAnsi" w:cstheme="minorHAnsi"/>
          <w:szCs w:val="24"/>
        </w:rPr>
        <w:t xml:space="preserve"> przeznaczono na ekwiwalenty za udział w akcjach ratowniczych, a </w:t>
      </w:r>
      <w:r w:rsidRPr="00CD0BE1">
        <w:rPr>
          <w:rFonts w:asciiTheme="minorHAnsi" w:hAnsiTheme="minorHAnsi" w:cstheme="minorHAnsi"/>
          <w:b/>
          <w:bCs/>
          <w:szCs w:val="24"/>
        </w:rPr>
        <w:t>11 352,00 zł</w:t>
      </w:r>
      <w:r w:rsidRPr="00CD0BE1">
        <w:rPr>
          <w:rFonts w:asciiTheme="minorHAnsi" w:hAnsiTheme="minorHAnsi" w:cstheme="minorHAnsi"/>
          <w:szCs w:val="24"/>
        </w:rPr>
        <w:t xml:space="preserve"> na ekwiwalenty za szkolenia.</w:t>
      </w:r>
    </w:p>
    <w:p w14:paraId="7B26F105" w14:textId="77777777" w:rsidR="00F31649" w:rsidRPr="00CD0BE1" w:rsidRDefault="00F31649" w:rsidP="00F31649">
      <w:pPr>
        <w:suppressAutoHyphens/>
        <w:autoSpaceDN w:val="0"/>
        <w:spacing w:after="0"/>
        <w:ind w:left="66"/>
        <w:rPr>
          <w:rFonts w:asciiTheme="minorHAnsi" w:eastAsia="Andale Sans UI" w:hAnsiTheme="minorHAnsi" w:cstheme="minorHAnsi"/>
          <w:kern w:val="3"/>
          <w:sz w:val="24"/>
          <w:szCs w:val="24"/>
          <w:lang w:eastAsia="ja-JP" w:bidi="fa-IR"/>
        </w:rPr>
      </w:pPr>
    </w:p>
    <w:p w14:paraId="785A85EE" w14:textId="2DA7A33A" w:rsidR="00F55013" w:rsidRPr="00F55013" w:rsidRDefault="00F55013" w:rsidP="00F55013">
      <w:pPr>
        <w:pStyle w:val="Akapitzlist"/>
        <w:numPr>
          <w:ilvl w:val="1"/>
          <w:numId w:val="86"/>
        </w:numPr>
        <w:spacing w:after="0"/>
        <w:ind w:left="426" w:hanging="426"/>
        <w:rPr>
          <w:rFonts w:asciiTheme="minorHAnsi" w:eastAsiaTheme="majorEastAsia" w:hAnsiTheme="minorHAnsi" w:cstheme="minorHAnsi"/>
          <w:b/>
          <w:szCs w:val="24"/>
        </w:rPr>
      </w:pPr>
      <w:r w:rsidRPr="00F55013">
        <w:rPr>
          <w:rFonts w:asciiTheme="minorHAnsi" w:eastAsiaTheme="majorEastAsia" w:hAnsiTheme="minorHAnsi" w:cstheme="minorHAnsi"/>
          <w:b/>
          <w:szCs w:val="24"/>
        </w:rPr>
        <w:t>Pozyskane dofinansowania i udzielone dotacje:</w:t>
      </w:r>
    </w:p>
    <w:p w14:paraId="43D0E290" w14:textId="77777777" w:rsidR="00F55013" w:rsidRPr="00445525" w:rsidRDefault="00F55013" w:rsidP="00F55013">
      <w:pPr>
        <w:pStyle w:val="Akapitzlist"/>
        <w:numPr>
          <w:ilvl w:val="1"/>
          <w:numId w:val="7"/>
        </w:numPr>
        <w:spacing w:after="0"/>
        <w:ind w:left="709"/>
        <w:rPr>
          <w:rFonts w:asciiTheme="minorHAnsi" w:eastAsia="Calibri" w:hAnsiTheme="minorHAnsi" w:cstheme="minorHAnsi"/>
          <w:szCs w:val="24"/>
        </w:rPr>
      </w:pPr>
      <w:r w:rsidRPr="00445525">
        <w:rPr>
          <w:rFonts w:asciiTheme="minorHAnsi" w:hAnsiTheme="minorHAnsi" w:cstheme="minorHAnsi"/>
          <w:szCs w:val="24"/>
        </w:rPr>
        <w:t>Zło</w:t>
      </w:r>
      <w:r>
        <w:rPr>
          <w:rFonts w:asciiTheme="minorHAnsi" w:hAnsiTheme="minorHAnsi" w:cstheme="minorHAnsi"/>
          <w:szCs w:val="24"/>
        </w:rPr>
        <w:t>ż</w:t>
      </w:r>
      <w:r w:rsidRPr="00445525">
        <w:rPr>
          <w:rFonts w:asciiTheme="minorHAnsi" w:hAnsiTheme="minorHAnsi" w:cstheme="minorHAnsi"/>
          <w:szCs w:val="24"/>
        </w:rPr>
        <w:t>ono wniosek i otrzymano</w:t>
      </w:r>
      <w:r w:rsidRPr="00445525">
        <w:rPr>
          <w:rFonts w:asciiTheme="minorHAnsi" w:eastAsia="Calibri" w:hAnsiTheme="minorHAnsi" w:cstheme="minorHAnsi"/>
          <w:szCs w:val="24"/>
        </w:rPr>
        <w:t xml:space="preserve"> pomoc finansową w formie dotacji celowej z budżetu Województwa Mazowieckiego na realizację zadania „</w:t>
      </w:r>
      <w:r w:rsidRPr="00445525">
        <w:rPr>
          <w:rFonts w:asciiTheme="minorHAnsi" w:hAnsiTheme="minorHAnsi" w:cstheme="minorHAnsi"/>
          <w:szCs w:val="24"/>
        </w:rPr>
        <w:t xml:space="preserve">Zakup nowego sprzętu specjalistycznego dla OSP Ulatowo-Pogorzel oraz środków ochrony indywidualnej strażaka dla OSP Kobylaki w ramach zadania „OSP – edycja 2025” w wysokości 32 270,00 zł, całkowita wartość zadania 65 540 zł. </w:t>
      </w:r>
    </w:p>
    <w:p w14:paraId="3F9085C1" w14:textId="77777777" w:rsidR="00F55013" w:rsidRPr="00445525" w:rsidRDefault="00F55013" w:rsidP="00F55013">
      <w:pPr>
        <w:spacing w:after="0"/>
        <w:ind w:left="708"/>
        <w:jc w:val="both"/>
        <w:rPr>
          <w:rFonts w:asciiTheme="minorHAnsi" w:eastAsia="Andale Sans UI" w:hAnsiTheme="minorHAnsi" w:cstheme="minorHAnsi"/>
          <w:kern w:val="3"/>
          <w:sz w:val="24"/>
          <w:szCs w:val="24"/>
          <w:lang w:eastAsia="ja-JP" w:bidi="fa-IR"/>
        </w:rPr>
      </w:pPr>
      <w:r w:rsidRPr="00445525">
        <w:rPr>
          <w:rFonts w:asciiTheme="minorHAnsi" w:eastAsia="Andale Sans UI" w:hAnsiTheme="minorHAnsi" w:cstheme="minorHAnsi"/>
          <w:kern w:val="3"/>
          <w:sz w:val="24"/>
          <w:szCs w:val="24"/>
          <w:lang w:eastAsia="ja-JP" w:bidi="fa-IR"/>
        </w:rPr>
        <w:t>W ramach zadania zakupiono:</w:t>
      </w:r>
    </w:p>
    <w:p w14:paraId="266815FB" w14:textId="77777777" w:rsidR="00F55013" w:rsidRPr="00445525" w:rsidRDefault="00F55013" w:rsidP="00F55013">
      <w:pPr>
        <w:pStyle w:val="Akapitzlist"/>
        <w:numPr>
          <w:ilvl w:val="3"/>
          <w:numId w:val="74"/>
        </w:numPr>
        <w:spacing w:after="0"/>
        <w:ind w:left="1134"/>
        <w:rPr>
          <w:rFonts w:asciiTheme="minorHAnsi" w:eastAsia="Andale Sans UI" w:hAnsiTheme="minorHAnsi" w:cstheme="minorHAnsi"/>
          <w:kern w:val="3"/>
          <w:szCs w:val="24"/>
          <w:lang w:eastAsia="ja-JP" w:bidi="fa-IR"/>
        </w:rPr>
      </w:pPr>
      <w:r w:rsidRPr="00445525">
        <w:rPr>
          <w:rFonts w:asciiTheme="minorHAnsi" w:eastAsia="Andale Sans UI" w:hAnsiTheme="minorHAnsi" w:cstheme="minorHAnsi"/>
          <w:kern w:val="3"/>
          <w:szCs w:val="24"/>
          <w:lang w:eastAsia="ja-JP" w:bidi="fa-IR"/>
        </w:rPr>
        <w:t xml:space="preserve"> kominiarki, rękawice specjalne hełmy, ubrania specjalne buty strażackie (po 6 szt.) </w:t>
      </w:r>
      <w:r w:rsidRPr="00445525">
        <w:rPr>
          <w:rFonts w:asciiTheme="minorHAnsi" w:eastAsia="Andale Sans UI" w:hAnsiTheme="minorHAnsi" w:cstheme="minorHAnsi"/>
          <w:kern w:val="3"/>
          <w:szCs w:val="24"/>
          <w:lang w:eastAsia="ja-JP" w:bidi="fa-IR"/>
        </w:rPr>
        <w:br/>
        <w:t xml:space="preserve">dla OSP Kobylaki w kwocie 31 540,08 zł, </w:t>
      </w:r>
    </w:p>
    <w:p w14:paraId="022001FF" w14:textId="77777777" w:rsidR="00F55013" w:rsidRPr="00445525" w:rsidRDefault="00F55013" w:rsidP="00F55013">
      <w:pPr>
        <w:pStyle w:val="Akapitzlist"/>
        <w:numPr>
          <w:ilvl w:val="3"/>
          <w:numId w:val="74"/>
        </w:numPr>
        <w:spacing w:after="0"/>
        <w:ind w:left="1134"/>
        <w:rPr>
          <w:rFonts w:asciiTheme="minorHAnsi" w:eastAsia="Andale Sans UI" w:hAnsiTheme="minorHAnsi" w:cstheme="minorHAnsi"/>
          <w:kern w:val="3"/>
          <w:szCs w:val="24"/>
          <w:lang w:eastAsia="ja-JP" w:bidi="fa-IR"/>
        </w:rPr>
      </w:pPr>
      <w:r w:rsidRPr="00445525">
        <w:rPr>
          <w:rFonts w:asciiTheme="minorHAnsi" w:eastAsia="Andale Sans UI" w:hAnsiTheme="minorHAnsi" w:cstheme="minorHAnsi"/>
          <w:kern w:val="3"/>
          <w:szCs w:val="24"/>
          <w:lang w:eastAsia="ja-JP" w:bidi="fa-IR"/>
        </w:rPr>
        <w:t xml:space="preserve">4 aparaty powietrzne MSA i 4 sygnalizatory bezruchu dla OSP Ulatowo-Pogorzel </w:t>
      </w:r>
      <w:r w:rsidRPr="00445525">
        <w:rPr>
          <w:rFonts w:asciiTheme="minorHAnsi" w:eastAsia="Andale Sans UI" w:hAnsiTheme="minorHAnsi" w:cstheme="minorHAnsi"/>
          <w:kern w:val="3"/>
          <w:szCs w:val="24"/>
          <w:lang w:eastAsia="ja-JP" w:bidi="fa-IR"/>
        </w:rPr>
        <w:br/>
        <w:t>w kwocie 33 999,92 zł</w:t>
      </w:r>
    </w:p>
    <w:p w14:paraId="20F955E0" w14:textId="77777777" w:rsidR="00F55013" w:rsidRPr="00445525" w:rsidRDefault="00F55013" w:rsidP="00F55013">
      <w:pPr>
        <w:spacing w:after="0"/>
        <w:ind w:left="708"/>
        <w:jc w:val="both"/>
        <w:rPr>
          <w:rFonts w:asciiTheme="minorHAnsi" w:eastAsia="Andale Sans UI" w:hAnsiTheme="minorHAnsi" w:cstheme="minorHAnsi"/>
          <w:kern w:val="3"/>
          <w:sz w:val="24"/>
          <w:szCs w:val="24"/>
          <w:lang w:eastAsia="ja-JP" w:bidi="fa-IR"/>
        </w:rPr>
      </w:pPr>
      <w:r w:rsidRPr="00445525">
        <w:rPr>
          <w:rFonts w:asciiTheme="minorHAnsi" w:eastAsia="Andale Sans UI" w:hAnsiTheme="minorHAnsi" w:cstheme="minorHAnsi"/>
          <w:kern w:val="3"/>
          <w:sz w:val="24"/>
          <w:szCs w:val="24"/>
          <w:lang w:eastAsia="ja-JP" w:bidi="fa-IR"/>
        </w:rPr>
        <w:t xml:space="preserve">Całkowity koszt zrealizowanego zadania 65 540,00 zł, wykorzystane dofinansowanie </w:t>
      </w:r>
      <w:r w:rsidRPr="00445525">
        <w:rPr>
          <w:rFonts w:asciiTheme="minorHAnsi" w:eastAsia="Andale Sans UI" w:hAnsiTheme="minorHAnsi" w:cstheme="minorHAnsi"/>
          <w:kern w:val="3"/>
          <w:sz w:val="24"/>
          <w:szCs w:val="24"/>
          <w:lang w:eastAsia="ja-JP" w:bidi="fa-IR"/>
        </w:rPr>
        <w:br/>
        <w:t xml:space="preserve">w wysokości 32 269,96 środki własne 32 700,04 zł. </w:t>
      </w:r>
    </w:p>
    <w:p w14:paraId="18603BBC" w14:textId="77777777" w:rsidR="00F55013" w:rsidRPr="00445525" w:rsidRDefault="00F55013" w:rsidP="00F55013">
      <w:pPr>
        <w:pStyle w:val="Akapitzlist"/>
        <w:numPr>
          <w:ilvl w:val="1"/>
          <w:numId w:val="7"/>
        </w:numPr>
        <w:spacing w:after="0"/>
        <w:ind w:left="709"/>
        <w:rPr>
          <w:rFonts w:asciiTheme="minorHAnsi" w:eastAsia="Andale Sans UI" w:hAnsiTheme="minorHAnsi" w:cstheme="minorHAnsi"/>
          <w:kern w:val="3"/>
          <w:szCs w:val="24"/>
          <w:lang w:eastAsia="ja-JP" w:bidi="fa-IR"/>
        </w:rPr>
      </w:pPr>
      <w:r w:rsidRPr="00445525">
        <w:rPr>
          <w:rFonts w:asciiTheme="minorHAnsi" w:eastAsia="Andale Sans UI" w:hAnsiTheme="minorHAnsi" w:cstheme="minorHAnsi"/>
          <w:kern w:val="3"/>
          <w:szCs w:val="24"/>
          <w:lang w:eastAsia="ja-JP" w:bidi="fa-IR"/>
        </w:rPr>
        <w:t xml:space="preserve">Pozyskano dofinansowanie z Wojewódzkiego Funduszu Ochrony Środowiska i Gospodarki Wodnej w Warszawie w formie dotacji na zadanie z zakresu ochrony powietrza </w:t>
      </w:r>
      <w:r w:rsidRPr="00445525">
        <w:rPr>
          <w:rFonts w:asciiTheme="minorHAnsi" w:eastAsia="Andale Sans UI" w:hAnsiTheme="minorHAnsi" w:cstheme="minorHAnsi"/>
          <w:kern w:val="3"/>
          <w:szCs w:val="24"/>
          <w:lang w:eastAsia="ja-JP" w:bidi="fa-IR"/>
        </w:rPr>
        <w:br/>
        <w:t xml:space="preserve">i odnawialnych źródeł energii na zakup i montaż paneli fotowoltaicznych wraz z magazynem energii dla strażnicy na budynku strażnicy Ochotniczej Straży Pożarnej w Ulatowo-Pogorzeli, na kwotę 40 000,00 zł; całkowity koszt zadania 50 000,00 zł, kwota środków własnych </w:t>
      </w:r>
      <w:r w:rsidRPr="00445525">
        <w:rPr>
          <w:rFonts w:asciiTheme="minorHAnsi" w:eastAsia="Andale Sans UI" w:hAnsiTheme="minorHAnsi" w:cstheme="minorHAnsi"/>
          <w:kern w:val="3"/>
          <w:szCs w:val="24"/>
          <w:lang w:eastAsia="ja-JP" w:bidi="fa-IR"/>
        </w:rPr>
        <w:br/>
        <w:t>10 000,00 zł. Zadanie zrealizowano i rozliczono w całości.</w:t>
      </w:r>
    </w:p>
    <w:p w14:paraId="3EE05F1B" w14:textId="77777777" w:rsidR="00F55013" w:rsidRPr="00445525" w:rsidRDefault="00F55013" w:rsidP="00F55013">
      <w:pPr>
        <w:pStyle w:val="Akapitzlist"/>
        <w:numPr>
          <w:ilvl w:val="1"/>
          <w:numId w:val="7"/>
        </w:numPr>
        <w:spacing w:after="0"/>
        <w:ind w:left="709"/>
        <w:rPr>
          <w:rFonts w:asciiTheme="minorHAnsi" w:eastAsia="Andale Sans UI" w:hAnsiTheme="minorHAnsi" w:cstheme="minorHAnsi"/>
          <w:kern w:val="3"/>
          <w:szCs w:val="24"/>
          <w:lang w:eastAsia="ja-JP" w:bidi="fa-IR"/>
        </w:rPr>
      </w:pPr>
      <w:r w:rsidRPr="00445525">
        <w:rPr>
          <w:rFonts w:asciiTheme="minorHAnsi" w:eastAsia="Andale Sans UI" w:hAnsiTheme="minorHAnsi" w:cstheme="minorHAnsi"/>
          <w:kern w:val="3"/>
          <w:szCs w:val="24"/>
          <w:lang w:eastAsia="ja-JP" w:bidi="fa-IR"/>
        </w:rPr>
        <w:t xml:space="preserve">W ramach obsługi OSP przygotowano do Wojewódzkiego Funduszu Ochrony Środowiska </w:t>
      </w:r>
      <w:r w:rsidRPr="00445525">
        <w:rPr>
          <w:rFonts w:asciiTheme="minorHAnsi" w:eastAsia="Andale Sans UI" w:hAnsiTheme="minorHAnsi" w:cstheme="minorHAnsi"/>
          <w:kern w:val="3"/>
          <w:szCs w:val="24"/>
          <w:lang w:eastAsia="ja-JP" w:bidi="fa-IR"/>
        </w:rPr>
        <w:br/>
        <w:t xml:space="preserve">i Gospodarki Wodnej w Warszawie wnioski o dofinansowanie dla Ochotniczej Straży Pożarnej w Małowidzu i Ochotniczej Straży Pożarnej w Olszewce w formie dotacji zadań </w:t>
      </w:r>
      <w:r w:rsidRPr="00445525">
        <w:rPr>
          <w:rFonts w:asciiTheme="minorHAnsi" w:eastAsia="Andale Sans UI" w:hAnsiTheme="minorHAnsi" w:cstheme="minorHAnsi"/>
          <w:kern w:val="3"/>
          <w:szCs w:val="24"/>
          <w:lang w:eastAsia="ja-JP" w:bidi="fa-IR"/>
        </w:rPr>
        <w:br/>
      </w:r>
      <w:r w:rsidRPr="00445525">
        <w:rPr>
          <w:rFonts w:asciiTheme="minorHAnsi" w:eastAsia="Andale Sans UI" w:hAnsiTheme="minorHAnsi" w:cstheme="minorHAnsi"/>
          <w:kern w:val="3"/>
          <w:szCs w:val="24"/>
          <w:lang w:eastAsia="ja-JP" w:bidi="fa-IR"/>
        </w:rPr>
        <w:lastRenderedPageBreak/>
        <w:t>z zakresu ochrony powietrza i odnawialnych źródeł energii na zakup i montaż paneli fotowoltaicznych wraz z magazynem energii na budynkach ww. OSP. Obie ww. jednostki OSP otrzymały dofinansowanie na kwotę 39 360,00 zł; całkowity koszt zadania 49 200,00 zł. Pozostała część ww. zadań została sfinansowana z dotacji celowej udzielonej z budżetu gminy po 9 840 zł dla każdej z jednostek OSP. Zadania zrealizowano i rozliczono w całości.</w:t>
      </w:r>
    </w:p>
    <w:p w14:paraId="40AD7769" w14:textId="00E3FCCF" w:rsidR="00F55013" w:rsidRPr="00CD0BE1" w:rsidRDefault="00F55013" w:rsidP="00F55013">
      <w:pPr>
        <w:pStyle w:val="Akapitzlist"/>
        <w:numPr>
          <w:ilvl w:val="1"/>
          <w:numId w:val="7"/>
        </w:numPr>
        <w:spacing w:after="0"/>
        <w:ind w:left="709"/>
        <w:rPr>
          <w:rFonts w:asciiTheme="minorHAnsi" w:eastAsia="Andale Sans UI" w:hAnsiTheme="minorHAnsi" w:cstheme="minorHAnsi"/>
          <w:kern w:val="3"/>
          <w:szCs w:val="24"/>
          <w:lang w:eastAsia="ja-JP" w:bidi="fa-IR"/>
        </w:rPr>
      </w:pPr>
      <w:r w:rsidRPr="00445525">
        <w:rPr>
          <w:rFonts w:asciiTheme="minorHAnsi" w:eastAsia="Andale Sans UI" w:hAnsiTheme="minorHAnsi" w:cstheme="minorHAnsi"/>
          <w:kern w:val="3"/>
          <w:szCs w:val="24"/>
          <w:lang w:eastAsia="ja-JP" w:bidi="fa-IR"/>
        </w:rPr>
        <w:t>Gmina udzieliła dla Ochotniczej Straży Pożarnej Kobylaki dofinansowania w formie dotacji celowej w wysokości 120 000 zł na realizacje zadania „Zakup samochodu ratowniczo-</w:t>
      </w:r>
      <w:r w:rsidRPr="00CD0BE1">
        <w:rPr>
          <w:rFonts w:asciiTheme="minorHAnsi" w:eastAsia="Andale Sans UI" w:hAnsiTheme="minorHAnsi" w:cstheme="minorHAnsi"/>
          <w:kern w:val="3"/>
          <w:szCs w:val="24"/>
          <w:lang w:eastAsia="ja-JP" w:bidi="fa-IR"/>
        </w:rPr>
        <w:t xml:space="preserve">gaśniczego dla OSP Kobylaki”. Całkowity koszt zadania 184 000 zł. Zadanie zrealizowano </w:t>
      </w:r>
      <w:r w:rsidR="00DB1304">
        <w:rPr>
          <w:rFonts w:asciiTheme="minorHAnsi" w:eastAsia="Andale Sans UI" w:hAnsiTheme="minorHAnsi" w:cstheme="minorHAnsi"/>
          <w:kern w:val="3"/>
          <w:szCs w:val="24"/>
          <w:lang w:eastAsia="ja-JP" w:bidi="fa-IR"/>
        </w:rPr>
        <w:br/>
      </w:r>
      <w:r w:rsidRPr="00CD0BE1">
        <w:rPr>
          <w:rFonts w:asciiTheme="minorHAnsi" w:eastAsia="Andale Sans UI" w:hAnsiTheme="minorHAnsi" w:cstheme="minorHAnsi"/>
          <w:kern w:val="3"/>
          <w:szCs w:val="24"/>
          <w:lang w:eastAsia="ja-JP" w:bidi="fa-IR"/>
        </w:rPr>
        <w:t>i rozliczono dotację w całości.  Pozostała kwota 64 000 zł to środki własne OSP Kobylaki.</w:t>
      </w:r>
    </w:p>
    <w:p w14:paraId="4A3EDF82" w14:textId="77777777" w:rsidR="009435B7" w:rsidRPr="00CD0BE1" w:rsidRDefault="009435B7" w:rsidP="00613FD5">
      <w:pPr>
        <w:spacing w:after="0"/>
        <w:rPr>
          <w:rFonts w:asciiTheme="minorHAnsi" w:eastAsiaTheme="majorEastAsia" w:hAnsiTheme="minorHAnsi" w:cstheme="minorHAnsi"/>
          <w:b/>
          <w:color w:val="EE0000"/>
          <w:sz w:val="24"/>
          <w:szCs w:val="24"/>
        </w:rPr>
      </w:pPr>
    </w:p>
    <w:p w14:paraId="10EF3F48" w14:textId="77777777" w:rsidR="003F00FF" w:rsidRDefault="003F00FF">
      <w:pPr>
        <w:rPr>
          <w:rFonts w:asciiTheme="minorHAnsi" w:eastAsiaTheme="majorEastAsia" w:hAnsiTheme="minorHAnsi" w:cstheme="minorHAnsi"/>
          <w:b/>
          <w:sz w:val="24"/>
          <w:szCs w:val="24"/>
        </w:rPr>
      </w:pPr>
      <w:r>
        <w:rPr>
          <w:rFonts w:asciiTheme="minorHAnsi" w:hAnsiTheme="minorHAnsi" w:cstheme="minorHAnsi"/>
          <w:b/>
          <w:sz w:val="24"/>
          <w:szCs w:val="24"/>
        </w:rPr>
        <w:br w:type="page"/>
      </w:r>
    </w:p>
    <w:p w14:paraId="4BDF91D1" w14:textId="37C80EDE" w:rsidR="00D50E08" w:rsidRPr="00613FD5" w:rsidRDefault="00237E7B" w:rsidP="00613FD5">
      <w:pPr>
        <w:pStyle w:val="Nagwek1"/>
        <w:numPr>
          <w:ilvl w:val="0"/>
          <w:numId w:val="7"/>
        </w:numPr>
        <w:tabs>
          <w:tab w:val="left" w:pos="284"/>
        </w:tabs>
        <w:spacing w:before="0"/>
        <w:ind w:left="-284" w:firstLine="0"/>
        <w:rPr>
          <w:rFonts w:asciiTheme="minorHAnsi" w:hAnsiTheme="minorHAnsi" w:cstheme="minorHAnsi"/>
          <w:b/>
          <w:color w:val="auto"/>
          <w:sz w:val="24"/>
          <w:szCs w:val="24"/>
        </w:rPr>
      </w:pPr>
      <w:bookmarkStart w:id="196" w:name="_Toc230953147"/>
      <w:r w:rsidRPr="00613FD5">
        <w:rPr>
          <w:rFonts w:asciiTheme="minorHAnsi" w:hAnsiTheme="minorHAnsi" w:cstheme="minorHAnsi"/>
          <w:b/>
          <w:color w:val="auto"/>
          <w:sz w:val="24"/>
          <w:szCs w:val="24"/>
        </w:rPr>
        <w:lastRenderedPageBreak/>
        <w:t>Zakończenie – plany na przyszłość</w:t>
      </w:r>
      <w:bookmarkEnd w:id="196"/>
    </w:p>
    <w:p w14:paraId="0F7B183F" w14:textId="77777777" w:rsidR="00254569" w:rsidRPr="00613FD5" w:rsidRDefault="00254569" w:rsidP="00613FD5">
      <w:pPr>
        <w:spacing w:after="0"/>
        <w:rPr>
          <w:rFonts w:asciiTheme="minorHAnsi" w:hAnsiTheme="minorHAnsi" w:cstheme="minorHAnsi"/>
          <w:sz w:val="24"/>
          <w:szCs w:val="24"/>
        </w:rPr>
      </w:pPr>
    </w:p>
    <w:p w14:paraId="33DC0962" w14:textId="77777777" w:rsidR="00F8389B" w:rsidRPr="005114B2" w:rsidRDefault="00F8389B" w:rsidP="00613FD5">
      <w:pPr>
        <w:spacing w:after="0"/>
        <w:jc w:val="both"/>
        <w:rPr>
          <w:rFonts w:asciiTheme="minorHAnsi" w:hAnsiTheme="minorHAnsi" w:cstheme="minorHAnsi"/>
          <w:sz w:val="24"/>
          <w:szCs w:val="24"/>
        </w:rPr>
      </w:pPr>
      <w:r w:rsidRPr="005114B2">
        <w:rPr>
          <w:rFonts w:asciiTheme="minorHAnsi" w:hAnsiTheme="minorHAnsi" w:cstheme="minorHAnsi"/>
          <w:sz w:val="24"/>
          <w:szCs w:val="24"/>
        </w:rPr>
        <w:t xml:space="preserve">Gmina Jednorożec korzysta z każdej możliwej nadarzającej się okazji, aby móc pozyskać środki finansowe zewnętrzne na swoje plany i zamierzenia. </w:t>
      </w:r>
    </w:p>
    <w:p w14:paraId="1B60C29B" w14:textId="5A9E9E9C" w:rsidR="00F8389B" w:rsidRPr="005114B2" w:rsidRDefault="00F8389B" w:rsidP="00613FD5">
      <w:pPr>
        <w:spacing w:after="0"/>
        <w:jc w:val="both"/>
        <w:rPr>
          <w:rFonts w:asciiTheme="minorHAnsi" w:hAnsiTheme="minorHAnsi" w:cstheme="minorHAnsi"/>
          <w:sz w:val="24"/>
          <w:szCs w:val="24"/>
        </w:rPr>
      </w:pPr>
      <w:r w:rsidRPr="005114B2">
        <w:rPr>
          <w:rFonts w:asciiTheme="minorHAnsi" w:hAnsiTheme="minorHAnsi" w:cstheme="minorHAnsi"/>
          <w:sz w:val="24"/>
          <w:szCs w:val="24"/>
        </w:rPr>
        <w:t xml:space="preserve">Gmina Jednorożec zamierza także realizować kolejne inwestycje, na niektóre złożyła już wnioski </w:t>
      </w:r>
      <w:r w:rsidR="001B5059">
        <w:rPr>
          <w:rFonts w:asciiTheme="minorHAnsi" w:hAnsiTheme="minorHAnsi" w:cstheme="minorHAnsi"/>
          <w:sz w:val="24"/>
          <w:szCs w:val="24"/>
        </w:rPr>
        <w:br/>
      </w:r>
      <w:r w:rsidRPr="005114B2">
        <w:rPr>
          <w:rFonts w:asciiTheme="minorHAnsi" w:hAnsiTheme="minorHAnsi" w:cstheme="minorHAnsi"/>
          <w:sz w:val="24"/>
          <w:szCs w:val="24"/>
        </w:rPr>
        <w:t>o dofinansowanie, a mianowicie:</w:t>
      </w:r>
    </w:p>
    <w:p w14:paraId="5DD98526" w14:textId="58A934EB" w:rsidR="00D3225A" w:rsidRDefault="00556D98" w:rsidP="00D3225A">
      <w:pPr>
        <w:pStyle w:val="Akapitzlist"/>
        <w:numPr>
          <w:ilvl w:val="0"/>
          <w:numId w:val="42"/>
        </w:numPr>
        <w:spacing w:after="0" w:line="276" w:lineRule="auto"/>
        <w:rPr>
          <w:rFonts w:asciiTheme="minorHAnsi" w:hAnsiTheme="minorHAnsi" w:cstheme="minorHAnsi"/>
          <w:szCs w:val="24"/>
        </w:rPr>
      </w:pPr>
      <w:r>
        <w:rPr>
          <w:rFonts w:asciiTheme="minorHAnsi" w:hAnsiTheme="minorHAnsi" w:cstheme="minorHAnsi"/>
          <w:szCs w:val="24"/>
        </w:rPr>
        <w:t>Pozyskano dofinansowanie w wysokości 100 000 zł z</w:t>
      </w:r>
      <w:r w:rsidR="00D3225A" w:rsidRPr="00613FD5">
        <w:rPr>
          <w:rFonts w:asciiTheme="minorHAnsi" w:hAnsiTheme="minorHAnsi" w:cstheme="minorHAnsi"/>
          <w:szCs w:val="24"/>
        </w:rPr>
        <w:t xml:space="preserve"> budżetu Województwa Mazowieckiego z funduszu ochrony gruntów rolnych na zadanie: „Przebudowa drogi dojazdowej do gruntów rolnych w miejscowości Olszewka (działka nr 781)”. Planowany termin realizacji – rok 2026</w:t>
      </w:r>
      <w:r w:rsidR="00423386">
        <w:rPr>
          <w:rFonts w:asciiTheme="minorHAnsi" w:hAnsiTheme="minorHAnsi" w:cstheme="minorHAnsi"/>
          <w:szCs w:val="24"/>
        </w:rPr>
        <w:t>, ogłoszono przetarg</w:t>
      </w:r>
      <w:r>
        <w:rPr>
          <w:rFonts w:asciiTheme="minorHAnsi" w:hAnsiTheme="minorHAnsi" w:cstheme="minorHAnsi"/>
          <w:szCs w:val="24"/>
        </w:rPr>
        <w:t>.</w:t>
      </w:r>
    </w:p>
    <w:p w14:paraId="7CD5DDC4" w14:textId="1237A935"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Pozyskano dofinansowanie z Urzędu Marszałkowskiego Województwa Mazowieckiego </w:t>
      </w:r>
      <w:r w:rsidR="001B5059">
        <w:rPr>
          <w:rFonts w:asciiTheme="minorHAnsi" w:hAnsiTheme="minorHAnsi" w:cstheme="minorHAnsi"/>
          <w:szCs w:val="24"/>
        </w:rPr>
        <w:br/>
      </w:r>
      <w:r w:rsidRPr="00613FD5">
        <w:rPr>
          <w:rFonts w:asciiTheme="minorHAnsi" w:hAnsiTheme="minorHAnsi" w:cstheme="minorHAnsi"/>
          <w:szCs w:val="24"/>
        </w:rPr>
        <w:t>w ramach programu Mazowsze dla Lokalnych Centrów Integracyjnych 2026 w wysokości 200 000,00 zł na realizację zadania pn. „„Zakup, dostawa i montaż kontenera modułowego wraz z infrastrukturą na potrzeby utworzenia Lokalnego Centrum Integracji w Parciakach gmina Jednorożec”. Termin realizacji – rok 2026</w:t>
      </w:r>
      <w:r w:rsidR="00A94A11">
        <w:rPr>
          <w:rFonts w:asciiTheme="minorHAnsi" w:hAnsiTheme="minorHAnsi" w:cstheme="minorHAnsi"/>
          <w:szCs w:val="24"/>
        </w:rPr>
        <w:t>.</w:t>
      </w:r>
    </w:p>
    <w:p w14:paraId="33A995AD" w14:textId="7C630442"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Rozbudowa ulicy Polnej w miejscowości Jednorożec, planowany termin realizacji – rok 2027. Na przełomie sierpień/wrzesień 2026 planowane jest złożenie wniosku </w:t>
      </w:r>
      <w:r w:rsidR="001B5059">
        <w:rPr>
          <w:rFonts w:asciiTheme="minorHAnsi" w:hAnsiTheme="minorHAnsi" w:cstheme="minorHAnsi"/>
          <w:szCs w:val="24"/>
        </w:rPr>
        <w:br/>
      </w:r>
      <w:r w:rsidRPr="00613FD5">
        <w:rPr>
          <w:rFonts w:asciiTheme="minorHAnsi" w:hAnsiTheme="minorHAnsi" w:cstheme="minorHAnsi"/>
          <w:szCs w:val="24"/>
        </w:rPr>
        <w:t>o dofinansowanie w ramach Rządowego Funduszu Rozwoju Dróg</w:t>
      </w:r>
      <w:r w:rsidR="00A94A11">
        <w:rPr>
          <w:rFonts w:asciiTheme="minorHAnsi" w:hAnsiTheme="minorHAnsi" w:cstheme="minorHAnsi"/>
          <w:szCs w:val="24"/>
        </w:rPr>
        <w:t>.</w:t>
      </w:r>
    </w:p>
    <w:p w14:paraId="0BDFCFDD" w14:textId="79901AC9"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Pozyskano pomoc finansową ze środków własnych budżetu Województwa Mazowieckiego w ramach programu Mazowiecki Instrument Aktywizacji Sołectw MAZOWSZE 2026 na realizację zadania „Budowa publicznych placów zabaw dla sołectw Żelazna Rządowa, Żelazna Prywatna i Lipa w gminie Jednorożec”. Kwota pozyskana: 45.000,00 zł</w:t>
      </w:r>
      <w:r w:rsidR="00A94A11">
        <w:rPr>
          <w:rFonts w:asciiTheme="minorHAnsi" w:hAnsiTheme="minorHAnsi" w:cstheme="minorHAnsi"/>
          <w:szCs w:val="24"/>
        </w:rPr>
        <w:t>.</w:t>
      </w:r>
    </w:p>
    <w:p w14:paraId="243605BD" w14:textId="1BB5C933"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Pozyskano pomoc finansową ze środków własnych budżetu Województwa Mazowieckiego w ramach programu Mazowiecki Instrument Aktywizacji Sołectw MAZOWSZE 2026 na realizację zadania „Budowa wiaty rekreacyjnej dla sołectwa Kobylaki – </w:t>
      </w:r>
      <w:proofErr w:type="spellStart"/>
      <w:r w:rsidRPr="00613FD5">
        <w:rPr>
          <w:rFonts w:asciiTheme="minorHAnsi" w:hAnsiTheme="minorHAnsi" w:cstheme="minorHAnsi"/>
          <w:szCs w:val="24"/>
        </w:rPr>
        <w:t>Korysze</w:t>
      </w:r>
      <w:proofErr w:type="spellEnd"/>
      <w:r w:rsidRPr="00613FD5">
        <w:rPr>
          <w:rFonts w:asciiTheme="minorHAnsi" w:hAnsiTheme="minorHAnsi" w:cstheme="minorHAnsi"/>
          <w:szCs w:val="24"/>
        </w:rPr>
        <w:t xml:space="preserve"> w gminie Jednorożec”. Kwota pozyskana: 15.000,00 zł</w:t>
      </w:r>
      <w:r w:rsidR="00A94A11">
        <w:rPr>
          <w:rFonts w:asciiTheme="minorHAnsi" w:hAnsiTheme="minorHAnsi" w:cstheme="minorHAnsi"/>
          <w:szCs w:val="24"/>
        </w:rPr>
        <w:t>.</w:t>
      </w:r>
    </w:p>
    <w:p w14:paraId="4786DCD5" w14:textId="645EA402"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Złożono wniosek o dofinansowanie do Urzędu Marszałkowskiego Województwa Mazowieckiego w Warszawie w ramach programu Mazowsze dla sportu 2026 na realizację zadania pn. „Przebudowa boiska sportowego miejscowości Żelazna Rządowa, gmina Jednorożec”. Wartość 791 851,54 zł. Kwota możliwa do pozyskania 350 000,00 zł</w:t>
      </w:r>
      <w:r w:rsidR="00A94A11">
        <w:rPr>
          <w:rFonts w:asciiTheme="minorHAnsi" w:hAnsiTheme="minorHAnsi" w:cstheme="minorHAnsi"/>
          <w:szCs w:val="24"/>
        </w:rPr>
        <w:t>.</w:t>
      </w:r>
    </w:p>
    <w:p w14:paraId="1BD2A18F" w14:textId="77777777" w:rsidR="00D3225A" w:rsidRPr="00613FD5" w:rsidRDefault="00D3225A" w:rsidP="00D3225A">
      <w:pPr>
        <w:pStyle w:val="Akapitzlist"/>
        <w:numPr>
          <w:ilvl w:val="0"/>
          <w:numId w:val="42"/>
        </w:numPr>
        <w:spacing w:after="0" w:line="276" w:lineRule="auto"/>
        <w:rPr>
          <w:rFonts w:asciiTheme="minorHAnsi" w:hAnsiTheme="minorHAnsi" w:cstheme="minorHAnsi"/>
          <w:szCs w:val="24"/>
        </w:rPr>
      </w:pPr>
      <w:r w:rsidRPr="00613FD5">
        <w:rPr>
          <w:rFonts w:asciiTheme="minorHAnsi" w:hAnsiTheme="minorHAnsi" w:cstheme="minorHAnsi"/>
          <w:szCs w:val="24"/>
        </w:rPr>
        <w:t xml:space="preserve">Złożono wniosek o dofinansowanie do Ministerstwa Sportu i Turystyki w Warszawie </w:t>
      </w:r>
      <w:r>
        <w:rPr>
          <w:rFonts w:asciiTheme="minorHAnsi" w:hAnsiTheme="minorHAnsi" w:cstheme="minorHAnsi"/>
          <w:szCs w:val="24"/>
        </w:rPr>
        <w:br/>
      </w:r>
      <w:r w:rsidRPr="00613FD5">
        <w:rPr>
          <w:rFonts w:asciiTheme="minorHAnsi" w:hAnsiTheme="minorHAnsi" w:cstheme="minorHAnsi"/>
          <w:szCs w:val="24"/>
        </w:rPr>
        <w:t>na realizację zadania pn. „Przebudowa boiska sportowego miejscowości Żelazna Rządowa, gmina Jednorożec”. Wartość 1 111 604,06 zł. Kwota możliwa do pozyskania 778 123,00 zł.</w:t>
      </w:r>
    </w:p>
    <w:p w14:paraId="046396B3" w14:textId="4560C815" w:rsidR="00D3225A" w:rsidRPr="00095E44" w:rsidRDefault="00D3225A" w:rsidP="00D3225A">
      <w:pPr>
        <w:pStyle w:val="Akapitzlist"/>
        <w:numPr>
          <w:ilvl w:val="0"/>
          <w:numId w:val="42"/>
        </w:numPr>
        <w:spacing w:after="0" w:line="276" w:lineRule="auto"/>
        <w:rPr>
          <w:rFonts w:asciiTheme="minorHAnsi" w:hAnsiTheme="minorHAnsi" w:cstheme="minorHAnsi"/>
          <w:szCs w:val="24"/>
        </w:rPr>
      </w:pPr>
      <w:r w:rsidRPr="00095E44">
        <w:rPr>
          <w:rFonts w:asciiTheme="minorHAnsi" w:hAnsiTheme="minorHAnsi" w:cstheme="minorHAnsi"/>
          <w:szCs w:val="24"/>
        </w:rPr>
        <w:t xml:space="preserve">Rozbudowa drogi gminnej nr 320303W w miejscowości Olszewka (działka nr 434/2), planowany termin realizacji – lata 2026 </w:t>
      </w:r>
      <w:r w:rsidR="00A94A11">
        <w:rPr>
          <w:rFonts w:asciiTheme="minorHAnsi" w:hAnsiTheme="minorHAnsi" w:cstheme="minorHAnsi"/>
          <w:szCs w:val="24"/>
        </w:rPr>
        <w:t>–</w:t>
      </w:r>
      <w:r w:rsidRPr="00095E44">
        <w:rPr>
          <w:rFonts w:asciiTheme="minorHAnsi" w:hAnsiTheme="minorHAnsi" w:cstheme="minorHAnsi"/>
          <w:szCs w:val="24"/>
        </w:rPr>
        <w:t xml:space="preserve"> 2027</w:t>
      </w:r>
      <w:r w:rsidR="00A94A11">
        <w:rPr>
          <w:rFonts w:asciiTheme="minorHAnsi" w:hAnsiTheme="minorHAnsi" w:cstheme="minorHAnsi"/>
          <w:szCs w:val="24"/>
        </w:rPr>
        <w:t>.</w:t>
      </w:r>
    </w:p>
    <w:p w14:paraId="7B98F750" w14:textId="7DA7460B" w:rsidR="00D3225A" w:rsidRPr="00095E44" w:rsidRDefault="00D3225A" w:rsidP="00D3225A">
      <w:pPr>
        <w:pStyle w:val="Akapitzlist"/>
        <w:numPr>
          <w:ilvl w:val="0"/>
          <w:numId w:val="42"/>
        </w:numPr>
        <w:spacing w:after="0" w:line="276" w:lineRule="auto"/>
        <w:rPr>
          <w:rFonts w:asciiTheme="minorHAnsi" w:hAnsiTheme="minorHAnsi" w:cstheme="minorHAnsi"/>
          <w:szCs w:val="24"/>
        </w:rPr>
      </w:pPr>
      <w:r w:rsidRPr="00095E44">
        <w:rPr>
          <w:rFonts w:asciiTheme="minorHAnsi" w:hAnsiTheme="minorHAnsi" w:cstheme="minorHAnsi"/>
          <w:szCs w:val="24"/>
        </w:rPr>
        <w:t xml:space="preserve">Przebudowa drogi dojazdowej do gruntów rolnych w miejscowości Olszewka (działka </w:t>
      </w:r>
      <w:r w:rsidR="001B5059">
        <w:rPr>
          <w:rFonts w:asciiTheme="minorHAnsi" w:hAnsiTheme="minorHAnsi" w:cstheme="minorHAnsi"/>
          <w:szCs w:val="24"/>
        </w:rPr>
        <w:br/>
      </w:r>
      <w:r w:rsidRPr="00095E44">
        <w:rPr>
          <w:rFonts w:asciiTheme="minorHAnsi" w:hAnsiTheme="minorHAnsi" w:cstheme="minorHAnsi"/>
          <w:szCs w:val="24"/>
        </w:rPr>
        <w:t>nr 173), planowany termin realizacji – lata 2026 – 2027</w:t>
      </w:r>
      <w:r w:rsidR="00A94A11">
        <w:rPr>
          <w:rFonts w:asciiTheme="minorHAnsi" w:hAnsiTheme="minorHAnsi" w:cstheme="minorHAnsi"/>
          <w:szCs w:val="24"/>
        </w:rPr>
        <w:t>.</w:t>
      </w:r>
    </w:p>
    <w:p w14:paraId="3654B14C" w14:textId="15370DC2" w:rsidR="00D3225A" w:rsidRPr="00095E44" w:rsidRDefault="00D3225A" w:rsidP="00D3225A">
      <w:pPr>
        <w:pStyle w:val="Akapitzlist"/>
        <w:numPr>
          <w:ilvl w:val="0"/>
          <w:numId w:val="42"/>
        </w:numPr>
        <w:spacing w:after="0" w:line="276" w:lineRule="auto"/>
        <w:rPr>
          <w:rFonts w:asciiTheme="minorHAnsi" w:hAnsiTheme="minorHAnsi" w:cstheme="minorHAnsi"/>
          <w:szCs w:val="24"/>
        </w:rPr>
      </w:pPr>
      <w:r w:rsidRPr="00095E44">
        <w:rPr>
          <w:rFonts w:asciiTheme="minorHAnsi" w:hAnsiTheme="minorHAnsi" w:cstheme="minorHAnsi"/>
          <w:szCs w:val="24"/>
        </w:rPr>
        <w:t xml:space="preserve">Przebudowa drogi gminnej Nr 320319W relacji Kobylaki </w:t>
      </w:r>
      <w:proofErr w:type="spellStart"/>
      <w:r w:rsidRPr="00095E44">
        <w:rPr>
          <w:rFonts w:asciiTheme="minorHAnsi" w:hAnsiTheme="minorHAnsi" w:cstheme="minorHAnsi"/>
          <w:szCs w:val="24"/>
        </w:rPr>
        <w:t>Korysze</w:t>
      </w:r>
      <w:proofErr w:type="spellEnd"/>
      <w:r w:rsidRPr="00095E44">
        <w:rPr>
          <w:rFonts w:asciiTheme="minorHAnsi" w:hAnsiTheme="minorHAnsi" w:cstheme="minorHAnsi"/>
          <w:szCs w:val="24"/>
        </w:rPr>
        <w:t xml:space="preserve"> – Kobylaki Wólka </w:t>
      </w:r>
      <w:r w:rsidR="001B5059">
        <w:rPr>
          <w:rFonts w:asciiTheme="minorHAnsi" w:hAnsiTheme="minorHAnsi" w:cstheme="minorHAnsi"/>
          <w:szCs w:val="24"/>
        </w:rPr>
        <w:br/>
      </w:r>
      <w:r w:rsidRPr="00095E44">
        <w:rPr>
          <w:rFonts w:asciiTheme="minorHAnsi" w:hAnsiTheme="minorHAnsi" w:cstheme="minorHAnsi"/>
          <w:szCs w:val="24"/>
        </w:rPr>
        <w:t xml:space="preserve">na odcinku od km 0+000 km do km 0+996,56 w </w:t>
      </w:r>
      <w:proofErr w:type="spellStart"/>
      <w:r w:rsidRPr="00095E44">
        <w:rPr>
          <w:rFonts w:asciiTheme="minorHAnsi" w:hAnsiTheme="minorHAnsi" w:cstheme="minorHAnsi"/>
          <w:szCs w:val="24"/>
        </w:rPr>
        <w:t>msc</w:t>
      </w:r>
      <w:proofErr w:type="spellEnd"/>
      <w:r w:rsidRPr="00095E44">
        <w:rPr>
          <w:rFonts w:asciiTheme="minorHAnsi" w:hAnsiTheme="minorHAnsi" w:cstheme="minorHAnsi"/>
          <w:szCs w:val="24"/>
        </w:rPr>
        <w:t xml:space="preserve">. Kobylaki </w:t>
      </w:r>
      <w:proofErr w:type="spellStart"/>
      <w:r w:rsidRPr="00095E44">
        <w:rPr>
          <w:rFonts w:asciiTheme="minorHAnsi" w:hAnsiTheme="minorHAnsi" w:cstheme="minorHAnsi"/>
          <w:szCs w:val="24"/>
        </w:rPr>
        <w:t>Czarzaste</w:t>
      </w:r>
      <w:proofErr w:type="spellEnd"/>
      <w:r w:rsidRPr="00095E44">
        <w:rPr>
          <w:rFonts w:asciiTheme="minorHAnsi" w:hAnsiTheme="minorHAnsi" w:cstheme="minorHAnsi"/>
          <w:szCs w:val="24"/>
        </w:rPr>
        <w:t>, Kobylaki Konopki, gmina Jednorożec, planowany termin realizacji – rok 2026</w:t>
      </w:r>
      <w:r w:rsidR="00A94A11">
        <w:rPr>
          <w:rFonts w:asciiTheme="minorHAnsi" w:hAnsiTheme="minorHAnsi" w:cstheme="minorHAnsi"/>
          <w:szCs w:val="24"/>
        </w:rPr>
        <w:t>.</w:t>
      </w:r>
    </w:p>
    <w:p w14:paraId="6A22868D" w14:textId="5BAD44B3" w:rsidR="00D3225A" w:rsidRPr="00095E44" w:rsidRDefault="00D3225A" w:rsidP="00D3225A">
      <w:pPr>
        <w:pStyle w:val="Akapitzlist"/>
        <w:numPr>
          <w:ilvl w:val="0"/>
          <w:numId w:val="42"/>
        </w:numPr>
        <w:spacing w:after="0" w:line="276" w:lineRule="auto"/>
        <w:rPr>
          <w:rFonts w:asciiTheme="minorHAnsi" w:hAnsiTheme="minorHAnsi" w:cstheme="minorHAnsi"/>
          <w:szCs w:val="24"/>
        </w:rPr>
      </w:pPr>
      <w:r w:rsidRPr="00095E44">
        <w:rPr>
          <w:rFonts w:asciiTheme="minorHAnsi" w:hAnsiTheme="minorHAnsi" w:cstheme="minorHAnsi"/>
          <w:szCs w:val="24"/>
        </w:rPr>
        <w:lastRenderedPageBreak/>
        <w:t xml:space="preserve">Przebudowa dróg gminnych w miejscowościach </w:t>
      </w:r>
      <w:proofErr w:type="spellStart"/>
      <w:r w:rsidRPr="00095E44">
        <w:rPr>
          <w:rFonts w:asciiTheme="minorHAnsi" w:hAnsiTheme="minorHAnsi" w:cstheme="minorHAnsi"/>
          <w:szCs w:val="24"/>
        </w:rPr>
        <w:t>Połoń</w:t>
      </w:r>
      <w:proofErr w:type="spellEnd"/>
      <w:r w:rsidRPr="00095E44">
        <w:rPr>
          <w:rFonts w:asciiTheme="minorHAnsi" w:hAnsiTheme="minorHAnsi" w:cstheme="minorHAnsi"/>
          <w:szCs w:val="24"/>
        </w:rPr>
        <w:t xml:space="preserve"> oraz Żelazna Rządowa i remont drogi gminnej w miejscowości Olszewka, planowany termin realizacji – rok 2026</w:t>
      </w:r>
      <w:r w:rsidR="00A94A11">
        <w:rPr>
          <w:rFonts w:asciiTheme="minorHAnsi" w:hAnsiTheme="minorHAnsi" w:cstheme="minorHAnsi"/>
          <w:szCs w:val="24"/>
        </w:rPr>
        <w:t>.</w:t>
      </w:r>
    </w:p>
    <w:p w14:paraId="4990B62D" w14:textId="30ED6337" w:rsidR="00D3225A" w:rsidRPr="004B7F5C" w:rsidRDefault="00D3225A" w:rsidP="00D3225A">
      <w:pPr>
        <w:pStyle w:val="Akapitzlist"/>
        <w:numPr>
          <w:ilvl w:val="0"/>
          <w:numId w:val="42"/>
        </w:numPr>
        <w:spacing w:after="0" w:line="276" w:lineRule="auto"/>
        <w:rPr>
          <w:rFonts w:asciiTheme="minorHAnsi" w:hAnsiTheme="minorHAnsi" w:cstheme="minorHAnsi"/>
          <w:szCs w:val="24"/>
        </w:rPr>
      </w:pPr>
      <w:r w:rsidRPr="004B7F5C">
        <w:rPr>
          <w:rFonts w:asciiTheme="minorHAnsi" w:hAnsiTheme="minorHAnsi" w:cstheme="minorHAnsi"/>
          <w:szCs w:val="24"/>
        </w:rPr>
        <w:t xml:space="preserve">Przebudowa drogi gminnej w miejscowości Drążdżewo Nowe, planowany termin realizacji – rok 2026. Aktualnie </w:t>
      </w:r>
      <w:r w:rsidR="00B77CB5" w:rsidRPr="004B7F5C">
        <w:rPr>
          <w:rFonts w:asciiTheme="minorHAnsi" w:hAnsiTheme="minorHAnsi" w:cstheme="minorHAnsi"/>
          <w:szCs w:val="24"/>
        </w:rPr>
        <w:t>trwa postępowanie o udzielenie</w:t>
      </w:r>
      <w:r w:rsidRPr="004B7F5C">
        <w:rPr>
          <w:rFonts w:asciiTheme="minorHAnsi" w:hAnsiTheme="minorHAnsi" w:cstheme="minorHAnsi"/>
          <w:szCs w:val="24"/>
        </w:rPr>
        <w:t xml:space="preserve"> zamówienie publiczne na wyłonienie wykonawcy inwestycji</w:t>
      </w:r>
      <w:r w:rsidR="00A94A11" w:rsidRPr="004B7F5C">
        <w:rPr>
          <w:rFonts w:asciiTheme="minorHAnsi" w:hAnsiTheme="minorHAnsi" w:cstheme="minorHAnsi"/>
          <w:szCs w:val="24"/>
        </w:rPr>
        <w:t>.</w:t>
      </w:r>
    </w:p>
    <w:p w14:paraId="37944220" w14:textId="20662670"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B7F5C">
        <w:rPr>
          <w:rFonts w:asciiTheme="minorHAnsi" w:hAnsiTheme="minorHAnsi" w:cstheme="minorHAnsi"/>
          <w:szCs w:val="24"/>
        </w:rPr>
        <w:t xml:space="preserve">Przebudowa drogi gminnych w miejscowości Ulatowo-Słabogóra (dz. nr 128, 122, 479, </w:t>
      </w:r>
      <w:r w:rsidRPr="00423386">
        <w:rPr>
          <w:rFonts w:asciiTheme="minorHAnsi" w:hAnsiTheme="minorHAnsi" w:cstheme="minorHAnsi"/>
          <w:szCs w:val="24"/>
        </w:rPr>
        <w:t>446/6,125 obręb Ulatowo-Słabogóra, gmina Jednorożec. Aktualnie opracowywana jest dokumentacja projektowa. Planowany termin realizacji – rok 2026</w:t>
      </w:r>
      <w:r w:rsidR="004B7F5C">
        <w:rPr>
          <w:rFonts w:asciiTheme="minorHAnsi" w:hAnsiTheme="minorHAnsi" w:cstheme="minorHAnsi"/>
          <w:szCs w:val="24"/>
        </w:rPr>
        <w:t>.</w:t>
      </w:r>
    </w:p>
    <w:p w14:paraId="4DB9A502" w14:textId="56F3E1A0"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Przebudowa drogi gminnej w miejscowości Ulatowo-Pogorzel (dz.  nr 179, 201 obręb Ulatowo-Pogorzel, gmina Jednorożec). Aktualnie opracowywana jest dokumentacja projektowa. Planowany termin realizacji – rok 2026</w:t>
      </w:r>
      <w:r w:rsidR="004B7F5C">
        <w:rPr>
          <w:rFonts w:asciiTheme="minorHAnsi" w:hAnsiTheme="minorHAnsi" w:cstheme="minorHAnsi"/>
          <w:szCs w:val="24"/>
        </w:rPr>
        <w:t>.</w:t>
      </w:r>
    </w:p>
    <w:p w14:paraId="65FC2055" w14:textId="469A49A5"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Przebudowa dróg dojazdowych do gruntów rolnych w miejscowości Lipa (dz. nr 2405/1, 2239, 2405/2, 2401, 2400, 2399, 2381/1, obręb Lipa, gmina Jednorożec).  Zawarto umowę na opracowanie dokumentacji projektowo – kosztorysowej. Planowany termin realizacji rok 2027. W roku 2026 planowane wnioskowanie o dofinansowanie z budżetu Województwa Mazowieckiego z funduszu ochrony gruntów rolnych</w:t>
      </w:r>
      <w:r w:rsidR="004B7F5C">
        <w:rPr>
          <w:rFonts w:asciiTheme="minorHAnsi" w:hAnsiTheme="minorHAnsi" w:cstheme="minorHAnsi"/>
          <w:szCs w:val="24"/>
        </w:rPr>
        <w:t>.</w:t>
      </w:r>
    </w:p>
    <w:p w14:paraId="14713838" w14:textId="1CA8C1EF"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Przebudowa dróg dojazdowych do gruntów rolnych w miejscowości Żelazna Prywatna oraz Parciaki (</w:t>
      </w:r>
      <w:proofErr w:type="spellStart"/>
      <w:r w:rsidRPr="00423386">
        <w:rPr>
          <w:rFonts w:asciiTheme="minorHAnsi" w:hAnsiTheme="minorHAnsi" w:cstheme="minorHAnsi"/>
          <w:szCs w:val="24"/>
        </w:rPr>
        <w:t>Gątarka</w:t>
      </w:r>
      <w:proofErr w:type="spellEnd"/>
      <w:r w:rsidRPr="00423386">
        <w:rPr>
          <w:rFonts w:asciiTheme="minorHAnsi" w:hAnsiTheme="minorHAnsi" w:cstheme="minorHAnsi"/>
          <w:szCs w:val="24"/>
        </w:rPr>
        <w:t>). W roku 2027 zaplanowano opracowanie dokumentacji projektowo – kosztorysowej oraz wnioskowanie o dofinansowanie z budżetu Województwa Mazowieckiego z funduszu ochrony gruntów rolnych. Realizacja w roku 2028</w:t>
      </w:r>
      <w:r w:rsidR="004B7F5C">
        <w:rPr>
          <w:rFonts w:asciiTheme="minorHAnsi" w:hAnsiTheme="minorHAnsi" w:cstheme="minorHAnsi"/>
          <w:szCs w:val="24"/>
        </w:rPr>
        <w:t>.</w:t>
      </w:r>
    </w:p>
    <w:p w14:paraId="56867FEE" w14:textId="7AA4BB0C"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 xml:space="preserve">Przebudowa drogi gminnej w miejscowości </w:t>
      </w:r>
      <w:proofErr w:type="spellStart"/>
      <w:r w:rsidRPr="00423386">
        <w:rPr>
          <w:rFonts w:asciiTheme="minorHAnsi" w:hAnsiTheme="minorHAnsi" w:cstheme="minorHAnsi"/>
          <w:szCs w:val="24"/>
        </w:rPr>
        <w:t>Połoń</w:t>
      </w:r>
      <w:proofErr w:type="spellEnd"/>
      <w:r w:rsidRPr="00423386">
        <w:rPr>
          <w:rFonts w:asciiTheme="minorHAnsi" w:hAnsiTheme="minorHAnsi" w:cstheme="minorHAnsi"/>
          <w:szCs w:val="24"/>
        </w:rPr>
        <w:t xml:space="preserve"> (dz. nr 250, obręb </w:t>
      </w:r>
      <w:proofErr w:type="spellStart"/>
      <w:r w:rsidRPr="00423386">
        <w:rPr>
          <w:rFonts w:asciiTheme="minorHAnsi" w:hAnsiTheme="minorHAnsi" w:cstheme="minorHAnsi"/>
          <w:szCs w:val="24"/>
        </w:rPr>
        <w:t>Połoń</w:t>
      </w:r>
      <w:proofErr w:type="spellEnd"/>
      <w:r w:rsidRPr="00423386">
        <w:rPr>
          <w:rFonts w:asciiTheme="minorHAnsi" w:hAnsiTheme="minorHAnsi" w:cstheme="minorHAnsi"/>
          <w:szCs w:val="24"/>
        </w:rPr>
        <w:t>, gmina Jednorożec). Planowany termin realizacji rok 2027</w:t>
      </w:r>
      <w:r w:rsidR="004B7F5C">
        <w:rPr>
          <w:rFonts w:asciiTheme="minorHAnsi" w:hAnsiTheme="minorHAnsi" w:cstheme="minorHAnsi"/>
          <w:szCs w:val="24"/>
        </w:rPr>
        <w:t>.</w:t>
      </w:r>
    </w:p>
    <w:p w14:paraId="00E6A129" w14:textId="77777777"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Zakup autobusu do przewozu dzieci niepełnosprawnych. W roku 2027 zaplanowano wnioskowanie o dofinasowanie z budżetu Województwa Mazowieckiego w ramach programu „Autobusy dla mazowieckich szkół” oraz realizację inwestycji;</w:t>
      </w:r>
    </w:p>
    <w:p w14:paraId="2AC15140" w14:textId="59DDEE1D"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 xml:space="preserve">Zagospodarowanie terenów zielonych na terenie Gminy Jednorożec. Aktualnie złożono wniosek o dofinansowanie z Wojewódzkiego Funduszu Ochrony Środowiska i Gospodarki Wodnej w Warszawie. W przypadku pozyskania środków w 2026 roku zagospodarowany zostanie teren przy nowopowstałym placu zabaw w Jednorożcu, przy ul. Polnej, teren położony na pograniczu miejscowości Jednorożec i Ulatowo-Pogorzel (w kierunku do </w:t>
      </w:r>
      <w:proofErr w:type="spellStart"/>
      <w:r w:rsidRPr="00423386">
        <w:rPr>
          <w:rFonts w:asciiTheme="minorHAnsi" w:hAnsiTheme="minorHAnsi" w:cstheme="minorHAnsi"/>
          <w:szCs w:val="24"/>
        </w:rPr>
        <w:t>Skierkowizny</w:t>
      </w:r>
      <w:proofErr w:type="spellEnd"/>
      <w:r w:rsidRPr="00423386">
        <w:rPr>
          <w:rFonts w:asciiTheme="minorHAnsi" w:hAnsiTheme="minorHAnsi" w:cstheme="minorHAnsi"/>
          <w:szCs w:val="24"/>
        </w:rPr>
        <w:t>), teren przy ośrodku zdrowia w Żelaznej Rządowej oraz teren placu wiejskiego w Olszewce</w:t>
      </w:r>
      <w:r w:rsidR="004B7F5C">
        <w:rPr>
          <w:rFonts w:asciiTheme="minorHAnsi" w:hAnsiTheme="minorHAnsi" w:cstheme="minorHAnsi"/>
          <w:szCs w:val="24"/>
        </w:rPr>
        <w:t>.</w:t>
      </w:r>
    </w:p>
    <w:p w14:paraId="7F6802FA" w14:textId="4A43F70B" w:rsidR="00423386" w:rsidRPr="00423386"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 xml:space="preserve">Budowa </w:t>
      </w:r>
      <w:proofErr w:type="spellStart"/>
      <w:r w:rsidRPr="00423386">
        <w:rPr>
          <w:rFonts w:asciiTheme="minorHAnsi" w:hAnsiTheme="minorHAnsi" w:cstheme="minorHAnsi"/>
          <w:szCs w:val="24"/>
        </w:rPr>
        <w:t>skateparku</w:t>
      </w:r>
      <w:proofErr w:type="spellEnd"/>
      <w:r w:rsidRPr="00423386">
        <w:rPr>
          <w:rFonts w:asciiTheme="minorHAnsi" w:hAnsiTheme="minorHAnsi" w:cstheme="minorHAnsi"/>
          <w:szCs w:val="24"/>
        </w:rPr>
        <w:t xml:space="preserve"> w Jednorożcu przy ulicy Polnej, w okolicach istniejącego Parku Zieleni oraz placu zabaw. W 2027 roku zaplanowano wnioskowanie o dofinansowanie </w:t>
      </w:r>
      <w:r w:rsidR="004B7F5C">
        <w:rPr>
          <w:rFonts w:asciiTheme="minorHAnsi" w:hAnsiTheme="minorHAnsi" w:cstheme="minorHAnsi"/>
          <w:szCs w:val="24"/>
        </w:rPr>
        <w:br/>
      </w:r>
      <w:r w:rsidRPr="00423386">
        <w:rPr>
          <w:rFonts w:asciiTheme="minorHAnsi" w:hAnsiTheme="minorHAnsi" w:cstheme="minorHAnsi"/>
          <w:szCs w:val="24"/>
        </w:rPr>
        <w:t>z Mazowieckiego Programu Rozwoju Bazy Sportowej oraz realizację inwestycji</w:t>
      </w:r>
      <w:r w:rsidR="004B7F5C">
        <w:rPr>
          <w:rFonts w:asciiTheme="minorHAnsi" w:hAnsiTheme="minorHAnsi" w:cstheme="minorHAnsi"/>
          <w:szCs w:val="24"/>
        </w:rPr>
        <w:t>.</w:t>
      </w:r>
    </w:p>
    <w:p w14:paraId="54471F6A" w14:textId="77777777" w:rsidR="00423386" w:rsidRPr="00D40FD1" w:rsidRDefault="00423386" w:rsidP="00423386">
      <w:pPr>
        <w:pStyle w:val="Akapitzlist"/>
        <w:numPr>
          <w:ilvl w:val="0"/>
          <w:numId w:val="42"/>
        </w:numPr>
        <w:spacing w:after="0" w:line="276" w:lineRule="auto"/>
        <w:rPr>
          <w:rFonts w:asciiTheme="minorHAnsi" w:hAnsiTheme="minorHAnsi" w:cstheme="minorHAnsi"/>
          <w:szCs w:val="24"/>
        </w:rPr>
      </w:pPr>
      <w:r w:rsidRPr="00423386">
        <w:rPr>
          <w:rFonts w:asciiTheme="minorHAnsi" w:hAnsiTheme="minorHAnsi" w:cstheme="minorHAnsi"/>
          <w:szCs w:val="24"/>
        </w:rPr>
        <w:t xml:space="preserve">Rozbudowa i modernizacja stacji uzdatniania wody i ujęcia wody w miejscowości Małowidz. Aktualnie zawarto umowę z Wykonawcą, którego zadaniem jest zaprojektowanie (rok </w:t>
      </w:r>
      <w:r w:rsidRPr="00D40FD1">
        <w:rPr>
          <w:rFonts w:asciiTheme="minorHAnsi" w:hAnsiTheme="minorHAnsi" w:cstheme="minorHAnsi"/>
          <w:szCs w:val="24"/>
        </w:rPr>
        <w:t>2026) oraz realizacja inwestycji w oparciu o sporządzony projekt (2027 – luty 2028)</w:t>
      </w:r>
    </w:p>
    <w:p w14:paraId="28C20DB3" w14:textId="3455C651" w:rsidR="00423386" w:rsidRPr="00D40FD1" w:rsidRDefault="00423386" w:rsidP="00E36300">
      <w:pPr>
        <w:pStyle w:val="Akapitzlist"/>
        <w:numPr>
          <w:ilvl w:val="0"/>
          <w:numId w:val="42"/>
        </w:numPr>
        <w:spacing w:after="0" w:line="276" w:lineRule="auto"/>
        <w:ind w:left="709"/>
        <w:rPr>
          <w:rFonts w:asciiTheme="minorHAnsi" w:hAnsiTheme="minorHAnsi" w:cstheme="minorHAnsi"/>
          <w:szCs w:val="24"/>
        </w:rPr>
      </w:pPr>
      <w:r w:rsidRPr="00D40FD1">
        <w:rPr>
          <w:rFonts w:asciiTheme="minorHAnsi" w:hAnsiTheme="minorHAnsi" w:cstheme="minorHAnsi"/>
          <w:szCs w:val="24"/>
        </w:rPr>
        <w:t xml:space="preserve">Zakup samochodu średniego dla </w:t>
      </w:r>
      <w:r w:rsidR="00E36300" w:rsidRPr="00D40FD1">
        <w:rPr>
          <w:rFonts w:asciiTheme="minorHAnsi" w:hAnsiTheme="minorHAnsi" w:cstheme="minorHAnsi"/>
          <w:szCs w:val="24"/>
        </w:rPr>
        <w:t>OSP</w:t>
      </w:r>
      <w:r w:rsidRPr="00D40FD1">
        <w:rPr>
          <w:rFonts w:asciiTheme="minorHAnsi" w:hAnsiTheme="minorHAnsi" w:cstheme="minorHAnsi"/>
          <w:szCs w:val="24"/>
        </w:rPr>
        <w:t xml:space="preserve"> Małowidz</w:t>
      </w:r>
      <w:r w:rsidR="004B7F5C" w:rsidRPr="00D40FD1">
        <w:rPr>
          <w:rFonts w:asciiTheme="minorHAnsi" w:hAnsiTheme="minorHAnsi" w:cstheme="minorHAnsi"/>
          <w:szCs w:val="24"/>
        </w:rPr>
        <w:t xml:space="preserve">. Planowany termin realizacji - rok </w:t>
      </w:r>
      <w:r w:rsidRPr="00D40FD1">
        <w:rPr>
          <w:rFonts w:asciiTheme="minorHAnsi" w:hAnsiTheme="minorHAnsi" w:cstheme="minorHAnsi"/>
          <w:szCs w:val="24"/>
        </w:rPr>
        <w:t>2027</w:t>
      </w:r>
      <w:r w:rsidR="004B7F5C" w:rsidRPr="00D40FD1">
        <w:rPr>
          <w:rFonts w:asciiTheme="minorHAnsi" w:hAnsiTheme="minorHAnsi" w:cstheme="minorHAnsi"/>
          <w:szCs w:val="24"/>
        </w:rPr>
        <w:t>.</w:t>
      </w:r>
      <w:r w:rsidRPr="00D40FD1">
        <w:rPr>
          <w:rFonts w:asciiTheme="minorHAnsi" w:hAnsiTheme="minorHAnsi" w:cstheme="minorHAnsi"/>
          <w:szCs w:val="24"/>
        </w:rPr>
        <w:t xml:space="preserve"> </w:t>
      </w:r>
    </w:p>
    <w:p w14:paraId="0F3B1A84" w14:textId="34522126" w:rsidR="00DF0BC4" w:rsidRPr="00D40FD1" w:rsidRDefault="00DF0BC4" w:rsidP="00D3225A">
      <w:pPr>
        <w:pStyle w:val="Akapitzlist"/>
        <w:numPr>
          <w:ilvl w:val="0"/>
          <w:numId w:val="42"/>
        </w:numPr>
        <w:spacing w:after="0" w:line="276" w:lineRule="auto"/>
        <w:rPr>
          <w:rFonts w:asciiTheme="minorHAnsi" w:hAnsiTheme="minorHAnsi" w:cstheme="minorHAnsi"/>
          <w:szCs w:val="24"/>
        </w:rPr>
      </w:pPr>
      <w:r w:rsidRPr="00D40FD1">
        <w:rPr>
          <w:rFonts w:asciiTheme="minorHAnsi" w:hAnsiTheme="minorHAnsi" w:cstheme="minorHAnsi"/>
        </w:rPr>
        <w:t xml:space="preserve">Złożono dwa wnioski o dofinansowanie w formie dotacji, w ramach programu pn.: „Przedsięwzięcia z zakresu ochrony powietrza wspierające działalność ochotniczych straży </w:t>
      </w:r>
      <w:r w:rsidRPr="00D40FD1">
        <w:rPr>
          <w:rFonts w:asciiTheme="minorHAnsi" w:hAnsiTheme="minorHAnsi" w:cstheme="minorHAnsi"/>
        </w:rPr>
        <w:lastRenderedPageBreak/>
        <w:t xml:space="preserve">pożarnych” z Wojewódzkiego Funduszu Ochrony Środowiska i Gospodarki Wodnej </w:t>
      </w:r>
      <w:r w:rsidR="00E36300" w:rsidRPr="00D40FD1">
        <w:rPr>
          <w:rFonts w:asciiTheme="minorHAnsi" w:hAnsiTheme="minorHAnsi" w:cstheme="minorHAnsi"/>
        </w:rPr>
        <w:br/>
      </w:r>
      <w:r w:rsidRPr="00D40FD1">
        <w:rPr>
          <w:rFonts w:asciiTheme="minorHAnsi" w:hAnsiTheme="minorHAnsi" w:cstheme="minorHAnsi"/>
        </w:rPr>
        <w:t>w Warszawie, zadań na zakup i montaż paneli fotowoltaicznych wraz z magazynem energii dla</w:t>
      </w:r>
      <w:r w:rsidRPr="00D40FD1">
        <w:rPr>
          <w:rFonts w:asciiTheme="minorHAnsi" w:hAnsiTheme="minorHAnsi" w:cstheme="minorHAnsi"/>
        </w:rPr>
        <w:t>:</w:t>
      </w:r>
    </w:p>
    <w:p w14:paraId="028EDDA8" w14:textId="54BCF623" w:rsidR="00912277" w:rsidRPr="00D40FD1" w:rsidRDefault="00912277" w:rsidP="00912277">
      <w:pPr>
        <w:pStyle w:val="Akapitzlist"/>
        <w:numPr>
          <w:ilvl w:val="1"/>
          <w:numId w:val="42"/>
        </w:numPr>
        <w:spacing w:after="0" w:line="276" w:lineRule="auto"/>
        <w:ind w:left="1134" w:hanging="425"/>
        <w:rPr>
          <w:rFonts w:asciiTheme="minorHAnsi" w:hAnsiTheme="minorHAnsi" w:cstheme="minorHAnsi"/>
          <w:szCs w:val="24"/>
        </w:rPr>
      </w:pPr>
      <w:r w:rsidRPr="00D40FD1">
        <w:rPr>
          <w:rFonts w:asciiTheme="minorHAnsi" w:hAnsiTheme="minorHAnsi" w:cstheme="minorHAnsi"/>
        </w:rPr>
        <w:t xml:space="preserve">OSP w Kobylakach (wnioskodawca Gmina Jednorożec) - środki własne - 9.980,00 zł, dotacja </w:t>
      </w:r>
      <w:proofErr w:type="spellStart"/>
      <w:r w:rsidRPr="00D40FD1">
        <w:rPr>
          <w:rFonts w:asciiTheme="minorHAnsi" w:hAnsiTheme="minorHAnsi" w:cstheme="minorHAnsi"/>
        </w:rPr>
        <w:t>WFOŚiGW</w:t>
      </w:r>
      <w:proofErr w:type="spellEnd"/>
      <w:r w:rsidRPr="00D40FD1">
        <w:rPr>
          <w:rFonts w:asciiTheme="minorHAnsi" w:hAnsiTheme="minorHAnsi" w:cstheme="minorHAnsi"/>
        </w:rPr>
        <w:t xml:space="preserve"> – 39.920,00 zł. Całkowity </w:t>
      </w:r>
      <w:r w:rsidRPr="00D40FD1">
        <w:rPr>
          <w:rFonts w:asciiTheme="minorHAnsi" w:hAnsiTheme="minorHAnsi" w:cstheme="minorHAnsi"/>
        </w:rPr>
        <w:t>wartość</w:t>
      </w:r>
      <w:r w:rsidRPr="00D40FD1">
        <w:rPr>
          <w:rFonts w:asciiTheme="minorHAnsi" w:hAnsiTheme="minorHAnsi" w:cstheme="minorHAnsi"/>
        </w:rPr>
        <w:t xml:space="preserve"> zadania – 49.900,00</w:t>
      </w:r>
      <w:r w:rsidRPr="00D40FD1">
        <w:rPr>
          <w:rFonts w:asciiTheme="minorHAnsi" w:hAnsiTheme="minorHAnsi" w:cstheme="minorHAnsi"/>
        </w:rPr>
        <w:t xml:space="preserve"> </w:t>
      </w:r>
      <w:r w:rsidRPr="00D40FD1">
        <w:rPr>
          <w:rFonts w:asciiTheme="minorHAnsi" w:hAnsiTheme="minorHAnsi" w:cstheme="minorHAnsi"/>
        </w:rPr>
        <w:t xml:space="preserve">zł. </w:t>
      </w:r>
    </w:p>
    <w:p w14:paraId="26E446B7" w14:textId="1AB7C3FD" w:rsidR="00DF0BC4" w:rsidRPr="00D40FD1" w:rsidRDefault="00912277" w:rsidP="00DF0BC4">
      <w:pPr>
        <w:pStyle w:val="Akapitzlist"/>
        <w:numPr>
          <w:ilvl w:val="1"/>
          <w:numId w:val="42"/>
        </w:numPr>
        <w:spacing w:after="0" w:line="276" w:lineRule="auto"/>
        <w:ind w:left="1134" w:hanging="425"/>
        <w:rPr>
          <w:rFonts w:asciiTheme="minorHAnsi" w:hAnsiTheme="minorHAnsi" w:cstheme="minorHAnsi"/>
        </w:rPr>
      </w:pPr>
      <w:r w:rsidRPr="00D40FD1">
        <w:rPr>
          <w:rFonts w:asciiTheme="minorHAnsi" w:hAnsiTheme="minorHAnsi" w:cstheme="minorHAnsi"/>
        </w:rPr>
        <w:t>OSP</w:t>
      </w:r>
      <w:r w:rsidR="00DF0BC4" w:rsidRPr="00D40FD1">
        <w:rPr>
          <w:rFonts w:asciiTheme="minorHAnsi" w:hAnsiTheme="minorHAnsi" w:cstheme="minorHAnsi"/>
        </w:rPr>
        <w:t xml:space="preserve"> w Budach Rządowych, wnioskodawca OSP Budy Rządowe – </w:t>
      </w:r>
      <w:bookmarkStart w:id="197" w:name="_Hlk230869281"/>
      <w:r w:rsidR="00DF0BC4" w:rsidRPr="00D40FD1">
        <w:rPr>
          <w:rFonts w:asciiTheme="minorHAnsi" w:hAnsiTheme="minorHAnsi" w:cstheme="minorHAnsi"/>
        </w:rPr>
        <w:t>środki własne - 9.980,00 zł</w:t>
      </w:r>
      <w:r w:rsidRPr="00D40FD1">
        <w:rPr>
          <w:rFonts w:asciiTheme="minorHAnsi" w:hAnsiTheme="minorHAnsi" w:cstheme="minorHAnsi"/>
        </w:rPr>
        <w:t xml:space="preserve"> (planowane udzielenie dotacji z budżetu gminy)</w:t>
      </w:r>
      <w:r w:rsidR="00DF0BC4" w:rsidRPr="00D40FD1">
        <w:rPr>
          <w:rFonts w:asciiTheme="minorHAnsi" w:hAnsiTheme="minorHAnsi" w:cstheme="minorHAnsi"/>
        </w:rPr>
        <w:t xml:space="preserve">, dotacja </w:t>
      </w:r>
      <w:proofErr w:type="spellStart"/>
      <w:r w:rsidR="00DF0BC4" w:rsidRPr="00D40FD1">
        <w:rPr>
          <w:rFonts w:asciiTheme="minorHAnsi" w:hAnsiTheme="minorHAnsi" w:cstheme="minorHAnsi"/>
        </w:rPr>
        <w:t>WFOŚiGW</w:t>
      </w:r>
      <w:proofErr w:type="spellEnd"/>
      <w:r w:rsidR="00DF0BC4" w:rsidRPr="00D40FD1">
        <w:rPr>
          <w:rFonts w:asciiTheme="minorHAnsi" w:hAnsiTheme="minorHAnsi" w:cstheme="minorHAnsi"/>
        </w:rPr>
        <w:t xml:space="preserve"> – 39.920,00 zł. Całkowit</w:t>
      </w:r>
      <w:r w:rsidRPr="00D40FD1">
        <w:rPr>
          <w:rFonts w:asciiTheme="minorHAnsi" w:hAnsiTheme="minorHAnsi" w:cstheme="minorHAnsi"/>
        </w:rPr>
        <w:t>a wartość</w:t>
      </w:r>
      <w:r w:rsidR="00DF0BC4" w:rsidRPr="00D40FD1">
        <w:rPr>
          <w:rFonts w:asciiTheme="minorHAnsi" w:hAnsiTheme="minorHAnsi" w:cstheme="minorHAnsi"/>
        </w:rPr>
        <w:t xml:space="preserve"> zadania – 49.900,00</w:t>
      </w:r>
      <w:r w:rsidRPr="00D40FD1">
        <w:rPr>
          <w:rFonts w:asciiTheme="minorHAnsi" w:hAnsiTheme="minorHAnsi" w:cstheme="minorHAnsi"/>
        </w:rPr>
        <w:t xml:space="preserve"> </w:t>
      </w:r>
      <w:r w:rsidR="00DF0BC4" w:rsidRPr="00D40FD1">
        <w:rPr>
          <w:rFonts w:asciiTheme="minorHAnsi" w:hAnsiTheme="minorHAnsi" w:cstheme="minorHAnsi"/>
        </w:rPr>
        <w:t>zł</w:t>
      </w:r>
      <w:bookmarkEnd w:id="197"/>
      <w:r w:rsidRPr="00D40FD1">
        <w:rPr>
          <w:rFonts w:asciiTheme="minorHAnsi" w:hAnsiTheme="minorHAnsi" w:cstheme="minorHAnsi"/>
        </w:rPr>
        <w:t>.</w:t>
      </w:r>
    </w:p>
    <w:p w14:paraId="638A7EEE" w14:textId="7596668D" w:rsidR="00DF0BC4" w:rsidRPr="00D40FD1" w:rsidRDefault="00DF0BC4" w:rsidP="00DF0BC4">
      <w:pPr>
        <w:pStyle w:val="Akapitzlist"/>
        <w:spacing w:after="0" w:line="276" w:lineRule="auto"/>
        <w:ind w:left="1134"/>
        <w:rPr>
          <w:rFonts w:asciiTheme="minorHAnsi" w:hAnsiTheme="minorHAnsi" w:cstheme="minorHAnsi"/>
          <w:szCs w:val="24"/>
        </w:rPr>
      </w:pPr>
      <w:r w:rsidRPr="00D40FD1">
        <w:rPr>
          <w:rFonts w:asciiTheme="minorHAnsi" w:hAnsiTheme="minorHAnsi" w:cstheme="minorHAnsi"/>
        </w:rPr>
        <w:t xml:space="preserve">Na chwilę obecną oczekujemy na decyzję </w:t>
      </w:r>
      <w:proofErr w:type="spellStart"/>
      <w:r w:rsidRPr="00D40FD1">
        <w:rPr>
          <w:rFonts w:asciiTheme="minorHAnsi" w:hAnsiTheme="minorHAnsi" w:cstheme="minorHAnsi"/>
        </w:rPr>
        <w:t>ws</w:t>
      </w:r>
      <w:proofErr w:type="spellEnd"/>
      <w:r w:rsidRPr="00D40FD1">
        <w:rPr>
          <w:rFonts w:asciiTheme="minorHAnsi" w:hAnsiTheme="minorHAnsi" w:cstheme="minorHAnsi"/>
        </w:rPr>
        <w:t>. złożonych wniosków</w:t>
      </w:r>
      <w:r w:rsidRPr="00D40FD1">
        <w:rPr>
          <w:rFonts w:asciiTheme="minorHAnsi" w:hAnsiTheme="minorHAnsi" w:cstheme="minorHAnsi"/>
        </w:rPr>
        <w:t>.</w:t>
      </w:r>
    </w:p>
    <w:p w14:paraId="37649C09" w14:textId="4CDF24CD" w:rsidR="00D3225A" w:rsidRPr="00D40FD1" w:rsidRDefault="00D3225A" w:rsidP="00D3225A">
      <w:pPr>
        <w:pStyle w:val="Akapitzlist"/>
        <w:numPr>
          <w:ilvl w:val="0"/>
          <w:numId w:val="42"/>
        </w:numPr>
        <w:spacing w:after="0" w:line="276" w:lineRule="auto"/>
        <w:rPr>
          <w:rFonts w:asciiTheme="minorHAnsi" w:hAnsiTheme="minorHAnsi" w:cstheme="minorHAnsi"/>
          <w:szCs w:val="24"/>
        </w:rPr>
      </w:pPr>
      <w:r w:rsidRPr="00D40FD1">
        <w:rPr>
          <w:rFonts w:asciiTheme="minorHAnsi" w:hAnsiTheme="minorHAnsi" w:cstheme="minorHAnsi"/>
          <w:szCs w:val="24"/>
        </w:rPr>
        <w:t xml:space="preserve">Adaptacja budynku mieszkalnego w Jednorożcu przy ul. Piastowskiej z przeznaczeniem </w:t>
      </w:r>
      <w:r w:rsidR="00E36300" w:rsidRPr="00D40FD1">
        <w:rPr>
          <w:rFonts w:asciiTheme="minorHAnsi" w:hAnsiTheme="minorHAnsi" w:cstheme="minorHAnsi"/>
          <w:szCs w:val="24"/>
        </w:rPr>
        <w:br/>
      </w:r>
      <w:r w:rsidRPr="00D40FD1">
        <w:rPr>
          <w:rFonts w:asciiTheme="minorHAnsi" w:hAnsiTheme="minorHAnsi" w:cstheme="minorHAnsi"/>
          <w:szCs w:val="24"/>
        </w:rPr>
        <w:t>na cele kulturalne, planowany termin realizacji – lata 2026 – 2027</w:t>
      </w:r>
      <w:r w:rsidR="00A94A11" w:rsidRPr="00D40FD1">
        <w:rPr>
          <w:rFonts w:asciiTheme="minorHAnsi" w:hAnsiTheme="minorHAnsi" w:cstheme="minorHAnsi"/>
          <w:szCs w:val="24"/>
        </w:rPr>
        <w:t>.</w:t>
      </w:r>
    </w:p>
    <w:p w14:paraId="29C2DF1C" w14:textId="6F3D3E71" w:rsidR="00D3225A" w:rsidRPr="00D40FD1" w:rsidRDefault="00D3225A" w:rsidP="00D3225A">
      <w:pPr>
        <w:pStyle w:val="Akapitzlist"/>
        <w:numPr>
          <w:ilvl w:val="0"/>
          <w:numId w:val="42"/>
        </w:numPr>
        <w:spacing w:after="0" w:line="276" w:lineRule="auto"/>
        <w:rPr>
          <w:rFonts w:asciiTheme="minorHAnsi" w:hAnsiTheme="minorHAnsi" w:cstheme="minorHAnsi"/>
          <w:szCs w:val="24"/>
        </w:rPr>
      </w:pPr>
      <w:r w:rsidRPr="00D40FD1">
        <w:rPr>
          <w:rFonts w:asciiTheme="minorHAnsi" w:hAnsiTheme="minorHAnsi" w:cstheme="minorHAnsi"/>
          <w:szCs w:val="24"/>
        </w:rPr>
        <w:t>Budowa przystani kajakowej przy moście na rzece Orzyc – planowany termin realizacji rok 2027</w:t>
      </w:r>
      <w:r w:rsidR="00A94A11" w:rsidRPr="00D40FD1">
        <w:rPr>
          <w:rFonts w:asciiTheme="minorHAnsi" w:hAnsiTheme="minorHAnsi" w:cstheme="minorHAnsi"/>
          <w:szCs w:val="24"/>
        </w:rPr>
        <w:t>.</w:t>
      </w:r>
    </w:p>
    <w:p w14:paraId="33F606D8" w14:textId="35F2F44C" w:rsidR="00D3225A" w:rsidRPr="00D40FD1" w:rsidRDefault="00D3225A" w:rsidP="00D3225A">
      <w:pPr>
        <w:pStyle w:val="Akapitzlist"/>
        <w:numPr>
          <w:ilvl w:val="0"/>
          <w:numId w:val="42"/>
        </w:numPr>
        <w:spacing w:after="0" w:line="276" w:lineRule="auto"/>
        <w:rPr>
          <w:rFonts w:asciiTheme="minorHAnsi" w:hAnsiTheme="minorHAnsi" w:cstheme="minorHAnsi"/>
          <w:szCs w:val="24"/>
        </w:rPr>
      </w:pPr>
      <w:r w:rsidRPr="00D40FD1">
        <w:rPr>
          <w:rFonts w:asciiTheme="minorHAnsi" w:hAnsiTheme="minorHAnsi" w:cstheme="minorHAnsi"/>
          <w:szCs w:val="24"/>
        </w:rPr>
        <w:t xml:space="preserve">Utworzenie ścieżki </w:t>
      </w:r>
      <w:proofErr w:type="spellStart"/>
      <w:r w:rsidRPr="00D40FD1">
        <w:rPr>
          <w:rFonts w:asciiTheme="minorHAnsi" w:hAnsiTheme="minorHAnsi" w:cstheme="minorHAnsi"/>
          <w:szCs w:val="24"/>
        </w:rPr>
        <w:t>turystyczno</w:t>
      </w:r>
      <w:proofErr w:type="spellEnd"/>
      <w:r w:rsidRPr="00D40FD1">
        <w:rPr>
          <w:rFonts w:asciiTheme="minorHAnsi" w:hAnsiTheme="minorHAnsi" w:cstheme="minorHAnsi"/>
          <w:szCs w:val="24"/>
        </w:rPr>
        <w:t xml:space="preserve"> – rekreacyjnej do Polskiej Kępy, szacunkowy całkowity koszt – 194 979,13 zł, możliwa kwota dofinansowania 75% kosztów kwalifikowanych planowany termin realizacji – rok 2027</w:t>
      </w:r>
      <w:r w:rsidR="00A94A11" w:rsidRPr="00D40FD1">
        <w:rPr>
          <w:rFonts w:asciiTheme="minorHAnsi" w:hAnsiTheme="minorHAnsi" w:cstheme="minorHAnsi"/>
          <w:szCs w:val="24"/>
        </w:rPr>
        <w:t>.</w:t>
      </w:r>
    </w:p>
    <w:p w14:paraId="27E762E2" w14:textId="422D21D6" w:rsidR="00912277" w:rsidRPr="00D40FD1" w:rsidRDefault="00912277" w:rsidP="00912277">
      <w:pPr>
        <w:pStyle w:val="Akapitzlist"/>
        <w:numPr>
          <w:ilvl w:val="0"/>
          <w:numId w:val="42"/>
        </w:numPr>
        <w:rPr>
          <w:rFonts w:asciiTheme="minorHAnsi" w:hAnsiTheme="minorHAnsi" w:cstheme="minorHAnsi"/>
        </w:rPr>
      </w:pPr>
      <w:r w:rsidRPr="00D40FD1">
        <w:rPr>
          <w:rFonts w:asciiTheme="minorHAnsi" w:hAnsiTheme="minorHAnsi" w:cstheme="minorHAnsi"/>
        </w:rPr>
        <w:t>Złożono do Wojewody Mazowieckiego w ramach Obszaru II – „Zabezpieczenie logistyczne i zapewnienie ciągłości dostaw”</w:t>
      </w:r>
      <w:r w:rsidRPr="00D40FD1">
        <w:rPr>
          <w:rFonts w:asciiTheme="minorHAnsi" w:hAnsiTheme="minorHAnsi" w:cstheme="minorHAnsi"/>
          <w:b/>
          <w:bCs/>
        </w:rPr>
        <w:t xml:space="preserve"> </w:t>
      </w:r>
      <w:r w:rsidRPr="00D40FD1">
        <w:rPr>
          <w:rFonts w:asciiTheme="minorHAnsi" w:hAnsiTheme="minorHAnsi" w:cstheme="minorHAnsi"/>
        </w:rPr>
        <w:t>wniosek o dofinansowanie w formie dotacji celowej na realizację z zakresu ochrony ludności i obrony cywilnej zadania - zakup agregatu prądotwórczego na Stację Uzdatniania Wody w Małowidzu. Kwota możliwa do pozyskania</w:t>
      </w:r>
      <w:r w:rsidRPr="00D40FD1">
        <w:rPr>
          <w:rFonts w:asciiTheme="minorHAnsi" w:hAnsiTheme="minorHAnsi" w:cstheme="minorHAnsi"/>
        </w:rPr>
        <w:t xml:space="preserve"> </w:t>
      </w:r>
      <w:r w:rsidRPr="00D40FD1">
        <w:rPr>
          <w:rFonts w:asciiTheme="minorHAnsi" w:hAnsiTheme="minorHAnsi" w:cstheme="minorHAnsi"/>
        </w:rPr>
        <w:t>128 000,00</w:t>
      </w:r>
      <w:r w:rsidRPr="00D40FD1">
        <w:rPr>
          <w:rFonts w:asciiTheme="minorHAnsi" w:hAnsiTheme="minorHAnsi" w:cstheme="minorHAnsi"/>
        </w:rPr>
        <w:t xml:space="preserve"> zł</w:t>
      </w:r>
      <w:r w:rsidRPr="00D40FD1">
        <w:rPr>
          <w:rFonts w:asciiTheme="minorHAnsi" w:hAnsiTheme="minorHAnsi" w:cstheme="minorHAnsi"/>
        </w:rPr>
        <w:t>, wkład własny</w:t>
      </w:r>
      <w:r w:rsidRPr="00D40FD1">
        <w:rPr>
          <w:rFonts w:asciiTheme="minorHAnsi" w:hAnsiTheme="minorHAnsi" w:cstheme="minorHAnsi"/>
        </w:rPr>
        <w:t xml:space="preserve"> </w:t>
      </w:r>
      <w:r w:rsidRPr="00D40FD1">
        <w:rPr>
          <w:rFonts w:asciiTheme="minorHAnsi" w:hAnsiTheme="minorHAnsi" w:cstheme="minorHAnsi"/>
        </w:rPr>
        <w:t>32 000,00</w:t>
      </w:r>
      <w:r w:rsidRPr="00D40FD1">
        <w:rPr>
          <w:rFonts w:asciiTheme="minorHAnsi" w:hAnsiTheme="minorHAnsi" w:cstheme="minorHAnsi"/>
        </w:rPr>
        <w:t xml:space="preserve"> zł</w:t>
      </w:r>
      <w:r w:rsidRPr="00D40FD1">
        <w:rPr>
          <w:rFonts w:asciiTheme="minorHAnsi" w:hAnsiTheme="minorHAnsi" w:cstheme="minorHAnsi"/>
        </w:rPr>
        <w:t>. W przypadku uzyskania dofinansowania planowany termin realizacji – rok 2026.</w:t>
      </w:r>
    </w:p>
    <w:p w14:paraId="0487E8A9" w14:textId="197D6898" w:rsidR="00AF07D0" w:rsidRPr="00613FD5" w:rsidRDefault="00AF07D0" w:rsidP="00613FD5">
      <w:pPr>
        <w:pStyle w:val="Akapitzlist"/>
        <w:spacing w:after="0" w:line="276" w:lineRule="auto"/>
        <w:ind w:left="567"/>
        <w:rPr>
          <w:rFonts w:asciiTheme="minorHAnsi" w:eastAsia="Calibri" w:hAnsiTheme="minorHAnsi" w:cstheme="minorHAnsi"/>
          <w:szCs w:val="24"/>
        </w:rPr>
      </w:pPr>
    </w:p>
    <w:p w14:paraId="2A39B8AF" w14:textId="77777777" w:rsidR="00982057" w:rsidRDefault="00982057" w:rsidP="00613FD5">
      <w:pPr>
        <w:spacing w:after="0"/>
        <w:ind w:left="5954" w:firstLine="142"/>
        <w:rPr>
          <w:rFonts w:asciiTheme="minorHAnsi" w:hAnsiTheme="minorHAnsi" w:cstheme="minorHAnsi"/>
          <w:sz w:val="24"/>
          <w:szCs w:val="24"/>
        </w:rPr>
      </w:pPr>
    </w:p>
    <w:p w14:paraId="488A301B" w14:textId="65CDFB97" w:rsidR="00A0247A" w:rsidRPr="00613FD5" w:rsidRDefault="00A0247A" w:rsidP="00613FD5">
      <w:pPr>
        <w:spacing w:after="0"/>
        <w:ind w:left="5954" w:firstLine="142"/>
        <w:rPr>
          <w:rFonts w:asciiTheme="minorHAnsi" w:hAnsiTheme="minorHAnsi" w:cstheme="minorHAnsi"/>
          <w:sz w:val="24"/>
          <w:szCs w:val="24"/>
        </w:rPr>
      </w:pPr>
      <w:r w:rsidRPr="00613FD5">
        <w:rPr>
          <w:rFonts w:asciiTheme="minorHAnsi" w:hAnsiTheme="minorHAnsi" w:cstheme="minorHAnsi"/>
          <w:sz w:val="24"/>
          <w:szCs w:val="24"/>
        </w:rPr>
        <w:t>Wójt Gminy Jednorożec</w:t>
      </w:r>
    </w:p>
    <w:p w14:paraId="78644DC7" w14:textId="77777777" w:rsidR="00A0247A" w:rsidRPr="00613FD5" w:rsidRDefault="00A0247A" w:rsidP="00613FD5">
      <w:pPr>
        <w:spacing w:after="0"/>
        <w:ind w:left="6096"/>
        <w:rPr>
          <w:rFonts w:asciiTheme="minorHAnsi" w:hAnsiTheme="minorHAnsi" w:cstheme="minorHAnsi"/>
          <w:sz w:val="24"/>
          <w:szCs w:val="24"/>
        </w:rPr>
      </w:pPr>
      <w:r w:rsidRPr="00613FD5">
        <w:rPr>
          <w:rFonts w:asciiTheme="minorHAnsi" w:hAnsiTheme="minorHAnsi" w:cstheme="minorHAnsi"/>
          <w:sz w:val="24"/>
          <w:szCs w:val="24"/>
        </w:rPr>
        <w:t xml:space="preserve"> /-/ Krzysztof </w:t>
      </w:r>
      <w:proofErr w:type="spellStart"/>
      <w:r w:rsidRPr="00613FD5">
        <w:rPr>
          <w:rFonts w:asciiTheme="minorHAnsi" w:hAnsiTheme="minorHAnsi" w:cstheme="minorHAnsi"/>
          <w:sz w:val="24"/>
          <w:szCs w:val="24"/>
        </w:rPr>
        <w:t>Nizielski</w:t>
      </w:r>
      <w:proofErr w:type="spellEnd"/>
    </w:p>
    <w:p w14:paraId="33DE1A58" w14:textId="77777777" w:rsidR="00C07F81" w:rsidRPr="00613FD5" w:rsidRDefault="00C07F81" w:rsidP="00613FD5">
      <w:pPr>
        <w:spacing w:after="0"/>
        <w:ind w:left="5954" w:firstLine="142"/>
        <w:rPr>
          <w:rFonts w:asciiTheme="minorHAnsi" w:hAnsiTheme="minorHAnsi" w:cstheme="minorHAnsi"/>
          <w:sz w:val="24"/>
          <w:szCs w:val="24"/>
        </w:rPr>
      </w:pPr>
    </w:p>
    <w:sectPr w:rsidR="00C07F81" w:rsidRPr="00613FD5" w:rsidSect="00537BB0">
      <w:footerReference w:type="default" r:id="rId24"/>
      <w:headerReference w:type="first" r:id="rId25"/>
      <w:footerReference w:type="first" r:id="rId26"/>
      <w:pgSz w:w="11906" w:h="16838" w:code="9"/>
      <w:pgMar w:top="1418" w:right="992" w:bottom="1418" w:left="1418" w:header="70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D12D" w14:textId="77777777" w:rsidR="000561A0" w:rsidRDefault="000561A0" w:rsidP="00812E36">
      <w:pPr>
        <w:spacing w:after="0" w:line="240" w:lineRule="auto"/>
      </w:pPr>
      <w:r>
        <w:separator/>
      </w:r>
    </w:p>
  </w:endnote>
  <w:endnote w:type="continuationSeparator" w:id="0">
    <w:p w14:paraId="0B775323" w14:textId="77777777" w:rsidR="000561A0" w:rsidRDefault="000561A0" w:rsidP="0081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2939"/>
      <w:docPartObj>
        <w:docPartGallery w:val="Page Numbers (Bottom of Page)"/>
        <w:docPartUnique/>
      </w:docPartObj>
    </w:sdtPr>
    <w:sdtEndPr/>
    <w:sdtContent>
      <w:p w14:paraId="7216A971" w14:textId="3B60A39A" w:rsidR="005012E3" w:rsidRDefault="005012E3">
        <w:pPr>
          <w:pStyle w:val="Stopka"/>
          <w:jc w:val="center"/>
        </w:pPr>
        <w:r>
          <w:fldChar w:fldCharType="begin"/>
        </w:r>
        <w:r>
          <w:instrText>PAGE   \* MERGEFORMAT</w:instrText>
        </w:r>
        <w:r>
          <w:fldChar w:fldCharType="separate"/>
        </w:r>
        <w:r>
          <w:t>2</w:t>
        </w:r>
        <w:r>
          <w:fldChar w:fldCharType="end"/>
        </w:r>
      </w:p>
    </w:sdtContent>
  </w:sdt>
  <w:p w14:paraId="5A4E63FF" w14:textId="18F46014" w:rsidR="001D482C" w:rsidRPr="00581FD4" w:rsidRDefault="001D482C" w:rsidP="00981759">
    <w:pPr>
      <w:pStyle w:val="Stopka"/>
      <w:tabs>
        <w:tab w:val="center" w:pos="4819"/>
        <w:tab w:val="left" w:pos="5496"/>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182248"/>
      <w:docPartObj>
        <w:docPartGallery w:val="Page Numbers (Bottom of Page)"/>
        <w:docPartUnique/>
      </w:docPartObj>
    </w:sdtPr>
    <w:sdtEndPr>
      <w:rPr>
        <w:color w:val="auto"/>
        <w:sz w:val="20"/>
        <w:szCs w:val="20"/>
      </w:rPr>
    </w:sdtEndPr>
    <w:sdtContent>
      <w:p w14:paraId="5884F514" w14:textId="3E6ACE30" w:rsidR="00E90A50" w:rsidRPr="00793D0A" w:rsidRDefault="00E90A50" w:rsidP="00793D0A">
        <w:pPr>
          <w:pStyle w:val="Stopka"/>
          <w:jc w:val="center"/>
          <w:rPr>
            <w:color w:val="auto"/>
            <w:sz w:val="20"/>
            <w:szCs w:val="20"/>
          </w:rPr>
        </w:pPr>
        <w:r w:rsidRPr="00793D0A">
          <w:rPr>
            <w:color w:val="auto"/>
            <w:sz w:val="20"/>
            <w:szCs w:val="20"/>
          </w:rPr>
          <w:fldChar w:fldCharType="begin"/>
        </w:r>
        <w:r w:rsidRPr="00793D0A">
          <w:rPr>
            <w:color w:val="auto"/>
            <w:sz w:val="20"/>
            <w:szCs w:val="20"/>
          </w:rPr>
          <w:instrText>PAGE   \* MERGEFORMAT</w:instrText>
        </w:r>
        <w:r w:rsidRPr="00793D0A">
          <w:rPr>
            <w:color w:val="auto"/>
            <w:sz w:val="20"/>
            <w:szCs w:val="20"/>
          </w:rPr>
          <w:fldChar w:fldCharType="separate"/>
        </w:r>
        <w:r w:rsidRPr="00793D0A">
          <w:rPr>
            <w:color w:val="auto"/>
            <w:sz w:val="20"/>
            <w:szCs w:val="20"/>
          </w:rPr>
          <w:t>2</w:t>
        </w:r>
        <w:r w:rsidRPr="00793D0A">
          <w:rPr>
            <w:color w:val="auto"/>
            <w:sz w:val="20"/>
            <w:szCs w:val="20"/>
          </w:rPr>
          <w:fldChar w:fldCharType="end"/>
        </w:r>
      </w:p>
    </w:sdtContent>
  </w:sdt>
  <w:p w14:paraId="5E418F47" w14:textId="7067C888" w:rsidR="00E90A50" w:rsidRPr="00793D0A" w:rsidRDefault="00E90A50" w:rsidP="00793D0A">
    <w:pPr>
      <w:pStyle w:val="Stopka"/>
      <w:rPr>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7183"/>
      <w:docPartObj>
        <w:docPartGallery w:val="Page Numbers (Bottom of Page)"/>
        <w:docPartUnique/>
      </w:docPartObj>
    </w:sdtPr>
    <w:sdtEndPr>
      <w:rPr>
        <w:color w:val="auto"/>
        <w:sz w:val="20"/>
        <w:szCs w:val="20"/>
      </w:rPr>
    </w:sdtEndPr>
    <w:sdtContent>
      <w:p w14:paraId="26F539D2" w14:textId="34754B80" w:rsidR="00E90A50" w:rsidRPr="00793D0A" w:rsidRDefault="00E90A50" w:rsidP="00793D0A">
        <w:pPr>
          <w:pStyle w:val="Stopka"/>
          <w:jc w:val="center"/>
          <w:rPr>
            <w:color w:val="auto"/>
            <w:sz w:val="20"/>
            <w:szCs w:val="20"/>
          </w:rPr>
        </w:pPr>
        <w:r w:rsidRPr="00793D0A">
          <w:rPr>
            <w:color w:val="auto"/>
            <w:sz w:val="20"/>
            <w:szCs w:val="20"/>
          </w:rPr>
          <w:fldChar w:fldCharType="begin"/>
        </w:r>
        <w:r w:rsidRPr="00793D0A">
          <w:rPr>
            <w:color w:val="auto"/>
            <w:sz w:val="20"/>
            <w:szCs w:val="20"/>
          </w:rPr>
          <w:instrText>PAGE   \* MERGEFORMAT</w:instrText>
        </w:r>
        <w:r w:rsidRPr="00793D0A">
          <w:rPr>
            <w:color w:val="auto"/>
            <w:sz w:val="20"/>
            <w:szCs w:val="20"/>
          </w:rPr>
          <w:fldChar w:fldCharType="separate"/>
        </w:r>
        <w:r w:rsidRPr="00793D0A">
          <w:rPr>
            <w:color w:val="auto"/>
            <w:sz w:val="20"/>
            <w:szCs w:val="20"/>
          </w:rPr>
          <w:t>2</w:t>
        </w:r>
        <w:r w:rsidRPr="00793D0A">
          <w:rPr>
            <w:color w:val="auto"/>
            <w:sz w:val="20"/>
            <w:szCs w:val="20"/>
          </w:rPr>
          <w:fldChar w:fldCharType="end"/>
        </w:r>
      </w:p>
    </w:sdtContent>
  </w:sdt>
  <w:p w14:paraId="6A66F06F" w14:textId="4BB0AC61" w:rsidR="00E90A50" w:rsidRPr="00793D0A" w:rsidRDefault="00E90A50" w:rsidP="00793D0A">
    <w:pPr>
      <w:pStyle w:val="Stopka"/>
      <w:rPr>
        <w:rFonts w:cstheme="minorHAnsi"/>
        <w:color w:val="auto"/>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7C30" w14:textId="77777777" w:rsidR="000561A0" w:rsidRDefault="000561A0" w:rsidP="00812E36">
      <w:pPr>
        <w:spacing w:after="0" w:line="240" w:lineRule="auto"/>
      </w:pPr>
      <w:r>
        <w:separator/>
      </w:r>
    </w:p>
  </w:footnote>
  <w:footnote w:type="continuationSeparator" w:id="0">
    <w:p w14:paraId="3F5CD3C2" w14:textId="77777777" w:rsidR="000561A0" w:rsidRDefault="000561A0" w:rsidP="00812E36">
      <w:pPr>
        <w:spacing w:after="0" w:line="240" w:lineRule="auto"/>
      </w:pPr>
      <w:r>
        <w:continuationSeparator/>
      </w:r>
    </w:p>
  </w:footnote>
  <w:footnote w:id="1">
    <w:p w14:paraId="15C9165A" w14:textId="77777777" w:rsidR="00B155BD" w:rsidRPr="00E87C14" w:rsidRDefault="00B155BD" w:rsidP="00B155BD">
      <w:pPr>
        <w:pStyle w:val="Tekstprzypisudolnego"/>
        <w:jc w:val="both"/>
        <w:rPr>
          <w:rFonts w:cstheme="minorHAnsi"/>
          <w:sz w:val="18"/>
          <w:szCs w:val="18"/>
        </w:rPr>
      </w:pPr>
      <w:r w:rsidRPr="00E87C14">
        <w:rPr>
          <w:rStyle w:val="Odwoanieprzypisudolnego"/>
          <w:rFonts w:cstheme="minorHAnsi"/>
          <w:color w:val="auto"/>
          <w:sz w:val="18"/>
          <w:szCs w:val="18"/>
        </w:rPr>
        <w:footnoteRef/>
      </w:r>
      <w:r w:rsidRPr="00E87C14">
        <w:rPr>
          <w:rFonts w:cstheme="minorHAnsi"/>
          <w:color w:val="auto"/>
          <w:sz w:val="18"/>
          <w:szCs w:val="18"/>
        </w:rPr>
        <w:t xml:space="preserve"> Przy wyliczeniu kwoty uwzględniono tylko wydatki budżetowe danej szkoły, bez dodatkowych kosztów związanych z utrzymaniem systemu oświaty.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D350" w14:textId="581EC668" w:rsidR="00E90A50" w:rsidRPr="006C610C" w:rsidRDefault="00E90A50" w:rsidP="00403663">
    <w:pPr>
      <w:pStyle w:val="HeaderFSB"/>
      <w:spacing w:before="60" w:after="100"/>
      <w:ind w:left="-652"/>
    </w:pPr>
  </w:p>
  <w:p w14:paraId="15246338" w14:textId="77777777" w:rsidR="00E90A50" w:rsidRPr="006C610C" w:rsidRDefault="00E90A50" w:rsidP="008412D0">
    <w:pPr>
      <w:pStyle w:val="HeaderFS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AEA58"/>
    <w:lvl w:ilvl="0">
      <w:start w:val="1"/>
      <w:numFmt w:val="bullet"/>
      <w:pStyle w:val="Listapunktowana1"/>
      <w:lvlText w:val="•"/>
      <w:lvlJc w:val="left"/>
      <w:pPr>
        <w:ind w:left="576" w:hanging="288"/>
      </w:pPr>
      <w:rPr>
        <w:rFonts w:ascii="Cambria" w:hAnsi="Cambria" w:hint="default"/>
        <w:color w:val="4F81BD" w:themeColor="accent1"/>
      </w:rPr>
    </w:lvl>
  </w:abstractNum>
  <w:abstractNum w:abstractNumId="1" w15:restartNumberingAfterBreak="0">
    <w:nsid w:val="00000005"/>
    <w:multiLevelType w:val="multilevel"/>
    <w:tmpl w:val="00000005"/>
    <w:name w:val="WW8Num5"/>
    <w:lvl w:ilvl="0">
      <w:start w:val="1"/>
      <w:numFmt w:val="bullet"/>
      <w:lvlText w:val=""/>
      <w:lvlJc w:val="left"/>
      <w:pPr>
        <w:tabs>
          <w:tab w:val="num" w:pos="0"/>
        </w:tabs>
        <w:ind w:left="1262" w:hanging="360"/>
      </w:pPr>
      <w:rPr>
        <w:rFonts w:ascii="Symbol" w:hAnsi="Symbol" w:cs="Symbol"/>
      </w:rPr>
    </w:lvl>
    <w:lvl w:ilvl="1">
      <w:start w:val="1"/>
      <w:numFmt w:val="bullet"/>
      <w:lvlText w:val="o"/>
      <w:lvlJc w:val="left"/>
      <w:pPr>
        <w:tabs>
          <w:tab w:val="num" w:pos="0"/>
        </w:tabs>
        <w:ind w:left="1982" w:hanging="360"/>
      </w:pPr>
      <w:rPr>
        <w:rFonts w:ascii="Courier New" w:hAnsi="Courier New" w:cs="Courier New"/>
      </w:rPr>
    </w:lvl>
    <w:lvl w:ilvl="2">
      <w:start w:val="1"/>
      <w:numFmt w:val="bullet"/>
      <w:lvlText w:val=""/>
      <w:lvlJc w:val="left"/>
      <w:pPr>
        <w:tabs>
          <w:tab w:val="num" w:pos="0"/>
        </w:tabs>
        <w:ind w:left="2702" w:hanging="360"/>
      </w:pPr>
      <w:rPr>
        <w:rFonts w:ascii="Wingdings" w:hAnsi="Wingdings" w:cs="Wingdings"/>
      </w:rPr>
    </w:lvl>
    <w:lvl w:ilvl="3">
      <w:start w:val="1"/>
      <w:numFmt w:val="bullet"/>
      <w:lvlText w:val=""/>
      <w:lvlJc w:val="left"/>
      <w:pPr>
        <w:tabs>
          <w:tab w:val="num" w:pos="0"/>
        </w:tabs>
        <w:ind w:left="3422" w:hanging="360"/>
      </w:pPr>
      <w:rPr>
        <w:rFonts w:ascii="Symbol" w:hAnsi="Symbol" w:cs="Symbol"/>
      </w:rPr>
    </w:lvl>
    <w:lvl w:ilvl="4">
      <w:start w:val="1"/>
      <w:numFmt w:val="bullet"/>
      <w:lvlText w:val="o"/>
      <w:lvlJc w:val="left"/>
      <w:pPr>
        <w:tabs>
          <w:tab w:val="num" w:pos="0"/>
        </w:tabs>
        <w:ind w:left="4142" w:hanging="360"/>
      </w:pPr>
      <w:rPr>
        <w:rFonts w:ascii="Courier New" w:hAnsi="Courier New" w:cs="Courier New"/>
      </w:rPr>
    </w:lvl>
    <w:lvl w:ilvl="5">
      <w:start w:val="1"/>
      <w:numFmt w:val="bullet"/>
      <w:lvlText w:val=""/>
      <w:lvlJc w:val="left"/>
      <w:pPr>
        <w:tabs>
          <w:tab w:val="num" w:pos="0"/>
        </w:tabs>
        <w:ind w:left="4862" w:hanging="360"/>
      </w:pPr>
      <w:rPr>
        <w:rFonts w:ascii="Wingdings" w:hAnsi="Wingdings" w:cs="Wingdings"/>
      </w:rPr>
    </w:lvl>
    <w:lvl w:ilvl="6">
      <w:start w:val="1"/>
      <w:numFmt w:val="bullet"/>
      <w:lvlText w:val=""/>
      <w:lvlJc w:val="left"/>
      <w:pPr>
        <w:tabs>
          <w:tab w:val="num" w:pos="0"/>
        </w:tabs>
        <w:ind w:left="5582" w:hanging="360"/>
      </w:pPr>
      <w:rPr>
        <w:rFonts w:ascii="Symbol" w:hAnsi="Symbol" w:cs="Symbol"/>
      </w:rPr>
    </w:lvl>
    <w:lvl w:ilvl="7">
      <w:start w:val="1"/>
      <w:numFmt w:val="bullet"/>
      <w:lvlText w:val="o"/>
      <w:lvlJc w:val="left"/>
      <w:pPr>
        <w:tabs>
          <w:tab w:val="num" w:pos="0"/>
        </w:tabs>
        <w:ind w:left="6302" w:hanging="360"/>
      </w:pPr>
      <w:rPr>
        <w:rFonts w:ascii="Courier New" w:hAnsi="Courier New" w:cs="Courier New"/>
      </w:rPr>
    </w:lvl>
    <w:lvl w:ilvl="8">
      <w:start w:val="1"/>
      <w:numFmt w:val="bullet"/>
      <w:lvlText w:val=""/>
      <w:lvlJc w:val="left"/>
      <w:pPr>
        <w:tabs>
          <w:tab w:val="num" w:pos="0"/>
        </w:tabs>
        <w:ind w:left="7022" w:hanging="360"/>
      </w:pPr>
      <w:rPr>
        <w:rFonts w:ascii="Wingdings" w:hAnsi="Wingdings" w:cs="Wingdings"/>
      </w:rPr>
    </w:lvl>
  </w:abstractNum>
  <w:abstractNum w:abstractNumId="2" w15:restartNumberingAfterBreak="0">
    <w:nsid w:val="0000000B"/>
    <w:multiLevelType w:val="multilevel"/>
    <w:tmpl w:val="0000000B"/>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98654B"/>
    <w:multiLevelType w:val="hybridMultilevel"/>
    <w:tmpl w:val="D6C6FE04"/>
    <w:lvl w:ilvl="0" w:tplc="8FCADDDC">
      <w:start w:val="1"/>
      <w:numFmt w:val="upperRoman"/>
      <w:lvlText w:val="%1."/>
      <w:lvlJc w:val="left"/>
      <w:pPr>
        <w:ind w:left="862" w:hanging="720"/>
      </w:pPr>
      <w:rPr>
        <w:rFonts w:hint="default"/>
      </w:rPr>
    </w:lvl>
    <w:lvl w:ilvl="1" w:tplc="12C8EC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BA7E25"/>
    <w:multiLevelType w:val="hybridMultilevel"/>
    <w:tmpl w:val="451CB5DA"/>
    <w:lvl w:ilvl="0" w:tplc="317E197E">
      <w:start w:val="1"/>
      <w:numFmt w:val="lowerLetter"/>
      <w:lvlText w:val="%1)"/>
      <w:lvlJc w:val="left"/>
      <w:pPr>
        <w:ind w:left="786"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8F535D"/>
    <w:multiLevelType w:val="hybridMultilevel"/>
    <w:tmpl w:val="72D6E8C0"/>
    <w:lvl w:ilvl="0" w:tplc="975E95A4">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2D30292"/>
    <w:multiLevelType w:val="hybridMultilevel"/>
    <w:tmpl w:val="786681C2"/>
    <w:lvl w:ilvl="0" w:tplc="0415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E52E77"/>
    <w:multiLevelType w:val="hybridMultilevel"/>
    <w:tmpl w:val="B37E8E4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34B039B"/>
    <w:multiLevelType w:val="hybridMultilevel"/>
    <w:tmpl w:val="0100D30C"/>
    <w:lvl w:ilvl="0" w:tplc="9F4A4B5C">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64547AA"/>
    <w:multiLevelType w:val="hybridMultilevel"/>
    <w:tmpl w:val="F3909EC6"/>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094720C4"/>
    <w:multiLevelType w:val="multilevel"/>
    <w:tmpl w:val="49F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6F1C78"/>
    <w:multiLevelType w:val="hybridMultilevel"/>
    <w:tmpl w:val="9DD0B0A8"/>
    <w:lvl w:ilvl="0" w:tplc="041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5D3971"/>
    <w:multiLevelType w:val="hybridMultilevel"/>
    <w:tmpl w:val="AA807D28"/>
    <w:lvl w:ilvl="0" w:tplc="0A2C9F94">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0C567EFC"/>
    <w:multiLevelType w:val="hybridMultilevel"/>
    <w:tmpl w:val="A642A9FE"/>
    <w:lvl w:ilvl="0" w:tplc="0415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331A8"/>
    <w:multiLevelType w:val="hybridMultilevel"/>
    <w:tmpl w:val="6D7CC660"/>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134C6BB3"/>
    <w:multiLevelType w:val="hybridMultilevel"/>
    <w:tmpl w:val="9C4234FC"/>
    <w:lvl w:ilvl="0" w:tplc="B1301B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359709C"/>
    <w:multiLevelType w:val="hybridMultilevel"/>
    <w:tmpl w:val="D3FAA65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E39A0BB8">
      <w:start w:val="1"/>
      <w:numFmt w:val="decimal"/>
      <w:lvlText w:val="%3)"/>
      <w:lvlJc w:val="left"/>
      <w:pPr>
        <w:ind w:left="2340" w:hanging="360"/>
      </w:pPr>
      <w:rPr>
        <w:rFonts w:hint="default"/>
      </w:rPr>
    </w:lvl>
    <w:lvl w:ilvl="3" w:tplc="0415000F">
      <w:start w:val="1"/>
      <w:numFmt w:val="decimal"/>
      <w:lvlText w:val="%4."/>
      <w:lvlJc w:val="left"/>
      <w:pPr>
        <w:ind w:left="447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BA78D9"/>
    <w:multiLevelType w:val="hybridMultilevel"/>
    <w:tmpl w:val="FDC64B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9B1B9A"/>
    <w:multiLevelType w:val="hybridMultilevel"/>
    <w:tmpl w:val="2D92A862"/>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1D0CE9"/>
    <w:multiLevelType w:val="hybridMultilevel"/>
    <w:tmpl w:val="01B6F5E0"/>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17170D40"/>
    <w:multiLevelType w:val="hybridMultilevel"/>
    <w:tmpl w:val="EE3E5F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8B6D2F"/>
    <w:multiLevelType w:val="hybridMultilevel"/>
    <w:tmpl w:val="2A72E13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8F81E2B"/>
    <w:multiLevelType w:val="hybridMultilevel"/>
    <w:tmpl w:val="D9CE5D8A"/>
    <w:lvl w:ilvl="0" w:tplc="B0843EA8">
      <w:start w:val="1"/>
      <w:numFmt w:val="decimal"/>
      <w:lvlText w:val="%1)"/>
      <w:lvlJc w:val="left"/>
      <w:pPr>
        <w:ind w:left="720" w:hanging="360"/>
      </w:pPr>
      <w:rPr>
        <w:rFonts w:hint="default"/>
      </w:rPr>
    </w:lvl>
    <w:lvl w:ilvl="1" w:tplc="F3967C24">
      <w:start w:val="1"/>
      <w:numFmt w:val="lowerLetter"/>
      <w:lvlText w:val="%2)"/>
      <w:lvlJc w:val="left"/>
      <w:pPr>
        <w:ind w:left="1440" w:hanging="360"/>
      </w:pPr>
      <w:rPr>
        <w:rFonts w:asciiTheme="minorHAnsi" w:eastAsia="Times New Roman" w:hAnsiTheme="minorHAnsi" w:cstheme="minorHAnsi"/>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3F4664"/>
    <w:multiLevelType w:val="hybridMultilevel"/>
    <w:tmpl w:val="589A69D4"/>
    <w:lvl w:ilvl="0" w:tplc="0415000F">
      <w:start w:val="1"/>
      <w:numFmt w:val="decimal"/>
      <w:lvlText w:val="%1."/>
      <w:lvlJc w:val="left"/>
      <w:pPr>
        <w:ind w:left="360" w:hanging="360"/>
      </w:pPr>
      <w:rPr>
        <w:rFonts w:hint="default"/>
      </w:rPr>
    </w:lvl>
    <w:lvl w:ilvl="1" w:tplc="900CA0CE">
      <w:start w:val="1"/>
      <w:numFmt w:val="decimal"/>
      <w:lvlText w:val="%2)"/>
      <w:lvlJc w:val="left"/>
      <w:pPr>
        <w:ind w:left="-65" w:hanging="360"/>
      </w:pPr>
      <w:rPr>
        <w:rFonts w:hint="default"/>
      </w:rPr>
    </w:lvl>
    <w:lvl w:ilvl="2" w:tplc="0415001B">
      <w:start w:val="1"/>
      <w:numFmt w:val="lowerRoman"/>
      <w:lvlText w:val="%3."/>
      <w:lvlJc w:val="right"/>
      <w:pPr>
        <w:ind w:left="747" w:hanging="180"/>
      </w:pPr>
    </w:lvl>
    <w:lvl w:ilvl="3" w:tplc="BD74C02A">
      <w:start w:val="1"/>
      <w:numFmt w:val="lowerLetter"/>
      <w:lvlText w:val="%4)"/>
      <w:lvlJc w:val="left"/>
      <w:pPr>
        <w:ind w:left="1887" w:hanging="360"/>
      </w:pPr>
      <w:rPr>
        <w:rFonts w:hint="default"/>
      </w:rPr>
    </w:lvl>
    <w:lvl w:ilvl="4" w:tplc="04150019">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4" w15:restartNumberingAfterBreak="0">
    <w:nsid w:val="19626F8C"/>
    <w:multiLevelType w:val="hybridMultilevel"/>
    <w:tmpl w:val="F5E2910A"/>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1C5A61BD"/>
    <w:multiLevelType w:val="multilevel"/>
    <w:tmpl w:val="DC40070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1D0A3EEF"/>
    <w:multiLevelType w:val="hybridMultilevel"/>
    <w:tmpl w:val="1BF611FE"/>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1D5F6ECC"/>
    <w:multiLevelType w:val="hybridMultilevel"/>
    <w:tmpl w:val="0CAEDB9A"/>
    <w:lvl w:ilvl="0" w:tplc="04150011">
      <w:start w:val="1"/>
      <w:numFmt w:val="decimal"/>
      <w:lvlText w:val="%1)"/>
      <w:lvlJc w:val="left"/>
      <w:pPr>
        <w:ind w:left="720" w:hanging="360"/>
      </w:pPr>
    </w:lvl>
    <w:lvl w:ilvl="1" w:tplc="FFFFFFFF">
      <w:start w:val="1"/>
      <w:numFmt w:val="decimal"/>
      <w:lvlText w:val="%2."/>
      <w:lvlJc w:val="left"/>
      <w:pPr>
        <w:ind w:left="786" w:hanging="360"/>
      </w:pPr>
    </w:lvl>
    <w:lvl w:ilvl="2" w:tplc="FFFFFFFF">
      <w:start w:val="1"/>
      <w:numFmt w:val="decimal"/>
      <w:lvlText w:val="%3)"/>
      <w:lvlJc w:val="left"/>
      <w:pPr>
        <w:ind w:left="2688" w:hanging="708"/>
      </w:pPr>
      <w:rPr>
        <w:rFonts w:hint="default"/>
        <w:color w:val="auto"/>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795DD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1F1652E6"/>
    <w:multiLevelType w:val="multilevel"/>
    <w:tmpl w:val="2EFE2B14"/>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1FA06423"/>
    <w:multiLevelType w:val="multilevel"/>
    <w:tmpl w:val="9DFC3BD2"/>
    <w:lvl w:ilvl="0">
      <w:start w:val="1"/>
      <w:numFmt w:val="decimal"/>
      <w:lvlText w:val="%1)"/>
      <w:lvlJc w:val="left"/>
      <w:pPr>
        <w:ind w:left="720" w:hanging="360"/>
      </w:pPr>
      <w:rPr>
        <w:color w:val="auto"/>
        <w:sz w:val="24"/>
        <w:szCs w:val="24"/>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3."/>
      <w:lvlJc w:val="left"/>
      <w:pPr>
        <w:ind w:left="2340" w:hanging="360"/>
      </w:pPr>
      <w:rPr>
        <w:b w:val="0"/>
      </w:rPr>
    </w:lvl>
    <w:lvl w:ilvl="3">
      <w:start w:val="1"/>
      <w:numFmt w:val="lowerLetter"/>
      <w:lvlText w:val="%4)"/>
      <w:lvlJc w:val="left"/>
      <w:pPr>
        <w:ind w:left="2880" w:hanging="360"/>
      </w:pPr>
    </w:lvl>
    <w:lvl w:ilvl="4">
      <w:start w:val="1"/>
      <w:numFmt w:val="decimal"/>
      <w:lvlText w:val="%5."/>
      <w:lvlJc w:val="left"/>
      <w:pPr>
        <w:ind w:left="3600" w:hanging="360"/>
      </w:pPr>
      <w:rPr>
        <w:color w:val="auto"/>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0C42CF5"/>
    <w:multiLevelType w:val="multilevel"/>
    <w:tmpl w:val="CBDEB4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1CC4A7E"/>
    <w:multiLevelType w:val="hybridMultilevel"/>
    <w:tmpl w:val="F012A8B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2418662E"/>
    <w:multiLevelType w:val="hybridMultilevel"/>
    <w:tmpl w:val="26781E26"/>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8737442"/>
    <w:multiLevelType w:val="hybridMultilevel"/>
    <w:tmpl w:val="62221AD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A16C0E"/>
    <w:multiLevelType w:val="hybridMultilevel"/>
    <w:tmpl w:val="5DC01320"/>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2ACF7638"/>
    <w:multiLevelType w:val="hybridMultilevel"/>
    <w:tmpl w:val="1E563D30"/>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E954EF28">
      <w:start w:val="1"/>
      <w:numFmt w:val="decimal"/>
      <w:lvlText w:val="%3)"/>
      <w:lvlJc w:val="right"/>
      <w:pPr>
        <w:ind w:left="2160" w:hanging="180"/>
      </w:pPr>
      <w:rPr>
        <w:rFonts w:ascii="Calibri" w:eastAsia="Calibri" w:hAnsi="Calibr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312ECC"/>
    <w:multiLevelType w:val="multilevel"/>
    <w:tmpl w:val="EC783AB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C197E3B"/>
    <w:multiLevelType w:val="hybridMultilevel"/>
    <w:tmpl w:val="7F1E29C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07A7600"/>
    <w:multiLevelType w:val="hybridMultilevel"/>
    <w:tmpl w:val="5B1E0186"/>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0" w15:restartNumberingAfterBreak="0">
    <w:nsid w:val="3366152A"/>
    <w:multiLevelType w:val="hybridMultilevel"/>
    <w:tmpl w:val="90940550"/>
    <w:lvl w:ilvl="0" w:tplc="93B4C55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33C01050"/>
    <w:multiLevelType w:val="hybridMultilevel"/>
    <w:tmpl w:val="E0DE3F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446252"/>
    <w:multiLevelType w:val="hybridMultilevel"/>
    <w:tmpl w:val="8D8CD09E"/>
    <w:lvl w:ilvl="0" w:tplc="AA3EA84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67F6A45"/>
    <w:multiLevelType w:val="multilevel"/>
    <w:tmpl w:val="80C0D6D2"/>
    <w:lvl w:ilvl="0">
      <w:start w:val="1"/>
      <w:numFmt w:val="decimal"/>
      <w:pStyle w:val="Listanumerowana"/>
      <w:lvlText w:val="%1."/>
      <w:lvlJc w:val="left"/>
      <w:pPr>
        <w:ind w:left="360" w:hanging="360"/>
      </w:pPr>
      <w:rPr>
        <w:rFonts w:hint="default"/>
      </w:rPr>
    </w:lvl>
    <w:lvl w:ilvl="1">
      <w:start w:val="1"/>
      <w:numFmt w:val="decimal"/>
      <w:pStyle w:val="Listanumerowana2"/>
      <w:suff w:val="space"/>
      <w:lvlText w:val="%1.%2"/>
      <w:lvlJc w:val="left"/>
      <w:pPr>
        <w:ind w:left="936" w:hanging="576"/>
      </w:pPr>
      <w:rPr>
        <w:rFonts w:hint="default"/>
      </w:rPr>
    </w:lvl>
    <w:lvl w:ilvl="2">
      <w:start w:val="1"/>
      <w:numFmt w:val="lowerLetter"/>
      <w:pStyle w:val="Listanumerowana3"/>
      <w:lvlText w:val="%3."/>
      <w:lvlJc w:val="left"/>
      <w:pPr>
        <w:ind w:left="720" w:hanging="360"/>
      </w:pPr>
      <w:rPr>
        <w:rFonts w:hint="default"/>
      </w:rPr>
    </w:lvl>
    <w:lvl w:ilvl="3">
      <w:start w:val="1"/>
      <w:numFmt w:val="lowerRoman"/>
      <w:pStyle w:val="Listanumerowana4"/>
      <w:lvlText w:val="%4."/>
      <w:lvlJc w:val="left"/>
      <w:pPr>
        <w:ind w:left="1080" w:hanging="360"/>
      </w:pPr>
      <w:rPr>
        <w:rFonts w:hint="default"/>
      </w:rPr>
    </w:lvl>
    <w:lvl w:ilvl="4">
      <w:start w:val="1"/>
      <w:numFmt w:val="lowerLetter"/>
      <w:pStyle w:val="Listanumerowan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661498"/>
    <w:multiLevelType w:val="hybridMultilevel"/>
    <w:tmpl w:val="646C1D9C"/>
    <w:lvl w:ilvl="0" w:tplc="04150011">
      <w:start w:val="1"/>
      <w:numFmt w:val="decimal"/>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45" w15:restartNumberingAfterBreak="0">
    <w:nsid w:val="3AB43CBF"/>
    <w:multiLevelType w:val="hybridMultilevel"/>
    <w:tmpl w:val="01A6A0C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AF47594"/>
    <w:multiLevelType w:val="hybridMultilevel"/>
    <w:tmpl w:val="54C0B9E2"/>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7" w15:restartNumberingAfterBreak="0">
    <w:nsid w:val="3EAA3ED0"/>
    <w:multiLevelType w:val="multilevel"/>
    <w:tmpl w:val="F2F65B16"/>
    <w:lvl w:ilvl="0">
      <w:start w:val="1"/>
      <w:numFmt w:val="decimal"/>
      <w:lvlText w:val="%1."/>
      <w:lvlJc w:val="left"/>
      <w:pPr>
        <w:ind w:left="720" w:hanging="360"/>
      </w:pPr>
    </w:lvl>
    <w:lvl w:ilvl="1">
      <w:start w:val="1"/>
      <w:numFmt w:val="decimal"/>
      <w:lvlText w:val="%2)"/>
      <w:lvlJc w:val="left"/>
      <w:pPr>
        <w:ind w:left="360" w:hanging="360"/>
      </w:pPr>
      <w:rPr>
        <w:rFonts w:ascii="Calibri" w:eastAsia="Calibri" w:hAnsi="Calibri" w:cs="Calibri"/>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57476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42656CFD"/>
    <w:multiLevelType w:val="hybridMultilevel"/>
    <w:tmpl w:val="D9BA62B0"/>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735" w:hanging="360"/>
      </w:pPr>
      <w:rPr>
        <w:rFonts w:ascii="Courier New" w:hAnsi="Courier New" w:cs="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cs="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cs="Courier New" w:hint="default"/>
      </w:rPr>
    </w:lvl>
    <w:lvl w:ilvl="8" w:tplc="04150005" w:tentative="1">
      <w:start w:val="1"/>
      <w:numFmt w:val="bullet"/>
      <w:lvlText w:val=""/>
      <w:lvlJc w:val="left"/>
      <w:pPr>
        <w:ind w:left="6775" w:hanging="360"/>
      </w:pPr>
      <w:rPr>
        <w:rFonts w:ascii="Wingdings" w:hAnsi="Wingdings" w:hint="default"/>
      </w:rPr>
    </w:lvl>
  </w:abstractNum>
  <w:abstractNum w:abstractNumId="50" w15:restartNumberingAfterBreak="0">
    <w:nsid w:val="430C6908"/>
    <w:multiLevelType w:val="hybridMultilevel"/>
    <w:tmpl w:val="6B645A66"/>
    <w:lvl w:ilvl="0" w:tplc="4656B4E6">
      <w:start w:val="1"/>
      <w:numFmt w:val="bullet"/>
      <w:lvlText w:val=""/>
      <w:lvlJc w:val="left"/>
      <w:pPr>
        <w:ind w:left="644" w:hanging="360"/>
      </w:pPr>
      <w:rPr>
        <w:rFonts w:ascii="Wingdings" w:hAnsi="Wingdings" w:hint="default"/>
        <w:color w:val="000000" w:themeColor="text1"/>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1" w15:restartNumberingAfterBreak="0">
    <w:nsid w:val="45BD21A6"/>
    <w:multiLevelType w:val="hybridMultilevel"/>
    <w:tmpl w:val="913089B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6A15C46"/>
    <w:multiLevelType w:val="multilevel"/>
    <w:tmpl w:val="4486329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46AA2936"/>
    <w:multiLevelType w:val="multilevel"/>
    <w:tmpl w:val="4C2EECD0"/>
    <w:lvl w:ilvl="0">
      <w:start w:val="1"/>
      <w:numFmt w:val="decimal"/>
      <w:lvlText w:val="%1."/>
      <w:lvlJc w:val="left"/>
      <w:pPr>
        <w:ind w:left="720" w:hanging="360"/>
      </w:pPr>
    </w:lvl>
    <w:lvl w:ilvl="1">
      <w:numFmt w:val="bullet"/>
      <w:lvlText w:val=""/>
      <w:lvlJc w:val="left"/>
      <w:pPr>
        <w:ind w:left="36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2514AF"/>
    <w:multiLevelType w:val="hybridMultilevel"/>
    <w:tmpl w:val="70B084DC"/>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5" w15:restartNumberingAfterBreak="0">
    <w:nsid w:val="49311B21"/>
    <w:multiLevelType w:val="hybridMultilevel"/>
    <w:tmpl w:val="F0A80650"/>
    <w:lvl w:ilvl="0" w:tplc="900CA0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9E650EB"/>
    <w:multiLevelType w:val="hybridMultilevel"/>
    <w:tmpl w:val="28EAE896"/>
    <w:lvl w:ilvl="0" w:tplc="A56A8454">
      <w:start w:val="1"/>
      <w:numFmt w:val="lowerLetter"/>
      <w:lvlText w:val="%1)"/>
      <w:lvlJc w:val="left"/>
      <w:pPr>
        <w:ind w:left="786" w:hanging="360"/>
      </w:pPr>
      <w:rPr>
        <w:rFonts w:ascii="Calibri" w:hAnsi="Calibri" w:cs="Calibri"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4C64539B"/>
    <w:multiLevelType w:val="hybridMultilevel"/>
    <w:tmpl w:val="0FC8ABF0"/>
    <w:lvl w:ilvl="0" w:tplc="23B6434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F00A86"/>
    <w:multiLevelType w:val="hybridMultilevel"/>
    <w:tmpl w:val="BDCA9222"/>
    <w:lvl w:ilvl="0" w:tplc="792AD54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51A01E14"/>
    <w:multiLevelType w:val="multilevel"/>
    <w:tmpl w:val="73C4BC9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1B848EA"/>
    <w:multiLevelType w:val="hybridMultilevel"/>
    <w:tmpl w:val="699842A4"/>
    <w:lvl w:ilvl="0" w:tplc="0415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447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EC040A"/>
    <w:multiLevelType w:val="multilevel"/>
    <w:tmpl w:val="2D3CE6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24E52C0"/>
    <w:multiLevelType w:val="hybridMultilevel"/>
    <w:tmpl w:val="B1D24ECA"/>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3" w15:restartNumberingAfterBreak="0">
    <w:nsid w:val="530E15BA"/>
    <w:multiLevelType w:val="hybridMultilevel"/>
    <w:tmpl w:val="DAD0217A"/>
    <w:lvl w:ilvl="0" w:tplc="04150011">
      <w:start w:val="1"/>
      <w:numFmt w:val="decimal"/>
      <w:lvlText w:val="%1)"/>
      <w:lvlJc w:val="left"/>
      <w:pPr>
        <w:ind w:left="720" w:hanging="360"/>
      </w:pPr>
    </w:lvl>
    <w:lvl w:ilvl="1" w:tplc="A4EA5118">
      <w:start w:val="1"/>
      <w:numFmt w:val="decimal"/>
      <w:lvlText w:val="%2)"/>
      <w:lvlJc w:val="left"/>
      <w:pPr>
        <w:ind w:left="1440" w:hanging="360"/>
      </w:pPr>
      <w:rPr>
        <w:rFonts w:ascii="Calibri" w:eastAsia="Andale Sans UI"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C6137F"/>
    <w:multiLevelType w:val="hybridMultilevel"/>
    <w:tmpl w:val="3F0E8D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46746B0"/>
    <w:multiLevelType w:val="hybridMultilevel"/>
    <w:tmpl w:val="FE70D1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C85399"/>
    <w:multiLevelType w:val="hybridMultilevel"/>
    <w:tmpl w:val="C1F091DC"/>
    <w:lvl w:ilvl="0" w:tplc="04150005">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67" w15:restartNumberingAfterBreak="0">
    <w:nsid w:val="592B0565"/>
    <w:multiLevelType w:val="hybridMultilevel"/>
    <w:tmpl w:val="56A452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93B6C26"/>
    <w:multiLevelType w:val="multilevel"/>
    <w:tmpl w:val="6DEEC4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9957379"/>
    <w:multiLevelType w:val="hybridMultilevel"/>
    <w:tmpl w:val="60AC3312"/>
    <w:lvl w:ilvl="0" w:tplc="04150005">
      <w:start w:val="1"/>
      <w:numFmt w:val="bullet"/>
      <w:lvlText w:val=""/>
      <w:lvlJc w:val="left"/>
      <w:pPr>
        <w:ind w:left="720" w:hanging="720"/>
      </w:pPr>
      <w:rPr>
        <w:rFonts w:ascii="Wingdings" w:hAnsi="Wingding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9718A9"/>
    <w:multiLevelType w:val="hybridMultilevel"/>
    <w:tmpl w:val="BB48604A"/>
    <w:lvl w:ilvl="0" w:tplc="23B6434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BB75004"/>
    <w:multiLevelType w:val="multilevel"/>
    <w:tmpl w:val="7DCEBDF2"/>
    <w:lvl w:ilvl="0">
      <w:start w:val="1"/>
      <w:numFmt w:val="decimal"/>
      <w:lvlText w:val="%1)"/>
      <w:lvlJc w:val="left"/>
      <w:pPr>
        <w:ind w:left="720" w:hanging="360"/>
      </w:pPr>
      <w:rPr>
        <w:color w:val="auto"/>
        <w:sz w:val="24"/>
        <w:szCs w:val="24"/>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3."/>
      <w:lvlJc w:val="left"/>
      <w:pPr>
        <w:ind w:left="2340" w:hanging="360"/>
      </w:pPr>
      <w:rPr>
        <w:b w:val="0"/>
      </w:rPr>
    </w:lvl>
    <w:lvl w:ilvl="3">
      <w:start w:val="1"/>
      <w:numFmt w:val="lowerLetter"/>
      <w:lvlText w:val="%4)"/>
      <w:lvlJc w:val="left"/>
      <w:pPr>
        <w:ind w:left="2880" w:hanging="360"/>
      </w:pPr>
    </w:lvl>
    <w:lvl w:ilvl="4">
      <w:start w:val="1"/>
      <w:numFmt w:val="decimal"/>
      <w:lvlText w:val="%5."/>
      <w:lvlJc w:val="left"/>
      <w:pPr>
        <w:ind w:left="3600" w:hanging="360"/>
      </w:pPr>
      <w:rPr>
        <w:color w:val="auto"/>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5DF66119"/>
    <w:multiLevelType w:val="hybridMultilevel"/>
    <w:tmpl w:val="F30C998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447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E7C04AC"/>
    <w:multiLevelType w:val="hybridMultilevel"/>
    <w:tmpl w:val="C4742C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8728B3"/>
    <w:multiLevelType w:val="hybridMultilevel"/>
    <w:tmpl w:val="33024DD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FF62334"/>
    <w:multiLevelType w:val="hybridMultilevel"/>
    <w:tmpl w:val="60EE14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0112D07"/>
    <w:multiLevelType w:val="hybridMultilevel"/>
    <w:tmpl w:val="1C4AB614"/>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15:restartNumberingAfterBreak="0">
    <w:nsid w:val="63771BF5"/>
    <w:multiLevelType w:val="hybridMultilevel"/>
    <w:tmpl w:val="76680E60"/>
    <w:lvl w:ilvl="0" w:tplc="B0843EA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7164FA"/>
    <w:multiLevelType w:val="hybridMultilevel"/>
    <w:tmpl w:val="78F820F8"/>
    <w:lvl w:ilvl="0" w:tplc="C0065A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65E0108A"/>
    <w:multiLevelType w:val="hybridMultilevel"/>
    <w:tmpl w:val="45D6813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692D40CF"/>
    <w:multiLevelType w:val="hybridMultilevel"/>
    <w:tmpl w:val="BC022048"/>
    <w:lvl w:ilvl="0" w:tplc="0415000F">
      <w:start w:val="1"/>
      <w:numFmt w:val="decimal"/>
      <w:lvlText w:val="%1."/>
      <w:lvlJc w:val="left"/>
      <w:pPr>
        <w:ind w:left="720" w:hanging="360"/>
      </w:pPr>
    </w:lvl>
    <w:lvl w:ilvl="1" w:tplc="0415000F">
      <w:start w:val="1"/>
      <w:numFmt w:val="decimal"/>
      <w:lvlText w:val="%2."/>
      <w:lvlJc w:val="left"/>
      <w:pPr>
        <w:ind w:left="786" w:hanging="360"/>
      </w:pPr>
    </w:lvl>
    <w:lvl w:ilvl="2" w:tplc="D284B1EC">
      <w:start w:val="1"/>
      <w:numFmt w:val="decimal"/>
      <w:lvlText w:val="%3)"/>
      <w:lvlJc w:val="left"/>
      <w:pPr>
        <w:ind w:left="2688" w:hanging="708"/>
      </w:pPr>
      <w:rPr>
        <w:rFonts w:hint="default"/>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B0429E"/>
    <w:multiLevelType w:val="hybridMultilevel"/>
    <w:tmpl w:val="5622AC5C"/>
    <w:lvl w:ilvl="0" w:tplc="4656B4E6">
      <w:start w:val="1"/>
      <w:numFmt w:val="bullet"/>
      <w:lvlText w:val=""/>
      <w:lvlJc w:val="left"/>
      <w:pPr>
        <w:ind w:left="644" w:hanging="360"/>
      </w:pPr>
      <w:rPr>
        <w:rFonts w:ascii="Wingdings" w:hAnsi="Wingdings" w:hint="default"/>
        <w:color w:val="000000" w:themeColor="text1"/>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2" w15:restartNumberingAfterBreak="0">
    <w:nsid w:val="6B95009F"/>
    <w:multiLevelType w:val="hybridMultilevel"/>
    <w:tmpl w:val="F5AECD3E"/>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C5C5571"/>
    <w:multiLevelType w:val="hybridMultilevel"/>
    <w:tmpl w:val="06F6857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E495B"/>
    <w:multiLevelType w:val="hybridMultilevel"/>
    <w:tmpl w:val="1C46135A"/>
    <w:lvl w:ilvl="0" w:tplc="FFFFFFFF">
      <w:start w:val="1"/>
      <w:numFmt w:val="decimal"/>
      <w:lvlText w:val="%1)"/>
      <w:lvlJc w:val="left"/>
      <w:pPr>
        <w:ind w:left="1440" w:hanging="360"/>
      </w:pPr>
      <w:rPr>
        <w:rFonts w:hint="default"/>
      </w:rPr>
    </w:lvl>
    <w:lvl w:ilvl="1" w:tplc="23B64348">
      <w:start w:val="1"/>
      <w:numFmt w:val="decimal"/>
      <w:lvlText w:val="%2)"/>
      <w:lvlJc w:val="left"/>
      <w:pPr>
        <w:ind w:left="216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D675BB6"/>
    <w:multiLevelType w:val="hybridMultilevel"/>
    <w:tmpl w:val="E5BA9528"/>
    <w:lvl w:ilvl="0" w:tplc="2FC058D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0623F37"/>
    <w:multiLevelType w:val="hybridMultilevel"/>
    <w:tmpl w:val="E79A7F9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2C41E36"/>
    <w:multiLevelType w:val="hybridMultilevel"/>
    <w:tmpl w:val="F4086BB6"/>
    <w:lvl w:ilvl="0" w:tplc="A6B4F3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36A73CD"/>
    <w:multiLevelType w:val="multilevel"/>
    <w:tmpl w:val="7CEC0DDC"/>
    <w:lvl w:ilvl="0">
      <w:start w:val="1"/>
      <w:numFmt w:val="decimal"/>
      <w:lvlText w:val="%1."/>
      <w:lvlJc w:val="left"/>
      <w:pPr>
        <w:ind w:left="720" w:hanging="360"/>
      </w:pPr>
    </w:lvl>
    <w:lvl w:ilvl="1">
      <w:start w:val="1"/>
      <w:numFmt w:val="decimal"/>
      <w:lvlText w:val="%2)"/>
      <w:lvlJc w:val="left"/>
      <w:pPr>
        <w:ind w:left="36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4401878"/>
    <w:multiLevelType w:val="hybridMultilevel"/>
    <w:tmpl w:val="AC1C45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8C563AA"/>
    <w:multiLevelType w:val="hybridMultilevel"/>
    <w:tmpl w:val="5B509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AE73C9B"/>
    <w:multiLevelType w:val="multilevel"/>
    <w:tmpl w:val="867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6235F1"/>
    <w:multiLevelType w:val="hybridMultilevel"/>
    <w:tmpl w:val="D8A4BF4C"/>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7E8F7D4E"/>
    <w:multiLevelType w:val="hybridMultilevel"/>
    <w:tmpl w:val="E076B5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3220231">
    <w:abstractNumId w:val="2"/>
  </w:num>
  <w:num w:numId="2" w16cid:durableId="5109932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593231">
    <w:abstractNumId w:val="43"/>
  </w:num>
  <w:num w:numId="4" w16cid:durableId="1921328263">
    <w:abstractNumId w:val="77"/>
  </w:num>
  <w:num w:numId="5" w16cid:durableId="646469200">
    <w:abstractNumId w:val="16"/>
  </w:num>
  <w:num w:numId="6" w16cid:durableId="1784567517">
    <w:abstractNumId w:val="80"/>
  </w:num>
  <w:num w:numId="7" w16cid:durableId="646128867">
    <w:abstractNumId w:val="3"/>
  </w:num>
  <w:num w:numId="8" w16cid:durableId="887230326">
    <w:abstractNumId w:val="0"/>
  </w:num>
  <w:num w:numId="9" w16cid:durableId="1892957434">
    <w:abstractNumId w:val="37"/>
  </w:num>
  <w:num w:numId="10" w16cid:durableId="1304308282">
    <w:abstractNumId w:val="22"/>
  </w:num>
  <w:num w:numId="11" w16cid:durableId="833715851">
    <w:abstractNumId w:val="20"/>
  </w:num>
  <w:num w:numId="12" w16cid:durableId="729621438">
    <w:abstractNumId w:val="41"/>
  </w:num>
  <w:num w:numId="13" w16cid:durableId="184248680">
    <w:abstractNumId w:val="51"/>
  </w:num>
  <w:num w:numId="14" w16cid:durableId="1621759759">
    <w:abstractNumId w:val="87"/>
  </w:num>
  <w:num w:numId="15" w16cid:durableId="856233018">
    <w:abstractNumId w:val="77"/>
  </w:num>
  <w:num w:numId="16" w16cid:durableId="99615413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940674">
    <w:abstractNumId w:val="70"/>
  </w:num>
  <w:num w:numId="18" w16cid:durableId="513885298">
    <w:abstractNumId w:val="78"/>
  </w:num>
  <w:num w:numId="19" w16cid:durableId="383676405">
    <w:abstractNumId w:val="15"/>
  </w:num>
  <w:num w:numId="20" w16cid:durableId="1280526963">
    <w:abstractNumId w:val="17"/>
  </w:num>
  <w:num w:numId="21" w16cid:durableId="1658993664">
    <w:abstractNumId w:val="56"/>
  </w:num>
  <w:num w:numId="22" w16cid:durableId="440221119">
    <w:abstractNumId w:val="58"/>
  </w:num>
  <w:num w:numId="23" w16cid:durableId="1844393707">
    <w:abstractNumId w:val="84"/>
  </w:num>
  <w:num w:numId="24" w16cid:durableId="47606623">
    <w:abstractNumId w:val="79"/>
  </w:num>
  <w:num w:numId="25" w16cid:durableId="816190721">
    <w:abstractNumId w:val="7"/>
  </w:num>
  <w:num w:numId="26" w16cid:durableId="1159660455">
    <w:abstractNumId w:val="65"/>
  </w:num>
  <w:num w:numId="27" w16cid:durableId="882060427">
    <w:abstractNumId w:val="33"/>
  </w:num>
  <w:num w:numId="28" w16cid:durableId="283076224">
    <w:abstractNumId w:val="82"/>
  </w:num>
  <w:num w:numId="29" w16cid:durableId="1248877724">
    <w:abstractNumId w:val="18"/>
  </w:num>
  <w:num w:numId="30" w16cid:durableId="2055738300">
    <w:abstractNumId w:val="60"/>
  </w:num>
  <w:num w:numId="31" w16cid:durableId="680669357">
    <w:abstractNumId w:val="57"/>
  </w:num>
  <w:num w:numId="32" w16cid:durableId="582302585">
    <w:abstractNumId w:val="73"/>
  </w:num>
  <w:num w:numId="33" w16cid:durableId="2127502108">
    <w:abstractNumId w:val="59"/>
  </w:num>
  <w:num w:numId="34" w16cid:durableId="931819593">
    <w:abstractNumId w:val="90"/>
  </w:num>
  <w:num w:numId="35" w16cid:durableId="803304626">
    <w:abstractNumId w:val="69"/>
  </w:num>
  <w:num w:numId="36" w16cid:durableId="871766729">
    <w:abstractNumId w:val="42"/>
  </w:num>
  <w:num w:numId="37" w16cid:durableId="2029940049">
    <w:abstractNumId w:val="8"/>
  </w:num>
  <w:num w:numId="38" w16cid:durableId="541527700">
    <w:abstractNumId w:val="4"/>
  </w:num>
  <w:num w:numId="39" w16cid:durableId="17991782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9065465">
    <w:abstractNumId w:val="11"/>
  </w:num>
  <w:num w:numId="41" w16cid:durableId="1464302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1802135">
    <w:abstractNumId w:val="72"/>
  </w:num>
  <w:num w:numId="43" w16cid:durableId="610861758">
    <w:abstractNumId w:val="62"/>
  </w:num>
  <w:num w:numId="44" w16cid:durableId="1707681538">
    <w:abstractNumId w:val="24"/>
  </w:num>
  <w:num w:numId="45" w16cid:durableId="1215238241">
    <w:abstractNumId w:val="28"/>
  </w:num>
  <w:num w:numId="46" w16cid:durableId="79377992">
    <w:abstractNumId w:val="48"/>
  </w:num>
  <w:num w:numId="47" w16cid:durableId="1821264649">
    <w:abstractNumId w:val="39"/>
  </w:num>
  <w:num w:numId="48" w16cid:durableId="2066443008">
    <w:abstractNumId w:val="66"/>
  </w:num>
  <w:num w:numId="49" w16cid:durableId="1332416117">
    <w:abstractNumId w:val="32"/>
  </w:num>
  <w:num w:numId="50" w16cid:durableId="732581626">
    <w:abstractNumId w:val="38"/>
  </w:num>
  <w:num w:numId="51" w16cid:durableId="1707950141">
    <w:abstractNumId w:val="12"/>
  </w:num>
  <w:num w:numId="52" w16cid:durableId="500773689">
    <w:abstractNumId w:val="35"/>
  </w:num>
  <w:num w:numId="53" w16cid:durableId="1366365193">
    <w:abstractNumId w:val="54"/>
  </w:num>
  <w:num w:numId="54" w16cid:durableId="210193586">
    <w:abstractNumId w:val="14"/>
  </w:num>
  <w:num w:numId="55" w16cid:durableId="1885213496">
    <w:abstractNumId w:val="46"/>
  </w:num>
  <w:num w:numId="56" w16cid:durableId="1568567621">
    <w:abstractNumId w:val="19"/>
  </w:num>
  <w:num w:numId="57" w16cid:durableId="549339051">
    <w:abstractNumId w:val="9"/>
  </w:num>
  <w:num w:numId="58" w16cid:durableId="160312688">
    <w:abstractNumId w:val="49"/>
  </w:num>
  <w:num w:numId="59" w16cid:durableId="514463719">
    <w:abstractNumId w:val="26"/>
  </w:num>
  <w:num w:numId="60" w16cid:durableId="1942644970">
    <w:abstractNumId w:val="50"/>
  </w:num>
  <w:num w:numId="61" w16cid:durableId="1886062113">
    <w:abstractNumId w:val="81"/>
  </w:num>
  <w:num w:numId="62" w16cid:durableId="1757510662">
    <w:abstractNumId w:val="21"/>
  </w:num>
  <w:num w:numId="63" w16cid:durableId="100150474">
    <w:abstractNumId w:val="88"/>
  </w:num>
  <w:num w:numId="64" w16cid:durableId="2124224326">
    <w:abstractNumId w:val="88"/>
    <w:lvlOverride w:ilvl="0">
      <w:startOverride w:val="1"/>
    </w:lvlOverride>
  </w:num>
  <w:num w:numId="65" w16cid:durableId="1844317362">
    <w:abstractNumId w:val="47"/>
  </w:num>
  <w:num w:numId="66" w16cid:durableId="1088120206">
    <w:abstractNumId w:val="47"/>
    <w:lvlOverride w:ilvl="0">
      <w:startOverride w:val="1"/>
    </w:lvlOverride>
    <w:lvlOverride w:ilvl="1">
      <w:startOverride w:val="1"/>
    </w:lvlOverride>
  </w:num>
  <w:num w:numId="67" w16cid:durableId="1309557074">
    <w:abstractNumId w:val="53"/>
  </w:num>
  <w:num w:numId="68" w16cid:durableId="735977211">
    <w:abstractNumId w:val="30"/>
  </w:num>
  <w:num w:numId="69" w16cid:durableId="1104040163">
    <w:abstractNumId w:val="30"/>
    <w:lvlOverride w:ilvl="0">
      <w:startOverride w:val="1"/>
    </w:lvlOverride>
  </w:num>
  <w:num w:numId="70" w16cid:durableId="226036822">
    <w:abstractNumId w:val="92"/>
  </w:num>
  <w:num w:numId="71" w16cid:durableId="908424340">
    <w:abstractNumId w:val="68"/>
  </w:num>
  <w:num w:numId="72" w16cid:durableId="808058992">
    <w:abstractNumId w:val="61"/>
  </w:num>
  <w:num w:numId="73" w16cid:durableId="1436248073">
    <w:abstractNumId w:val="25"/>
  </w:num>
  <w:num w:numId="74" w16cid:durableId="864441309">
    <w:abstractNumId w:val="23"/>
  </w:num>
  <w:num w:numId="75" w16cid:durableId="1320039570">
    <w:abstractNumId w:val="83"/>
  </w:num>
  <w:num w:numId="76" w16cid:durableId="1141650182">
    <w:abstractNumId w:val="52"/>
  </w:num>
  <w:num w:numId="77" w16cid:durableId="2044209276">
    <w:abstractNumId w:val="55"/>
  </w:num>
  <w:num w:numId="78" w16cid:durableId="743718855">
    <w:abstractNumId w:val="45"/>
  </w:num>
  <w:num w:numId="79" w16cid:durableId="1846749913">
    <w:abstractNumId w:val="86"/>
  </w:num>
  <w:num w:numId="80" w16cid:durableId="292098636">
    <w:abstractNumId w:val="74"/>
  </w:num>
  <w:num w:numId="81" w16cid:durableId="1664118659">
    <w:abstractNumId w:val="13"/>
  </w:num>
  <w:num w:numId="82" w16cid:durableId="1309363200">
    <w:abstractNumId w:val="64"/>
  </w:num>
  <w:num w:numId="83" w16cid:durableId="615872479">
    <w:abstractNumId w:val="93"/>
  </w:num>
  <w:num w:numId="84" w16cid:durableId="1433940981">
    <w:abstractNumId w:val="27"/>
  </w:num>
  <w:num w:numId="85" w16cid:durableId="278876302">
    <w:abstractNumId w:val="29"/>
  </w:num>
  <w:num w:numId="86" w16cid:durableId="2125995754">
    <w:abstractNumId w:val="71"/>
  </w:num>
  <w:num w:numId="87" w16cid:durableId="1900940740">
    <w:abstractNumId w:val="67"/>
  </w:num>
  <w:num w:numId="88" w16cid:durableId="1334576509">
    <w:abstractNumId w:val="6"/>
  </w:num>
  <w:num w:numId="89" w16cid:durableId="1648780517">
    <w:abstractNumId w:val="76"/>
  </w:num>
  <w:num w:numId="90" w16cid:durableId="1173371852">
    <w:abstractNumId w:val="44"/>
  </w:num>
  <w:num w:numId="91" w16cid:durableId="1800800854">
    <w:abstractNumId w:val="34"/>
  </w:num>
  <w:num w:numId="92" w16cid:durableId="2077899432">
    <w:abstractNumId w:val="89"/>
  </w:num>
  <w:num w:numId="93" w16cid:durableId="1016537255">
    <w:abstractNumId w:val="63"/>
  </w:num>
  <w:num w:numId="94" w16cid:durableId="406919879">
    <w:abstractNumId w:val="5"/>
  </w:num>
  <w:num w:numId="95" w16cid:durableId="1985045372">
    <w:abstractNumId w:val="75"/>
  </w:num>
  <w:num w:numId="96" w16cid:durableId="1730495654">
    <w:abstractNumId w:val="91"/>
  </w:num>
  <w:num w:numId="97" w16cid:durableId="2048526763">
    <w:abstractNumId w:val="1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9B"/>
    <w:rsid w:val="00005025"/>
    <w:rsid w:val="000052C2"/>
    <w:rsid w:val="000055EA"/>
    <w:rsid w:val="00006F23"/>
    <w:rsid w:val="00006F4F"/>
    <w:rsid w:val="0001080D"/>
    <w:rsid w:val="00011E44"/>
    <w:rsid w:val="00012C59"/>
    <w:rsid w:val="000145EC"/>
    <w:rsid w:val="00016387"/>
    <w:rsid w:val="00022823"/>
    <w:rsid w:val="0002440C"/>
    <w:rsid w:val="0002454C"/>
    <w:rsid w:val="000245B3"/>
    <w:rsid w:val="00024A97"/>
    <w:rsid w:val="00024F88"/>
    <w:rsid w:val="00025CFD"/>
    <w:rsid w:val="000273F0"/>
    <w:rsid w:val="00030A57"/>
    <w:rsid w:val="00031951"/>
    <w:rsid w:val="000326BF"/>
    <w:rsid w:val="00032844"/>
    <w:rsid w:val="00032A47"/>
    <w:rsid w:val="00033ACA"/>
    <w:rsid w:val="00033D36"/>
    <w:rsid w:val="000343E9"/>
    <w:rsid w:val="00035494"/>
    <w:rsid w:val="000356BC"/>
    <w:rsid w:val="0004166F"/>
    <w:rsid w:val="00041B6F"/>
    <w:rsid w:val="00041DCF"/>
    <w:rsid w:val="00043DAC"/>
    <w:rsid w:val="00044462"/>
    <w:rsid w:val="00044E9F"/>
    <w:rsid w:val="00046BB8"/>
    <w:rsid w:val="00047F5B"/>
    <w:rsid w:val="00050565"/>
    <w:rsid w:val="0005168E"/>
    <w:rsid w:val="00052AC2"/>
    <w:rsid w:val="00053A6B"/>
    <w:rsid w:val="00054185"/>
    <w:rsid w:val="000542C1"/>
    <w:rsid w:val="0005476D"/>
    <w:rsid w:val="00054CD1"/>
    <w:rsid w:val="000561A0"/>
    <w:rsid w:val="000568A1"/>
    <w:rsid w:val="00056A4F"/>
    <w:rsid w:val="00057160"/>
    <w:rsid w:val="000575B1"/>
    <w:rsid w:val="00060BA3"/>
    <w:rsid w:val="000615B5"/>
    <w:rsid w:val="0006253E"/>
    <w:rsid w:val="00065A83"/>
    <w:rsid w:val="00065ADF"/>
    <w:rsid w:val="00065C16"/>
    <w:rsid w:val="0006683D"/>
    <w:rsid w:val="00066886"/>
    <w:rsid w:val="00066AF5"/>
    <w:rsid w:val="00067705"/>
    <w:rsid w:val="0007008B"/>
    <w:rsid w:val="00072816"/>
    <w:rsid w:val="00072E0D"/>
    <w:rsid w:val="00073BEF"/>
    <w:rsid w:val="000755CD"/>
    <w:rsid w:val="0008005D"/>
    <w:rsid w:val="000800AD"/>
    <w:rsid w:val="00086409"/>
    <w:rsid w:val="00087127"/>
    <w:rsid w:val="00090A4F"/>
    <w:rsid w:val="000910F4"/>
    <w:rsid w:val="00091597"/>
    <w:rsid w:val="0009177B"/>
    <w:rsid w:val="000925B5"/>
    <w:rsid w:val="0009376C"/>
    <w:rsid w:val="00094E6E"/>
    <w:rsid w:val="000958CA"/>
    <w:rsid w:val="00095E44"/>
    <w:rsid w:val="000A0048"/>
    <w:rsid w:val="000A08DE"/>
    <w:rsid w:val="000A1734"/>
    <w:rsid w:val="000A1B13"/>
    <w:rsid w:val="000A28E5"/>
    <w:rsid w:val="000A4703"/>
    <w:rsid w:val="000A5AFC"/>
    <w:rsid w:val="000B1BA7"/>
    <w:rsid w:val="000B1C9B"/>
    <w:rsid w:val="000B30C9"/>
    <w:rsid w:val="000B30D7"/>
    <w:rsid w:val="000B3446"/>
    <w:rsid w:val="000B4011"/>
    <w:rsid w:val="000C01EE"/>
    <w:rsid w:val="000C4262"/>
    <w:rsid w:val="000C5FD8"/>
    <w:rsid w:val="000D177D"/>
    <w:rsid w:val="000D20CB"/>
    <w:rsid w:val="000D3251"/>
    <w:rsid w:val="000D3715"/>
    <w:rsid w:val="000D4520"/>
    <w:rsid w:val="000D72D6"/>
    <w:rsid w:val="000D73EB"/>
    <w:rsid w:val="000E092F"/>
    <w:rsid w:val="000E2106"/>
    <w:rsid w:val="000E3079"/>
    <w:rsid w:val="000E31B2"/>
    <w:rsid w:val="000E437B"/>
    <w:rsid w:val="000E4500"/>
    <w:rsid w:val="000E4C3F"/>
    <w:rsid w:val="000E5EC8"/>
    <w:rsid w:val="000E6908"/>
    <w:rsid w:val="000E73B7"/>
    <w:rsid w:val="000E7C33"/>
    <w:rsid w:val="000E7D56"/>
    <w:rsid w:val="000F0D7B"/>
    <w:rsid w:val="000F14F8"/>
    <w:rsid w:val="000F1855"/>
    <w:rsid w:val="000F24D1"/>
    <w:rsid w:val="000F55B1"/>
    <w:rsid w:val="000F5ABC"/>
    <w:rsid w:val="000F6702"/>
    <w:rsid w:val="000F67C9"/>
    <w:rsid w:val="0010070C"/>
    <w:rsid w:val="00101F92"/>
    <w:rsid w:val="00104383"/>
    <w:rsid w:val="00104C52"/>
    <w:rsid w:val="0010632A"/>
    <w:rsid w:val="00107A5E"/>
    <w:rsid w:val="00110550"/>
    <w:rsid w:val="00112352"/>
    <w:rsid w:val="00112C46"/>
    <w:rsid w:val="00114879"/>
    <w:rsid w:val="001148A4"/>
    <w:rsid w:val="00116404"/>
    <w:rsid w:val="001164D7"/>
    <w:rsid w:val="00117890"/>
    <w:rsid w:val="00117B0C"/>
    <w:rsid w:val="00121A2C"/>
    <w:rsid w:val="0012273C"/>
    <w:rsid w:val="0012349C"/>
    <w:rsid w:val="00127453"/>
    <w:rsid w:val="0012765E"/>
    <w:rsid w:val="0013173F"/>
    <w:rsid w:val="00131F2E"/>
    <w:rsid w:val="00132633"/>
    <w:rsid w:val="0013379D"/>
    <w:rsid w:val="00133D44"/>
    <w:rsid w:val="00134067"/>
    <w:rsid w:val="00134E1A"/>
    <w:rsid w:val="001406E1"/>
    <w:rsid w:val="001410B8"/>
    <w:rsid w:val="0014181A"/>
    <w:rsid w:val="00141D7D"/>
    <w:rsid w:val="001431B9"/>
    <w:rsid w:val="00143B92"/>
    <w:rsid w:val="00147908"/>
    <w:rsid w:val="00147BE0"/>
    <w:rsid w:val="00147C34"/>
    <w:rsid w:val="001510E2"/>
    <w:rsid w:val="00151423"/>
    <w:rsid w:val="0015243A"/>
    <w:rsid w:val="00152A79"/>
    <w:rsid w:val="001534BD"/>
    <w:rsid w:val="00154498"/>
    <w:rsid w:val="001547DC"/>
    <w:rsid w:val="0015705E"/>
    <w:rsid w:val="00157255"/>
    <w:rsid w:val="001601C4"/>
    <w:rsid w:val="00161678"/>
    <w:rsid w:val="00162455"/>
    <w:rsid w:val="00162596"/>
    <w:rsid w:val="00162638"/>
    <w:rsid w:val="00166241"/>
    <w:rsid w:val="00170253"/>
    <w:rsid w:val="00172165"/>
    <w:rsid w:val="001721E3"/>
    <w:rsid w:val="00172E6A"/>
    <w:rsid w:val="00173409"/>
    <w:rsid w:val="001742F3"/>
    <w:rsid w:val="00174C35"/>
    <w:rsid w:val="00175267"/>
    <w:rsid w:val="001763AA"/>
    <w:rsid w:val="00177123"/>
    <w:rsid w:val="0018243C"/>
    <w:rsid w:val="00183554"/>
    <w:rsid w:val="00183ACD"/>
    <w:rsid w:val="001852E1"/>
    <w:rsid w:val="00185C71"/>
    <w:rsid w:val="00186316"/>
    <w:rsid w:val="00191703"/>
    <w:rsid w:val="00196D4D"/>
    <w:rsid w:val="001A0256"/>
    <w:rsid w:val="001A3B4B"/>
    <w:rsid w:val="001A4BAA"/>
    <w:rsid w:val="001A4FD4"/>
    <w:rsid w:val="001A5B80"/>
    <w:rsid w:val="001A6AFA"/>
    <w:rsid w:val="001A6F44"/>
    <w:rsid w:val="001A7140"/>
    <w:rsid w:val="001A7812"/>
    <w:rsid w:val="001B06CB"/>
    <w:rsid w:val="001B1B9E"/>
    <w:rsid w:val="001B1E3C"/>
    <w:rsid w:val="001B5059"/>
    <w:rsid w:val="001B6CCD"/>
    <w:rsid w:val="001B752E"/>
    <w:rsid w:val="001B7D4C"/>
    <w:rsid w:val="001C5A78"/>
    <w:rsid w:val="001D026B"/>
    <w:rsid w:val="001D1ED7"/>
    <w:rsid w:val="001D1FEA"/>
    <w:rsid w:val="001D248C"/>
    <w:rsid w:val="001D3E5A"/>
    <w:rsid w:val="001D46EF"/>
    <w:rsid w:val="001D482C"/>
    <w:rsid w:val="001D4892"/>
    <w:rsid w:val="001D5F49"/>
    <w:rsid w:val="001D61EE"/>
    <w:rsid w:val="001D66DB"/>
    <w:rsid w:val="001D7972"/>
    <w:rsid w:val="001E13C3"/>
    <w:rsid w:val="001E1B75"/>
    <w:rsid w:val="001E5C6F"/>
    <w:rsid w:val="001E6E3F"/>
    <w:rsid w:val="001E7073"/>
    <w:rsid w:val="001F0D49"/>
    <w:rsid w:val="001F0F31"/>
    <w:rsid w:val="001F224D"/>
    <w:rsid w:val="001F233D"/>
    <w:rsid w:val="001F388C"/>
    <w:rsid w:val="001F4919"/>
    <w:rsid w:val="001F4B78"/>
    <w:rsid w:val="001F5413"/>
    <w:rsid w:val="001F582D"/>
    <w:rsid w:val="001F7189"/>
    <w:rsid w:val="0020023D"/>
    <w:rsid w:val="00203FA8"/>
    <w:rsid w:val="00205050"/>
    <w:rsid w:val="00205600"/>
    <w:rsid w:val="0021127E"/>
    <w:rsid w:val="002136CD"/>
    <w:rsid w:val="00213DE0"/>
    <w:rsid w:val="00217231"/>
    <w:rsid w:val="00222672"/>
    <w:rsid w:val="00222673"/>
    <w:rsid w:val="0022313B"/>
    <w:rsid w:val="00232DC6"/>
    <w:rsid w:val="002350EE"/>
    <w:rsid w:val="00236B02"/>
    <w:rsid w:val="002373E0"/>
    <w:rsid w:val="0023780E"/>
    <w:rsid w:val="00237E7B"/>
    <w:rsid w:val="00240105"/>
    <w:rsid w:val="0024047C"/>
    <w:rsid w:val="002432CF"/>
    <w:rsid w:val="00245B19"/>
    <w:rsid w:val="00246518"/>
    <w:rsid w:val="0025200B"/>
    <w:rsid w:val="00252D9D"/>
    <w:rsid w:val="00254481"/>
    <w:rsid w:val="00254486"/>
    <w:rsid w:val="00254569"/>
    <w:rsid w:val="0025614F"/>
    <w:rsid w:val="00260ABB"/>
    <w:rsid w:val="002619D0"/>
    <w:rsid w:val="002633A6"/>
    <w:rsid w:val="00265B4E"/>
    <w:rsid w:val="00272486"/>
    <w:rsid w:val="00272E7D"/>
    <w:rsid w:val="00273505"/>
    <w:rsid w:val="002745B3"/>
    <w:rsid w:val="002746F5"/>
    <w:rsid w:val="00276DB9"/>
    <w:rsid w:val="00276E69"/>
    <w:rsid w:val="002772F6"/>
    <w:rsid w:val="002808C8"/>
    <w:rsid w:val="002809AE"/>
    <w:rsid w:val="002815A9"/>
    <w:rsid w:val="00281AE5"/>
    <w:rsid w:val="00282223"/>
    <w:rsid w:val="00282BCF"/>
    <w:rsid w:val="00283AE3"/>
    <w:rsid w:val="0028560A"/>
    <w:rsid w:val="002910AA"/>
    <w:rsid w:val="002949B1"/>
    <w:rsid w:val="002964F8"/>
    <w:rsid w:val="00296C30"/>
    <w:rsid w:val="00296DD4"/>
    <w:rsid w:val="00297299"/>
    <w:rsid w:val="00297AF9"/>
    <w:rsid w:val="002A04AA"/>
    <w:rsid w:val="002A0F6B"/>
    <w:rsid w:val="002A2165"/>
    <w:rsid w:val="002A2C19"/>
    <w:rsid w:val="002A3AB2"/>
    <w:rsid w:val="002A506B"/>
    <w:rsid w:val="002A51E2"/>
    <w:rsid w:val="002B017F"/>
    <w:rsid w:val="002B0761"/>
    <w:rsid w:val="002B0853"/>
    <w:rsid w:val="002B13CF"/>
    <w:rsid w:val="002B1E23"/>
    <w:rsid w:val="002B41CD"/>
    <w:rsid w:val="002B64B4"/>
    <w:rsid w:val="002B6638"/>
    <w:rsid w:val="002C3D32"/>
    <w:rsid w:val="002C4026"/>
    <w:rsid w:val="002C45C6"/>
    <w:rsid w:val="002C469C"/>
    <w:rsid w:val="002C50E6"/>
    <w:rsid w:val="002C5AA7"/>
    <w:rsid w:val="002C5BAA"/>
    <w:rsid w:val="002C6736"/>
    <w:rsid w:val="002C704D"/>
    <w:rsid w:val="002D34FD"/>
    <w:rsid w:val="002D38D0"/>
    <w:rsid w:val="002D5C87"/>
    <w:rsid w:val="002D6DA2"/>
    <w:rsid w:val="002D799B"/>
    <w:rsid w:val="002E11FF"/>
    <w:rsid w:val="002E23DD"/>
    <w:rsid w:val="002E2883"/>
    <w:rsid w:val="002F1532"/>
    <w:rsid w:val="002F1C8C"/>
    <w:rsid w:val="002F1FD2"/>
    <w:rsid w:val="002F3D7D"/>
    <w:rsid w:val="002F48A1"/>
    <w:rsid w:val="002F6EBD"/>
    <w:rsid w:val="002F7928"/>
    <w:rsid w:val="00301308"/>
    <w:rsid w:val="00301F38"/>
    <w:rsid w:val="00303FFF"/>
    <w:rsid w:val="003059E2"/>
    <w:rsid w:val="003063B7"/>
    <w:rsid w:val="0030688D"/>
    <w:rsid w:val="003068F5"/>
    <w:rsid w:val="003113E1"/>
    <w:rsid w:val="00313EBB"/>
    <w:rsid w:val="00315FC2"/>
    <w:rsid w:val="00316F87"/>
    <w:rsid w:val="00317C0E"/>
    <w:rsid w:val="003204E4"/>
    <w:rsid w:val="003208B4"/>
    <w:rsid w:val="003268C3"/>
    <w:rsid w:val="00326DF0"/>
    <w:rsid w:val="00327B25"/>
    <w:rsid w:val="00332B1B"/>
    <w:rsid w:val="00332EC3"/>
    <w:rsid w:val="00337597"/>
    <w:rsid w:val="00337F15"/>
    <w:rsid w:val="00341C13"/>
    <w:rsid w:val="00343412"/>
    <w:rsid w:val="00346D1E"/>
    <w:rsid w:val="00347BAF"/>
    <w:rsid w:val="00347F93"/>
    <w:rsid w:val="003509CC"/>
    <w:rsid w:val="00351C39"/>
    <w:rsid w:val="00353D11"/>
    <w:rsid w:val="003553DB"/>
    <w:rsid w:val="00355412"/>
    <w:rsid w:val="00357767"/>
    <w:rsid w:val="003606DA"/>
    <w:rsid w:val="00361582"/>
    <w:rsid w:val="0036363E"/>
    <w:rsid w:val="00366127"/>
    <w:rsid w:val="0036642B"/>
    <w:rsid w:val="0036685D"/>
    <w:rsid w:val="003672EC"/>
    <w:rsid w:val="0036746C"/>
    <w:rsid w:val="003677D1"/>
    <w:rsid w:val="00371134"/>
    <w:rsid w:val="0037390B"/>
    <w:rsid w:val="00373A54"/>
    <w:rsid w:val="003754CA"/>
    <w:rsid w:val="003758BF"/>
    <w:rsid w:val="00375C99"/>
    <w:rsid w:val="003763D0"/>
    <w:rsid w:val="003766F9"/>
    <w:rsid w:val="00381542"/>
    <w:rsid w:val="00381CB5"/>
    <w:rsid w:val="00381CD4"/>
    <w:rsid w:val="00383170"/>
    <w:rsid w:val="0038481B"/>
    <w:rsid w:val="00384AB8"/>
    <w:rsid w:val="00385F70"/>
    <w:rsid w:val="00387A83"/>
    <w:rsid w:val="00390F20"/>
    <w:rsid w:val="00390FBB"/>
    <w:rsid w:val="00391C9A"/>
    <w:rsid w:val="0039303E"/>
    <w:rsid w:val="0039349E"/>
    <w:rsid w:val="00394AA5"/>
    <w:rsid w:val="003968EE"/>
    <w:rsid w:val="003975E0"/>
    <w:rsid w:val="00397FAD"/>
    <w:rsid w:val="003A0203"/>
    <w:rsid w:val="003A0F3A"/>
    <w:rsid w:val="003A106C"/>
    <w:rsid w:val="003A369A"/>
    <w:rsid w:val="003A3EDC"/>
    <w:rsid w:val="003A5B47"/>
    <w:rsid w:val="003A6BA6"/>
    <w:rsid w:val="003A6E9F"/>
    <w:rsid w:val="003B10B3"/>
    <w:rsid w:val="003B1401"/>
    <w:rsid w:val="003B2DDE"/>
    <w:rsid w:val="003B4182"/>
    <w:rsid w:val="003B69DF"/>
    <w:rsid w:val="003C376B"/>
    <w:rsid w:val="003C3DFB"/>
    <w:rsid w:val="003C4518"/>
    <w:rsid w:val="003C592C"/>
    <w:rsid w:val="003C6FDA"/>
    <w:rsid w:val="003C790E"/>
    <w:rsid w:val="003C7A78"/>
    <w:rsid w:val="003D1101"/>
    <w:rsid w:val="003D1FB2"/>
    <w:rsid w:val="003D20DD"/>
    <w:rsid w:val="003D5591"/>
    <w:rsid w:val="003D55FB"/>
    <w:rsid w:val="003D57C9"/>
    <w:rsid w:val="003E0DE1"/>
    <w:rsid w:val="003E283D"/>
    <w:rsid w:val="003E4C94"/>
    <w:rsid w:val="003E5837"/>
    <w:rsid w:val="003E64A1"/>
    <w:rsid w:val="003E78CB"/>
    <w:rsid w:val="003F00FF"/>
    <w:rsid w:val="003F0266"/>
    <w:rsid w:val="003F040E"/>
    <w:rsid w:val="003F2ACA"/>
    <w:rsid w:val="003F2B65"/>
    <w:rsid w:val="003F2E16"/>
    <w:rsid w:val="003F34E1"/>
    <w:rsid w:val="003F3EB5"/>
    <w:rsid w:val="003F5699"/>
    <w:rsid w:val="003F7164"/>
    <w:rsid w:val="004004EC"/>
    <w:rsid w:val="004026DE"/>
    <w:rsid w:val="00402F1D"/>
    <w:rsid w:val="00403347"/>
    <w:rsid w:val="00403663"/>
    <w:rsid w:val="0040429F"/>
    <w:rsid w:val="00404B9D"/>
    <w:rsid w:val="00405BC6"/>
    <w:rsid w:val="00412225"/>
    <w:rsid w:val="00412BE1"/>
    <w:rsid w:val="00413B1D"/>
    <w:rsid w:val="00413C62"/>
    <w:rsid w:val="0041463F"/>
    <w:rsid w:val="00414A10"/>
    <w:rsid w:val="0041559E"/>
    <w:rsid w:val="004212AB"/>
    <w:rsid w:val="00423386"/>
    <w:rsid w:val="004239BD"/>
    <w:rsid w:val="00425144"/>
    <w:rsid w:val="00425D4D"/>
    <w:rsid w:val="00426D72"/>
    <w:rsid w:val="00427866"/>
    <w:rsid w:val="00427BB0"/>
    <w:rsid w:val="00427BE5"/>
    <w:rsid w:val="00427F38"/>
    <w:rsid w:val="0043159A"/>
    <w:rsid w:val="00431613"/>
    <w:rsid w:val="00432795"/>
    <w:rsid w:val="00433181"/>
    <w:rsid w:val="00433899"/>
    <w:rsid w:val="004344FB"/>
    <w:rsid w:val="00436FA0"/>
    <w:rsid w:val="00437A28"/>
    <w:rsid w:val="00442C9E"/>
    <w:rsid w:val="004437A6"/>
    <w:rsid w:val="00445525"/>
    <w:rsid w:val="0044581E"/>
    <w:rsid w:val="004467C9"/>
    <w:rsid w:val="0044786C"/>
    <w:rsid w:val="004504BF"/>
    <w:rsid w:val="0045104D"/>
    <w:rsid w:val="004516D6"/>
    <w:rsid w:val="00455405"/>
    <w:rsid w:val="004558EA"/>
    <w:rsid w:val="00455BD9"/>
    <w:rsid w:val="00456FB4"/>
    <w:rsid w:val="004571C2"/>
    <w:rsid w:val="00457D9C"/>
    <w:rsid w:val="00460794"/>
    <w:rsid w:val="00460A99"/>
    <w:rsid w:val="00461C35"/>
    <w:rsid w:val="0046332A"/>
    <w:rsid w:val="0046337C"/>
    <w:rsid w:val="0046604C"/>
    <w:rsid w:val="0046649D"/>
    <w:rsid w:val="00466E74"/>
    <w:rsid w:val="0046701B"/>
    <w:rsid w:val="00467E05"/>
    <w:rsid w:val="00470914"/>
    <w:rsid w:val="00474679"/>
    <w:rsid w:val="00475A7E"/>
    <w:rsid w:val="00476DA8"/>
    <w:rsid w:val="00477C7A"/>
    <w:rsid w:val="00481595"/>
    <w:rsid w:val="004832A3"/>
    <w:rsid w:val="00484CF5"/>
    <w:rsid w:val="00485CFC"/>
    <w:rsid w:val="004864E4"/>
    <w:rsid w:val="00487188"/>
    <w:rsid w:val="00487465"/>
    <w:rsid w:val="00487F22"/>
    <w:rsid w:val="004909E3"/>
    <w:rsid w:val="00492590"/>
    <w:rsid w:val="00492CD8"/>
    <w:rsid w:val="00492ED5"/>
    <w:rsid w:val="00493555"/>
    <w:rsid w:val="00494D97"/>
    <w:rsid w:val="00496343"/>
    <w:rsid w:val="00497604"/>
    <w:rsid w:val="00497A3E"/>
    <w:rsid w:val="00497DF7"/>
    <w:rsid w:val="004A2105"/>
    <w:rsid w:val="004A3959"/>
    <w:rsid w:val="004A5601"/>
    <w:rsid w:val="004A5F66"/>
    <w:rsid w:val="004A6A92"/>
    <w:rsid w:val="004B01F9"/>
    <w:rsid w:val="004B0E3F"/>
    <w:rsid w:val="004B56A8"/>
    <w:rsid w:val="004B7F5C"/>
    <w:rsid w:val="004C14B9"/>
    <w:rsid w:val="004C158A"/>
    <w:rsid w:val="004C241C"/>
    <w:rsid w:val="004C378F"/>
    <w:rsid w:val="004C4C1D"/>
    <w:rsid w:val="004C517F"/>
    <w:rsid w:val="004C5EF4"/>
    <w:rsid w:val="004C7286"/>
    <w:rsid w:val="004D104A"/>
    <w:rsid w:val="004D30C6"/>
    <w:rsid w:val="004D44BD"/>
    <w:rsid w:val="004D45EF"/>
    <w:rsid w:val="004D46F3"/>
    <w:rsid w:val="004D4EF9"/>
    <w:rsid w:val="004D5124"/>
    <w:rsid w:val="004D5D08"/>
    <w:rsid w:val="004D6DA1"/>
    <w:rsid w:val="004E0C88"/>
    <w:rsid w:val="004E4531"/>
    <w:rsid w:val="004E6BBE"/>
    <w:rsid w:val="004F0375"/>
    <w:rsid w:val="004F15A1"/>
    <w:rsid w:val="004F23C1"/>
    <w:rsid w:val="004F3162"/>
    <w:rsid w:val="004F4337"/>
    <w:rsid w:val="004F759F"/>
    <w:rsid w:val="004F767C"/>
    <w:rsid w:val="004F7B49"/>
    <w:rsid w:val="004F7BB7"/>
    <w:rsid w:val="005006C0"/>
    <w:rsid w:val="0050101F"/>
    <w:rsid w:val="005012E3"/>
    <w:rsid w:val="00503386"/>
    <w:rsid w:val="00503E89"/>
    <w:rsid w:val="00504C86"/>
    <w:rsid w:val="005050B4"/>
    <w:rsid w:val="00505115"/>
    <w:rsid w:val="0050605C"/>
    <w:rsid w:val="00507961"/>
    <w:rsid w:val="00507F35"/>
    <w:rsid w:val="00510906"/>
    <w:rsid w:val="00510BB9"/>
    <w:rsid w:val="005114B2"/>
    <w:rsid w:val="0051227D"/>
    <w:rsid w:val="005128B6"/>
    <w:rsid w:val="00512D25"/>
    <w:rsid w:val="00513281"/>
    <w:rsid w:val="005134F9"/>
    <w:rsid w:val="005147BC"/>
    <w:rsid w:val="00515991"/>
    <w:rsid w:val="00516801"/>
    <w:rsid w:val="00516B15"/>
    <w:rsid w:val="00516F14"/>
    <w:rsid w:val="0051761E"/>
    <w:rsid w:val="00517B85"/>
    <w:rsid w:val="0052002B"/>
    <w:rsid w:val="00521A3D"/>
    <w:rsid w:val="00522691"/>
    <w:rsid w:val="005234AE"/>
    <w:rsid w:val="00523B32"/>
    <w:rsid w:val="00523CB7"/>
    <w:rsid w:val="005240D0"/>
    <w:rsid w:val="005247E7"/>
    <w:rsid w:val="00524AF8"/>
    <w:rsid w:val="00526930"/>
    <w:rsid w:val="005302F3"/>
    <w:rsid w:val="00530F86"/>
    <w:rsid w:val="00533C93"/>
    <w:rsid w:val="00534024"/>
    <w:rsid w:val="00537BB0"/>
    <w:rsid w:val="00537C05"/>
    <w:rsid w:val="00540B02"/>
    <w:rsid w:val="00540CB5"/>
    <w:rsid w:val="00541A79"/>
    <w:rsid w:val="005422F5"/>
    <w:rsid w:val="005438CD"/>
    <w:rsid w:val="00547679"/>
    <w:rsid w:val="005476E8"/>
    <w:rsid w:val="0055001E"/>
    <w:rsid w:val="00552077"/>
    <w:rsid w:val="0055270F"/>
    <w:rsid w:val="0055276D"/>
    <w:rsid w:val="00553FA7"/>
    <w:rsid w:val="00555DCB"/>
    <w:rsid w:val="00556724"/>
    <w:rsid w:val="00556D98"/>
    <w:rsid w:val="00557E89"/>
    <w:rsid w:val="00560DF0"/>
    <w:rsid w:val="00561C00"/>
    <w:rsid w:val="00562EED"/>
    <w:rsid w:val="00563B5A"/>
    <w:rsid w:val="00566F40"/>
    <w:rsid w:val="00567164"/>
    <w:rsid w:val="00567A9C"/>
    <w:rsid w:val="005712E4"/>
    <w:rsid w:val="005714D6"/>
    <w:rsid w:val="005719EC"/>
    <w:rsid w:val="005726C7"/>
    <w:rsid w:val="005749AA"/>
    <w:rsid w:val="00577681"/>
    <w:rsid w:val="005813DC"/>
    <w:rsid w:val="0058194D"/>
    <w:rsid w:val="00581FD4"/>
    <w:rsid w:val="005831AC"/>
    <w:rsid w:val="0058606F"/>
    <w:rsid w:val="00586768"/>
    <w:rsid w:val="00587928"/>
    <w:rsid w:val="00587E61"/>
    <w:rsid w:val="005901DC"/>
    <w:rsid w:val="005901FB"/>
    <w:rsid w:val="005902BA"/>
    <w:rsid w:val="00590940"/>
    <w:rsid w:val="00590A1D"/>
    <w:rsid w:val="00591607"/>
    <w:rsid w:val="005940D4"/>
    <w:rsid w:val="0059451D"/>
    <w:rsid w:val="00594C85"/>
    <w:rsid w:val="0059543E"/>
    <w:rsid w:val="0059567C"/>
    <w:rsid w:val="005A01F0"/>
    <w:rsid w:val="005A0694"/>
    <w:rsid w:val="005A1694"/>
    <w:rsid w:val="005A3448"/>
    <w:rsid w:val="005A4E8F"/>
    <w:rsid w:val="005A6A16"/>
    <w:rsid w:val="005A6C56"/>
    <w:rsid w:val="005B3202"/>
    <w:rsid w:val="005B4BD2"/>
    <w:rsid w:val="005B564D"/>
    <w:rsid w:val="005B61AA"/>
    <w:rsid w:val="005B78C1"/>
    <w:rsid w:val="005B79EA"/>
    <w:rsid w:val="005C2DF0"/>
    <w:rsid w:val="005C503F"/>
    <w:rsid w:val="005C60DF"/>
    <w:rsid w:val="005D21E1"/>
    <w:rsid w:val="005D3336"/>
    <w:rsid w:val="005D3F85"/>
    <w:rsid w:val="005D4DD3"/>
    <w:rsid w:val="005D53A8"/>
    <w:rsid w:val="005D675A"/>
    <w:rsid w:val="005D6981"/>
    <w:rsid w:val="005D7B15"/>
    <w:rsid w:val="005E1B74"/>
    <w:rsid w:val="005E2005"/>
    <w:rsid w:val="005E2BF1"/>
    <w:rsid w:val="005E2D8C"/>
    <w:rsid w:val="005E6DB3"/>
    <w:rsid w:val="005F3AC4"/>
    <w:rsid w:val="005F4A9D"/>
    <w:rsid w:val="005F7E44"/>
    <w:rsid w:val="006037DF"/>
    <w:rsid w:val="00603A86"/>
    <w:rsid w:val="00604B44"/>
    <w:rsid w:val="00604D7F"/>
    <w:rsid w:val="0060655A"/>
    <w:rsid w:val="00607463"/>
    <w:rsid w:val="006117D9"/>
    <w:rsid w:val="006117DD"/>
    <w:rsid w:val="00612491"/>
    <w:rsid w:val="00613FD5"/>
    <w:rsid w:val="00617012"/>
    <w:rsid w:val="006171EC"/>
    <w:rsid w:val="00617D6D"/>
    <w:rsid w:val="00621CB9"/>
    <w:rsid w:val="0062339B"/>
    <w:rsid w:val="00626171"/>
    <w:rsid w:val="006271CB"/>
    <w:rsid w:val="006274C1"/>
    <w:rsid w:val="006276B0"/>
    <w:rsid w:val="0062771F"/>
    <w:rsid w:val="00627F9B"/>
    <w:rsid w:val="006353B1"/>
    <w:rsid w:val="0063774E"/>
    <w:rsid w:val="00641553"/>
    <w:rsid w:val="00641669"/>
    <w:rsid w:val="00642EB3"/>
    <w:rsid w:val="0064523D"/>
    <w:rsid w:val="00651F83"/>
    <w:rsid w:val="00651FB2"/>
    <w:rsid w:val="00652DFF"/>
    <w:rsid w:val="00653667"/>
    <w:rsid w:val="006563B2"/>
    <w:rsid w:val="006602BF"/>
    <w:rsid w:val="0066103C"/>
    <w:rsid w:val="00663610"/>
    <w:rsid w:val="00664412"/>
    <w:rsid w:val="0066448C"/>
    <w:rsid w:val="00665044"/>
    <w:rsid w:val="00666763"/>
    <w:rsid w:val="0066692D"/>
    <w:rsid w:val="00667709"/>
    <w:rsid w:val="00672951"/>
    <w:rsid w:val="00672C73"/>
    <w:rsid w:val="00673082"/>
    <w:rsid w:val="00673276"/>
    <w:rsid w:val="00673C6E"/>
    <w:rsid w:val="0067539F"/>
    <w:rsid w:val="00676760"/>
    <w:rsid w:val="00676B10"/>
    <w:rsid w:val="006770EE"/>
    <w:rsid w:val="00677652"/>
    <w:rsid w:val="006815EE"/>
    <w:rsid w:val="00683A23"/>
    <w:rsid w:val="006844C6"/>
    <w:rsid w:val="0068450F"/>
    <w:rsid w:val="0068514F"/>
    <w:rsid w:val="00686663"/>
    <w:rsid w:val="00686FCB"/>
    <w:rsid w:val="00690339"/>
    <w:rsid w:val="00691FD2"/>
    <w:rsid w:val="006924B3"/>
    <w:rsid w:val="0069515B"/>
    <w:rsid w:val="006965DA"/>
    <w:rsid w:val="006A3347"/>
    <w:rsid w:val="006A3B6C"/>
    <w:rsid w:val="006A42AE"/>
    <w:rsid w:val="006A5891"/>
    <w:rsid w:val="006A5EAC"/>
    <w:rsid w:val="006A68AE"/>
    <w:rsid w:val="006A6B8E"/>
    <w:rsid w:val="006B059B"/>
    <w:rsid w:val="006B0860"/>
    <w:rsid w:val="006B1082"/>
    <w:rsid w:val="006B2301"/>
    <w:rsid w:val="006B29F1"/>
    <w:rsid w:val="006B30DB"/>
    <w:rsid w:val="006B3737"/>
    <w:rsid w:val="006B4A76"/>
    <w:rsid w:val="006B4CDC"/>
    <w:rsid w:val="006B763E"/>
    <w:rsid w:val="006C0511"/>
    <w:rsid w:val="006C0B9D"/>
    <w:rsid w:val="006C1D5D"/>
    <w:rsid w:val="006C2380"/>
    <w:rsid w:val="006C442F"/>
    <w:rsid w:val="006C4AEB"/>
    <w:rsid w:val="006C610C"/>
    <w:rsid w:val="006C78D7"/>
    <w:rsid w:val="006D07D5"/>
    <w:rsid w:val="006D2A88"/>
    <w:rsid w:val="006D7F3B"/>
    <w:rsid w:val="006E00D6"/>
    <w:rsid w:val="006E22D7"/>
    <w:rsid w:val="006E3240"/>
    <w:rsid w:val="006E3361"/>
    <w:rsid w:val="006E4ABF"/>
    <w:rsid w:val="006E4DFD"/>
    <w:rsid w:val="006E51AA"/>
    <w:rsid w:val="006E52C2"/>
    <w:rsid w:val="006E762F"/>
    <w:rsid w:val="006E7FCE"/>
    <w:rsid w:val="006F08C4"/>
    <w:rsid w:val="006F1BD8"/>
    <w:rsid w:val="006F265C"/>
    <w:rsid w:val="006F2D2B"/>
    <w:rsid w:val="006F3F84"/>
    <w:rsid w:val="006F59AC"/>
    <w:rsid w:val="006F719B"/>
    <w:rsid w:val="006F799A"/>
    <w:rsid w:val="00701BA7"/>
    <w:rsid w:val="00701D7E"/>
    <w:rsid w:val="00704309"/>
    <w:rsid w:val="007046CA"/>
    <w:rsid w:val="007074BA"/>
    <w:rsid w:val="00707B0C"/>
    <w:rsid w:val="00711349"/>
    <w:rsid w:val="00712E9C"/>
    <w:rsid w:val="00720054"/>
    <w:rsid w:val="007207BF"/>
    <w:rsid w:val="00721CB7"/>
    <w:rsid w:val="00721D39"/>
    <w:rsid w:val="0072302B"/>
    <w:rsid w:val="00725658"/>
    <w:rsid w:val="007258FC"/>
    <w:rsid w:val="00726DA9"/>
    <w:rsid w:val="00727B8D"/>
    <w:rsid w:val="00727C4A"/>
    <w:rsid w:val="00727C91"/>
    <w:rsid w:val="00727E97"/>
    <w:rsid w:val="00732744"/>
    <w:rsid w:val="00733539"/>
    <w:rsid w:val="00734652"/>
    <w:rsid w:val="007352B0"/>
    <w:rsid w:val="007358A0"/>
    <w:rsid w:val="00735A15"/>
    <w:rsid w:val="007371A4"/>
    <w:rsid w:val="00741AF3"/>
    <w:rsid w:val="0074384F"/>
    <w:rsid w:val="00743918"/>
    <w:rsid w:val="00744163"/>
    <w:rsid w:val="00744E17"/>
    <w:rsid w:val="00745472"/>
    <w:rsid w:val="00747292"/>
    <w:rsid w:val="00747980"/>
    <w:rsid w:val="00750ACD"/>
    <w:rsid w:val="00751475"/>
    <w:rsid w:val="007522E9"/>
    <w:rsid w:val="00754A14"/>
    <w:rsid w:val="0075502A"/>
    <w:rsid w:val="007565F8"/>
    <w:rsid w:val="00757FEC"/>
    <w:rsid w:val="00763F03"/>
    <w:rsid w:val="00765D23"/>
    <w:rsid w:val="007667B2"/>
    <w:rsid w:val="00766F01"/>
    <w:rsid w:val="00770BB8"/>
    <w:rsid w:val="007720D3"/>
    <w:rsid w:val="00774629"/>
    <w:rsid w:val="007756DB"/>
    <w:rsid w:val="007761A3"/>
    <w:rsid w:val="007825AB"/>
    <w:rsid w:val="0078264D"/>
    <w:rsid w:val="00782C7B"/>
    <w:rsid w:val="00784A05"/>
    <w:rsid w:val="00787CBC"/>
    <w:rsid w:val="00787D27"/>
    <w:rsid w:val="007915B3"/>
    <w:rsid w:val="007926BA"/>
    <w:rsid w:val="0079342B"/>
    <w:rsid w:val="00793D0A"/>
    <w:rsid w:val="007949C7"/>
    <w:rsid w:val="00794FA6"/>
    <w:rsid w:val="00795218"/>
    <w:rsid w:val="00795993"/>
    <w:rsid w:val="00795AC7"/>
    <w:rsid w:val="0079600C"/>
    <w:rsid w:val="007A0A39"/>
    <w:rsid w:val="007A1557"/>
    <w:rsid w:val="007A19D5"/>
    <w:rsid w:val="007A1AE2"/>
    <w:rsid w:val="007A5E5D"/>
    <w:rsid w:val="007A6338"/>
    <w:rsid w:val="007A72DE"/>
    <w:rsid w:val="007B00EE"/>
    <w:rsid w:val="007B03B3"/>
    <w:rsid w:val="007B0685"/>
    <w:rsid w:val="007B1E2D"/>
    <w:rsid w:val="007B24E3"/>
    <w:rsid w:val="007B3491"/>
    <w:rsid w:val="007B55FE"/>
    <w:rsid w:val="007B62C0"/>
    <w:rsid w:val="007C075E"/>
    <w:rsid w:val="007C16DB"/>
    <w:rsid w:val="007C1CB7"/>
    <w:rsid w:val="007C1D6E"/>
    <w:rsid w:val="007C4EBE"/>
    <w:rsid w:val="007C55B7"/>
    <w:rsid w:val="007D29E5"/>
    <w:rsid w:val="007D2E67"/>
    <w:rsid w:val="007D3484"/>
    <w:rsid w:val="007D475A"/>
    <w:rsid w:val="007D4FE0"/>
    <w:rsid w:val="007D535C"/>
    <w:rsid w:val="007E00C8"/>
    <w:rsid w:val="007E169F"/>
    <w:rsid w:val="007E2B7C"/>
    <w:rsid w:val="007E393F"/>
    <w:rsid w:val="007E5259"/>
    <w:rsid w:val="007E60AB"/>
    <w:rsid w:val="007E7D0F"/>
    <w:rsid w:val="007F05A6"/>
    <w:rsid w:val="007F2129"/>
    <w:rsid w:val="007F364C"/>
    <w:rsid w:val="007F45A8"/>
    <w:rsid w:val="007F5C98"/>
    <w:rsid w:val="007F5D54"/>
    <w:rsid w:val="007F5E3B"/>
    <w:rsid w:val="008036F2"/>
    <w:rsid w:val="00806019"/>
    <w:rsid w:val="00807F3E"/>
    <w:rsid w:val="0081173A"/>
    <w:rsid w:val="00812E36"/>
    <w:rsid w:val="008139EC"/>
    <w:rsid w:val="00815B4F"/>
    <w:rsid w:val="00815FF2"/>
    <w:rsid w:val="00816B92"/>
    <w:rsid w:val="00816F31"/>
    <w:rsid w:val="0081713D"/>
    <w:rsid w:val="008200C5"/>
    <w:rsid w:val="00824C04"/>
    <w:rsid w:val="0082666F"/>
    <w:rsid w:val="00826DD9"/>
    <w:rsid w:val="00827FDF"/>
    <w:rsid w:val="0083239F"/>
    <w:rsid w:val="008338A7"/>
    <w:rsid w:val="0083709A"/>
    <w:rsid w:val="00837A30"/>
    <w:rsid w:val="00840E9E"/>
    <w:rsid w:val="00840FD5"/>
    <w:rsid w:val="008412D0"/>
    <w:rsid w:val="00844641"/>
    <w:rsid w:val="00844C64"/>
    <w:rsid w:val="00845ED7"/>
    <w:rsid w:val="008469B6"/>
    <w:rsid w:val="00847498"/>
    <w:rsid w:val="00850059"/>
    <w:rsid w:val="00850281"/>
    <w:rsid w:val="00850435"/>
    <w:rsid w:val="008505CD"/>
    <w:rsid w:val="00851081"/>
    <w:rsid w:val="00852C57"/>
    <w:rsid w:val="00853837"/>
    <w:rsid w:val="008548E2"/>
    <w:rsid w:val="008551B4"/>
    <w:rsid w:val="00856D47"/>
    <w:rsid w:val="00857F30"/>
    <w:rsid w:val="00860EFD"/>
    <w:rsid w:val="00862EA6"/>
    <w:rsid w:val="00863066"/>
    <w:rsid w:val="00864623"/>
    <w:rsid w:val="008648DA"/>
    <w:rsid w:val="00865EF8"/>
    <w:rsid w:val="00867710"/>
    <w:rsid w:val="008704D9"/>
    <w:rsid w:val="00871512"/>
    <w:rsid w:val="00871EEF"/>
    <w:rsid w:val="008721D0"/>
    <w:rsid w:val="008722AA"/>
    <w:rsid w:val="008726E6"/>
    <w:rsid w:val="00875F11"/>
    <w:rsid w:val="0087706B"/>
    <w:rsid w:val="00877850"/>
    <w:rsid w:val="00881749"/>
    <w:rsid w:val="00881D08"/>
    <w:rsid w:val="00882D34"/>
    <w:rsid w:val="00883600"/>
    <w:rsid w:val="00883A2A"/>
    <w:rsid w:val="00887DDD"/>
    <w:rsid w:val="00890A1E"/>
    <w:rsid w:val="008921F9"/>
    <w:rsid w:val="00894180"/>
    <w:rsid w:val="00894624"/>
    <w:rsid w:val="00895970"/>
    <w:rsid w:val="00895B72"/>
    <w:rsid w:val="008979EE"/>
    <w:rsid w:val="008A0887"/>
    <w:rsid w:val="008A0B89"/>
    <w:rsid w:val="008A1C6E"/>
    <w:rsid w:val="008A499C"/>
    <w:rsid w:val="008A52FF"/>
    <w:rsid w:val="008A5707"/>
    <w:rsid w:val="008A687B"/>
    <w:rsid w:val="008B14FC"/>
    <w:rsid w:val="008B347E"/>
    <w:rsid w:val="008B43B1"/>
    <w:rsid w:val="008B55C5"/>
    <w:rsid w:val="008B6566"/>
    <w:rsid w:val="008C1256"/>
    <w:rsid w:val="008C4CC0"/>
    <w:rsid w:val="008C54EE"/>
    <w:rsid w:val="008C55F8"/>
    <w:rsid w:val="008C5AFD"/>
    <w:rsid w:val="008D0512"/>
    <w:rsid w:val="008D0D51"/>
    <w:rsid w:val="008D0F83"/>
    <w:rsid w:val="008D1060"/>
    <w:rsid w:val="008D14DB"/>
    <w:rsid w:val="008D3070"/>
    <w:rsid w:val="008D3337"/>
    <w:rsid w:val="008D3C01"/>
    <w:rsid w:val="008D3F2F"/>
    <w:rsid w:val="008D42E0"/>
    <w:rsid w:val="008D46A4"/>
    <w:rsid w:val="008D6695"/>
    <w:rsid w:val="008D71DE"/>
    <w:rsid w:val="008D72EF"/>
    <w:rsid w:val="008E03F1"/>
    <w:rsid w:val="008E27A1"/>
    <w:rsid w:val="008E44F2"/>
    <w:rsid w:val="008E5FF9"/>
    <w:rsid w:val="008E6D3C"/>
    <w:rsid w:val="008E6FE3"/>
    <w:rsid w:val="008E7B53"/>
    <w:rsid w:val="008F016C"/>
    <w:rsid w:val="008F3C2B"/>
    <w:rsid w:val="008F3E18"/>
    <w:rsid w:val="008F412E"/>
    <w:rsid w:val="008F44AD"/>
    <w:rsid w:val="008F5191"/>
    <w:rsid w:val="008F6483"/>
    <w:rsid w:val="008F64E2"/>
    <w:rsid w:val="008F6DD3"/>
    <w:rsid w:val="008F77D8"/>
    <w:rsid w:val="00900196"/>
    <w:rsid w:val="009010C7"/>
    <w:rsid w:val="0090110D"/>
    <w:rsid w:val="00901827"/>
    <w:rsid w:val="00902DC3"/>
    <w:rsid w:val="009039F4"/>
    <w:rsid w:val="00903E1E"/>
    <w:rsid w:val="0090623D"/>
    <w:rsid w:val="00906319"/>
    <w:rsid w:val="0090652E"/>
    <w:rsid w:val="0090655C"/>
    <w:rsid w:val="00906835"/>
    <w:rsid w:val="00906C33"/>
    <w:rsid w:val="00910935"/>
    <w:rsid w:val="00912277"/>
    <w:rsid w:val="009150AC"/>
    <w:rsid w:val="0092228A"/>
    <w:rsid w:val="009226C2"/>
    <w:rsid w:val="00925136"/>
    <w:rsid w:val="00925DE9"/>
    <w:rsid w:val="0092677A"/>
    <w:rsid w:val="00927AE7"/>
    <w:rsid w:val="00931A65"/>
    <w:rsid w:val="00932FBA"/>
    <w:rsid w:val="00934475"/>
    <w:rsid w:val="00934DEE"/>
    <w:rsid w:val="009353D1"/>
    <w:rsid w:val="0093592C"/>
    <w:rsid w:val="00935FD4"/>
    <w:rsid w:val="00936A30"/>
    <w:rsid w:val="00936D74"/>
    <w:rsid w:val="00937759"/>
    <w:rsid w:val="009408E5"/>
    <w:rsid w:val="0094194F"/>
    <w:rsid w:val="00941BCC"/>
    <w:rsid w:val="009425C4"/>
    <w:rsid w:val="009435B7"/>
    <w:rsid w:val="0094590B"/>
    <w:rsid w:val="00950C8B"/>
    <w:rsid w:val="00951EAC"/>
    <w:rsid w:val="0095206E"/>
    <w:rsid w:val="00954FC3"/>
    <w:rsid w:val="00955A4F"/>
    <w:rsid w:val="00955DE1"/>
    <w:rsid w:val="00956FB2"/>
    <w:rsid w:val="0095705D"/>
    <w:rsid w:val="00957132"/>
    <w:rsid w:val="009611C4"/>
    <w:rsid w:val="00962292"/>
    <w:rsid w:val="009625AD"/>
    <w:rsid w:val="009627D2"/>
    <w:rsid w:val="00963C6A"/>
    <w:rsid w:val="00964DB2"/>
    <w:rsid w:val="00964FAB"/>
    <w:rsid w:val="0096605E"/>
    <w:rsid w:val="00966133"/>
    <w:rsid w:val="00966B55"/>
    <w:rsid w:val="00966D87"/>
    <w:rsid w:val="009675FE"/>
    <w:rsid w:val="00970D54"/>
    <w:rsid w:val="009719C9"/>
    <w:rsid w:val="00971B34"/>
    <w:rsid w:val="00972AAC"/>
    <w:rsid w:val="0097381D"/>
    <w:rsid w:val="00974613"/>
    <w:rsid w:val="00974969"/>
    <w:rsid w:val="009765BF"/>
    <w:rsid w:val="0097694B"/>
    <w:rsid w:val="00977CD7"/>
    <w:rsid w:val="00981759"/>
    <w:rsid w:val="00981838"/>
    <w:rsid w:val="00981BB0"/>
    <w:rsid w:val="00981DD8"/>
    <w:rsid w:val="00981FF6"/>
    <w:rsid w:val="00982057"/>
    <w:rsid w:val="009820A0"/>
    <w:rsid w:val="00984424"/>
    <w:rsid w:val="00985FE7"/>
    <w:rsid w:val="009870F1"/>
    <w:rsid w:val="009900CA"/>
    <w:rsid w:val="00990109"/>
    <w:rsid w:val="00990A40"/>
    <w:rsid w:val="00991C45"/>
    <w:rsid w:val="009940FD"/>
    <w:rsid w:val="00995E90"/>
    <w:rsid w:val="009A1B9A"/>
    <w:rsid w:val="009A2291"/>
    <w:rsid w:val="009A2D06"/>
    <w:rsid w:val="009A3250"/>
    <w:rsid w:val="009A463C"/>
    <w:rsid w:val="009A575A"/>
    <w:rsid w:val="009A6042"/>
    <w:rsid w:val="009A6118"/>
    <w:rsid w:val="009A69CB"/>
    <w:rsid w:val="009A780B"/>
    <w:rsid w:val="009B047D"/>
    <w:rsid w:val="009B1FB1"/>
    <w:rsid w:val="009B210F"/>
    <w:rsid w:val="009B2EA1"/>
    <w:rsid w:val="009B374C"/>
    <w:rsid w:val="009B3B0F"/>
    <w:rsid w:val="009B3EFD"/>
    <w:rsid w:val="009B4861"/>
    <w:rsid w:val="009B49B2"/>
    <w:rsid w:val="009B4A7F"/>
    <w:rsid w:val="009B4CFA"/>
    <w:rsid w:val="009B4F30"/>
    <w:rsid w:val="009B56DA"/>
    <w:rsid w:val="009B651C"/>
    <w:rsid w:val="009B71B5"/>
    <w:rsid w:val="009C1F9C"/>
    <w:rsid w:val="009C2346"/>
    <w:rsid w:val="009C2730"/>
    <w:rsid w:val="009C556E"/>
    <w:rsid w:val="009D09E6"/>
    <w:rsid w:val="009D3417"/>
    <w:rsid w:val="009D3E02"/>
    <w:rsid w:val="009D5184"/>
    <w:rsid w:val="009D562C"/>
    <w:rsid w:val="009D568B"/>
    <w:rsid w:val="009E00FD"/>
    <w:rsid w:val="009E095D"/>
    <w:rsid w:val="009E0F58"/>
    <w:rsid w:val="009E1D5C"/>
    <w:rsid w:val="009E4CA4"/>
    <w:rsid w:val="009E5B60"/>
    <w:rsid w:val="009E704E"/>
    <w:rsid w:val="009E78EE"/>
    <w:rsid w:val="009E7F68"/>
    <w:rsid w:val="009F0883"/>
    <w:rsid w:val="009F2218"/>
    <w:rsid w:val="009F2E7F"/>
    <w:rsid w:val="009F3882"/>
    <w:rsid w:val="009F3B34"/>
    <w:rsid w:val="009F6831"/>
    <w:rsid w:val="00A00930"/>
    <w:rsid w:val="00A00BF3"/>
    <w:rsid w:val="00A00F14"/>
    <w:rsid w:val="00A01375"/>
    <w:rsid w:val="00A014E1"/>
    <w:rsid w:val="00A01CA9"/>
    <w:rsid w:val="00A02328"/>
    <w:rsid w:val="00A0247A"/>
    <w:rsid w:val="00A0391F"/>
    <w:rsid w:val="00A04200"/>
    <w:rsid w:val="00A05EAE"/>
    <w:rsid w:val="00A0670C"/>
    <w:rsid w:val="00A105AB"/>
    <w:rsid w:val="00A10E04"/>
    <w:rsid w:val="00A1297D"/>
    <w:rsid w:val="00A130A9"/>
    <w:rsid w:val="00A1495B"/>
    <w:rsid w:val="00A15691"/>
    <w:rsid w:val="00A163D5"/>
    <w:rsid w:val="00A168A6"/>
    <w:rsid w:val="00A16A20"/>
    <w:rsid w:val="00A176A6"/>
    <w:rsid w:val="00A17AC6"/>
    <w:rsid w:val="00A200FD"/>
    <w:rsid w:val="00A20431"/>
    <w:rsid w:val="00A20989"/>
    <w:rsid w:val="00A21EAA"/>
    <w:rsid w:val="00A24069"/>
    <w:rsid w:val="00A24156"/>
    <w:rsid w:val="00A243FA"/>
    <w:rsid w:val="00A2681E"/>
    <w:rsid w:val="00A27B88"/>
    <w:rsid w:val="00A307E7"/>
    <w:rsid w:val="00A31570"/>
    <w:rsid w:val="00A31936"/>
    <w:rsid w:val="00A32029"/>
    <w:rsid w:val="00A32CD2"/>
    <w:rsid w:val="00A335F9"/>
    <w:rsid w:val="00A3372F"/>
    <w:rsid w:val="00A37EF0"/>
    <w:rsid w:val="00A4193F"/>
    <w:rsid w:val="00A41E88"/>
    <w:rsid w:val="00A42989"/>
    <w:rsid w:val="00A42A0F"/>
    <w:rsid w:val="00A43AA9"/>
    <w:rsid w:val="00A456E7"/>
    <w:rsid w:val="00A51346"/>
    <w:rsid w:val="00A53312"/>
    <w:rsid w:val="00A53FDB"/>
    <w:rsid w:val="00A55F74"/>
    <w:rsid w:val="00A56633"/>
    <w:rsid w:val="00A57420"/>
    <w:rsid w:val="00A576FF"/>
    <w:rsid w:val="00A57E28"/>
    <w:rsid w:val="00A57EAE"/>
    <w:rsid w:val="00A621ED"/>
    <w:rsid w:val="00A6251A"/>
    <w:rsid w:val="00A62812"/>
    <w:rsid w:val="00A628D9"/>
    <w:rsid w:val="00A63112"/>
    <w:rsid w:val="00A659EE"/>
    <w:rsid w:val="00A67C2E"/>
    <w:rsid w:val="00A67E4E"/>
    <w:rsid w:val="00A723BF"/>
    <w:rsid w:val="00A73304"/>
    <w:rsid w:val="00A769E6"/>
    <w:rsid w:val="00A77AB0"/>
    <w:rsid w:val="00A8213A"/>
    <w:rsid w:val="00A8254A"/>
    <w:rsid w:val="00A85DAB"/>
    <w:rsid w:val="00A85F62"/>
    <w:rsid w:val="00A8636D"/>
    <w:rsid w:val="00A8637A"/>
    <w:rsid w:val="00A86513"/>
    <w:rsid w:val="00A874F3"/>
    <w:rsid w:val="00A94A11"/>
    <w:rsid w:val="00A96079"/>
    <w:rsid w:val="00A963C1"/>
    <w:rsid w:val="00A968F2"/>
    <w:rsid w:val="00AA0204"/>
    <w:rsid w:val="00AA0B3E"/>
    <w:rsid w:val="00AA1F0F"/>
    <w:rsid w:val="00AA26CC"/>
    <w:rsid w:val="00AA2AEF"/>
    <w:rsid w:val="00AA2C51"/>
    <w:rsid w:val="00AA2FE9"/>
    <w:rsid w:val="00AA4EF2"/>
    <w:rsid w:val="00AA50EB"/>
    <w:rsid w:val="00AA7248"/>
    <w:rsid w:val="00AB0D0B"/>
    <w:rsid w:val="00AB10EC"/>
    <w:rsid w:val="00AB18F8"/>
    <w:rsid w:val="00AB7F60"/>
    <w:rsid w:val="00AC0A85"/>
    <w:rsid w:val="00AC0B1B"/>
    <w:rsid w:val="00AC207A"/>
    <w:rsid w:val="00AC2428"/>
    <w:rsid w:val="00AC2887"/>
    <w:rsid w:val="00AC4F24"/>
    <w:rsid w:val="00AC7B11"/>
    <w:rsid w:val="00AE031D"/>
    <w:rsid w:val="00AE087B"/>
    <w:rsid w:val="00AE4B4A"/>
    <w:rsid w:val="00AE500E"/>
    <w:rsid w:val="00AE68AC"/>
    <w:rsid w:val="00AE6A6B"/>
    <w:rsid w:val="00AE7AA6"/>
    <w:rsid w:val="00AE7D39"/>
    <w:rsid w:val="00AF07D0"/>
    <w:rsid w:val="00AF2A82"/>
    <w:rsid w:val="00AF3B4C"/>
    <w:rsid w:val="00AF403C"/>
    <w:rsid w:val="00AF6A59"/>
    <w:rsid w:val="00AF74C0"/>
    <w:rsid w:val="00B01156"/>
    <w:rsid w:val="00B019A7"/>
    <w:rsid w:val="00B02A42"/>
    <w:rsid w:val="00B03A77"/>
    <w:rsid w:val="00B04062"/>
    <w:rsid w:val="00B04678"/>
    <w:rsid w:val="00B04995"/>
    <w:rsid w:val="00B049BC"/>
    <w:rsid w:val="00B05536"/>
    <w:rsid w:val="00B059CD"/>
    <w:rsid w:val="00B05BAC"/>
    <w:rsid w:val="00B061A7"/>
    <w:rsid w:val="00B06A15"/>
    <w:rsid w:val="00B07421"/>
    <w:rsid w:val="00B107FB"/>
    <w:rsid w:val="00B139F6"/>
    <w:rsid w:val="00B155BD"/>
    <w:rsid w:val="00B16816"/>
    <w:rsid w:val="00B16CA7"/>
    <w:rsid w:val="00B1733C"/>
    <w:rsid w:val="00B20CD3"/>
    <w:rsid w:val="00B22EE1"/>
    <w:rsid w:val="00B23B56"/>
    <w:rsid w:val="00B23E76"/>
    <w:rsid w:val="00B24F41"/>
    <w:rsid w:val="00B24FBD"/>
    <w:rsid w:val="00B25336"/>
    <w:rsid w:val="00B300DE"/>
    <w:rsid w:val="00B30CE2"/>
    <w:rsid w:val="00B3440E"/>
    <w:rsid w:val="00B34DD2"/>
    <w:rsid w:val="00B3709F"/>
    <w:rsid w:val="00B37351"/>
    <w:rsid w:val="00B37E05"/>
    <w:rsid w:val="00B41C59"/>
    <w:rsid w:val="00B42082"/>
    <w:rsid w:val="00B439BD"/>
    <w:rsid w:val="00B44145"/>
    <w:rsid w:val="00B46C9D"/>
    <w:rsid w:val="00B504DD"/>
    <w:rsid w:val="00B517A8"/>
    <w:rsid w:val="00B51F90"/>
    <w:rsid w:val="00B533ED"/>
    <w:rsid w:val="00B5412F"/>
    <w:rsid w:val="00B55433"/>
    <w:rsid w:val="00B55922"/>
    <w:rsid w:val="00B56688"/>
    <w:rsid w:val="00B56A01"/>
    <w:rsid w:val="00B56CB4"/>
    <w:rsid w:val="00B60491"/>
    <w:rsid w:val="00B61EC3"/>
    <w:rsid w:val="00B623DA"/>
    <w:rsid w:val="00B635C4"/>
    <w:rsid w:val="00B64857"/>
    <w:rsid w:val="00B6552E"/>
    <w:rsid w:val="00B6581C"/>
    <w:rsid w:val="00B65C90"/>
    <w:rsid w:val="00B6669C"/>
    <w:rsid w:val="00B71B61"/>
    <w:rsid w:val="00B74511"/>
    <w:rsid w:val="00B76D97"/>
    <w:rsid w:val="00B77583"/>
    <w:rsid w:val="00B779AE"/>
    <w:rsid w:val="00B77CB5"/>
    <w:rsid w:val="00B80168"/>
    <w:rsid w:val="00B806E3"/>
    <w:rsid w:val="00B81327"/>
    <w:rsid w:val="00B820FC"/>
    <w:rsid w:val="00B82CC0"/>
    <w:rsid w:val="00B83F99"/>
    <w:rsid w:val="00B84060"/>
    <w:rsid w:val="00B84ACA"/>
    <w:rsid w:val="00B84D41"/>
    <w:rsid w:val="00B84FD8"/>
    <w:rsid w:val="00B85796"/>
    <w:rsid w:val="00B85CE0"/>
    <w:rsid w:val="00B87192"/>
    <w:rsid w:val="00B875B5"/>
    <w:rsid w:val="00B901D2"/>
    <w:rsid w:val="00B928EB"/>
    <w:rsid w:val="00B92A84"/>
    <w:rsid w:val="00B938F6"/>
    <w:rsid w:val="00B95B85"/>
    <w:rsid w:val="00B96A40"/>
    <w:rsid w:val="00B9733A"/>
    <w:rsid w:val="00BA0704"/>
    <w:rsid w:val="00BA2F74"/>
    <w:rsid w:val="00BA376C"/>
    <w:rsid w:val="00BA4096"/>
    <w:rsid w:val="00BA453C"/>
    <w:rsid w:val="00BA52D7"/>
    <w:rsid w:val="00BA6E24"/>
    <w:rsid w:val="00BA7BF7"/>
    <w:rsid w:val="00BB00FD"/>
    <w:rsid w:val="00BB05B2"/>
    <w:rsid w:val="00BB10C8"/>
    <w:rsid w:val="00BB2163"/>
    <w:rsid w:val="00BB467F"/>
    <w:rsid w:val="00BB5DE5"/>
    <w:rsid w:val="00BB7A4E"/>
    <w:rsid w:val="00BC453A"/>
    <w:rsid w:val="00BC6D60"/>
    <w:rsid w:val="00BD351D"/>
    <w:rsid w:val="00BD3826"/>
    <w:rsid w:val="00BD399D"/>
    <w:rsid w:val="00BD5CF3"/>
    <w:rsid w:val="00BE09C6"/>
    <w:rsid w:val="00BE0C8E"/>
    <w:rsid w:val="00BE11CE"/>
    <w:rsid w:val="00BE33FD"/>
    <w:rsid w:val="00BE373E"/>
    <w:rsid w:val="00BE4D41"/>
    <w:rsid w:val="00BE5A15"/>
    <w:rsid w:val="00BE5ADF"/>
    <w:rsid w:val="00BE60C3"/>
    <w:rsid w:val="00BE60EE"/>
    <w:rsid w:val="00BE6646"/>
    <w:rsid w:val="00BE7BD9"/>
    <w:rsid w:val="00BF0FC8"/>
    <w:rsid w:val="00BF2FBB"/>
    <w:rsid w:val="00BF3918"/>
    <w:rsid w:val="00BF3A32"/>
    <w:rsid w:val="00BF5C6F"/>
    <w:rsid w:val="00BF7293"/>
    <w:rsid w:val="00C01A91"/>
    <w:rsid w:val="00C01C2A"/>
    <w:rsid w:val="00C05D09"/>
    <w:rsid w:val="00C06577"/>
    <w:rsid w:val="00C069D7"/>
    <w:rsid w:val="00C070C6"/>
    <w:rsid w:val="00C07800"/>
    <w:rsid w:val="00C07F81"/>
    <w:rsid w:val="00C112A1"/>
    <w:rsid w:val="00C118D3"/>
    <w:rsid w:val="00C12495"/>
    <w:rsid w:val="00C143D0"/>
    <w:rsid w:val="00C15010"/>
    <w:rsid w:val="00C161E2"/>
    <w:rsid w:val="00C167AD"/>
    <w:rsid w:val="00C17767"/>
    <w:rsid w:val="00C2034F"/>
    <w:rsid w:val="00C20E5D"/>
    <w:rsid w:val="00C24182"/>
    <w:rsid w:val="00C249EB"/>
    <w:rsid w:val="00C26442"/>
    <w:rsid w:val="00C30362"/>
    <w:rsid w:val="00C30C32"/>
    <w:rsid w:val="00C318ED"/>
    <w:rsid w:val="00C324BB"/>
    <w:rsid w:val="00C325CB"/>
    <w:rsid w:val="00C32AAD"/>
    <w:rsid w:val="00C35949"/>
    <w:rsid w:val="00C361C7"/>
    <w:rsid w:val="00C36E6D"/>
    <w:rsid w:val="00C4132B"/>
    <w:rsid w:val="00C41907"/>
    <w:rsid w:val="00C41A08"/>
    <w:rsid w:val="00C4492E"/>
    <w:rsid w:val="00C46DC6"/>
    <w:rsid w:val="00C50120"/>
    <w:rsid w:val="00C504F9"/>
    <w:rsid w:val="00C5084F"/>
    <w:rsid w:val="00C51D6A"/>
    <w:rsid w:val="00C51F16"/>
    <w:rsid w:val="00C51FEE"/>
    <w:rsid w:val="00C52199"/>
    <w:rsid w:val="00C53C37"/>
    <w:rsid w:val="00C55373"/>
    <w:rsid w:val="00C55ADA"/>
    <w:rsid w:val="00C56107"/>
    <w:rsid w:val="00C57A23"/>
    <w:rsid w:val="00C61F1F"/>
    <w:rsid w:val="00C62629"/>
    <w:rsid w:val="00C62EEE"/>
    <w:rsid w:val="00C64100"/>
    <w:rsid w:val="00C6446B"/>
    <w:rsid w:val="00C653DC"/>
    <w:rsid w:val="00C67221"/>
    <w:rsid w:val="00C67C63"/>
    <w:rsid w:val="00C7066B"/>
    <w:rsid w:val="00C71135"/>
    <w:rsid w:val="00C719E8"/>
    <w:rsid w:val="00C74296"/>
    <w:rsid w:val="00C7620B"/>
    <w:rsid w:val="00C7633E"/>
    <w:rsid w:val="00C81FAA"/>
    <w:rsid w:val="00C828E6"/>
    <w:rsid w:val="00C828F9"/>
    <w:rsid w:val="00C8401E"/>
    <w:rsid w:val="00C851E4"/>
    <w:rsid w:val="00C852FA"/>
    <w:rsid w:val="00C86F16"/>
    <w:rsid w:val="00C87179"/>
    <w:rsid w:val="00C87ECC"/>
    <w:rsid w:val="00C9042B"/>
    <w:rsid w:val="00C91BD5"/>
    <w:rsid w:val="00C927A5"/>
    <w:rsid w:val="00C94418"/>
    <w:rsid w:val="00C949AD"/>
    <w:rsid w:val="00C9532F"/>
    <w:rsid w:val="00CA033F"/>
    <w:rsid w:val="00CA11F9"/>
    <w:rsid w:val="00CA23E3"/>
    <w:rsid w:val="00CA4EE6"/>
    <w:rsid w:val="00CA5CE2"/>
    <w:rsid w:val="00CA6934"/>
    <w:rsid w:val="00CA7882"/>
    <w:rsid w:val="00CA7CA8"/>
    <w:rsid w:val="00CA7D59"/>
    <w:rsid w:val="00CB082A"/>
    <w:rsid w:val="00CB2DE5"/>
    <w:rsid w:val="00CC5A01"/>
    <w:rsid w:val="00CC6A8C"/>
    <w:rsid w:val="00CC7F53"/>
    <w:rsid w:val="00CD0BE1"/>
    <w:rsid w:val="00CD29C2"/>
    <w:rsid w:val="00CD399A"/>
    <w:rsid w:val="00CD514B"/>
    <w:rsid w:val="00CD5D5E"/>
    <w:rsid w:val="00CD6C50"/>
    <w:rsid w:val="00CD7EEB"/>
    <w:rsid w:val="00CE187A"/>
    <w:rsid w:val="00CE36AE"/>
    <w:rsid w:val="00CE628C"/>
    <w:rsid w:val="00CE78FA"/>
    <w:rsid w:val="00CF35D0"/>
    <w:rsid w:val="00CF3DE2"/>
    <w:rsid w:val="00CF4887"/>
    <w:rsid w:val="00CF4AB8"/>
    <w:rsid w:val="00CF50C6"/>
    <w:rsid w:val="00CF54D3"/>
    <w:rsid w:val="00CF5B4A"/>
    <w:rsid w:val="00D029DC"/>
    <w:rsid w:val="00D0341F"/>
    <w:rsid w:val="00D0353C"/>
    <w:rsid w:val="00D0373C"/>
    <w:rsid w:val="00D03A50"/>
    <w:rsid w:val="00D05CA2"/>
    <w:rsid w:val="00D06501"/>
    <w:rsid w:val="00D06536"/>
    <w:rsid w:val="00D07D04"/>
    <w:rsid w:val="00D12A5B"/>
    <w:rsid w:val="00D12B56"/>
    <w:rsid w:val="00D13E6A"/>
    <w:rsid w:val="00D140D4"/>
    <w:rsid w:val="00D142E9"/>
    <w:rsid w:val="00D150EE"/>
    <w:rsid w:val="00D175F3"/>
    <w:rsid w:val="00D211B3"/>
    <w:rsid w:val="00D224EA"/>
    <w:rsid w:val="00D24295"/>
    <w:rsid w:val="00D25430"/>
    <w:rsid w:val="00D26350"/>
    <w:rsid w:val="00D26F60"/>
    <w:rsid w:val="00D2757E"/>
    <w:rsid w:val="00D30798"/>
    <w:rsid w:val="00D31DF2"/>
    <w:rsid w:val="00D3225A"/>
    <w:rsid w:val="00D32693"/>
    <w:rsid w:val="00D32DCB"/>
    <w:rsid w:val="00D32F94"/>
    <w:rsid w:val="00D33103"/>
    <w:rsid w:val="00D33494"/>
    <w:rsid w:val="00D368CB"/>
    <w:rsid w:val="00D36D48"/>
    <w:rsid w:val="00D40FD1"/>
    <w:rsid w:val="00D4256D"/>
    <w:rsid w:val="00D43A5A"/>
    <w:rsid w:val="00D448A9"/>
    <w:rsid w:val="00D45F81"/>
    <w:rsid w:val="00D46EE2"/>
    <w:rsid w:val="00D47103"/>
    <w:rsid w:val="00D474A7"/>
    <w:rsid w:val="00D50871"/>
    <w:rsid w:val="00D50E08"/>
    <w:rsid w:val="00D5454D"/>
    <w:rsid w:val="00D63311"/>
    <w:rsid w:val="00D70CF3"/>
    <w:rsid w:val="00D714CC"/>
    <w:rsid w:val="00D729C8"/>
    <w:rsid w:val="00D738B7"/>
    <w:rsid w:val="00D73CB1"/>
    <w:rsid w:val="00D7424A"/>
    <w:rsid w:val="00D743AF"/>
    <w:rsid w:val="00D744A0"/>
    <w:rsid w:val="00D74A98"/>
    <w:rsid w:val="00D74E08"/>
    <w:rsid w:val="00D7540F"/>
    <w:rsid w:val="00D75F50"/>
    <w:rsid w:val="00D7657A"/>
    <w:rsid w:val="00D80139"/>
    <w:rsid w:val="00D82192"/>
    <w:rsid w:val="00D825EB"/>
    <w:rsid w:val="00D844D3"/>
    <w:rsid w:val="00D850FC"/>
    <w:rsid w:val="00D85536"/>
    <w:rsid w:val="00D85554"/>
    <w:rsid w:val="00D85AB1"/>
    <w:rsid w:val="00D85E42"/>
    <w:rsid w:val="00D90862"/>
    <w:rsid w:val="00D90CAF"/>
    <w:rsid w:val="00D90F00"/>
    <w:rsid w:val="00D91107"/>
    <w:rsid w:val="00D918F0"/>
    <w:rsid w:val="00D92847"/>
    <w:rsid w:val="00D92AE4"/>
    <w:rsid w:val="00D93174"/>
    <w:rsid w:val="00D95179"/>
    <w:rsid w:val="00D95FF6"/>
    <w:rsid w:val="00D96206"/>
    <w:rsid w:val="00D966EA"/>
    <w:rsid w:val="00D974CB"/>
    <w:rsid w:val="00DA13FA"/>
    <w:rsid w:val="00DA2BF0"/>
    <w:rsid w:val="00DA416A"/>
    <w:rsid w:val="00DA44EE"/>
    <w:rsid w:val="00DA5530"/>
    <w:rsid w:val="00DA5CE7"/>
    <w:rsid w:val="00DA79C4"/>
    <w:rsid w:val="00DA7D65"/>
    <w:rsid w:val="00DB0D48"/>
    <w:rsid w:val="00DB1304"/>
    <w:rsid w:val="00DB1EA7"/>
    <w:rsid w:val="00DB2262"/>
    <w:rsid w:val="00DB251D"/>
    <w:rsid w:val="00DB36B4"/>
    <w:rsid w:val="00DB3F70"/>
    <w:rsid w:val="00DB4D92"/>
    <w:rsid w:val="00DB532A"/>
    <w:rsid w:val="00DB6C9D"/>
    <w:rsid w:val="00DB7940"/>
    <w:rsid w:val="00DB7FD4"/>
    <w:rsid w:val="00DC2EC0"/>
    <w:rsid w:val="00DC33DC"/>
    <w:rsid w:val="00DC4E56"/>
    <w:rsid w:val="00DC50BA"/>
    <w:rsid w:val="00DC5738"/>
    <w:rsid w:val="00DC671C"/>
    <w:rsid w:val="00DC69FC"/>
    <w:rsid w:val="00DD01BC"/>
    <w:rsid w:val="00DD1DBB"/>
    <w:rsid w:val="00DD252F"/>
    <w:rsid w:val="00DD57A6"/>
    <w:rsid w:val="00DD6A3F"/>
    <w:rsid w:val="00DD6D69"/>
    <w:rsid w:val="00DD72C9"/>
    <w:rsid w:val="00DE05B7"/>
    <w:rsid w:val="00DE47A6"/>
    <w:rsid w:val="00DE6508"/>
    <w:rsid w:val="00DE672C"/>
    <w:rsid w:val="00DE7EA1"/>
    <w:rsid w:val="00DF01E9"/>
    <w:rsid w:val="00DF073F"/>
    <w:rsid w:val="00DF0BC4"/>
    <w:rsid w:val="00DF0CCA"/>
    <w:rsid w:val="00DF18E2"/>
    <w:rsid w:val="00DF2357"/>
    <w:rsid w:val="00E01141"/>
    <w:rsid w:val="00E01AEE"/>
    <w:rsid w:val="00E02055"/>
    <w:rsid w:val="00E0341F"/>
    <w:rsid w:val="00E04358"/>
    <w:rsid w:val="00E069D2"/>
    <w:rsid w:val="00E07E38"/>
    <w:rsid w:val="00E11191"/>
    <w:rsid w:val="00E154CA"/>
    <w:rsid w:val="00E1597D"/>
    <w:rsid w:val="00E160BD"/>
    <w:rsid w:val="00E17769"/>
    <w:rsid w:val="00E20D24"/>
    <w:rsid w:val="00E215D9"/>
    <w:rsid w:val="00E21B83"/>
    <w:rsid w:val="00E22B38"/>
    <w:rsid w:val="00E22DC5"/>
    <w:rsid w:val="00E22E62"/>
    <w:rsid w:val="00E23733"/>
    <w:rsid w:val="00E26D0C"/>
    <w:rsid w:val="00E276A7"/>
    <w:rsid w:val="00E27C31"/>
    <w:rsid w:val="00E300AF"/>
    <w:rsid w:val="00E33296"/>
    <w:rsid w:val="00E33374"/>
    <w:rsid w:val="00E338AC"/>
    <w:rsid w:val="00E33E50"/>
    <w:rsid w:val="00E35185"/>
    <w:rsid w:val="00E36300"/>
    <w:rsid w:val="00E37A31"/>
    <w:rsid w:val="00E402E1"/>
    <w:rsid w:val="00E44B4C"/>
    <w:rsid w:val="00E45B86"/>
    <w:rsid w:val="00E460B2"/>
    <w:rsid w:val="00E46931"/>
    <w:rsid w:val="00E47253"/>
    <w:rsid w:val="00E47FFC"/>
    <w:rsid w:val="00E507C7"/>
    <w:rsid w:val="00E507EB"/>
    <w:rsid w:val="00E5134C"/>
    <w:rsid w:val="00E518FA"/>
    <w:rsid w:val="00E51C5C"/>
    <w:rsid w:val="00E538D7"/>
    <w:rsid w:val="00E55DE3"/>
    <w:rsid w:val="00E55EC2"/>
    <w:rsid w:val="00E55F6E"/>
    <w:rsid w:val="00E56534"/>
    <w:rsid w:val="00E5690D"/>
    <w:rsid w:val="00E57863"/>
    <w:rsid w:val="00E60B9A"/>
    <w:rsid w:val="00E6124F"/>
    <w:rsid w:val="00E61422"/>
    <w:rsid w:val="00E61ED1"/>
    <w:rsid w:val="00E62234"/>
    <w:rsid w:val="00E62862"/>
    <w:rsid w:val="00E63115"/>
    <w:rsid w:val="00E63736"/>
    <w:rsid w:val="00E6376A"/>
    <w:rsid w:val="00E66366"/>
    <w:rsid w:val="00E704AD"/>
    <w:rsid w:val="00E73B25"/>
    <w:rsid w:val="00E769F8"/>
    <w:rsid w:val="00E77655"/>
    <w:rsid w:val="00E80ECD"/>
    <w:rsid w:val="00E81C99"/>
    <w:rsid w:val="00E83BB4"/>
    <w:rsid w:val="00E853B7"/>
    <w:rsid w:val="00E87C14"/>
    <w:rsid w:val="00E90A50"/>
    <w:rsid w:val="00E90EA4"/>
    <w:rsid w:val="00E916A1"/>
    <w:rsid w:val="00E9270C"/>
    <w:rsid w:val="00E93389"/>
    <w:rsid w:val="00E93FDA"/>
    <w:rsid w:val="00E946A1"/>
    <w:rsid w:val="00EA120C"/>
    <w:rsid w:val="00EA1E6E"/>
    <w:rsid w:val="00EA276C"/>
    <w:rsid w:val="00EA4A25"/>
    <w:rsid w:val="00EA4ACF"/>
    <w:rsid w:val="00EA58CC"/>
    <w:rsid w:val="00EA5A23"/>
    <w:rsid w:val="00EB49BE"/>
    <w:rsid w:val="00EB4B39"/>
    <w:rsid w:val="00EB56FA"/>
    <w:rsid w:val="00EB5B77"/>
    <w:rsid w:val="00EB6F6A"/>
    <w:rsid w:val="00EB7A3D"/>
    <w:rsid w:val="00EC087A"/>
    <w:rsid w:val="00EC130C"/>
    <w:rsid w:val="00EC1EDE"/>
    <w:rsid w:val="00EC201D"/>
    <w:rsid w:val="00EC33AF"/>
    <w:rsid w:val="00EC4A86"/>
    <w:rsid w:val="00EC5C1E"/>
    <w:rsid w:val="00EC6932"/>
    <w:rsid w:val="00EC7762"/>
    <w:rsid w:val="00EC7F05"/>
    <w:rsid w:val="00ED0895"/>
    <w:rsid w:val="00ED28DD"/>
    <w:rsid w:val="00ED42AD"/>
    <w:rsid w:val="00ED4772"/>
    <w:rsid w:val="00ED6700"/>
    <w:rsid w:val="00ED7A7A"/>
    <w:rsid w:val="00EE079B"/>
    <w:rsid w:val="00EE24C7"/>
    <w:rsid w:val="00EE3271"/>
    <w:rsid w:val="00EE5179"/>
    <w:rsid w:val="00EE54AC"/>
    <w:rsid w:val="00EE57B7"/>
    <w:rsid w:val="00EE7A61"/>
    <w:rsid w:val="00EE7B42"/>
    <w:rsid w:val="00EF02CC"/>
    <w:rsid w:val="00EF0828"/>
    <w:rsid w:val="00EF11AD"/>
    <w:rsid w:val="00EF184C"/>
    <w:rsid w:val="00EF22D8"/>
    <w:rsid w:val="00EF2548"/>
    <w:rsid w:val="00EF39AA"/>
    <w:rsid w:val="00EF5A21"/>
    <w:rsid w:val="00EF5E51"/>
    <w:rsid w:val="00EF6625"/>
    <w:rsid w:val="00F01841"/>
    <w:rsid w:val="00F022FB"/>
    <w:rsid w:val="00F027F3"/>
    <w:rsid w:val="00F04BE0"/>
    <w:rsid w:val="00F05664"/>
    <w:rsid w:val="00F05743"/>
    <w:rsid w:val="00F06015"/>
    <w:rsid w:val="00F07855"/>
    <w:rsid w:val="00F13563"/>
    <w:rsid w:val="00F13E0E"/>
    <w:rsid w:val="00F145CD"/>
    <w:rsid w:val="00F14AA2"/>
    <w:rsid w:val="00F14EA2"/>
    <w:rsid w:val="00F1630B"/>
    <w:rsid w:val="00F16505"/>
    <w:rsid w:val="00F16A22"/>
    <w:rsid w:val="00F179D3"/>
    <w:rsid w:val="00F17C70"/>
    <w:rsid w:val="00F2098A"/>
    <w:rsid w:val="00F216F1"/>
    <w:rsid w:val="00F26F4F"/>
    <w:rsid w:val="00F27838"/>
    <w:rsid w:val="00F30198"/>
    <w:rsid w:val="00F31649"/>
    <w:rsid w:val="00F31F59"/>
    <w:rsid w:val="00F32BA8"/>
    <w:rsid w:val="00F418A0"/>
    <w:rsid w:val="00F42584"/>
    <w:rsid w:val="00F429CC"/>
    <w:rsid w:val="00F43E7A"/>
    <w:rsid w:val="00F43FF5"/>
    <w:rsid w:val="00F4426C"/>
    <w:rsid w:val="00F442AD"/>
    <w:rsid w:val="00F45022"/>
    <w:rsid w:val="00F45203"/>
    <w:rsid w:val="00F4736C"/>
    <w:rsid w:val="00F47415"/>
    <w:rsid w:val="00F47DA6"/>
    <w:rsid w:val="00F51582"/>
    <w:rsid w:val="00F51797"/>
    <w:rsid w:val="00F52824"/>
    <w:rsid w:val="00F53821"/>
    <w:rsid w:val="00F53D7B"/>
    <w:rsid w:val="00F54B55"/>
    <w:rsid w:val="00F55013"/>
    <w:rsid w:val="00F55D77"/>
    <w:rsid w:val="00F5711C"/>
    <w:rsid w:val="00F5724B"/>
    <w:rsid w:val="00F62253"/>
    <w:rsid w:val="00F6390F"/>
    <w:rsid w:val="00F64BDC"/>
    <w:rsid w:val="00F676DF"/>
    <w:rsid w:val="00F7160B"/>
    <w:rsid w:val="00F75CAA"/>
    <w:rsid w:val="00F7782D"/>
    <w:rsid w:val="00F81D67"/>
    <w:rsid w:val="00F82787"/>
    <w:rsid w:val="00F8389B"/>
    <w:rsid w:val="00F84171"/>
    <w:rsid w:val="00F841C2"/>
    <w:rsid w:val="00F85E2F"/>
    <w:rsid w:val="00F87849"/>
    <w:rsid w:val="00F901C4"/>
    <w:rsid w:val="00F90BEA"/>
    <w:rsid w:val="00F924BA"/>
    <w:rsid w:val="00F9319B"/>
    <w:rsid w:val="00F93751"/>
    <w:rsid w:val="00F93917"/>
    <w:rsid w:val="00F94DBC"/>
    <w:rsid w:val="00F9539E"/>
    <w:rsid w:val="00F9581A"/>
    <w:rsid w:val="00F969CE"/>
    <w:rsid w:val="00F97257"/>
    <w:rsid w:val="00FA018D"/>
    <w:rsid w:val="00FA2B3D"/>
    <w:rsid w:val="00FA48F9"/>
    <w:rsid w:val="00FA7E04"/>
    <w:rsid w:val="00FB0580"/>
    <w:rsid w:val="00FB0ACE"/>
    <w:rsid w:val="00FB0F25"/>
    <w:rsid w:val="00FB4688"/>
    <w:rsid w:val="00FB6062"/>
    <w:rsid w:val="00FB608C"/>
    <w:rsid w:val="00FB6B77"/>
    <w:rsid w:val="00FB6C34"/>
    <w:rsid w:val="00FB79AD"/>
    <w:rsid w:val="00FB7BF3"/>
    <w:rsid w:val="00FB7FE5"/>
    <w:rsid w:val="00FC0755"/>
    <w:rsid w:val="00FC0ED3"/>
    <w:rsid w:val="00FC4DC2"/>
    <w:rsid w:val="00FC6334"/>
    <w:rsid w:val="00FD0836"/>
    <w:rsid w:val="00FD2F38"/>
    <w:rsid w:val="00FD6535"/>
    <w:rsid w:val="00FD6F58"/>
    <w:rsid w:val="00FD7926"/>
    <w:rsid w:val="00FE08A1"/>
    <w:rsid w:val="00FE1B90"/>
    <w:rsid w:val="00FE294C"/>
    <w:rsid w:val="00FE365A"/>
    <w:rsid w:val="00FE4072"/>
    <w:rsid w:val="00FE4826"/>
    <w:rsid w:val="00FE64A5"/>
    <w:rsid w:val="00FE6B53"/>
    <w:rsid w:val="00FF093E"/>
    <w:rsid w:val="00FF0992"/>
    <w:rsid w:val="00FF1A61"/>
    <w:rsid w:val="00FF20D8"/>
    <w:rsid w:val="00FF2EDD"/>
    <w:rsid w:val="00FF4634"/>
    <w:rsid w:val="00FF567B"/>
    <w:rsid w:val="00FF5E7E"/>
    <w:rsid w:val="00FF6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9BF0F"/>
  <w15:docId w15:val="{9358CEC8-EA3C-4615-9141-DE0756AA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51D"/>
    <w:rPr>
      <w:rFonts w:ascii="Calibri" w:eastAsia="Calibri" w:hAnsi="Calibri" w:cs="Times New Roman"/>
    </w:rPr>
  </w:style>
  <w:style w:type="paragraph" w:styleId="Nagwek1">
    <w:name w:val="heading 1"/>
    <w:basedOn w:val="Normalny"/>
    <w:next w:val="Normalny"/>
    <w:link w:val="Nagwek1Znak"/>
    <w:uiPriority w:val="9"/>
    <w:qFormat/>
    <w:rsid w:val="00332E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D4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516B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qFormat/>
    <w:rsid w:val="00332EC3"/>
    <w:pPr>
      <w:keepNext/>
      <w:spacing w:before="100" w:beforeAutospacing="1" w:after="100" w:afterAutospacing="1" w:line="240" w:lineRule="auto"/>
      <w:jc w:val="center"/>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
    <w:unhideWhenUsed/>
    <w:qFormat/>
    <w:rsid w:val="00332EC3"/>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332EC3"/>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332EC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2E36"/>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812E36"/>
    <w:rPr>
      <w:rFonts w:ascii="Tahoma" w:hAnsi="Tahoma" w:cs="Tahoma"/>
      <w:sz w:val="16"/>
      <w:szCs w:val="16"/>
    </w:rPr>
  </w:style>
  <w:style w:type="paragraph" w:styleId="Nagwek">
    <w:name w:val="header"/>
    <w:basedOn w:val="Normalny"/>
    <w:link w:val="NagwekZnak"/>
    <w:uiPriority w:val="99"/>
    <w:unhideWhenUsed/>
    <w:rsid w:val="000E6908"/>
    <w:pPr>
      <w:tabs>
        <w:tab w:val="center" w:pos="4536"/>
        <w:tab w:val="right" w:pos="9072"/>
      </w:tabs>
      <w:spacing w:after="0" w:line="240" w:lineRule="auto"/>
    </w:pPr>
    <w:rPr>
      <w:rFonts w:asciiTheme="minorHAnsi" w:eastAsiaTheme="minorHAnsi" w:hAnsiTheme="minorHAnsi" w:cstheme="minorBidi"/>
      <w:color w:val="003478"/>
      <w:sz w:val="16"/>
    </w:rPr>
  </w:style>
  <w:style w:type="character" w:customStyle="1" w:styleId="NagwekZnak">
    <w:name w:val="Nagłówek Znak"/>
    <w:basedOn w:val="Domylnaczcionkaakapitu"/>
    <w:link w:val="Nagwek"/>
    <w:uiPriority w:val="99"/>
    <w:rsid w:val="000E6908"/>
    <w:rPr>
      <w:color w:val="003478"/>
      <w:sz w:val="16"/>
    </w:rPr>
  </w:style>
  <w:style w:type="paragraph" w:styleId="Stopka">
    <w:name w:val="footer"/>
    <w:basedOn w:val="Nagwek"/>
    <w:link w:val="StopkaZnak"/>
    <w:uiPriority w:val="99"/>
    <w:unhideWhenUsed/>
    <w:rsid w:val="005726C7"/>
    <w:pPr>
      <w:tabs>
        <w:tab w:val="left" w:pos="0"/>
      </w:tabs>
    </w:pPr>
  </w:style>
  <w:style w:type="character" w:customStyle="1" w:styleId="StopkaZnak">
    <w:name w:val="Stopka Znak"/>
    <w:basedOn w:val="Domylnaczcionkaakapitu"/>
    <w:link w:val="Stopka"/>
    <w:uiPriority w:val="99"/>
    <w:rsid w:val="005726C7"/>
    <w:rPr>
      <w:color w:val="003478"/>
      <w:sz w:val="16"/>
    </w:rPr>
  </w:style>
  <w:style w:type="character" w:styleId="Hipercze">
    <w:name w:val="Hyperlink"/>
    <w:basedOn w:val="Domylnaczcionkaakapitu"/>
    <w:uiPriority w:val="99"/>
    <w:unhideWhenUsed/>
    <w:rsid w:val="00361582"/>
    <w:rPr>
      <w:color w:val="003478"/>
      <w:u w:val="single"/>
    </w:rPr>
  </w:style>
  <w:style w:type="character" w:styleId="UyteHipercze">
    <w:name w:val="FollowedHyperlink"/>
    <w:basedOn w:val="Hipercze"/>
    <w:uiPriority w:val="99"/>
    <w:semiHidden/>
    <w:unhideWhenUsed/>
    <w:rsid w:val="00361582"/>
    <w:rPr>
      <w:color w:val="003478"/>
      <w:u w:val="single"/>
    </w:rPr>
  </w:style>
  <w:style w:type="paragraph" w:customStyle="1" w:styleId="HeaderFSB">
    <w:name w:val="Header FSB"/>
    <w:rsid w:val="00403663"/>
    <w:pPr>
      <w:spacing w:after="0" w:line="240" w:lineRule="auto"/>
    </w:pPr>
    <w:rPr>
      <w:rFonts w:ascii="Calibri" w:hAnsi="Calibri"/>
      <w:color w:val="003478"/>
      <w:sz w:val="16"/>
    </w:rPr>
  </w:style>
  <w:style w:type="paragraph" w:customStyle="1" w:styleId="FooterFSB">
    <w:name w:val="Footer FSB"/>
    <w:rsid w:val="00900196"/>
    <w:pPr>
      <w:tabs>
        <w:tab w:val="left" w:pos="0"/>
      </w:tabs>
      <w:ind w:left="-1474"/>
    </w:pPr>
    <w:rPr>
      <w:rFonts w:ascii="Calibri" w:hAnsi="Calibri"/>
      <w:color w:val="003478"/>
      <w:sz w:val="16"/>
    </w:rPr>
  </w:style>
  <w:style w:type="character" w:customStyle="1" w:styleId="apple-converted-space">
    <w:name w:val="apple-converted-space"/>
    <w:basedOn w:val="Domylnaczcionkaakapitu"/>
    <w:rsid w:val="00DB251D"/>
  </w:style>
  <w:style w:type="character" w:styleId="Odwoanieprzypisudolnego">
    <w:name w:val="footnote reference"/>
    <w:basedOn w:val="Domylnaczcionkaakapitu"/>
    <w:uiPriority w:val="99"/>
    <w:semiHidden/>
    <w:unhideWhenUsed/>
    <w:rsid w:val="00DB251D"/>
    <w:rPr>
      <w:vertAlign w:val="superscript"/>
    </w:rPr>
  </w:style>
  <w:style w:type="paragraph" w:styleId="Bezodstpw">
    <w:name w:val="No Spacing"/>
    <w:uiPriority w:val="1"/>
    <w:qFormat/>
    <w:rsid w:val="00587928"/>
    <w:pPr>
      <w:spacing w:after="0" w:line="240" w:lineRule="auto"/>
    </w:pPr>
    <w:rPr>
      <w:sz w:val="24"/>
      <w:szCs w:val="24"/>
    </w:rPr>
  </w:style>
  <w:style w:type="character" w:customStyle="1" w:styleId="midtitle">
    <w:name w:val="midtitle"/>
    <w:basedOn w:val="Domylnaczcionkaakapitu"/>
    <w:rsid w:val="007D29E5"/>
  </w:style>
  <w:style w:type="character" w:styleId="Pogrubienie">
    <w:name w:val="Strong"/>
    <w:aliases w:val="Tekst treści (2) + 9,5 pt"/>
    <w:basedOn w:val="Domylnaczcionkaakapitu"/>
    <w:uiPriority w:val="22"/>
    <w:qFormat/>
    <w:rsid w:val="007D29E5"/>
    <w:rPr>
      <w:b/>
      <w:bCs/>
    </w:rPr>
  </w:style>
  <w:style w:type="paragraph" w:styleId="Tekstprzypisukocowego">
    <w:name w:val="endnote text"/>
    <w:basedOn w:val="Normalny"/>
    <w:link w:val="TekstprzypisukocowegoZnak"/>
    <w:uiPriority w:val="99"/>
    <w:semiHidden/>
    <w:unhideWhenUsed/>
    <w:rsid w:val="00CE18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187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E187A"/>
    <w:rPr>
      <w:vertAlign w:val="superscript"/>
    </w:rPr>
  </w:style>
  <w:style w:type="paragraph" w:styleId="Tekstpodstawowy">
    <w:name w:val="Body Text"/>
    <w:basedOn w:val="Normalny"/>
    <w:link w:val="TekstpodstawowyZnak"/>
    <w:rsid w:val="00E853B7"/>
    <w:pPr>
      <w:suppressAutoHyphens/>
      <w:spacing w:after="0" w:line="240" w:lineRule="auto"/>
      <w:jc w:val="both"/>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E853B7"/>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rsid w:val="00455BD9"/>
    <w:rPr>
      <w:sz w:val="16"/>
      <w:szCs w:val="16"/>
    </w:rPr>
  </w:style>
  <w:style w:type="paragraph" w:styleId="Tekstkomentarza">
    <w:name w:val="annotation text"/>
    <w:basedOn w:val="Normalny"/>
    <w:link w:val="TekstkomentarzaZnak"/>
    <w:uiPriority w:val="99"/>
    <w:unhideWhenUsed/>
    <w:rsid w:val="00455BD9"/>
    <w:pPr>
      <w:spacing w:line="240" w:lineRule="auto"/>
    </w:pPr>
    <w:rPr>
      <w:sz w:val="20"/>
      <w:szCs w:val="20"/>
    </w:rPr>
  </w:style>
  <w:style w:type="character" w:customStyle="1" w:styleId="TekstkomentarzaZnak">
    <w:name w:val="Tekst komentarza Znak"/>
    <w:basedOn w:val="Domylnaczcionkaakapitu"/>
    <w:link w:val="Tekstkomentarza"/>
    <w:uiPriority w:val="99"/>
    <w:rsid w:val="00455B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55BD9"/>
    <w:rPr>
      <w:b/>
      <w:bCs/>
    </w:rPr>
  </w:style>
  <w:style w:type="character" w:customStyle="1" w:styleId="TematkomentarzaZnak">
    <w:name w:val="Temat komentarza Znak"/>
    <w:basedOn w:val="TekstkomentarzaZnak"/>
    <w:link w:val="Tematkomentarza"/>
    <w:uiPriority w:val="99"/>
    <w:semiHidden/>
    <w:rsid w:val="00455BD9"/>
    <w:rPr>
      <w:rFonts w:ascii="Calibri" w:eastAsia="Calibri" w:hAnsi="Calibri" w:cs="Times New Roman"/>
      <w:b/>
      <w:bCs/>
      <w:sz w:val="20"/>
      <w:szCs w:val="20"/>
    </w:rPr>
  </w:style>
  <w:style w:type="paragraph" w:styleId="Akapitzlist">
    <w:name w:val="List Paragraph"/>
    <w:aliases w:val="Numerowanie,List Paragraph,Akapit z listą1,Akapit z listą BS,Kolorowa lista — akcent 11,Wypunktowanie,Chorzów - Akapit z listą,Akapit z listą 1,A_wyliczenie,K-P_odwolanie,Akapit z listą5,maz_wyliczenie,opis dzialania,Signature,Signature1"/>
    <w:basedOn w:val="Normalny"/>
    <w:link w:val="AkapitzlistZnak"/>
    <w:qFormat/>
    <w:rsid w:val="00D50E08"/>
    <w:pPr>
      <w:spacing w:after="160" w:line="259" w:lineRule="auto"/>
      <w:ind w:left="720"/>
      <w:contextualSpacing/>
      <w:jc w:val="both"/>
    </w:pPr>
    <w:rPr>
      <w:rFonts w:ascii="Times New Roman" w:eastAsiaTheme="minorHAnsi" w:hAnsi="Times New Roman" w:cstheme="minorBidi"/>
      <w:sz w:val="24"/>
    </w:rPr>
  </w:style>
  <w:style w:type="character" w:customStyle="1" w:styleId="Nagwek4Znak">
    <w:name w:val="Nagłówek 4 Znak"/>
    <w:basedOn w:val="Domylnaczcionkaakapitu"/>
    <w:link w:val="Nagwek4"/>
    <w:rsid w:val="00332EC3"/>
    <w:rPr>
      <w:rFonts w:ascii="Times New Roman" w:eastAsia="Times New Roman" w:hAnsi="Times New Roman" w:cs="Times New Roman"/>
      <w:b/>
      <w:bCs/>
      <w:sz w:val="24"/>
      <w:szCs w:val="24"/>
      <w:lang w:eastAsia="pl-PL"/>
    </w:rPr>
  </w:style>
  <w:style w:type="paragraph" w:styleId="NormalnyWeb">
    <w:name w:val="Normal (Web)"/>
    <w:basedOn w:val="Normalny"/>
    <w:uiPriority w:val="99"/>
    <w:rsid w:val="00332EC3"/>
    <w:pPr>
      <w:spacing w:before="100" w:beforeAutospacing="1" w:after="119"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332EC3"/>
    <w:rPr>
      <w:rFonts w:asciiTheme="majorHAnsi" w:eastAsiaTheme="majorEastAsia" w:hAnsiTheme="majorHAnsi" w:cstheme="majorBidi"/>
      <w:color w:val="365F91" w:themeColor="accent1" w:themeShade="BF"/>
      <w:sz w:val="32"/>
      <w:szCs w:val="32"/>
    </w:rPr>
  </w:style>
  <w:style w:type="character" w:customStyle="1" w:styleId="Nagwek5Znak">
    <w:name w:val="Nagłówek 5 Znak"/>
    <w:basedOn w:val="Domylnaczcionkaakapitu"/>
    <w:link w:val="Nagwek5"/>
    <w:uiPriority w:val="9"/>
    <w:rsid w:val="00332EC3"/>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332EC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rsid w:val="00332EC3"/>
    <w:rPr>
      <w:rFonts w:asciiTheme="majorHAnsi" w:eastAsiaTheme="majorEastAsia" w:hAnsiTheme="majorHAnsi" w:cstheme="majorBidi"/>
      <w:i/>
      <w:iCs/>
      <w:color w:val="243F60" w:themeColor="accent1" w:themeShade="7F"/>
    </w:rPr>
  </w:style>
  <w:style w:type="paragraph" w:customStyle="1" w:styleId="nagwek10">
    <w:name w:val="nagłówek 1"/>
    <w:basedOn w:val="Normalny"/>
    <w:next w:val="Normalny"/>
    <w:link w:val="Nagwek1znak0"/>
    <w:uiPriority w:val="1"/>
    <w:qFormat/>
    <w:rsid w:val="00B6669C"/>
    <w:pPr>
      <w:pageBreakBefore/>
      <w:spacing w:after="360" w:line="240" w:lineRule="auto"/>
      <w:ind w:left="-360" w:right="-360"/>
      <w:outlineLvl w:val="0"/>
    </w:pPr>
    <w:rPr>
      <w:rFonts w:asciiTheme="minorHAnsi" w:eastAsiaTheme="minorHAnsi" w:hAnsiTheme="minorHAnsi" w:cstheme="minorBidi"/>
      <w:color w:val="595959" w:themeColor="text1" w:themeTint="A6"/>
      <w:kern w:val="20"/>
      <w:sz w:val="36"/>
      <w:szCs w:val="20"/>
      <w:lang w:eastAsia="pl-PL"/>
    </w:rPr>
  </w:style>
  <w:style w:type="character" w:customStyle="1" w:styleId="Nagwek1znak0">
    <w:name w:val="Nagłówek 1 (znak)"/>
    <w:basedOn w:val="Domylnaczcionkaakapitu"/>
    <w:link w:val="nagwek10"/>
    <w:uiPriority w:val="1"/>
    <w:rsid w:val="00B6669C"/>
    <w:rPr>
      <w:color w:val="595959" w:themeColor="text1" w:themeTint="A6"/>
      <w:kern w:val="20"/>
      <w:sz w:val="36"/>
      <w:szCs w:val="20"/>
      <w:lang w:eastAsia="pl-PL"/>
    </w:rPr>
  </w:style>
  <w:style w:type="paragraph" w:customStyle="1" w:styleId="Zawartotabeli">
    <w:name w:val="Zawartość tabeli"/>
    <w:basedOn w:val="Normalny"/>
    <w:rsid w:val="00B6669C"/>
    <w:pPr>
      <w:widowControl w:val="0"/>
      <w:suppressLineNumbers/>
      <w:suppressAutoHyphens/>
      <w:spacing w:after="0" w:line="240" w:lineRule="auto"/>
    </w:pPr>
    <w:rPr>
      <w:rFonts w:ascii="Times New Roman" w:eastAsia="Arial Unicode MS" w:hAnsi="Times New Roman"/>
      <w:kern w:val="1"/>
      <w:sz w:val="24"/>
      <w:szCs w:val="24"/>
      <w:lang w:eastAsia="pl-PL"/>
    </w:rPr>
  </w:style>
  <w:style w:type="paragraph" w:styleId="Listanumerowana">
    <w:name w:val="List Number"/>
    <w:basedOn w:val="Normalny"/>
    <w:uiPriority w:val="1"/>
    <w:unhideWhenUsed/>
    <w:qFormat/>
    <w:rsid w:val="00B6669C"/>
    <w:pPr>
      <w:numPr>
        <w:numId w:val="3"/>
      </w:numPr>
      <w:spacing w:after="0" w:line="240" w:lineRule="auto"/>
      <w:contextualSpacing/>
    </w:pPr>
    <w:rPr>
      <w:rFonts w:asciiTheme="minorHAnsi" w:eastAsiaTheme="minorHAnsi" w:hAnsiTheme="minorHAnsi" w:cstheme="minorBidi"/>
      <w:color w:val="595959" w:themeColor="text1" w:themeTint="A6"/>
      <w:kern w:val="20"/>
      <w:sz w:val="20"/>
      <w:szCs w:val="20"/>
      <w:lang w:eastAsia="pl-PL"/>
    </w:rPr>
  </w:style>
  <w:style w:type="paragraph" w:styleId="Listanumerowana2">
    <w:name w:val="List Number 2"/>
    <w:basedOn w:val="Normalny"/>
    <w:uiPriority w:val="1"/>
    <w:unhideWhenUsed/>
    <w:qFormat/>
    <w:rsid w:val="00B6669C"/>
    <w:pPr>
      <w:numPr>
        <w:ilvl w:val="1"/>
        <w:numId w:val="3"/>
      </w:numPr>
      <w:spacing w:after="0" w:line="240" w:lineRule="auto"/>
      <w:contextualSpacing/>
    </w:pPr>
    <w:rPr>
      <w:rFonts w:asciiTheme="minorHAnsi" w:eastAsiaTheme="minorHAnsi" w:hAnsiTheme="minorHAnsi" w:cstheme="minorBidi"/>
      <w:color w:val="595959" w:themeColor="text1" w:themeTint="A6"/>
      <w:kern w:val="20"/>
      <w:sz w:val="20"/>
      <w:szCs w:val="20"/>
      <w:lang w:eastAsia="pl-PL"/>
    </w:rPr>
  </w:style>
  <w:style w:type="paragraph" w:styleId="Listanumerowana3">
    <w:name w:val="List Number 3"/>
    <w:basedOn w:val="Normalny"/>
    <w:uiPriority w:val="18"/>
    <w:unhideWhenUsed/>
    <w:qFormat/>
    <w:rsid w:val="00B6669C"/>
    <w:pPr>
      <w:numPr>
        <w:ilvl w:val="2"/>
        <w:numId w:val="3"/>
      </w:numPr>
      <w:spacing w:after="0" w:line="240" w:lineRule="auto"/>
      <w:contextualSpacing/>
    </w:pPr>
    <w:rPr>
      <w:rFonts w:asciiTheme="minorHAnsi" w:eastAsiaTheme="minorHAnsi" w:hAnsiTheme="minorHAnsi" w:cstheme="minorBidi"/>
      <w:color w:val="595959" w:themeColor="text1" w:themeTint="A6"/>
      <w:kern w:val="20"/>
      <w:sz w:val="20"/>
      <w:szCs w:val="20"/>
      <w:lang w:eastAsia="pl-PL"/>
    </w:rPr>
  </w:style>
  <w:style w:type="paragraph" w:styleId="Listanumerowana4">
    <w:name w:val="List Number 4"/>
    <w:basedOn w:val="Normalny"/>
    <w:uiPriority w:val="18"/>
    <w:semiHidden/>
    <w:unhideWhenUsed/>
    <w:rsid w:val="00B6669C"/>
    <w:pPr>
      <w:numPr>
        <w:ilvl w:val="3"/>
        <w:numId w:val="3"/>
      </w:numPr>
      <w:spacing w:after="0" w:line="240" w:lineRule="auto"/>
      <w:contextualSpacing/>
    </w:pPr>
    <w:rPr>
      <w:rFonts w:asciiTheme="minorHAnsi" w:eastAsiaTheme="minorHAnsi" w:hAnsiTheme="minorHAnsi" w:cstheme="minorBidi"/>
      <w:color w:val="595959" w:themeColor="text1" w:themeTint="A6"/>
      <w:kern w:val="20"/>
      <w:sz w:val="20"/>
      <w:szCs w:val="20"/>
      <w:lang w:eastAsia="pl-PL"/>
    </w:rPr>
  </w:style>
  <w:style w:type="paragraph" w:styleId="Listanumerowana5">
    <w:name w:val="List Number 5"/>
    <w:basedOn w:val="Normalny"/>
    <w:uiPriority w:val="18"/>
    <w:semiHidden/>
    <w:unhideWhenUsed/>
    <w:rsid w:val="00B6669C"/>
    <w:pPr>
      <w:numPr>
        <w:ilvl w:val="4"/>
        <w:numId w:val="3"/>
      </w:numPr>
      <w:spacing w:after="0" w:line="240" w:lineRule="auto"/>
      <w:contextualSpacing/>
    </w:pPr>
    <w:rPr>
      <w:rFonts w:asciiTheme="minorHAnsi" w:eastAsiaTheme="minorHAnsi" w:hAnsiTheme="minorHAnsi" w:cstheme="minorBidi"/>
      <w:color w:val="595959" w:themeColor="text1" w:themeTint="A6"/>
      <w:kern w:val="20"/>
      <w:sz w:val="20"/>
      <w:szCs w:val="20"/>
      <w:lang w:eastAsia="pl-PL"/>
    </w:rPr>
  </w:style>
  <w:style w:type="paragraph" w:styleId="Nagwekspisutreci">
    <w:name w:val="TOC Heading"/>
    <w:basedOn w:val="Nagwek1"/>
    <w:next w:val="Normalny"/>
    <w:uiPriority w:val="39"/>
    <w:unhideWhenUsed/>
    <w:qFormat/>
    <w:rsid w:val="00560DF0"/>
    <w:pPr>
      <w:spacing w:line="259" w:lineRule="auto"/>
      <w:outlineLvl w:val="9"/>
    </w:pPr>
    <w:rPr>
      <w:lang w:eastAsia="pl-PL"/>
    </w:rPr>
  </w:style>
  <w:style w:type="paragraph" w:styleId="Spistreci1">
    <w:name w:val="toc 1"/>
    <w:basedOn w:val="Normalny"/>
    <w:next w:val="Normalny"/>
    <w:autoRedefine/>
    <w:uiPriority w:val="39"/>
    <w:unhideWhenUsed/>
    <w:rsid w:val="00955DE1"/>
    <w:pPr>
      <w:tabs>
        <w:tab w:val="left" w:pos="426"/>
        <w:tab w:val="left" w:pos="567"/>
        <w:tab w:val="right" w:leader="dot" w:pos="9062"/>
      </w:tabs>
      <w:spacing w:after="100" w:line="240" w:lineRule="auto"/>
    </w:pPr>
  </w:style>
  <w:style w:type="paragraph" w:styleId="Podtytu">
    <w:name w:val="Subtitle"/>
    <w:basedOn w:val="Normalny"/>
    <w:next w:val="Tekstpodstawowy"/>
    <w:link w:val="PodtytuZnak"/>
    <w:qFormat/>
    <w:rsid w:val="00B71B61"/>
    <w:pPr>
      <w:keepNext/>
      <w:suppressAutoHyphens/>
      <w:spacing w:before="240" w:after="120" w:line="240" w:lineRule="auto"/>
      <w:jc w:val="center"/>
    </w:pPr>
    <w:rPr>
      <w:rFonts w:ascii="Arial" w:eastAsia="Arial Unicode MS" w:hAnsi="Arial" w:cs="Mangal"/>
      <w:i/>
      <w:iCs/>
      <w:sz w:val="28"/>
      <w:szCs w:val="28"/>
      <w:lang w:eastAsia="ar-SA"/>
    </w:rPr>
  </w:style>
  <w:style w:type="character" w:customStyle="1" w:styleId="PodtytuZnak">
    <w:name w:val="Podtytuł Znak"/>
    <w:basedOn w:val="Domylnaczcionkaakapitu"/>
    <w:link w:val="Podtytu"/>
    <w:rsid w:val="00B71B61"/>
    <w:rPr>
      <w:rFonts w:ascii="Arial" w:eastAsia="Arial Unicode MS" w:hAnsi="Arial" w:cs="Mangal"/>
      <w:i/>
      <w:iCs/>
      <w:sz w:val="28"/>
      <w:szCs w:val="28"/>
      <w:lang w:eastAsia="ar-SA"/>
    </w:rPr>
  </w:style>
  <w:style w:type="paragraph" w:customStyle="1" w:styleId="Teksttreci2">
    <w:name w:val="Tekst treści (2)"/>
    <w:basedOn w:val="Normalny"/>
    <w:rsid w:val="004D45EF"/>
    <w:pPr>
      <w:widowControl w:val="0"/>
      <w:shd w:val="clear" w:color="auto" w:fill="FFFFFF"/>
      <w:suppressAutoHyphens/>
      <w:autoSpaceDN w:val="0"/>
      <w:spacing w:before="600" w:after="180" w:line="298" w:lineRule="exact"/>
      <w:ind w:hanging="380"/>
      <w:jc w:val="both"/>
    </w:pPr>
    <w:rPr>
      <w:rFonts w:ascii="Times New Roman" w:eastAsia="Times New Roman" w:hAnsi="Times New Roman"/>
      <w:color w:val="000000"/>
      <w:sz w:val="24"/>
      <w:szCs w:val="24"/>
      <w:lang w:eastAsia="pl-PL" w:bidi="pl-PL"/>
    </w:rPr>
  </w:style>
  <w:style w:type="character" w:customStyle="1" w:styleId="Nagwek2Znak">
    <w:name w:val="Nagłówek 2 Znak"/>
    <w:basedOn w:val="Domylnaczcionkaakapitu"/>
    <w:link w:val="Nagwek2"/>
    <w:uiPriority w:val="9"/>
    <w:rsid w:val="004D45EF"/>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6602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8D3337"/>
    <w:pPr>
      <w:tabs>
        <w:tab w:val="left" w:pos="709"/>
        <w:tab w:val="right" w:leader="dot" w:pos="9062"/>
      </w:tabs>
      <w:spacing w:after="100"/>
      <w:ind w:left="993" w:hanging="567"/>
    </w:pPr>
    <w:rPr>
      <w:rFonts w:asciiTheme="minorHAnsi" w:hAnsiTheme="minorHAnsi" w:cstheme="minorHAnsi"/>
      <w:b/>
      <w:bCs/>
      <w:noProof/>
    </w:rPr>
  </w:style>
  <w:style w:type="paragraph" w:customStyle="1" w:styleId="p0">
    <w:name w:val="p0"/>
    <w:basedOn w:val="Normalny"/>
    <w:rsid w:val="00236B0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1">
    <w:name w:val="p1"/>
    <w:basedOn w:val="Normalny"/>
    <w:rsid w:val="00236B02"/>
    <w:pPr>
      <w:spacing w:before="100" w:beforeAutospacing="1" w:after="100" w:afterAutospacing="1" w:line="240" w:lineRule="auto"/>
    </w:pPr>
    <w:rPr>
      <w:rFonts w:ascii="Times New Roman" w:eastAsia="Times New Roman" w:hAnsi="Times New Roman"/>
      <w:sz w:val="24"/>
      <w:szCs w:val="24"/>
      <w:lang w:eastAsia="pl-PL"/>
    </w:rPr>
  </w:style>
  <w:style w:type="paragraph" w:styleId="Tytu">
    <w:name w:val="Title"/>
    <w:basedOn w:val="Normalny"/>
    <w:next w:val="Podtytu"/>
    <w:link w:val="TytuZnak"/>
    <w:uiPriority w:val="10"/>
    <w:qFormat/>
    <w:rsid w:val="008E44F2"/>
    <w:pPr>
      <w:suppressAutoHyphens/>
      <w:spacing w:after="0" w:line="240" w:lineRule="auto"/>
      <w:jc w:val="center"/>
    </w:pPr>
    <w:rPr>
      <w:rFonts w:ascii="Times New Roman" w:eastAsia="Times New Roman" w:hAnsi="Times New Roman"/>
      <w:sz w:val="24"/>
      <w:szCs w:val="20"/>
      <w:lang w:eastAsia="ar-SA"/>
    </w:rPr>
  </w:style>
  <w:style w:type="character" w:customStyle="1" w:styleId="TytuZnak">
    <w:name w:val="Tytuł Znak"/>
    <w:basedOn w:val="Domylnaczcionkaakapitu"/>
    <w:link w:val="Tytu"/>
    <w:uiPriority w:val="10"/>
    <w:rsid w:val="008E44F2"/>
    <w:rPr>
      <w:rFonts w:ascii="Times New Roman" w:eastAsia="Times New Roman" w:hAnsi="Times New Roman" w:cs="Times New Roman"/>
      <w:sz w:val="24"/>
      <w:szCs w:val="20"/>
      <w:lang w:eastAsia="ar-SA"/>
    </w:rPr>
  </w:style>
  <w:style w:type="character" w:customStyle="1" w:styleId="highlight">
    <w:name w:val="highlight"/>
    <w:basedOn w:val="Domylnaczcionkaakapitu"/>
    <w:rsid w:val="00D85AB1"/>
  </w:style>
  <w:style w:type="paragraph" w:customStyle="1" w:styleId="Style19">
    <w:name w:val="Style19"/>
    <w:basedOn w:val="Normalny"/>
    <w:uiPriority w:val="99"/>
    <w:rsid w:val="00C325CB"/>
    <w:pPr>
      <w:widowControl w:val="0"/>
      <w:autoSpaceDE w:val="0"/>
      <w:autoSpaceDN w:val="0"/>
      <w:adjustRightInd w:val="0"/>
      <w:spacing w:after="0" w:line="205" w:lineRule="exact"/>
      <w:jc w:val="right"/>
    </w:pPr>
    <w:rPr>
      <w:rFonts w:ascii="Times New Roman" w:eastAsia="Times New Roman" w:hAnsi="Times New Roman"/>
      <w:sz w:val="24"/>
      <w:szCs w:val="24"/>
      <w:lang w:eastAsia="pl-PL"/>
    </w:rPr>
  </w:style>
  <w:style w:type="character" w:customStyle="1" w:styleId="FontStyle42">
    <w:name w:val="Font Style42"/>
    <w:uiPriority w:val="99"/>
    <w:rsid w:val="00C325CB"/>
    <w:rPr>
      <w:rFonts w:ascii="Times New Roman" w:hAnsi="Times New Roman" w:cs="Times New Roman"/>
      <w:sz w:val="22"/>
      <w:szCs w:val="22"/>
    </w:rPr>
  </w:style>
  <w:style w:type="paragraph" w:styleId="Legenda">
    <w:name w:val="caption"/>
    <w:basedOn w:val="Normalny"/>
    <w:next w:val="Normalny"/>
    <w:link w:val="LegendaZnak"/>
    <w:uiPriority w:val="35"/>
    <w:unhideWhenUsed/>
    <w:qFormat/>
    <w:rsid w:val="00AB18F8"/>
    <w:pPr>
      <w:keepNext/>
      <w:spacing w:after="0" w:line="360" w:lineRule="auto"/>
      <w:jc w:val="both"/>
    </w:pPr>
    <w:rPr>
      <w:bCs/>
      <w:i/>
      <w:sz w:val="20"/>
      <w:szCs w:val="18"/>
      <w:lang w:val="x-none" w:eastAsia="pl-PL"/>
    </w:rPr>
  </w:style>
  <w:style w:type="paragraph" w:customStyle="1" w:styleId="TabelazawartoPUA">
    <w:name w:val="Tabela zawartość PUA"/>
    <w:basedOn w:val="Normalny"/>
    <w:link w:val="TabelazawartoPUAZnak"/>
    <w:qFormat/>
    <w:rsid w:val="00AB18F8"/>
    <w:pPr>
      <w:spacing w:after="0" w:line="240" w:lineRule="auto"/>
      <w:jc w:val="both"/>
    </w:pPr>
    <w:rPr>
      <w:rFonts w:eastAsia="Times New Roman"/>
      <w:color w:val="000000"/>
      <w:sz w:val="20"/>
      <w:szCs w:val="24"/>
      <w:lang w:val="x-none" w:eastAsia="pl-PL"/>
    </w:rPr>
  </w:style>
  <w:style w:type="character" w:customStyle="1" w:styleId="LegendaZnak">
    <w:name w:val="Legenda Znak"/>
    <w:link w:val="Legenda"/>
    <w:uiPriority w:val="35"/>
    <w:rsid w:val="00AB18F8"/>
    <w:rPr>
      <w:rFonts w:ascii="Calibri" w:eastAsia="Calibri" w:hAnsi="Calibri" w:cs="Times New Roman"/>
      <w:bCs/>
      <w:i/>
      <w:sz w:val="20"/>
      <w:szCs w:val="18"/>
      <w:lang w:val="x-none" w:eastAsia="pl-PL"/>
    </w:rPr>
  </w:style>
  <w:style w:type="character" w:customStyle="1" w:styleId="TabelazawartoPUAZnak">
    <w:name w:val="Tabela zawartość PUA Znak"/>
    <w:link w:val="TabelazawartoPUA"/>
    <w:rsid w:val="00AB18F8"/>
    <w:rPr>
      <w:rFonts w:ascii="Calibri" w:eastAsia="Times New Roman" w:hAnsi="Calibri" w:cs="Times New Roman"/>
      <w:color w:val="000000"/>
      <w:sz w:val="20"/>
      <w:szCs w:val="24"/>
      <w:lang w:val="x-none" w:eastAsia="pl-PL"/>
    </w:rPr>
  </w:style>
  <w:style w:type="paragraph" w:customStyle="1" w:styleId="TabelaRysunekPodpisPUA">
    <w:name w:val="Tabela/Rysunek Podpis PUA"/>
    <w:basedOn w:val="Legenda"/>
    <w:link w:val="TabelaRysunekPodpisPUAZnak"/>
    <w:qFormat/>
    <w:rsid w:val="00AB18F8"/>
    <w:pPr>
      <w:ind w:left="1134" w:hanging="1134"/>
    </w:pPr>
  </w:style>
  <w:style w:type="character" w:customStyle="1" w:styleId="TabelaRysunekPodpisPUAZnak">
    <w:name w:val="Tabela/Rysunek Podpis PUA Znak"/>
    <w:link w:val="TabelaRysunekPodpisPUA"/>
    <w:rsid w:val="00AB18F8"/>
    <w:rPr>
      <w:rFonts w:ascii="Calibri" w:eastAsia="Calibri" w:hAnsi="Calibri" w:cs="Times New Roman"/>
      <w:bCs/>
      <w:i/>
      <w:sz w:val="20"/>
      <w:szCs w:val="18"/>
      <w:lang w:val="x-none" w:eastAsia="pl-PL"/>
    </w:rPr>
  </w:style>
  <w:style w:type="paragraph" w:customStyle="1" w:styleId="Tekstwstpniesformatowany">
    <w:name w:val="Tekst wstępnie sformatowany"/>
    <w:basedOn w:val="Normalny"/>
    <w:rsid w:val="00F53821"/>
    <w:pPr>
      <w:widowControl w:val="0"/>
      <w:suppressAutoHyphens/>
      <w:spacing w:after="0" w:line="240" w:lineRule="auto"/>
    </w:pPr>
    <w:rPr>
      <w:rFonts w:ascii="Courier New" w:eastAsia="NSimSun" w:hAnsi="Courier New" w:cs="Courier New"/>
      <w:kern w:val="1"/>
      <w:sz w:val="20"/>
      <w:szCs w:val="20"/>
      <w:lang w:eastAsia="hi-IN" w:bidi="hi-IN"/>
    </w:rPr>
  </w:style>
  <w:style w:type="paragraph" w:styleId="Tekstprzypisudolnego">
    <w:name w:val="footnote text"/>
    <w:basedOn w:val="Normalny"/>
    <w:link w:val="TekstprzypisudolnegoZnak"/>
    <w:uiPriority w:val="99"/>
    <w:semiHidden/>
    <w:unhideWhenUsed/>
    <w:rsid w:val="00B65C90"/>
    <w:pPr>
      <w:spacing w:after="0" w:line="240" w:lineRule="auto"/>
    </w:pPr>
    <w:rPr>
      <w:rFonts w:asciiTheme="minorHAnsi" w:eastAsiaTheme="minorHAnsi" w:hAnsiTheme="minorHAnsi" w:cstheme="minorBidi"/>
      <w:color w:val="404040" w:themeColor="text1" w:themeTint="BF"/>
      <w:sz w:val="20"/>
      <w:szCs w:val="20"/>
      <w:lang w:eastAsia="pl-PL"/>
    </w:rPr>
  </w:style>
  <w:style w:type="character" w:customStyle="1" w:styleId="TekstprzypisudolnegoZnak">
    <w:name w:val="Tekst przypisu dolnego Znak"/>
    <w:basedOn w:val="Domylnaczcionkaakapitu"/>
    <w:link w:val="Tekstprzypisudolnego"/>
    <w:uiPriority w:val="99"/>
    <w:semiHidden/>
    <w:rsid w:val="00B65C90"/>
    <w:rPr>
      <w:color w:val="404040" w:themeColor="text1" w:themeTint="BF"/>
      <w:sz w:val="20"/>
      <w:szCs w:val="20"/>
      <w:lang w:eastAsia="pl-PL"/>
    </w:rPr>
  </w:style>
  <w:style w:type="paragraph" w:customStyle="1" w:styleId="Listapunktowana1">
    <w:name w:val="Lista punktowana1"/>
    <w:basedOn w:val="Normalny"/>
    <w:uiPriority w:val="1"/>
    <w:unhideWhenUsed/>
    <w:qFormat/>
    <w:rsid w:val="00B65C90"/>
    <w:pPr>
      <w:numPr>
        <w:numId w:val="8"/>
      </w:numPr>
      <w:spacing w:before="40" w:after="40" w:line="288" w:lineRule="auto"/>
    </w:pPr>
    <w:rPr>
      <w:rFonts w:asciiTheme="minorHAnsi" w:eastAsiaTheme="minorHAnsi" w:hAnsiTheme="minorHAnsi" w:cstheme="minorBidi"/>
      <w:color w:val="595959" w:themeColor="text1" w:themeTint="A6"/>
      <w:kern w:val="20"/>
      <w:sz w:val="20"/>
      <w:szCs w:val="20"/>
      <w:lang w:eastAsia="pl-PL"/>
    </w:rPr>
  </w:style>
  <w:style w:type="paragraph" w:styleId="Zwykytekst">
    <w:name w:val="Plain Text"/>
    <w:basedOn w:val="Normalny"/>
    <w:link w:val="ZwykytekstZnak"/>
    <w:uiPriority w:val="99"/>
    <w:semiHidden/>
    <w:unhideWhenUsed/>
    <w:rsid w:val="00990109"/>
    <w:pPr>
      <w:spacing w:after="0" w:line="240" w:lineRule="auto"/>
    </w:pPr>
    <w:rPr>
      <w:rFonts w:eastAsiaTheme="minorHAnsi" w:cstheme="minorBidi"/>
      <w:szCs w:val="21"/>
    </w:rPr>
  </w:style>
  <w:style w:type="character" w:customStyle="1" w:styleId="ZwykytekstZnak">
    <w:name w:val="Zwykły tekst Znak"/>
    <w:basedOn w:val="Domylnaczcionkaakapitu"/>
    <w:link w:val="Zwykytekst"/>
    <w:uiPriority w:val="99"/>
    <w:semiHidden/>
    <w:rsid w:val="00990109"/>
    <w:rPr>
      <w:rFonts w:ascii="Calibri" w:hAnsi="Calibri"/>
      <w:szCs w:val="21"/>
    </w:rPr>
  </w:style>
  <w:style w:type="paragraph" w:customStyle="1" w:styleId="Textbody">
    <w:name w:val="Text body"/>
    <w:basedOn w:val="Normalny"/>
    <w:rsid w:val="0014181A"/>
    <w:pPr>
      <w:suppressAutoHyphens/>
      <w:autoSpaceDN w:val="0"/>
      <w:spacing w:after="120" w:line="240" w:lineRule="auto"/>
    </w:pPr>
    <w:rPr>
      <w:rFonts w:ascii="Times New Roman" w:eastAsia="Times New Roman" w:hAnsi="Times New Roman"/>
      <w:kern w:val="3"/>
      <w:sz w:val="24"/>
      <w:szCs w:val="24"/>
      <w:lang w:eastAsia="pl-PL"/>
    </w:rPr>
  </w:style>
  <w:style w:type="character" w:customStyle="1" w:styleId="Nagwek3Znak">
    <w:name w:val="Nagłówek 3 Znak"/>
    <w:basedOn w:val="Domylnaczcionkaakapitu"/>
    <w:link w:val="Nagwek3"/>
    <w:uiPriority w:val="9"/>
    <w:rsid w:val="00516B15"/>
    <w:rPr>
      <w:rFonts w:asciiTheme="majorHAnsi" w:eastAsiaTheme="majorEastAsia" w:hAnsiTheme="majorHAnsi" w:cstheme="majorBidi"/>
      <w:color w:val="243F60" w:themeColor="accent1" w:themeShade="7F"/>
      <w:sz w:val="24"/>
      <w:szCs w:val="24"/>
    </w:rPr>
  </w:style>
  <w:style w:type="paragraph" w:styleId="Spistreci3">
    <w:name w:val="toc 3"/>
    <w:basedOn w:val="Normalny"/>
    <w:next w:val="Normalny"/>
    <w:autoRedefine/>
    <w:uiPriority w:val="39"/>
    <w:unhideWhenUsed/>
    <w:rsid w:val="00AC207A"/>
    <w:pPr>
      <w:tabs>
        <w:tab w:val="left" w:pos="1100"/>
        <w:tab w:val="right" w:leader="dot" w:pos="9072"/>
      </w:tabs>
      <w:spacing w:after="100"/>
      <w:ind w:left="440"/>
    </w:pPr>
  </w:style>
  <w:style w:type="paragraph" w:customStyle="1" w:styleId="dtz">
    <w:name w:val="dtz"/>
    <w:basedOn w:val="Normalny"/>
    <w:rsid w:val="0085005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tu">
    <w:name w:val="dtu"/>
    <w:basedOn w:val="Normalny"/>
    <w:rsid w:val="0085005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
    <w:name w:val="Style1"/>
    <w:basedOn w:val="Normalny"/>
    <w:uiPriority w:val="99"/>
    <w:rsid w:val="003A0203"/>
    <w:pPr>
      <w:widowControl w:val="0"/>
      <w:autoSpaceDE w:val="0"/>
      <w:autoSpaceDN w:val="0"/>
      <w:adjustRightInd w:val="0"/>
      <w:spacing w:after="0" w:line="266" w:lineRule="exact"/>
      <w:ind w:firstLine="254"/>
    </w:pPr>
    <w:rPr>
      <w:rFonts w:ascii="Times New Roman" w:eastAsia="Times New Roman" w:hAnsi="Times New Roman"/>
      <w:sz w:val="24"/>
      <w:szCs w:val="24"/>
      <w:lang w:eastAsia="pl-PL"/>
    </w:rPr>
  </w:style>
  <w:style w:type="paragraph" w:customStyle="1" w:styleId="Style4">
    <w:name w:val="Style4"/>
    <w:basedOn w:val="Normalny"/>
    <w:uiPriority w:val="99"/>
    <w:rsid w:val="003A0203"/>
    <w:pPr>
      <w:widowControl w:val="0"/>
      <w:autoSpaceDE w:val="0"/>
      <w:autoSpaceDN w:val="0"/>
      <w:adjustRightInd w:val="0"/>
      <w:spacing w:after="0" w:line="269" w:lineRule="exact"/>
    </w:pPr>
    <w:rPr>
      <w:rFonts w:ascii="Times New Roman" w:eastAsia="Times New Roman" w:hAnsi="Times New Roman"/>
      <w:sz w:val="24"/>
      <w:szCs w:val="24"/>
      <w:lang w:eastAsia="pl-PL"/>
    </w:rPr>
  </w:style>
  <w:style w:type="paragraph" w:customStyle="1" w:styleId="Style9">
    <w:name w:val="Style9"/>
    <w:basedOn w:val="Normalny"/>
    <w:uiPriority w:val="99"/>
    <w:rsid w:val="003A0203"/>
    <w:pPr>
      <w:widowControl w:val="0"/>
      <w:autoSpaceDE w:val="0"/>
      <w:autoSpaceDN w:val="0"/>
      <w:adjustRightInd w:val="0"/>
      <w:spacing w:after="0" w:line="269" w:lineRule="exact"/>
      <w:jc w:val="both"/>
    </w:pPr>
    <w:rPr>
      <w:rFonts w:ascii="Times New Roman" w:eastAsia="Times New Roman" w:hAnsi="Times New Roman"/>
      <w:sz w:val="24"/>
      <w:szCs w:val="24"/>
      <w:lang w:eastAsia="pl-PL"/>
    </w:rPr>
  </w:style>
  <w:style w:type="character" w:customStyle="1" w:styleId="FontStyle34">
    <w:name w:val="Font Style34"/>
    <w:uiPriority w:val="99"/>
    <w:rsid w:val="003A0203"/>
    <w:rPr>
      <w:rFonts w:ascii="Times New Roman" w:hAnsi="Times New Roman" w:cs="Times New Roman"/>
      <w:sz w:val="22"/>
      <w:szCs w:val="22"/>
    </w:rPr>
  </w:style>
  <w:style w:type="character" w:customStyle="1" w:styleId="hgkelc">
    <w:name w:val="hgkelc"/>
    <w:basedOn w:val="Domylnaczcionkaakapitu"/>
    <w:rsid w:val="009B3B0F"/>
  </w:style>
  <w:style w:type="character" w:customStyle="1" w:styleId="AkapitzlistZnak">
    <w:name w:val="Akapit z listą Znak"/>
    <w:aliases w:val="Numerowanie Znak,List Paragraph Znak,Akapit z listą1 Znak,Akapit z listą BS Znak,Kolorowa lista — akcent 11 Znak,Wypunktowanie Znak,Chorzów - Akapit z listą Znak,Akapit z listą 1 Znak,A_wyliczenie Znak,K-P_odwolanie Znak"/>
    <w:basedOn w:val="Domylnaczcionkaakapitu"/>
    <w:link w:val="Akapitzlist"/>
    <w:qFormat/>
    <w:locked/>
    <w:rsid w:val="00D63311"/>
    <w:rPr>
      <w:rFonts w:ascii="Times New Roman" w:hAnsi="Times New Roman"/>
      <w:sz w:val="24"/>
    </w:rPr>
  </w:style>
  <w:style w:type="paragraph" w:customStyle="1" w:styleId="Standard">
    <w:name w:val="Standard"/>
    <w:rsid w:val="00D7657A"/>
    <w:pPr>
      <w:suppressAutoHyphens/>
      <w:autoSpaceDN w:val="0"/>
      <w:spacing w:after="0" w:line="240" w:lineRule="auto"/>
      <w:textAlignment w:val="baseline"/>
    </w:pPr>
    <w:rPr>
      <w:rFonts w:ascii="Calibri" w:eastAsia="Calibri" w:hAnsi="Calibri" w:cs="Arial"/>
      <w:kern w:val="3"/>
      <w:sz w:val="20"/>
      <w:szCs w:val="20"/>
      <w:lang w:eastAsia="pl-PL"/>
    </w:rPr>
  </w:style>
  <w:style w:type="paragraph" w:customStyle="1" w:styleId="stopka0">
    <w:name w:val="stopka"/>
    <w:basedOn w:val="Normalny"/>
    <w:link w:val="Stopkaznak0"/>
    <w:uiPriority w:val="99"/>
    <w:unhideWhenUsed/>
    <w:rsid w:val="00673082"/>
    <w:pPr>
      <w:pBdr>
        <w:top w:val="single" w:sz="4" w:space="6" w:color="95B3D7" w:themeColor="accent1" w:themeTint="99"/>
        <w:left w:val="single" w:sz="2" w:space="4" w:color="FFFFFF" w:themeColor="background1"/>
      </w:pBdr>
      <w:spacing w:after="0" w:line="240" w:lineRule="auto"/>
      <w:ind w:left="-360" w:right="-360"/>
    </w:pPr>
    <w:rPr>
      <w:rFonts w:asciiTheme="minorHAnsi" w:eastAsiaTheme="minorHAnsi" w:hAnsiTheme="minorHAnsi" w:cstheme="minorBidi"/>
      <w:color w:val="595959" w:themeColor="text1" w:themeTint="A6"/>
      <w:kern w:val="20"/>
      <w:sz w:val="20"/>
      <w:szCs w:val="20"/>
      <w:lang w:eastAsia="pl-PL"/>
    </w:rPr>
  </w:style>
  <w:style w:type="character" w:customStyle="1" w:styleId="Stopkaznak0">
    <w:name w:val="Stopka (znak)"/>
    <w:basedOn w:val="Domylnaczcionkaakapitu"/>
    <w:link w:val="stopka0"/>
    <w:uiPriority w:val="99"/>
    <w:rsid w:val="00673082"/>
    <w:rPr>
      <w:color w:val="595959" w:themeColor="text1" w:themeTint="A6"/>
      <w:kern w:val="20"/>
      <w:sz w:val="20"/>
      <w:szCs w:val="20"/>
      <w:lang w:eastAsia="pl-PL"/>
    </w:rPr>
  </w:style>
  <w:style w:type="paragraph" w:customStyle="1" w:styleId="Tytu1">
    <w:name w:val="Tytuł1"/>
    <w:basedOn w:val="Normalny"/>
    <w:next w:val="Normalny"/>
    <w:link w:val="Tytuznak0"/>
    <w:uiPriority w:val="19"/>
    <w:unhideWhenUsed/>
    <w:qFormat/>
    <w:rsid w:val="00673082"/>
    <w:pPr>
      <w:pBdr>
        <w:top w:val="single" w:sz="4" w:space="10" w:color="4F81BD" w:themeColor="accent1"/>
        <w:left w:val="single" w:sz="4" w:space="5" w:color="4F81BD" w:themeColor="accent1"/>
        <w:bottom w:val="single" w:sz="4" w:space="10" w:color="4F81BD" w:themeColor="accent1"/>
        <w:right w:val="single" w:sz="4" w:space="5" w:color="4F81BD" w:themeColor="accent1"/>
      </w:pBdr>
      <w:shd w:val="clear" w:color="auto" w:fill="4F81B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lang w:eastAsia="pl-PL"/>
      <w14:ligatures w14:val="standardContextual"/>
    </w:rPr>
  </w:style>
  <w:style w:type="character" w:customStyle="1" w:styleId="Tytuznak0">
    <w:name w:val="Tytuł (znak)"/>
    <w:basedOn w:val="Domylnaczcionkaakapitu"/>
    <w:link w:val="Tytu1"/>
    <w:uiPriority w:val="19"/>
    <w:rsid w:val="00673082"/>
    <w:rPr>
      <w:rFonts w:asciiTheme="majorHAnsi" w:eastAsiaTheme="majorEastAsia" w:hAnsiTheme="majorHAnsi" w:cstheme="majorBidi"/>
      <w:caps/>
      <w:color w:val="FFFFFF" w:themeColor="background1"/>
      <w:spacing w:val="40"/>
      <w:kern w:val="28"/>
      <w:sz w:val="136"/>
      <w:szCs w:val="136"/>
      <w:shd w:val="clear" w:color="auto" w:fill="4F81BD" w:themeFill="accent1"/>
      <w:lang w:eastAsia="pl-PL"/>
      <w14:ligatures w14:val="standardContextual"/>
    </w:rPr>
  </w:style>
  <w:style w:type="character" w:customStyle="1" w:styleId="x193iq5w">
    <w:name w:val="x193iq5w"/>
    <w:basedOn w:val="Domylnaczcionkaakapitu"/>
    <w:rsid w:val="005476E8"/>
  </w:style>
  <w:style w:type="paragraph" w:styleId="Tekstpodstawowy3">
    <w:name w:val="Body Text 3"/>
    <w:basedOn w:val="Normalny"/>
    <w:link w:val="Tekstpodstawowy3Znak"/>
    <w:uiPriority w:val="99"/>
    <w:semiHidden/>
    <w:unhideWhenUsed/>
    <w:rsid w:val="0001080D"/>
    <w:pPr>
      <w:spacing w:after="120"/>
    </w:pPr>
    <w:rPr>
      <w:sz w:val="16"/>
      <w:szCs w:val="16"/>
    </w:rPr>
  </w:style>
  <w:style w:type="character" w:customStyle="1" w:styleId="Tekstpodstawowy3Znak">
    <w:name w:val="Tekst podstawowy 3 Znak"/>
    <w:basedOn w:val="Domylnaczcionkaakapitu"/>
    <w:link w:val="Tekstpodstawowy3"/>
    <w:uiPriority w:val="99"/>
    <w:semiHidden/>
    <w:rsid w:val="0001080D"/>
    <w:rPr>
      <w:rFonts w:ascii="Calibri" w:eastAsia="Calibri" w:hAnsi="Calibri" w:cs="Times New Roman"/>
      <w:sz w:val="16"/>
      <w:szCs w:val="16"/>
    </w:rPr>
  </w:style>
  <w:style w:type="character" w:customStyle="1" w:styleId="Domylnaczcionkaakapitu1">
    <w:name w:val="Domyślna czcionka akapitu1"/>
    <w:rsid w:val="007D535C"/>
  </w:style>
  <w:style w:type="character" w:styleId="Nierozpoznanawzmianka">
    <w:name w:val="Unresolved Mention"/>
    <w:basedOn w:val="Domylnaczcionkaakapitu"/>
    <w:uiPriority w:val="99"/>
    <w:semiHidden/>
    <w:unhideWhenUsed/>
    <w:rsid w:val="00B779AE"/>
    <w:rPr>
      <w:color w:val="605E5C"/>
      <w:shd w:val="clear" w:color="auto" w:fill="E1DFDD"/>
    </w:rPr>
  </w:style>
  <w:style w:type="paragraph" w:styleId="Spisilustracji">
    <w:name w:val="table of figures"/>
    <w:basedOn w:val="Normalny"/>
    <w:next w:val="Normalny"/>
    <w:uiPriority w:val="99"/>
    <w:unhideWhenUsed/>
    <w:rsid w:val="00B504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53">
      <w:bodyDiv w:val="1"/>
      <w:marLeft w:val="0"/>
      <w:marRight w:val="0"/>
      <w:marTop w:val="0"/>
      <w:marBottom w:val="0"/>
      <w:divBdr>
        <w:top w:val="none" w:sz="0" w:space="0" w:color="auto"/>
        <w:left w:val="none" w:sz="0" w:space="0" w:color="auto"/>
        <w:bottom w:val="none" w:sz="0" w:space="0" w:color="auto"/>
        <w:right w:val="none" w:sz="0" w:space="0" w:color="auto"/>
      </w:divBdr>
    </w:div>
    <w:div w:id="42296872">
      <w:bodyDiv w:val="1"/>
      <w:marLeft w:val="0"/>
      <w:marRight w:val="0"/>
      <w:marTop w:val="0"/>
      <w:marBottom w:val="0"/>
      <w:divBdr>
        <w:top w:val="none" w:sz="0" w:space="0" w:color="auto"/>
        <w:left w:val="none" w:sz="0" w:space="0" w:color="auto"/>
        <w:bottom w:val="none" w:sz="0" w:space="0" w:color="auto"/>
        <w:right w:val="none" w:sz="0" w:space="0" w:color="auto"/>
      </w:divBdr>
    </w:div>
    <w:div w:id="46732104">
      <w:bodyDiv w:val="1"/>
      <w:marLeft w:val="0"/>
      <w:marRight w:val="0"/>
      <w:marTop w:val="0"/>
      <w:marBottom w:val="0"/>
      <w:divBdr>
        <w:top w:val="none" w:sz="0" w:space="0" w:color="auto"/>
        <w:left w:val="none" w:sz="0" w:space="0" w:color="auto"/>
        <w:bottom w:val="none" w:sz="0" w:space="0" w:color="auto"/>
        <w:right w:val="none" w:sz="0" w:space="0" w:color="auto"/>
      </w:divBdr>
    </w:div>
    <w:div w:id="56515144">
      <w:bodyDiv w:val="1"/>
      <w:marLeft w:val="0"/>
      <w:marRight w:val="0"/>
      <w:marTop w:val="0"/>
      <w:marBottom w:val="0"/>
      <w:divBdr>
        <w:top w:val="none" w:sz="0" w:space="0" w:color="auto"/>
        <w:left w:val="none" w:sz="0" w:space="0" w:color="auto"/>
        <w:bottom w:val="none" w:sz="0" w:space="0" w:color="auto"/>
        <w:right w:val="none" w:sz="0" w:space="0" w:color="auto"/>
      </w:divBdr>
    </w:div>
    <w:div w:id="77093963">
      <w:bodyDiv w:val="1"/>
      <w:marLeft w:val="0"/>
      <w:marRight w:val="0"/>
      <w:marTop w:val="0"/>
      <w:marBottom w:val="0"/>
      <w:divBdr>
        <w:top w:val="none" w:sz="0" w:space="0" w:color="auto"/>
        <w:left w:val="none" w:sz="0" w:space="0" w:color="auto"/>
        <w:bottom w:val="none" w:sz="0" w:space="0" w:color="auto"/>
        <w:right w:val="none" w:sz="0" w:space="0" w:color="auto"/>
      </w:divBdr>
    </w:div>
    <w:div w:id="111872270">
      <w:bodyDiv w:val="1"/>
      <w:marLeft w:val="0"/>
      <w:marRight w:val="0"/>
      <w:marTop w:val="0"/>
      <w:marBottom w:val="0"/>
      <w:divBdr>
        <w:top w:val="none" w:sz="0" w:space="0" w:color="auto"/>
        <w:left w:val="none" w:sz="0" w:space="0" w:color="auto"/>
        <w:bottom w:val="none" w:sz="0" w:space="0" w:color="auto"/>
        <w:right w:val="none" w:sz="0" w:space="0" w:color="auto"/>
      </w:divBdr>
    </w:div>
    <w:div w:id="142352302">
      <w:bodyDiv w:val="1"/>
      <w:marLeft w:val="0"/>
      <w:marRight w:val="0"/>
      <w:marTop w:val="0"/>
      <w:marBottom w:val="0"/>
      <w:divBdr>
        <w:top w:val="none" w:sz="0" w:space="0" w:color="auto"/>
        <w:left w:val="none" w:sz="0" w:space="0" w:color="auto"/>
        <w:bottom w:val="none" w:sz="0" w:space="0" w:color="auto"/>
        <w:right w:val="none" w:sz="0" w:space="0" w:color="auto"/>
      </w:divBdr>
    </w:div>
    <w:div w:id="158278405">
      <w:bodyDiv w:val="1"/>
      <w:marLeft w:val="0"/>
      <w:marRight w:val="0"/>
      <w:marTop w:val="0"/>
      <w:marBottom w:val="0"/>
      <w:divBdr>
        <w:top w:val="none" w:sz="0" w:space="0" w:color="auto"/>
        <w:left w:val="none" w:sz="0" w:space="0" w:color="auto"/>
        <w:bottom w:val="none" w:sz="0" w:space="0" w:color="auto"/>
        <w:right w:val="none" w:sz="0" w:space="0" w:color="auto"/>
      </w:divBdr>
    </w:div>
    <w:div w:id="177937699">
      <w:bodyDiv w:val="1"/>
      <w:marLeft w:val="0"/>
      <w:marRight w:val="0"/>
      <w:marTop w:val="0"/>
      <w:marBottom w:val="0"/>
      <w:divBdr>
        <w:top w:val="none" w:sz="0" w:space="0" w:color="auto"/>
        <w:left w:val="none" w:sz="0" w:space="0" w:color="auto"/>
        <w:bottom w:val="none" w:sz="0" w:space="0" w:color="auto"/>
        <w:right w:val="none" w:sz="0" w:space="0" w:color="auto"/>
      </w:divBdr>
    </w:div>
    <w:div w:id="229002024">
      <w:bodyDiv w:val="1"/>
      <w:marLeft w:val="0"/>
      <w:marRight w:val="0"/>
      <w:marTop w:val="0"/>
      <w:marBottom w:val="0"/>
      <w:divBdr>
        <w:top w:val="none" w:sz="0" w:space="0" w:color="auto"/>
        <w:left w:val="none" w:sz="0" w:space="0" w:color="auto"/>
        <w:bottom w:val="none" w:sz="0" w:space="0" w:color="auto"/>
        <w:right w:val="none" w:sz="0" w:space="0" w:color="auto"/>
      </w:divBdr>
    </w:div>
    <w:div w:id="237833249">
      <w:bodyDiv w:val="1"/>
      <w:marLeft w:val="0"/>
      <w:marRight w:val="0"/>
      <w:marTop w:val="0"/>
      <w:marBottom w:val="0"/>
      <w:divBdr>
        <w:top w:val="none" w:sz="0" w:space="0" w:color="auto"/>
        <w:left w:val="none" w:sz="0" w:space="0" w:color="auto"/>
        <w:bottom w:val="none" w:sz="0" w:space="0" w:color="auto"/>
        <w:right w:val="none" w:sz="0" w:space="0" w:color="auto"/>
      </w:divBdr>
    </w:div>
    <w:div w:id="285502531">
      <w:bodyDiv w:val="1"/>
      <w:marLeft w:val="0"/>
      <w:marRight w:val="0"/>
      <w:marTop w:val="0"/>
      <w:marBottom w:val="0"/>
      <w:divBdr>
        <w:top w:val="none" w:sz="0" w:space="0" w:color="auto"/>
        <w:left w:val="none" w:sz="0" w:space="0" w:color="auto"/>
        <w:bottom w:val="none" w:sz="0" w:space="0" w:color="auto"/>
        <w:right w:val="none" w:sz="0" w:space="0" w:color="auto"/>
      </w:divBdr>
    </w:div>
    <w:div w:id="288437528">
      <w:bodyDiv w:val="1"/>
      <w:marLeft w:val="0"/>
      <w:marRight w:val="0"/>
      <w:marTop w:val="0"/>
      <w:marBottom w:val="0"/>
      <w:divBdr>
        <w:top w:val="none" w:sz="0" w:space="0" w:color="auto"/>
        <w:left w:val="none" w:sz="0" w:space="0" w:color="auto"/>
        <w:bottom w:val="none" w:sz="0" w:space="0" w:color="auto"/>
        <w:right w:val="none" w:sz="0" w:space="0" w:color="auto"/>
      </w:divBdr>
    </w:div>
    <w:div w:id="325673349">
      <w:bodyDiv w:val="1"/>
      <w:marLeft w:val="0"/>
      <w:marRight w:val="0"/>
      <w:marTop w:val="0"/>
      <w:marBottom w:val="0"/>
      <w:divBdr>
        <w:top w:val="none" w:sz="0" w:space="0" w:color="auto"/>
        <w:left w:val="none" w:sz="0" w:space="0" w:color="auto"/>
        <w:bottom w:val="none" w:sz="0" w:space="0" w:color="auto"/>
        <w:right w:val="none" w:sz="0" w:space="0" w:color="auto"/>
      </w:divBdr>
    </w:div>
    <w:div w:id="371460539">
      <w:bodyDiv w:val="1"/>
      <w:marLeft w:val="0"/>
      <w:marRight w:val="0"/>
      <w:marTop w:val="0"/>
      <w:marBottom w:val="0"/>
      <w:divBdr>
        <w:top w:val="none" w:sz="0" w:space="0" w:color="auto"/>
        <w:left w:val="none" w:sz="0" w:space="0" w:color="auto"/>
        <w:bottom w:val="none" w:sz="0" w:space="0" w:color="auto"/>
        <w:right w:val="none" w:sz="0" w:space="0" w:color="auto"/>
      </w:divBdr>
    </w:div>
    <w:div w:id="380398489">
      <w:bodyDiv w:val="1"/>
      <w:marLeft w:val="0"/>
      <w:marRight w:val="0"/>
      <w:marTop w:val="0"/>
      <w:marBottom w:val="0"/>
      <w:divBdr>
        <w:top w:val="none" w:sz="0" w:space="0" w:color="auto"/>
        <w:left w:val="none" w:sz="0" w:space="0" w:color="auto"/>
        <w:bottom w:val="none" w:sz="0" w:space="0" w:color="auto"/>
        <w:right w:val="none" w:sz="0" w:space="0" w:color="auto"/>
      </w:divBdr>
    </w:div>
    <w:div w:id="380979975">
      <w:bodyDiv w:val="1"/>
      <w:marLeft w:val="0"/>
      <w:marRight w:val="0"/>
      <w:marTop w:val="0"/>
      <w:marBottom w:val="0"/>
      <w:divBdr>
        <w:top w:val="none" w:sz="0" w:space="0" w:color="auto"/>
        <w:left w:val="none" w:sz="0" w:space="0" w:color="auto"/>
        <w:bottom w:val="none" w:sz="0" w:space="0" w:color="auto"/>
        <w:right w:val="none" w:sz="0" w:space="0" w:color="auto"/>
      </w:divBdr>
    </w:div>
    <w:div w:id="391856364">
      <w:bodyDiv w:val="1"/>
      <w:marLeft w:val="0"/>
      <w:marRight w:val="0"/>
      <w:marTop w:val="0"/>
      <w:marBottom w:val="0"/>
      <w:divBdr>
        <w:top w:val="none" w:sz="0" w:space="0" w:color="auto"/>
        <w:left w:val="none" w:sz="0" w:space="0" w:color="auto"/>
        <w:bottom w:val="none" w:sz="0" w:space="0" w:color="auto"/>
        <w:right w:val="none" w:sz="0" w:space="0" w:color="auto"/>
      </w:divBdr>
    </w:div>
    <w:div w:id="402026625">
      <w:bodyDiv w:val="1"/>
      <w:marLeft w:val="0"/>
      <w:marRight w:val="0"/>
      <w:marTop w:val="0"/>
      <w:marBottom w:val="0"/>
      <w:divBdr>
        <w:top w:val="none" w:sz="0" w:space="0" w:color="auto"/>
        <w:left w:val="none" w:sz="0" w:space="0" w:color="auto"/>
        <w:bottom w:val="none" w:sz="0" w:space="0" w:color="auto"/>
        <w:right w:val="none" w:sz="0" w:space="0" w:color="auto"/>
      </w:divBdr>
    </w:div>
    <w:div w:id="444538592">
      <w:bodyDiv w:val="1"/>
      <w:marLeft w:val="0"/>
      <w:marRight w:val="0"/>
      <w:marTop w:val="0"/>
      <w:marBottom w:val="0"/>
      <w:divBdr>
        <w:top w:val="none" w:sz="0" w:space="0" w:color="auto"/>
        <w:left w:val="none" w:sz="0" w:space="0" w:color="auto"/>
        <w:bottom w:val="none" w:sz="0" w:space="0" w:color="auto"/>
        <w:right w:val="none" w:sz="0" w:space="0" w:color="auto"/>
      </w:divBdr>
    </w:div>
    <w:div w:id="480773169">
      <w:bodyDiv w:val="1"/>
      <w:marLeft w:val="0"/>
      <w:marRight w:val="0"/>
      <w:marTop w:val="0"/>
      <w:marBottom w:val="0"/>
      <w:divBdr>
        <w:top w:val="none" w:sz="0" w:space="0" w:color="auto"/>
        <w:left w:val="none" w:sz="0" w:space="0" w:color="auto"/>
        <w:bottom w:val="none" w:sz="0" w:space="0" w:color="auto"/>
        <w:right w:val="none" w:sz="0" w:space="0" w:color="auto"/>
      </w:divBdr>
    </w:div>
    <w:div w:id="531773616">
      <w:bodyDiv w:val="1"/>
      <w:marLeft w:val="0"/>
      <w:marRight w:val="0"/>
      <w:marTop w:val="0"/>
      <w:marBottom w:val="0"/>
      <w:divBdr>
        <w:top w:val="none" w:sz="0" w:space="0" w:color="auto"/>
        <w:left w:val="none" w:sz="0" w:space="0" w:color="auto"/>
        <w:bottom w:val="none" w:sz="0" w:space="0" w:color="auto"/>
        <w:right w:val="none" w:sz="0" w:space="0" w:color="auto"/>
      </w:divBdr>
    </w:div>
    <w:div w:id="534125257">
      <w:bodyDiv w:val="1"/>
      <w:marLeft w:val="0"/>
      <w:marRight w:val="0"/>
      <w:marTop w:val="0"/>
      <w:marBottom w:val="0"/>
      <w:divBdr>
        <w:top w:val="none" w:sz="0" w:space="0" w:color="auto"/>
        <w:left w:val="none" w:sz="0" w:space="0" w:color="auto"/>
        <w:bottom w:val="none" w:sz="0" w:space="0" w:color="auto"/>
        <w:right w:val="none" w:sz="0" w:space="0" w:color="auto"/>
      </w:divBdr>
    </w:div>
    <w:div w:id="550842678">
      <w:bodyDiv w:val="1"/>
      <w:marLeft w:val="0"/>
      <w:marRight w:val="0"/>
      <w:marTop w:val="0"/>
      <w:marBottom w:val="0"/>
      <w:divBdr>
        <w:top w:val="none" w:sz="0" w:space="0" w:color="auto"/>
        <w:left w:val="none" w:sz="0" w:space="0" w:color="auto"/>
        <w:bottom w:val="none" w:sz="0" w:space="0" w:color="auto"/>
        <w:right w:val="none" w:sz="0" w:space="0" w:color="auto"/>
      </w:divBdr>
    </w:div>
    <w:div w:id="555631218">
      <w:bodyDiv w:val="1"/>
      <w:marLeft w:val="0"/>
      <w:marRight w:val="0"/>
      <w:marTop w:val="0"/>
      <w:marBottom w:val="0"/>
      <w:divBdr>
        <w:top w:val="none" w:sz="0" w:space="0" w:color="auto"/>
        <w:left w:val="none" w:sz="0" w:space="0" w:color="auto"/>
        <w:bottom w:val="none" w:sz="0" w:space="0" w:color="auto"/>
        <w:right w:val="none" w:sz="0" w:space="0" w:color="auto"/>
      </w:divBdr>
    </w:div>
    <w:div w:id="570429594">
      <w:bodyDiv w:val="1"/>
      <w:marLeft w:val="0"/>
      <w:marRight w:val="0"/>
      <w:marTop w:val="0"/>
      <w:marBottom w:val="0"/>
      <w:divBdr>
        <w:top w:val="none" w:sz="0" w:space="0" w:color="auto"/>
        <w:left w:val="none" w:sz="0" w:space="0" w:color="auto"/>
        <w:bottom w:val="none" w:sz="0" w:space="0" w:color="auto"/>
        <w:right w:val="none" w:sz="0" w:space="0" w:color="auto"/>
      </w:divBdr>
    </w:div>
    <w:div w:id="607002523">
      <w:bodyDiv w:val="1"/>
      <w:marLeft w:val="0"/>
      <w:marRight w:val="0"/>
      <w:marTop w:val="0"/>
      <w:marBottom w:val="0"/>
      <w:divBdr>
        <w:top w:val="none" w:sz="0" w:space="0" w:color="auto"/>
        <w:left w:val="none" w:sz="0" w:space="0" w:color="auto"/>
        <w:bottom w:val="none" w:sz="0" w:space="0" w:color="auto"/>
        <w:right w:val="none" w:sz="0" w:space="0" w:color="auto"/>
      </w:divBdr>
    </w:div>
    <w:div w:id="727611496">
      <w:bodyDiv w:val="1"/>
      <w:marLeft w:val="0"/>
      <w:marRight w:val="0"/>
      <w:marTop w:val="0"/>
      <w:marBottom w:val="0"/>
      <w:divBdr>
        <w:top w:val="none" w:sz="0" w:space="0" w:color="auto"/>
        <w:left w:val="none" w:sz="0" w:space="0" w:color="auto"/>
        <w:bottom w:val="none" w:sz="0" w:space="0" w:color="auto"/>
        <w:right w:val="none" w:sz="0" w:space="0" w:color="auto"/>
      </w:divBdr>
    </w:div>
    <w:div w:id="751858660">
      <w:bodyDiv w:val="1"/>
      <w:marLeft w:val="0"/>
      <w:marRight w:val="0"/>
      <w:marTop w:val="0"/>
      <w:marBottom w:val="0"/>
      <w:divBdr>
        <w:top w:val="none" w:sz="0" w:space="0" w:color="auto"/>
        <w:left w:val="none" w:sz="0" w:space="0" w:color="auto"/>
        <w:bottom w:val="none" w:sz="0" w:space="0" w:color="auto"/>
        <w:right w:val="none" w:sz="0" w:space="0" w:color="auto"/>
      </w:divBdr>
    </w:div>
    <w:div w:id="795828685">
      <w:bodyDiv w:val="1"/>
      <w:marLeft w:val="0"/>
      <w:marRight w:val="0"/>
      <w:marTop w:val="0"/>
      <w:marBottom w:val="0"/>
      <w:divBdr>
        <w:top w:val="none" w:sz="0" w:space="0" w:color="auto"/>
        <w:left w:val="none" w:sz="0" w:space="0" w:color="auto"/>
        <w:bottom w:val="none" w:sz="0" w:space="0" w:color="auto"/>
        <w:right w:val="none" w:sz="0" w:space="0" w:color="auto"/>
      </w:divBdr>
    </w:div>
    <w:div w:id="854533821">
      <w:bodyDiv w:val="1"/>
      <w:marLeft w:val="0"/>
      <w:marRight w:val="0"/>
      <w:marTop w:val="0"/>
      <w:marBottom w:val="0"/>
      <w:divBdr>
        <w:top w:val="none" w:sz="0" w:space="0" w:color="auto"/>
        <w:left w:val="none" w:sz="0" w:space="0" w:color="auto"/>
        <w:bottom w:val="none" w:sz="0" w:space="0" w:color="auto"/>
        <w:right w:val="none" w:sz="0" w:space="0" w:color="auto"/>
      </w:divBdr>
    </w:div>
    <w:div w:id="876044406">
      <w:bodyDiv w:val="1"/>
      <w:marLeft w:val="0"/>
      <w:marRight w:val="0"/>
      <w:marTop w:val="0"/>
      <w:marBottom w:val="0"/>
      <w:divBdr>
        <w:top w:val="none" w:sz="0" w:space="0" w:color="auto"/>
        <w:left w:val="none" w:sz="0" w:space="0" w:color="auto"/>
        <w:bottom w:val="none" w:sz="0" w:space="0" w:color="auto"/>
        <w:right w:val="none" w:sz="0" w:space="0" w:color="auto"/>
      </w:divBdr>
    </w:div>
    <w:div w:id="884292628">
      <w:bodyDiv w:val="1"/>
      <w:marLeft w:val="0"/>
      <w:marRight w:val="0"/>
      <w:marTop w:val="0"/>
      <w:marBottom w:val="0"/>
      <w:divBdr>
        <w:top w:val="none" w:sz="0" w:space="0" w:color="auto"/>
        <w:left w:val="none" w:sz="0" w:space="0" w:color="auto"/>
        <w:bottom w:val="none" w:sz="0" w:space="0" w:color="auto"/>
        <w:right w:val="none" w:sz="0" w:space="0" w:color="auto"/>
      </w:divBdr>
    </w:div>
    <w:div w:id="890732156">
      <w:bodyDiv w:val="1"/>
      <w:marLeft w:val="0"/>
      <w:marRight w:val="0"/>
      <w:marTop w:val="0"/>
      <w:marBottom w:val="0"/>
      <w:divBdr>
        <w:top w:val="none" w:sz="0" w:space="0" w:color="auto"/>
        <w:left w:val="none" w:sz="0" w:space="0" w:color="auto"/>
        <w:bottom w:val="none" w:sz="0" w:space="0" w:color="auto"/>
        <w:right w:val="none" w:sz="0" w:space="0" w:color="auto"/>
      </w:divBdr>
    </w:div>
    <w:div w:id="913853397">
      <w:bodyDiv w:val="1"/>
      <w:marLeft w:val="0"/>
      <w:marRight w:val="0"/>
      <w:marTop w:val="0"/>
      <w:marBottom w:val="0"/>
      <w:divBdr>
        <w:top w:val="none" w:sz="0" w:space="0" w:color="auto"/>
        <w:left w:val="none" w:sz="0" w:space="0" w:color="auto"/>
        <w:bottom w:val="none" w:sz="0" w:space="0" w:color="auto"/>
        <w:right w:val="none" w:sz="0" w:space="0" w:color="auto"/>
      </w:divBdr>
    </w:div>
    <w:div w:id="916279538">
      <w:bodyDiv w:val="1"/>
      <w:marLeft w:val="0"/>
      <w:marRight w:val="0"/>
      <w:marTop w:val="0"/>
      <w:marBottom w:val="0"/>
      <w:divBdr>
        <w:top w:val="none" w:sz="0" w:space="0" w:color="auto"/>
        <w:left w:val="none" w:sz="0" w:space="0" w:color="auto"/>
        <w:bottom w:val="none" w:sz="0" w:space="0" w:color="auto"/>
        <w:right w:val="none" w:sz="0" w:space="0" w:color="auto"/>
      </w:divBdr>
    </w:div>
    <w:div w:id="932855126">
      <w:bodyDiv w:val="1"/>
      <w:marLeft w:val="0"/>
      <w:marRight w:val="0"/>
      <w:marTop w:val="0"/>
      <w:marBottom w:val="0"/>
      <w:divBdr>
        <w:top w:val="none" w:sz="0" w:space="0" w:color="auto"/>
        <w:left w:val="none" w:sz="0" w:space="0" w:color="auto"/>
        <w:bottom w:val="none" w:sz="0" w:space="0" w:color="auto"/>
        <w:right w:val="none" w:sz="0" w:space="0" w:color="auto"/>
      </w:divBdr>
    </w:div>
    <w:div w:id="952859175">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81172695">
      <w:bodyDiv w:val="1"/>
      <w:marLeft w:val="0"/>
      <w:marRight w:val="0"/>
      <w:marTop w:val="0"/>
      <w:marBottom w:val="0"/>
      <w:divBdr>
        <w:top w:val="none" w:sz="0" w:space="0" w:color="auto"/>
        <w:left w:val="none" w:sz="0" w:space="0" w:color="auto"/>
        <w:bottom w:val="none" w:sz="0" w:space="0" w:color="auto"/>
        <w:right w:val="none" w:sz="0" w:space="0" w:color="auto"/>
      </w:divBdr>
    </w:div>
    <w:div w:id="1198398569">
      <w:bodyDiv w:val="1"/>
      <w:marLeft w:val="0"/>
      <w:marRight w:val="0"/>
      <w:marTop w:val="0"/>
      <w:marBottom w:val="0"/>
      <w:divBdr>
        <w:top w:val="none" w:sz="0" w:space="0" w:color="auto"/>
        <w:left w:val="none" w:sz="0" w:space="0" w:color="auto"/>
        <w:bottom w:val="none" w:sz="0" w:space="0" w:color="auto"/>
        <w:right w:val="none" w:sz="0" w:space="0" w:color="auto"/>
      </w:divBdr>
    </w:div>
    <w:div w:id="1210191104">
      <w:bodyDiv w:val="1"/>
      <w:marLeft w:val="0"/>
      <w:marRight w:val="0"/>
      <w:marTop w:val="0"/>
      <w:marBottom w:val="0"/>
      <w:divBdr>
        <w:top w:val="none" w:sz="0" w:space="0" w:color="auto"/>
        <w:left w:val="none" w:sz="0" w:space="0" w:color="auto"/>
        <w:bottom w:val="none" w:sz="0" w:space="0" w:color="auto"/>
        <w:right w:val="none" w:sz="0" w:space="0" w:color="auto"/>
      </w:divBdr>
    </w:div>
    <w:div w:id="1253203380">
      <w:bodyDiv w:val="1"/>
      <w:marLeft w:val="0"/>
      <w:marRight w:val="0"/>
      <w:marTop w:val="0"/>
      <w:marBottom w:val="0"/>
      <w:divBdr>
        <w:top w:val="none" w:sz="0" w:space="0" w:color="auto"/>
        <w:left w:val="none" w:sz="0" w:space="0" w:color="auto"/>
        <w:bottom w:val="none" w:sz="0" w:space="0" w:color="auto"/>
        <w:right w:val="none" w:sz="0" w:space="0" w:color="auto"/>
      </w:divBdr>
    </w:div>
    <w:div w:id="1259173208">
      <w:bodyDiv w:val="1"/>
      <w:marLeft w:val="0"/>
      <w:marRight w:val="0"/>
      <w:marTop w:val="0"/>
      <w:marBottom w:val="0"/>
      <w:divBdr>
        <w:top w:val="none" w:sz="0" w:space="0" w:color="auto"/>
        <w:left w:val="none" w:sz="0" w:space="0" w:color="auto"/>
        <w:bottom w:val="none" w:sz="0" w:space="0" w:color="auto"/>
        <w:right w:val="none" w:sz="0" w:space="0" w:color="auto"/>
      </w:divBdr>
    </w:div>
    <w:div w:id="1336034014">
      <w:bodyDiv w:val="1"/>
      <w:marLeft w:val="0"/>
      <w:marRight w:val="0"/>
      <w:marTop w:val="0"/>
      <w:marBottom w:val="0"/>
      <w:divBdr>
        <w:top w:val="none" w:sz="0" w:space="0" w:color="auto"/>
        <w:left w:val="none" w:sz="0" w:space="0" w:color="auto"/>
        <w:bottom w:val="none" w:sz="0" w:space="0" w:color="auto"/>
        <w:right w:val="none" w:sz="0" w:space="0" w:color="auto"/>
      </w:divBdr>
      <w:divsChild>
        <w:div w:id="1605724239">
          <w:marLeft w:val="0"/>
          <w:marRight w:val="0"/>
          <w:marTop w:val="0"/>
          <w:marBottom w:val="0"/>
          <w:divBdr>
            <w:top w:val="none" w:sz="0" w:space="0" w:color="auto"/>
            <w:left w:val="none" w:sz="0" w:space="0" w:color="auto"/>
            <w:bottom w:val="none" w:sz="0" w:space="0" w:color="auto"/>
            <w:right w:val="none" w:sz="0" w:space="0" w:color="auto"/>
          </w:divBdr>
          <w:divsChild>
            <w:div w:id="535042326">
              <w:marLeft w:val="0"/>
              <w:marRight w:val="0"/>
              <w:marTop w:val="0"/>
              <w:marBottom w:val="0"/>
              <w:divBdr>
                <w:top w:val="none" w:sz="0" w:space="0" w:color="auto"/>
                <w:left w:val="none" w:sz="0" w:space="0" w:color="auto"/>
                <w:bottom w:val="none" w:sz="0" w:space="0" w:color="auto"/>
                <w:right w:val="none" w:sz="0" w:space="0" w:color="auto"/>
              </w:divBdr>
            </w:div>
          </w:divsChild>
        </w:div>
        <w:div w:id="2012297452">
          <w:marLeft w:val="0"/>
          <w:marRight w:val="0"/>
          <w:marTop w:val="0"/>
          <w:marBottom w:val="0"/>
          <w:divBdr>
            <w:top w:val="none" w:sz="0" w:space="0" w:color="auto"/>
            <w:left w:val="none" w:sz="0" w:space="0" w:color="auto"/>
            <w:bottom w:val="none" w:sz="0" w:space="0" w:color="auto"/>
            <w:right w:val="none" w:sz="0" w:space="0" w:color="auto"/>
          </w:divBdr>
        </w:div>
      </w:divsChild>
    </w:div>
    <w:div w:id="1365251080">
      <w:bodyDiv w:val="1"/>
      <w:marLeft w:val="0"/>
      <w:marRight w:val="0"/>
      <w:marTop w:val="0"/>
      <w:marBottom w:val="0"/>
      <w:divBdr>
        <w:top w:val="none" w:sz="0" w:space="0" w:color="auto"/>
        <w:left w:val="none" w:sz="0" w:space="0" w:color="auto"/>
        <w:bottom w:val="none" w:sz="0" w:space="0" w:color="auto"/>
        <w:right w:val="none" w:sz="0" w:space="0" w:color="auto"/>
      </w:divBdr>
    </w:div>
    <w:div w:id="1368218597">
      <w:bodyDiv w:val="1"/>
      <w:marLeft w:val="0"/>
      <w:marRight w:val="0"/>
      <w:marTop w:val="0"/>
      <w:marBottom w:val="0"/>
      <w:divBdr>
        <w:top w:val="none" w:sz="0" w:space="0" w:color="auto"/>
        <w:left w:val="none" w:sz="0" w:space="0" w:color="auto"/>
        <w:bottom w:val="none" w:sz="0" w:space="0" w:color="auto"/>
        <w:right w:val="none" w:sz="0" w:space="0" w:color="auto"/>
      </w:divBdr>
    </w:div>
    <w:div w:id="1375621471">
      <w:bodyDiv w:val="1"/>
      <w:marLeft w:val="0"/>
      <w:marRight w:val="0"/>
      <w:marTop w:val="0"/>
      <w:marBottom w:val="0"/>
      <w:divBdr>
        <w:top w:val="none" w:sz="0" w:space="0" w:color="auto"/>
        <w:left w:val="none" w:sz="0" w:space="0" w:color="auto"/>
        <w:bottom w:val="none" w:sz="0" w:space="0" w:color="auto"/>
        <w:right w:val="none" w:sz="0" w:space="0" w:color="auto"/>
      </w:divBdr>
    </w:div>
    <w:div w:id="1379739243">
      <w:bodyDiv w:val="1"/>
      <w:marLeft w:val="0"/>
      <w:marRight w:val="0"/>
      <w:marTop w:val="0"/>
      <w:marBottom w:val="0"/>
      <w:divBdr>
        <w:top w:val="none" w:sz="0" w:space="0" w:color="auto"/>
        <w:left w:val="none" w:sz="0" w:space="0" w:color="auto"/>
        <w:bottom w:val="none" w:sz="0" w:space="0" w:color="auto"/>
        <w:right w:val="none" w:sz="0" w:space="0" w:color="auto"/>
      </w:divBdr>
    </w:div>
    <w:div w:id="1393963969">
      <w:bodyDiv w:val="1"/>
      <w:marLeft w:val="0"/>
      <w:marRight w:val="0"/>
      <w:marTop w:val="0"/>
      <w:marBottom w:val="0"/>
      <w:divBdr>
        <w:top w:val="none" w:sz="0" w:space="0" w:color="auto"/>
        <w:left w:val="none" w:sz="0" w:space="0" w:color="auto"/>
        <w:bottom w:val="none" w:sz="0" w:space="0" w:color="auto"/>
        <w:right w:val="none" w:sz="0" w:space="0" w:color="auto"/>
      </w:divBdr>
    </w:div>
    <w:div w:id="1396119958">
      <w:bodyDiv w:val="1"/>
      <w:marLeft w:val="0"/>
      <w:marRight w:val="0"/>
      <w:marTop w:val="0"/>
      <w:marBottom w:val="0"/>
      <w:divBdr>
        <w:top w:val="none" w:sz="0" w:space="0" w:color="auto"/>
        <w:left w:val="none" w:sz="0" w:space="0" w:color="auto"/>
        <w:bottom w:val="none" w:sz="0" w:space="0" w:color="auto"/>
        <w:right w:val="none" w:sz="0" w:space="0" w:color="auto"/>
      </w:divBdr>
    </w:div>
    <w:div w:id="1478185270">
      <w:bodyDiv w:val="1"/>
      <w:marLeft w:val="0"/>
      <w:marRight w:val="0"/>
      <w:marTop w:val="0"/>
      <w:marBottom w:val="0"/>
      <w:divBdr>
        <w:top w:val="none" w:sz="0" w:space="0" w:color="auto"/>
        <w:left w:val="none" w:sz="0" w:space="0" w:color="auto"/>
        <w:bottom w:val="none" w:sz="0" w:space="0" w:color="auto"/>
        <w:right w:val="none" w:sz="0" w:space="0" w:color="auto"/>
      </w:divBdr>
    </w:div>
    <w:div w:id="1497572261">
      <w:bodyDiv w:val="1"/>
      <w:marLeft w:val="0"/>
      <w:marRight w:val="0"/>
      <w:marTop w:val="0"/>
      <w:marBottom w:val="0"/>
      <w:divBdr>
        <w:top w:val="none" w:sz="0" w:space="0" w:color="auto"/>
        <w:left w:val="none" w:sz="0" w:space="0" w:color="auto"/>
        <w:bottom w:val="none" w:sz="0" w:space="0" w:color="auto"/>
        <w:right w:val="none" w:sz="0" w:space="0" w:color="auto"/>
      </w:divBdr>
    </w:div>
    <w:div w:id="1505558974">
      <w:bodyDiv w:val="1"/>
      <w:marLeft w:val="0"/>
      <w:marRight w:val="0"/>
      <w:marTop w:val="0"/>
      <w:marBottom w:val="0"/>
      <w:divBdr>
        <w:top w:val="none" w:sz="0" w:space="0" w:color="auto"/>
        <w:left w:val="none" w:sz="0" w:space="0" w:color="auto"/>
        <w:bottom w:val="none" w:sz="0" w:space="0" w:color="auto"/>
        <w:right w:val="none" w:sz="0" w:space="0" w:color="auto"/>
      </w:divBdr>
    </w:div>
    <w:div w:id="1530215319">
      <w:bodyDiv w:val="1"/>
      <w:marLeft w:val="0"/>
      <w:marRight w:val="0"/>
      <w:marTop w:val="0"/>
      <w:marBottom w:val="0"/>
      <w:divBdr>
        <w:top w:val="none" w:sz="0" w:space="0" w:color="auto"/>
        <w:left w:val="none" w:sz="0" w:space="0" w:color="auto"/>
        <w:bottom w:val="none" w:sz="0" w:space="0" w:color="auto"/>
        <w:right w:val="none" w:sz="0" w:space="0" w:color="auto"/>
      </w:divBdr>
    </w:div>
    <w:div w:id="1537159774">
      <w:bodyDiv w:val="1"/>
      <w:marLeft w:val="0"/>
      <w:marRight w:val="0"/>
      <w:marTop w:val="0"/>
      <w:marBottom w:val="0"/>
      <w:divBdr>
        <w:top w:val="none" w:sz="0" w:space="0" w:color="auto"/>
        <w:left w:val="none" w:sz="0" w:space="0" w:color="auto"/>
        <w:bottom w:val="none" w:sz="0" w:space="0" w:color="auto"/>
        <w:right w:val="none" w:sz="0" w:space="0" w:color="auto"/>
      </w:divBdr>
    </w:div>
    <w:div w:id="1538010289">
      <w:bodyDiv w:val="1"/>
      <w:marLeft w:val="0"/>
      <w:marRight w:val="0"/>
      <w:marTop w:val="0"/>
      <w:marBottom w:val="0"/>
      <w:divBdr>
        <w:top w:val="none" w:sz="0" w:space="0" w:color="auto"/>
        <w:left w:val="none" w:sz="0" w:space="0" w:color="auto"/>
        <w:bottom w:val="none" w:sz="0" w:space="0" w:color="auto"/>
        <w:right w:val="none" w:sz="0" w:space="0" w:color="auto"/>
      </w:divBdr>
    </w:div>
    <w:div w:id="1545096240">
      <w:bodyDiv w:val="1"/>
      <w:marLeft w:val="0"/>
      <w:marRight w:val="0"/>
      <w:marTop w:val="0"/>
      <w:marBottom w:val="0"/>
      <w:divBdr>
        <w:top w:val="none" w:sz="0" w:space="0" w:color="auto"/>
        <w:left w:val="none" w:sz="0" w:space="0" w:color="auto"/>
        <w:bottom w:val="none" w:sz="0" w:space="0" w:color="auto"/>
        <w:right w:val="none" w:sz="0" w:space="0" w:color="auto"/>
      </w:divBdr>
    </w:div>
    <w:div w:id="1554998047">
      <w:bodyDiv w:val="1"/>
      <w:marLeft w:val="0"/>
      <w:marRight w:val="0"/>
      <w:marTop w:val="0"/>
      <w:marBottom w:val="0"/>
      <w:divBdr>
        <w:top w:val="none" w:sz="0" w:space="0" w:color="auto"/>
        <w:left w:val="none" w:sz="0" w:space="0" w:color="auto"/>
        <w:bottom w:val="none" w:sz="0" w:space="0" w:color="auto"/>
        <w:right w:val="none" w:sz="0" w:space="0" w:color="auto"/>
      </w:divBdr>
    </w:div>
    <w:div w:id="1611164127">
      <w:bodyDiv w:val="1"/>
      <w:marLeft w:val="0"/>
      <w:marRight w:val="0"/>
      <w:marTop w:val="0"/>
      <w:marBottom w:val="0"/>
      <w:divBdr>
        <w:top w:val="none" w:sz="0" w:space="0" w:color="auto"/>
        <w:left w:val="none" w:sz="0" w:space="0" w:color="auto"/>
        <w:bottom w:val="none" w:sz="0" w:space="0" w:color="auto"/>
        <w:right w:val="none" w:sz="0" w:space="0" w:color="auto"/>
      </w:divBdr>
    </w:div>
    <w:div w:id="1622299489">
      <w:bodyDiv w:val="1"/>
      <w:marLeft w:val="0"/>
      <w:marRight w:val="0"/>
      <w:marTop w:val="0"/>
      <w:marBottom w:val="0"/>
      <w:divBdr>
        <w:top w:val="none" w:sz="0" w:space="0" w:color="auto"/>
        <w:left w:val="none" w:sz="0" w:space="0" w:color="auto"/>
        <w:bottom w:val="none" w:sz="0" w:space="0" w:color="auto"/>
        <w:right w:val="none" w:sz="0" w:space="0" w:color="auto"/>
      </w:divBdr>
    </w:div>
    <w:div w:id="1742483324">
      <w:bodyDiv w:val="1"/>
      <w:marLeft w:val="0"/>
      <w:marRight w:val="0"/>
      <w:marTop w:val="0"/>
      <w:marBottom w:val="0"/>
      <w:divBdr>
        <w:top w:val="none" w:sz="0" w:space="0" w:color="auto"/>
        <w:left w:val="none" w:sz="0" w:space="0" w:color="auto"/>
        <w:bottom w:val="none" w:sz="0" w:space="0" w:color="auto"/>
        <w:right w:val="none" w:sz="0" w:space="0" w:color="auto"/>
      </w:divBdr>
    </w:div>
    <w:div w:id="1745108334">
      <w:bodyDiv w:val="1"/>
      <w:marLeft w:val="0"/>
      <w:marRight w:val="0"/>
      <w:marTop w:val="0"/>
      <w:marBottom w:val="0"/>
      <w:divBdr>
        <w:top w:val="none" w:sz="0" w:space="0" w:color="auto"/>
        <w:left w:val="none" w:sz="0" w:space="0" w:color="auto"/>
        <w:bottom w:val="none" w:sz="0" w:space="0" w:color="auto"/>
        <w:right w:val="none" w:sz="0" w:space="0" w:color="auto"/>
      </w:divBdr>
    </w:div>
    <w:div w:id="1823616767">
      <w:bodyDiv w:val="1"/>
      <w:marLeft w:val="0"/>
      <w:marRight w:val="0"/>
      <w:marTop w:val="0"/>
      <w:marBottom w:val="0"/>
      <w:divBdr>
        <w:top w:val="none" w:sz="0" w:space="0" w:color="auto"/>
        <w:left w:val="none" w:sz="0" w:space="0" w:color="auto"/>
        <w:bottom w:val="none" w:sz="0" w:space="0" w:color="auto"/>
        <w:right w:val="none" w:sz="0" w:space="0" w:color="auto"/>
      </w:divBdr>
    </w:div>
    <w:div w:id="1860854615">
      <w:bodyDiv w:val="1"/>
      <w:marLeft w:val="0"/>
      <w:marRight w:val="0"/>
      <w:marTop w:val="0"/>
      <w:marBottom w:val="0"/>
      <w:divBdr>
        <w:top w:val="none" w:sz="0" w:space="0" w:color="auto"/>
        <w:left w:val="none" w:sz="0" w:space="0" w:color="auto"/>
        <w:bottom w:val="none" w:sz="0" w:space="0" w:color="auto"/>
        <w:right w:val="none" w:sz="0" w:space="0" w:color="auto"/>
      </w:divBdr>
    </w:div>
    <w:div w:id="1900554871">
      <w:bodyDiv w:val="1"/>
      <w:marLeft w:val="0"/>
      <w:marRight w:val="0"/>
      <w:marTop w:val="0"/>
      <w:marBottom w:val="0"/>
      <w:divBdr>
        <w:top w:val="none" w:sz="0" w:space="0" w:color="auto"/>
        <w:left w:val="none" w:sz="0" w:space="0" w:color="auto"/>
        <w:bottom w:val="none" w:sz="0" w:space="0" w:color="auto"/>
        <w:right w:val="none" w:sz="0" w:space="0" w:color="auto"/>
      </w:divBdr>
    </w:div>
    <w:div w:id="1919171223">
      <w:bodyDiv w:val="1"/>
      <w:marLeft w:val="0"/>
      <w:marRight w:val="0"/>
      <w:marTop w:val="0"/>
      <w:marBottom w:val="0"/>
      <w:divBdr>
        <w:top w:val="none" w:sz="0" w:space="0" w:color="auto"/>
        <w:left w:val="none" w:sz="0" w:space="0" w:color="auto"/>
        <w:bottom w:val="none" w:sz="0" w:space="0" w:color="auto"/>
        <w:right w:val="none" w:sz="0" w:space="0" w:color="auto"/>
      </w:divBdr>
    </w:div>
    <w:div w:id="1974405463">
      <w:bodyDiv w:val="1"/>
      <w:marLeft w:val="0"/>
      <w:marRight w:val="0"/>
      <w:marTop w:val="0"/>
      <w:marBottom w:val="0"/>
      <w:divBdr>
        <w:top w:val="none" w:sz="0" w:space="0" w:color="auto"/>
        <w:left w:val="none" w:sz="0" w:space="0" w:color="auto"/>
        <w:bottom w:val="none" w:sz="0" w:space="0" w:color="auto"/>
        <w:right w:val="none" w:sz="0" w:space="0" w:color="auto"/>
      </w:divBdr>
    </w:div>
    <w:div w:id="1979916460">
      <w:bodyDiv w:val="1"/>
      <w:marLeft w:val="0"/>
      <w:marRight w:val="0"/>
      <w:marTop w:val="0"/>
      <w:marBottom w:val="0"/>
      <w:divBdr>
        <w:top w:val="none" w:sz="0" w:space="0" w:color="auto"/>
        <w:left w:val="none" w:sz="0" w:space="0" w:color="auto"/>
        <w:bottom w:val="none" w:sz="0" w:space="0" w:color="auto"/>
        <w:right w:val="none" w:sz="0" w:space="0" w:color="auto"/>
      </w:divBdr>
    </w:div>
    <w:div w:id="1980109493">
      <w:bodyDiv w:val="1"/>
      <w:marLeft w:val="0"/>
      <w:marRight w:val="0"/>
      <w:marTop w:val="0"/>
      <w:marBottom w:val="0"/>
      <w:divBdr>
        <w:top w:val="none" w:sz="0" w:space="0" w:color="auto"/>
        <w:left w:val="none" w:sz="0" w:space="0" w:color="auto"/>
        <w:bottom w:val="none" w:sz="0" w:space="0" w:color="auto"/>
        <w:right w:val="none" w:sz="0" w:space="0" w:color="auto"/>
      </w:divBdr>
    </w:div>
    <w:div w:id="1984920536">
      <w:bodyDiv w:val="1"/>
      <w:marLeft w:val="0"/>
      <w:marRight w:val="0"/>
      <w:marTop w:val="0"/>
      <w:marBottom w:val="0"/>
      <w:divBdr>
        <w:top w:val="none" w:sz="0" w:space="0" w:color="auto"/>
        <w:left w:val="none" w:sz="0" w:space="0" w:color="auto"/>
        <w:bottom w:val="none" w:sz="0" w:space="0" w:color="auto"/>
        <w:right w:val="none" w:sz="0" w:space="0" w:color="auto"/>
      </w:divBdr>
    </w:div>
    <w:div w:id="2022315876">
      <w:bodyDiv w:val="1"/>
      <w:marLeft w:val="0"/>
      <w:marRight w:val="0"/>
      <w:marTop w:val="0"/>
      <w:marBottom w:val="0"/>
      <w:divBdr>
        <w:top w:val="none" w:sz="0" w:space="0" w:color="auto"/>
        <w:left w:val="none" w:sz="0" w:space="0" w:color="auto"/>
        <w:bottom w:val="none" w:sz="0" w:space="0" w:color="auto"/>
        <w:right w:val="none" w:sz="0" w:space="0" w:color="auto"/>
      </w:divBdr>
    </w:div>
    <w:div w:id="2083942213">
      <w:bodyDiv w:val="1"/>
      <w:marLeft w:val="0"/>
      <w:marRight w:val="0"/>
      <w:marTop w:val="0"/>
      <w:marBottom w:val="0"/>
      <w:divBdr>
        <w:top w:val="none" w:sz="0" w:space="0" w:color="auto"/>
        <w:left w:val="none" w:sz="0" w:space="0" w:color="auto"/>
        <w:bottom w:val="none" w:sz="0" w:space="0" w:color="auto"/>
        <w:right w:val="none" w:sz="0" w:space="0" w:color="auto"/>
      </w:divBdr>
    </w:div>
    <w:div w:id="2086105424">
      <w:bodyDiv w:val="1"/>
      <w:marLeft w:val="0"/>
      <w:marRight w:val="0"/>
      <w:marTop w:val="0"/>
      <w:marBottom w:val="0"/>
      <w:divBdr>
        <w:top w:val="none" w:sz="0" w:space="0" w:color="auto"/>
        <w:left w:val="none" w:sz="0" w:space="0" w:color="auto"/>
        <w:bottom w:val="none" w:sz="0" w:space="0" w:color="auto"/>
        <w:right w:val="none" w:sz="0" w:space="0" w:color="auto"/>
      </w:divBdr>
    </w:div>
    <w:div w:id="2107069255">
      <w:bodyDiv w:val="1"/>
      <w:marLeft w:val="0"/>
      <w:marRight w:val="0"/>
      <w:marTop w:val="0"/>
      <w:marBottom w:val="0"/>
      <w:divBdr>
        <w:top w:val="none" w:sz="0" w:space="0" w:color="auto"/>
        <w:left w:val="none" w:sz="0" w:space="0" w:color="auto"/>
        <w:bottom w:val="none" w:sz="0" w:space="0" w:color="auto"/>
        <w:right w:val="none" w:sz="0" w:space="0" w:color="auto"/>
      </w:divBdr>
    </w:div>
    <w:div w:id="2130926226">
      <w:bodyDiv w:val="1"/>
      <w:marLeft w:val="0"/>
      <w:marRight w:val="0"/>
      <w:marTop w:val="0"/>
      <w:marBottom w:val="0"/>
      <w:divBdr>
        <w:top w:val="none" w:sz="0" w:space="0" w:color="auto"/>
        <w:left w:val="none" w:sz="0" w:space="0" w:color="auto"/>
        <w:bottom w:val="none" w:sz="0" w:space="0" w:color="auto"/>
        <w:right w:val="none" w:sz="0" w:space="0" w:color="auto"/>
      </w:divBdr>
    </w:div>
    <w:div w:id="2135561927">
      <w:bodyDiv w:val="1"/>
      <w:marLeft w:val="0"/>
      <w:marRight w:val="0"/>
      <w:marTop w:val="0"/>
      <w:marBottom w:val="0"/>
      <w:divBdr>
        <w:top w:val="none" w:sz="0" w:space="0" w:color="auto"/>
        <w:left w:val="none" w:sz="0" w:space="0" w:color="auto"/>
        <w:bottom w:val="none" w:sz="0" w:space="0" w:color="auto"/>
        <w:right w:val="none" w:sz="0" w:space="0" w:color="auto"/>
      </w:divBdr>
    </w:div>
    <w:div w:id="21364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e.waw.pl"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fsusr.gov.pl/bip/programy-spoleczne/artykul/nazwa/otwarty-konkurs-na-realizacje-zadania-publicznego-w-zakresie-ratownictwa-i-ochrony-ludnosci-dla-jedn.html"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e.waw.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mazovia.pl/pl/bip/sejmik/uchwaly-sejmiku/rejestr-uchwal-sejmiku/uchwala-20423-sejmiku-wojewodztwa-mazowieckiego-z-dnia-2023-11-21.html"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veryone\Szablony\FSB\FSB_pl.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Arkusz1!$C$1</c:f>
              <c:strCache>
                <c:ptCount val="1"/>
                <c:pt idx="0">
                  <c:v>Kolumna1</c:v>
                </c:pt>
              </c:strCache>
            </c:strRef>
          </c:tx>
          <c:spPr>
            <a:solidFill>
              <a:schemeClr val="accent2"/>
            </a:solidFill>
            <a:ln>
              <a:noFill/>
            </a:ln>
            <a:effectLst/>
          </c:spPr>
          <c:invertIfNegative val="0"/>
          <c:cat>
            <c:strRef>
              <c:f>Arkusz1!$A$2:$A$9</c:f>
              <c:strCache>
                <c:ptCount val="8"/>
                <c:pt idx="0">
                  <c:v>Przasnysz miasto</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Arkusz1!$C$2:$C$9</c:f>
              <c:numCache>
                <c:formatCode>General</c:formatCode>
                <c:ptCount val="8"/>
              </c:numCache>
            </c:numRef>
          </c:val>
          <c:extLst>
            <c:ext xmlns:c16="http://schemas.microsoft.com/office/drawing/2014/chart" uri="{C3380CC4-5D6E-409C-BE32-E72D297353CC}">
              <c16:uniqueId val="{00000000-C193-4875-B70E-049445470A2F}"/>
            </c:ext>
          </c:extLst>
        </c:ser>
        <c:ser>
          <c:idx val="2"/>
          <c:order val="2"/>
          <c:tx>
            <c:strRef>
              <c:f>Arkusz1!$D$1</c:f>
              <c:strCache>
                <c:ptCount val="1"/>
                <c:pt idx="0">
                  <c:v>Kolumna2</c:v>
                </c:pt>
              </c:strCache>
            </c:strRef>
          </c:tx>
          <c:spPr>
            <a:solidFill>
              <a:schemeClr val="accent3"/>
            </a:solidFill>
            <a:ln>
              <a:noFill/>
            </a:ln>
            <a:effectLst/>
          </c:spPr>
          <c:invertIfNegative val="0"/>
          <c:cat>
            <c:strRef>
              <c:f>Arkusz1!$A$2:$A$9</c:f>
              <c:strCache>
                <c:ptCount val="8"/>
                <c:pt idx="0">
                  <c:v>Przasnysz miasto</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Arkusz1!$D$2:$D$9</c:f>
              <c:numCache>
                <c:formatCode>General</c:formatCode>
                <c:ptCount val="8"/>
              </c:numCache>
            </c:numRef>
          </c:val>
          <c:extLst>
            <c:ext xmlns:c16="http://schemas.microsoft.com/office/drawing/2014/chart" uri="{C3380CC4-5D6E-409C-BE32-E72D297353CC}">
              <c16:uniqueId val="{00000001-C193-4875-B70E-049445470A2F}"/>
            </c:ext>
          </c:extLst>
        </c:ser>
        <c:ser>
          <c:idx val="3"/>
          <c:order val="3"/>
          <c:tx>
            <c:strRef>
              <c:f>Arkusz1!$E$1</c:f>
              <c:strCache>
                <c:ptCount val="1"/>
                <c:pt idx="0">
                  <c:v>Kolumna3</c:v>
                </c:pt>
              </c:strCache>
            </c:strRef>
          </c:tx>
          <c:spPr>
            <a:solidFill>
              <a:schemeClr val="accent4"/>
            </a:solidFill>
            <a:ln>
              <a:noFill/>
            </a:ln>
            <a:effectLst/>
          </c:spPr>
          <c:invertIfNegative val="0"/>
          <c:cat>
            <c:strRef>
              <c:f>Arkusz1!$A$2:$A$9</c:f>
              <c:strCache>
                <c:ptCount val="8"/>
                <c:pt idx="0">
                  <c:v>Przasnysz miasto</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Arkusz1!$E$2:$E$9</c:f>
              <c:numCache>
                <c:formatCode>General</c:formatCode>
                <c:ptCount val="8"/>
              </c:numCache>
            </c:numRef>
          </c:val>
          <c:extLst>
            <c:ext xmlns:c16="http://schemas.microsoft.com/office/drawing/2014/chart" uri="{C3380CC4-5D6E-409C-BE32-E72D297353CC}">
              <c16:uniqueId val="{00000002-C193-4875-B70E-049445470A2F}"/>
            </c:ext>
          </c:extLst>
        </c:ser>
        <c:ser>
          <c:idx val="4"/>
          <c:order val="4"/>
          <c:tx>
            <c:strRef>
              <c:f>Arkusz1!$F$1</c:f>
              <c:strCache>
                <c:ptCount val="1"/>
                <c:pt idx="0">
                  <c:v>Kolumna4</c:v>
                </c:pt>
              </c:strCache>
            </c:strRef>
          </c:tx>
          <c:spPr>
            <a:solidFill>
              <a:schemeClr val="accent5"/>
            </a:solidFill>
            <a:ln>
              <a:noFill/>
            </a:ln>
            <a:effectLst/>
          </c:spPr>
          <c:invertIfNegative val="0"/>
          <c:cat>
            <c:strRef>
              <c:f>Arkusz1!$A$2:$A$9</c:f>
              <c:strCache>
                <c:ptCount val="8"/>
                <c:pt idx="0">
                  <c:v>Przasnysz miasto</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Arkusz1!$F$2:$F$9</c:f>
              <c:numCache>
                <c:formatCode>General</c:formatCode>
                <c:ptCount val="8"/>
              </c:numCache>
            </c:numRef>
          </c:val>
          <c:extLst>
            <c:ext xmlns:c16="http://schemas.microsoft.com/office/drawing/2014/chart" uri="{C3380CC4-5D6E-409C-BE32-E72D297353CC}">
              <c16:uniqueId val="{00000003-C193-4875-B70E-049445470A2F}"/>
            </c:ext>
          </c:extLst>
        </c:ser>
        <c:dLbls>
          <c:showLegendKey val="0"/>
          <c:showVal val="0"/>
          <c:showCatName val="0"/>
          <c:showSerName val="0"/>
          <c:showPercent val="0"/>
          <c:showBubbleSize val="0"/>
        </c:dLbls>
        <c:gapWidth val="52"/>
        <c:overlap val="71"/>
        <c:axId val="2102409568"/>
        <c:axId val="2102404128"/>
      </c:barChar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4"/>
            <c:invertIfNegative val="0"/>
            <c:bubble3D val="0"/>
            <c:spPr>
              <a:solidFill>
                <a:srgbClr val="FF0000"/>
              </a:solidFill>
              <a:ln>
                <a:solidFill>
                  <a:srgbClr val="FF0000"/>
                </a:solidFill>
              </a:ln>
              <a:effectLst/>
            </c:spPr>
            <c:extLst>
              <c:ext xmlns:c16="http://schemas.microsoft.com/office/drawing/2014/chart" uri="{C3380CC4-5D6E-409C-BE32-E72D297353CC}">
                <c16:uniqueId val="{00000005-C193-4875-B70E-049445470A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Przasnysz miasto</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Arkusz1!$B$2:$B$9</c:f>
              <c:numCache>
                <c:formatCode>General</c:formatCode>
                <c:ptCount val="8"/>
                <c:pt idx="0">
                  <c:v>56.47</c:v>
                </c:pt>
                <c:pt idx="1">
                  <c:v>55.98</c:v>
                </c:pt>
                <c:pt idx="2">
                  <c:v>49.14</c:v>
                </c:pt>
                <c:pt idx="3">
                  <c:v>62.93</c:v>
                </c:pt>
                <c:pt idx="4">
                  <c:v>60.24</c:v>
                </c:pt>
                <c:pt idx="5">
                  <c:v>52.55</c:v>
                </c:pt>
                <c:pt idx="6">
                  <c:v>54.94</c:v>
                </c:pt>
                <c:pt idx="7">
                  <c:v>59.63</c:v>
                </c:pt>
              </c:numCache>
            </c:numRef>
          </c:val>
          <c:extLst>
            <c:ext xmlns:c16="http://schemas.microsoft.com/office/drawing/2014/chart" uri="{C3380CC4-5D6E-409C-BE32-E72D297353CC}">
              <c16:uniqueId val="{00000006-C193-4875-B70E-049445470A2F}"/>
            </c:ext>
          </c:extLst>
        </c:ser>
        <c:dLbls>
          <c:showLegendKey val="0"/>
          <c:showVal val="0"/>
          <c:showCatName val="0"/>
          <c:showSerName val="0"/>
          <c:showPercent val="0"/>
          <c:showBubbleSize val="0"/>
        </c:dLbls>
        <c:gapWidth val="44"/>
        <c:overlap val="-42"/>
        <c:axId val="2102418272"/>
        <c:axId val="2102403040"/>
      </c:barChart>
      <c:catAx>
        <c:axId val="210240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2102404128"/>
        <c:crossesAt val="0"/>
        <c:auto val="1"/>
        <c:lblAlgn val="ctr"/>
        <c:lblOffset val="100"/>
        <c:noMultiLvlLbl val="0"/>
      </c:catAx>
      <c:valAx>
        <c:axId val="2102404128"/>
        <c:scaling>
          <c:orientation val="minMax"/>
        </c:scaling>
        <c:delete val="1"/>
        <c:axPos val="l"/>
        <c:majorGridlines>
          <c:spPr>
            <a:ln w="9525" cap="flat" cmpd="sng" algn="ctr">
              <a:solidFill>
                <a:schemeClr val="bg1"/>
              </a:solidFill>
              <a:round/>
            </a:ln>
            <a:effectLst/>
          </c:spPr>
        </c:majorGridlines>
        <c:numFmt formatCode="0.00%" sourceLinked="0"/>
        <c:majorTickMark val="none"/>
        <c:minorTickMark val="none"/>
        <c:tickLblPos val="nextTo"/>
        <c:crossAx val="2102409568"/>
        <c:crosses val="autoZero"/>
        <c:crossBetween val="between"/>
      </c:valAx>
      <c:valAx>
        <c:axId val="2102403040"/>
        <c:scaling>
          <c:orientation val="minMax"/>
        </c:scaling>
        <c:delete val="1"/>
        <c:axPos val="r"/>
        <c:numFmt formatCode="General" sourceLinked="1"/>
        <c:majorTickMark val="out"/>
        <c:minorTickMark val="none"/>
        <c:tickLblPos val="nextTo"/>
        <c:crossAx val="2102418272"/>
        <c:crosses val="max"/>
        <c:crossBetween val="between"/>
      </c:valAx>
      <c:catAx>
        <c:axId val="2102418272"/>
        <c:scaling>
          <c:orientation val="minMax"/>
        </c:scaling>
        <c:delete val="1"/>
        <c:axPos val="b"/>
        <c:numFmt formatCode="General" sourceLinked="1"/>
        <c:majorTickMark val="out"/>
        <c:minorTickMark val="none"/>
        <c:tickLblPos val="nextTo"/>
        <c:crossAx val="21024030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77373720849137"/>
          <c:y val="6.7143343547837936E-2"/>
          <c:w val="0.85716940111846329"/>
          <c:h val="0.35801736733878636"/>
        </c:manualLayout>
      </c:layout>
      <c:barChart>
        <c:barDir val="col"/>
        <c:grouping val="clustered"/>
        <c:varyColors val="0"/>
        <c:ser>
          <c:idx val="1"/>
          <c:order val="0"/>
          <c:tx>
            <c:strRef>
              <c:f>Arkusz1!$C$1</c:f>
              <c:strCache>
                <c:ptCount val="1"/>
                <c:pt idx="0">
                  <c:v>Jednorożec robi co może</c:v>
                </c:pt>
              </c:strCache>
            </c:strRef>
          </c:tx>
          <c:spPr>
            <a:solidFill>
              <a:schemeClr val="accent2"/>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Arkusz1!$C$2:$C$7</c:f>
              <c:numCache>
                <c:formatCode>General</c:formatCode>
                <c:ptCount val="6"/>
                <c:pt idx="0">
                  <c:v>1500</c:v>
                </c:pt>
                <c:pt idx="1">
                  <c:v>2000</c:v>
                </c:pt>
                <c:pt idx="2">
                  <c:v>5000</c:v>
                </c:pt>
                <c:pt idx="3">
                  <c:v>4500</c:v>
                </c:pt>
                <c:pt idx="4">
                  <c:v>4500</c:v>
                </c:pt>
                <c:pt idx="5">
                  <c:v>5000</c:v>
                </c:pt>
              </c:numCache>
            </c:numRef>
          </c:val>
          <c:extLst>
            <c:ext xmlns:c16="http://schemas.microsoft.com/office/drawing/2014/chart" uri="{C3380CC4-5D6E-409C-BE32-E72D297353CC}">
              <c16:uniqueId val="{00000000-84D6-4A88-B260-8AC7F3F45200}"/>
            </c:ext>
          </c:extLst>
        </c:ser>
        <c:ser>
          <c:idx val="2"/>
          <c:order val="1"/>
          <c:tx>
            <c:strRef>
              <c:f>Arkusz1!$D$1</c:f>
              <c:strCache>
                <c:ptCount val="1"/>
                <c:pt idx="0">
                  <c:v>Stowarzyszenie Przyjaciele Ziemi Jednorożeckiej</c:v>
                </c:pt>
              </c:strCache>
            </c:strRef>
          </c:tx>
          <c:spPr>
            <a:solidFill>
              <a:schemeClr val="accent3"/>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Arkusz1!$D$2:$D$7</c:f>
              <c:numCache>
                <c:formatCode>General</c:formatCode>
                <c:ptCount val="6"/>
                <c:pt idx="0">
                  <c:v>750</c:v>
                </c:pt>
                <c:pt idx="1">
                  <c:v>0</c:v>
                </c:pt>
                <c:pt idx="2">
                  <c:v>0</c:v>
                </c:pt>
                <c:pt idx="3">
                  <c:v>1500</c:v>
                </c:pt>
                <c:pt idx="4">
                  <c:v>2000</c:v>
                </c:pt>
                <c:pt idx="5">
                  <c:v>2500</c:v>
                </c:pt>
              </c:numCache>
            </c:numRef>
          </c:val>
          <c:extLst>
            <c:ext xmlns:c16="http://schemas.microsoft.com/office/drawing/2014/chart" uri="{C3380CC4-5D6E-409C-BE32-E72D297353CC}">
              <c16:uniqueId val="{00000001-84D6-4A88-B260-8AC7F3F45200}"/>
            </c:ext>
          </c:extLst>
        </c:ser>
        <c:ser>
          <c:idx val="0"/>
          <c:order val="2"/>
          <c:tx>
            <c:strRef>
              <c:f>Arkusz1!$B$1</c:f>
              <c:strCache>
                <c:ptCount val="1"/>
                <c:pt idx="0">
                  <c:v>Jednorożecki Klub Badmintona "BadKurp"</c:v>
                </c:pt>
              </c:strCache>
            </c:strRef>
          </c:tx>
          <c:spPr>
            <a:solidFill>
              <a:schemeClr val="accent1"/>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Arkusz1!$B$2:$B$7</c:f>
              <c:numCache>
                <c:formatCode>General</c:formatCode>
                <c:ptCount val="6"/>
                <c:pt idx="0">
                  <c:v>2000</c:v>
                </c:pt>
                <c:pt idx="1">
                  <c:v>1000</c:v>
                </c:pt>
                <c:pt idx="2">
                  <c:v>1000</c:v>
                </c:pt>
                <c:pt idx="3">
                  <c:v>0</c:v>
                </c:pt>
                <c:pt idx="4">
                  <c:v>1500</c:v>
                </c:pt>
              </c:numCache>
            </c:numRef>
          </c:val>
          <c:extLst>
            <c:ext xmlns:c16="http://schemas.microsoft.com/office/drawing/2014/chart" uri="{C3380CC4-5D6E-409C-BE32-E72D297353CC}">
              <c16:uniqueId val="{00000002-84D6-4A88-B260-8AC7F3F45200}"/>
            </c:ext>
          </c:extLst>
        </c:ser>
        <c:ser>
          <c:idx val="3"/>
          <c:order val="3"/>
          <c:tx>
            <c:strRef>
              <c:f>Arkusz1!$E$1</c:f>
              <c:strCache>
                <c:ptCount val="1"/>
                <c:pt idx="0">
                  <c:v>Stowarzyszenie KGW w Jednorożcu "KALINA"</c:v>
                </c:pt>
              </c:strCache>
            </c:strRef>
          </c:tx>
          <c:spPr>
            <a:solidFill>
              <a:schemeClr val="accent4"/>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Arkusz1!$E$2:$E$7</c:f>
              <c:numCache>
                <c:formatCode>General</c:formatCode>
                <c:ptCount val="6"/>
                <c:pt idx="0">
                  <c:v>0</c:v>
                </c:pt>
                <c:pt idx="1">
                  <c:v>0</c:v>
                </c:pt>
                <c:pt idx="2">
                  <c:v>2000</c:v>
                </c:pt>
                <c:pt idx="3">
                  <c:v>1500</c:v>
                </c:pt>
                <c:pt idx="4">
                  <c:v>1620</c:v>
                </c:pt>
                <c:pt idx="5">
                  <c:v>1700</c:v>
                </c:pt>
              </c:numCache>
            </c:numRef>
          </c:val>
          <c:extLst>
            <c:ext xmlns:c16="http://schemas.microsoft.com/office/drawing/2014/chart" uri="{C3380CC4-5D6E-409C-BE32-E72D297353CC}">
              <c16:uniqueId val="{00000003-84D6-4A88-B260-8AC7F3F45200}"/>
            </c:ext>
          </c:extLst>
        </c:ser>
        <c:ser>
          <c:idx val="4"/>
          <c:order val="4"/>
          <c:tx>
            <c:strRef>
              <c:f>Arkusz1!$F$1</c:f>
              <c:strCache>
                <c:ptCount val="1"/>
                <c:pt idx="0">
                  <c:v>KGW Żelaźnianki to Kurpianki w Żelaznej Rządowej</c:v>
                </c:pt>
              </c:strCache>
            </c:strRef>
          </c:tx>
          <c:spPr>
            <a:solidFill>
              <a:schemeClr val="accent5"/>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Arkusz1!$F$2:$F$7</c:f>
              <c:numCache>
                <c:formatCode>General</c:formatCode>
                <c:ptCount val="6"/>
                <c:pt idx="0">
                  <c:v>0</c:v>
                </c:pt>
                <c:pt idx="1">
                  <c:v>0</c:v>
                </c:pt>
                <c:pt idx="2">
                  <c:v>0</c:v>
                </c:pt>
                <c:pt idx="3">
                  <c:v>2500</c:v>
                </c:pt>
                <c:pt idx="4">
                  <c:v>3960</c:v>
                </c:pt>
                <c:pt idx="5">
                  <c:v>1900</c:v>
                </c:pt>
              </c:numCache>
            </c:numRef>
          </c:val>
          <c:extLst>
            <c:ext xmlns:c16="http://schemas.microsoft.com/office/drawing/2014/chart" uri="{C3380CC4-5D6E-409C-BE32-E72D297353CC}">
              <c16:uniqueId val="{00000004-84D6-4A88-B260-8AC7F3F45200}"/>
            </c:ext>
          </c:extLst>
        </c:ser>
        <c:ser>
          <c:idx val="5"/>
          <c:order val="5"/>
          <c:tx>
            <c:strRef>
              <c:f>Arkusz1!$G$1</c:f>
              <c:strCache>
                <c:ptCount val="1"/>
                <c:pt idx="0">
                  <c:v>Przyjaciele Małowidza</c:v>
                </c:pt>
              </c:strCache>
            </c:strRef>
          </c:tx>
          <c:spPr>
            <a:solidFill>
              <a:schemeClr val="accent6"/>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Arkusz1!$G$2:$G$7</c:f>
              <c:numCache>
                <c:formatCode>General</c:formatCode>
                <c:ptCount val="6"/>
                <c:pt idx="0">
                  <c:v>0</c:v>
                </c:pt>
                <c:pt idx="1">
                  <c:v>0</c:v>
                </c:pt>
                <c:pt idx="2">
                  <c:v>1000</c:v>
                </c:pt>
                <c:pt idx="3">
                  <c:v>1000</c:v>
                </c:pt>
                <c:pt idx="4">
                  <c:v>0</c:v>
                </c:pt>
              </c:numCache>
            </c:numRef>
          </c:val>
          <c:extLst>
            <c:ext xmlns:c16="http://schemas.microsoft.com/office/drawing/2014/chart" uri="{C3380CC4-5D6E-409C-BE32-E72D297353CC}">
              <c16:uniqueId val="{00000005-84D6-4A88-B260-8AC7F3F45200}"/>
            </c:ext>
          </c:extLst>
        </c:ser>
        <c:ser>
          <c:idx val="6"/>
          <c:order val="6"/>
          <c:tx>
            <c:strRef>
              <c:f>Arkusz1!$H$1</c:f>
              <c:strCache>
                <c:ptCount val="1"/>
                <c:pt idx="0">
                  <c:v>KGW w Dynaku</c:v>
                </c:pt>
              </c:strCache>
            </c:strRef>
          </c:tx>
          <c:spPr>
            <a:solidFill>
              <a:schemeClr val="accent1">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Arkusz1!$H$2:$H$7</c:f>
              <c:numCache>
                <c:formatCode>General</c:formatCode>
                <c:ptCount val="6"/>
                <c:pt idx="4">
                  <c:v>2000</c:v>
                </c:pt>
                <c:pt idx="5">
                  <c:v>1900</c:v>
                </c:pt>
              </c:numCache>
            </c:numRef>
          </c:val>
          <c:extLst>
            <c:ext xmlns:c16="http://schemas.microsoft.com/office/drawing/2014/chart" uri="{C3380CC4-5D6E-409C-BE32-E72D297353CC}">
              <c16:uniqueId val="{00000006-84D6-4A88-B260-8AC7F3F45200}"/>
            </c:ext>
          </c:extLst>
        </c:ser>
        <c:ser>
          <c:idx val="7"/>
          <c:order val="7"/>
          <c:tx>
            <c:strRef>
              <c:f>Arkusz1!$I$1</c:f>
              <c:strCache>
                <c:ptCount val="1"/>
                <c:pt idx="0">
                  <c:v>Kółko Rolnicze "Posilenie w Drążdżewie Nowym"</c:v>
                </c:pt>
              </c:strCache>
            </c:strRef>
          </c:tx>
          <c:spPr>
            <a:solidFill>
              <a:schemeClr val="accent2">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Arkusz1!$I$2:$I$7</c:f>
              <c:numCache>
                <c:formatCode>General</c:formatCode>
                <c:ptCount val="6"/>
                <c:pt idx="0">
                  <c:v>0</c:v>
                </c:pt>
                <c:pt idx="1">
                  <c:v>0</c:v>
                </c:pt>
                <c:pt idx="2">
                  <c:v>1000</c:v>
                </c:pt>
                <c:pt idx="3">
                  <c:v>2000</c:v>
                </c:pt>
                <c:pt idx="4">
                  <c:v>3000</c:v>
                </c:pt>
                <c:pt idx="5">
                  <c:v>2450</c:v>
                </c:pt>
              </c:numCache>
            </c:numRef>
          </c:val>
          <c:extLst>
            <c:ext xmlns:c16="http://schemas.microsoft.com/office/drawing/2014/chart" uri="{C3380CC4-5D6E-409C-BE32-E72D297353CC}">
              <c16:uniqueId val="{00000007-84D6-4A88-B260-8AC7F3F45200}"/>
            </c:ext>
          </c:extLst>
        </c:ser>
        <c:ser>
          <c:idx val="8"/>
          <c:order val="8"/>
          <c:tx>
            <c:strRef>
              <c:f>Arkusz1!$J$1</c:f>
              <c:strCache>
                <c:ptCount val="1"/>
                <c:pt idx="0">
                  <c:v>KGW w Budach Rządowych</c:v>
                </c:pt>
              </c:strCache>
            </c:strRef>
          </c:tx>
          <c:spPr>
            <a:solidFill>
              <a:schemeClr val="accent3">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Arkusz1!$J$2:$J$7</c:f>
              <c:numCache>
                <c:formatCode>General</c:formatCode>
                <c:ptCount val="6"/>
                <c:pt idx="4">
                  <c:v>2500</c:v>
                </c:pt>
                <c:pt idx="5">
                  <c:v>1600</c:v>
                </c:pt>
              </c:numCache>
            </c:numRef>
          </c:val>
          <c:extLst>
            <c:ext xmlns:c16="http://schemas.microsoft.com/office/drawing/2014/chart" uri="{C3380CC4-5D6E-409C-BE32-E72D297353CC}">
              <c16:uniqueId val="{00000008-84D6-4A88-B260-8AC7F3F45200}"/>
            </c:ext>
          </c:extLst>
        </c:ser>
        <c:ser>
          <c:idx val="9"/>
          <c:order val="9"/>
          <c:tx>
            <c:strRef>
              <c:f>Arkusz1!$K$1</c:f>
              <c:strCache>
                <c:ptCount val="1"/>
                <c:pt idx="0">
                  <c:v>Stowarzyszenie KGW Sołectwa Lipa</c:v>
                </c:pt>
              </c:strCache>
            </c:strRef>
          </c:tx>
          <c:spPr>
            <a:solidFill>
              <a:schemeClr val="accent4">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Arkusz1!$K$2:$K$7</c:f>
              <c:numCache>
                <c:formatCode>General</c:formatCode>
                <c:ptCount val="6"/>
                <c:pt idx="3">
                  <c:v>1500</c:v>
                </c:pt>
                <c:pt idx="4">
                  <c:v>2000</c:v>
                </c:pt>
                <c:pt idx="5">
                  <c:v>1400</c:v>
                </c:pt>
              </c:numCache>
            </c:numRef>
          </c:val>
          <c:extLst>
            <c:ext xmlns:c16="http://schemas.microsoft.com/office/drawing/2014/chart" uri="{C3380CC4-5D6E-409C-BE32-E72D297353CC}">
              <c16:uniqueId val="{00000009-84D6-4A88-B260-8AC7F3F45200}"/>
            </c:ext>
          </c:extLst>
        </c:ser>
        <c:ser>
          <c:idx val="10"/>
          <c:order val="10"/>
          <c:tx>
            <c:strRef>
              <c:f>Arkusz1!$L$1</c:f>
              <c:strCache>
                <c:ptCount val="1"/>
                <c:pt idx="0">
                  <c:v>KGW w Jednorożcu</c:v>
                </c:pt>
              </c:strCache>
            </c:strRef>
          </c:tx>
          <c:spPr>
            <a:solidFill>
              <a:schemeClr val="accent5">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Arkusz1!$L$2:$L$7</c:f>
              <c:numCache>
                <c:formatCode>General</c:formatCode>
                <c:ptCount val="6"/>
                <c:pt idx="3">
                  <c:v>1500</c:v>
                </c:pt>
                <c:pt idx="4">
                  <c:v>2000</c:v>
                </c:pt>
                <c:pt idx="5">
                  <c:v>1900</c:v>
                </c:pt>
              </c:numCache>
            </c:numRef>
          </c:val>
          <c:extLst>
            <c:ext xmlns:c16="http://schemas.microsoft.com/office/drawing/2014/chart" uri="{C3380CC4-5D6E-409C-BE32-E72D297353CC}">
              <c16:uniqueId val="{0000000A-84D6-4A88-B260-8AC7F3F45200}"/>
            </c:ext>
          </c:extLst>
        </c:ser>
        <c:ser>
          <c:idx val="11"/>
          <c:order val="11"/>
          <c:tx>
            <c:strRef>
              <c:f>Arkusz1!$M$1</c:f>
              <c:strCache>
                <c:ptCount val="1"/>
                <c:pt idx="0">
                  <c:v>KGW w Lipie "Lipianki"</c:v>
                </c:pt>
              </c:strCache>
            </c:strRef>
          </c:tx>
          <c:spPr>
            <a:solidFill>
              <a:schemeClr val="accent6">
                <a:lumMod val="6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Arkusz1!$M$2:$M$7</c:f>
              <c:numCache>
                <c:formatCode>General</c:formatCode>
                <c:ptCount val="6"/>
                <c:pt idx="4">
                  <c:v>2000</c:v>
                </c:pt>
                <c:pt idx="5">
                  <c:v>2500</c:v>
                </c:pt>
              </c:numCache>
            </c:numRef>
          </c:val>
          <c:extLst>
            <c:ext xmlns:c16="http://schemas.microsoft.com/office/drawing/2014/chart" uri="{C3380CC4-5D6E-409C-BE32-E72D297353CC}">
              <c16:uniqueId val="{0000000B-84D6-4A88-B260-8AC7F3F45200}"/>
            </c:ext>
          </c:extLst>
        </c:ser>
        <c:ser>
          <c:idx val="12"/>
          <c:order val="12"/>
          <c:tx>
            <c:strRef>
              <c:f>Arkusz1!$N$1</c:f>
              <c:strCache>
                <c:ptCount val="1"/>
                <c:pt idx="0">
                  <c:v>Stowarzyszenie "Odlotowe Czarownice"</c:v>
                </c:pt>
              </c:strCache>
            </c:strRef>
          </c:tx>
          <c:spPr>
            <a:solidFill>
              <a:schemeClr val="accent1">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Arkusz1!$N$2:$N$7</c:f>
              <c:numCache>
                <c:formatCode>General</c:formatCode>
                <c:ptCount val="6"/>
                <c:pt idx="3">
                  <c:v>1500</c:v>
                </c:pt>
                <c:pt idx="4">
                  <c:v>2000</c:v>
                </c:pt>
                <c:pt idx="5">
                  <c:v>1900</c:v>
                </c:pt>
              </c:numCache>
            </c:numRef>
          </c:val>
          <c:extLst>
            <c:ext xmlns:c16="http://schemas.microsoft.com/office/drawing/2014/chart" uri="{C3380CC4-5D6E-409C-BE32-E72D297353CC}">
              <c16:uniqueId val="{0000000C-84D6-4A88-B260-8AC7F3F45200}"/>
            </c:ext>
          </c:extLst>
        </c:ser>
        <c:ser>
          <c:idx val="13"/>
          <c:order val="13"/>
          <c:tx>
            <c:strRef>
              <c:f>Arkusz1!$O$1</c:f>
              <c:strCache>
                <c:ptCount val="1"/>
                <c:pt idx="0">
                  <c:v>OSP w Lipie</c:v>
                </c:pt>
              </c:strCache>
            </c:strRef>
          </c:tx>
          <c:spPr>
            <a:solidFill>
              <a:schemeClr val="accent2">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Arkusz1!$O$2:$O$7</c:f>
              <c:numCache>
                <c:formatCode>General</c:formatCode>
                <c:ptCount val="6"/>
                <c:pt idx="4">
                  <c:v>3000</c:v>
                </c:pt>
                <c:pt idx="5">
                  <c:v>1900</c:v>
                </c:pt>
              </c:numCache>
            </c:numRef>
          </c:val>
          <c:extLst>
            <c:ext xmlns:c16="http://schemas.microsoft.com/office/drawing/2014/chart" uri="{C3380CC4-5D6E-409C-BE32-E72D297353CC}">
              <c16:uniqueId val="{0000000D-84D6-4A88-B260-8AC7F3F45200}"/>
            </c:ext>
          </c:extLst>
        </c:ser>
        <c:ser>
          <c:idx val="14"/>
          <c:order val="14"/>
          <c:tx>
            <c:strRef>
              <c:f>Arkusz1!$P$1</c:f>
              <c:strCache>
                <c:ptCount val="1"/>
                <c:pt idx="0">
                  <c:v>Stowarzyszenie Jednorożec z klasą</c:v>
                </c:pt>
              </c:strCache>
            </c:strRef>
          </c:tx>
          <c:spPr>
            <a:solidFill>
              <a:schemeClr val="accent3">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Arkusz1!$P$2:$P$7</c:f>
              <c:numCache>
                <c:formatCode>General</c:formatCode>
                <c:ptCount val="6"/>
                <c:pt idx="4">
                  <c:v>4500</c:v>
                </c:pt>
                <c:pt idx="5">
                  <c:v>1900</c:v>
                </c:pt>
              </c:numCache>
            </c:numRef>
          </c:val>
          <c:extLst>
            <c:ext xmlns:c16="http://schemas.microsoft.com/office/drawing/2014/chart" uri="{C3380CC4-5D6E-409C-BE32-E72D297353CC}">
              <c16:uniqueId val="{0000000E-84D6-4A88-B260-8AC7F3F45200}"/>
            </c:ext>
          </c:extLst>
        </c:ser>
        <c:ser>
          <c:idx val="15"/>
          <c:order val="15"/>
          <c:tx>
            <c:strRef>
              <c:f>Arkusz1!$Q$1</c:f>
              <c:strCache>
                <c:ptCount val="1"/>
                <c:pt idx="0">
                  <c:v>KGW Parciaki</c:v>
                </c:pt>
              </c:strCache>
            </c:strRef>
          </c:tx>
          <c:spPr>
            <a:solidFill>
              <a:schemeClr val="accent4">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Arkusz1!$Q$2:$Q$7</c:f>
              <c:numCache>
                <c:formatCode>General</c:formatCode>
                <c:ptCount val="6"/>
                <c:pt idx="4">
                  <c:v>2000</c:v>
                </c:pt>
                <c:pt idx="5">
                  <c:v>2500</c:v>
                </c:pt>
              </c:numCache>
            </c:numRef>
          </c:val>
          <c:extLst>
            <c:ext xmlns:c16="http://schemas.microsoft.com/office/drawing/2014/chart" uri="{C3380CC4-5D6E-409C-BE32-E72D297353CC}">
              <c16:uniqueId val="{0000000F-84D6-4A88-B260-8AC7F3F45200}"/>
            </c:ext>
          </c:extLst>
        </c:ser>
        <c:ser>
          <c:idx val="16"/>
          <c:order val="16"/>
          <c:tx>
            <c:strRef>
              <c:f>Arkusz1!$R$1</c:f>
              <c:strCache>
                <c:ptCount val="1"/>
                <c:pt idx="0">
                  <c:v>Stowarzyszenie Rosarium</c:v>
                </c:pt>
              </c:strCache>
            </c:strRef>
          </c:tx>
          <c:spPr>
            <a:solidFill>
              <a:schemeClr val="accent5">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Arkusz1!$R$2:$R$7</c:f>
              <c:numCache>
                <c:formatCode>General</c:formatCode>
                <c:ptCount val="6"/>
                <c:pt idx="4">
                  <c:v>2000</c:v>
                </c:pt>
              </c:numCache>
            </c:numRef>
          </c:val>
          <c:extLst>
            <c:ext xmlns:c16="http://schemas.microsoft.com/office/drawing/2014/chart" uri="{C3380CC4-5D6E-409C-BE32-E72D297353CC}">
              <c16:uniqueId val="{00000010-84D6-4A88-B260-8AC7F3F45200}"/>
            </c:ext>
          </c:extLst>
        </c:ser>
        <c:ser>
          <c:idx val="17"/>
          <c:order val="17"/>
          <c:tx>
            <c:strRef>
              <c:f>Arkusz1!$S$1</c:f>
              <c:strCache>
                <c:ptCount val="1"/>
                <c:pt idx="0">
                  <c:v>KGW w Olszewce Olszewiacy</c:v>
                </c:pt>
              </c:strCache>
            </c:strRef>
          </c:tx>
          <c:spPr>
            <a:solidFill>
              <a:schemeClr val="accent6">
                <a:lumMod val="80000"/>
                <a:lumOff val="2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Arkusz1!$S$2:$S$7</c:f>
              <c:numCache>
                <c:formatCode>General</c:formatCode>
                <c:ptCount val="6"/>
                <c:pt idx="4">
                  <c:v>2500</c:v>
                </c:pt>
                <c:pt idx="5">
                  <c:v>1900</c:v>
                </c:pt>
              </c:numCache>
            </c:numRef>
          </c:val>
          <c:extLst>
            <c:ext xmlns:c16="http://schemas.microsoft.com/office/drawing/2014/chart" uri="{C3380CC4-5D6E-409C-BE32-E72D297353CC}">
              <c16:uniqueId val="{00000011-84D6-4A88-B260-8AC7F3F45200}"/>
            </c:ext>
          </c:extLst>
        </c:ser>
        <c:ser>
          <c:idx val="18"/>
          <c:order val="18"/>
          <c:tx>
            <c:strRef>
              <c:f>Arkusz1!$T$1</c:f>
              <c:strCache>
                <c:ptCount val="1"/>
                <c:pt idx="0">
                  <c:v>Stowarzyszenie Dziecięce Atelier</c:v>
                </c:pt>
              </c:strCache>
            </c:strRef>
          </c:tx>
          <c:spPr>
            <a:solidFill>
              <a:schemeClr val="accent1">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Arkusz1!$T$2:$T$7</c:f>
              <c:numCache>
                <c:formatCode>General</c:formatCode>
                <c:ptCount val="6"/>
                <c:pt idx="4">
                  <c:v>2000</c:v>
                </c:pt>
                <c:pt idx="5">
                  <c:v>2500</c:v>
                </c:pt>
              </c:numCache>
            </c:numRef>
          </c:val>
          <c:extLst>
            <c:ext xmlns:c16="http://schemas.microsoft.com/office/drawing/2014/chart" uri="{C3380CC4-5D6E-409C-BE32-E72D297353CC}">
              <c16:uniqueId val="{00000012-84D6-4A88-B260-8AC7F3F45200}"/>
            </c:ext>
          </c:extLst>
        </c:ser>
        <c:ser>
          <c:idx val="19"/>
          <c:order val="19"/>
          <c:tx>
            <c:strRef>
              <c:f>Arkusz1!$U$1</c:f>
              <c:strCache>
                <c:ptCount val="1"/>
                <c:pt idx="0">
                  <c:v>KGW Ulatowo-Pogorzel</c:v>
                </c:pt>
              </c:strCache>
            </c:strRef>
          </c:tx>
          <c:spPr>
            <a:solidFill>
              <a:schemeClr val="accent2">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Arkusz1!$U$2:$U$7</c:f>
              <c:numCache>
                <c:formatCode>General</c:formatCode>
                <c:ptCount val="6"/>
                <c:pt idx="4">
                  <c:v>3000</c:v>
                </c:pt>
              </c:numCache>
            </c:numRef>
          </c:val>
          <c:extLst>
            <c:ext xmlns:c16="http://schemas.microsoft.com/office/drawing/2014/chart" uri="{C3380CC4-5D6E-409C-BE32-E72D297353CC}">
              <c16:uniqueId val="{00000013-84D6-4A88-B260-8AC7F3F45200}"/>
            </c:ext>
          </c:extLst>
        </c:ser>
        <c:ser>
          <c:idx val="20"/>
          <c:order val="20"/>
          <c:tx>
            <c:strRef>
              <c:f>Arkusz1!$V$1</c:f>
              <c:strCache>
                <c:ptCount val="1"/>
                <c:pt idx="0">
                  <c:v>OSP w Budach Rządowych</c:v>
                </c:pt>
              </c:strCache>
            </c:strRef>
          </c:tx>
          <c:spPr>
            <a:solidFill>
              <a:schemeClr val="accent3">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Arkusz1!$V$2:$V$7</c:f>
              <c:numCache>
                <c:formatCode>General</c:formatCode>
                <c:ptCount val="6"/>
                <c:pt idx="5">
                  <c:v>1900</c:v>
                </c:pt>
              </c:numCache>
            </c:numRef>
          </c:val>
          <c:extLst>
            <c:ext xmlns:c16="http://schemas.microsoft.com/office/drawing/2014/chart" uri="{C3380CC4-5D6E-409C-BE32-E72D297353CC}">
              <c16:uniqueId val="{00000014-84D6-4A88-B260-8AC7F3F45200}"/>
            </c:ext>
          </c:extLst>
        </c:ser>
        <c:ser>
          <c:idx val="21"/>
          <c:order val="21"/>
          <c:tx>
            <c:strRef>
              <c:f>Arkusz1!$W$1</c:f>
              <c:strCache>
                <c:ptCount val="1"/>
                <c:pt idx="0">
                  <c:v>KGW w Żelaznej Prywatnej</c:v>
                </c:pt>
              </c:strCache>
            </c:strRef>
          </c:tx>
          <c:spPr>
            <a:solidFill>
              <a:schemeClr val="accent4">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Arkusz1!$W$2:$W$7</c:f>
              <c:numCache>
                <c:formatCode>General</c:formatCode>
                <c:ptCount val="6"/>
                <c:pt idx="5">
                  <c:v>1900</c:v>
                </c:pt>
              </c:numCache>
            </c:numRef>
          </c:val>
          <c:extLst>
            <c:ext xmlns:c16="http://schemas.microsoft.com/office/drawing/2014/chart" uri="{C3380CC4-5D6E-409C-BE32-E72D297353CC}">
              <c16:uniqueId val="{00000015-84D6-4A88-B260-8AC7F3F45200}"/>
            </c:ext>
          </c:extLst>
        </c:ser>
        <c:ser>
          <c:idx val="22"/>
          <c:order val="22"/>
          <c:tx>
            <c:strRef>
              <c:f>Arkusz1!$Y$1</c:f>
              <c:strCache>
                <c:ptCount val="1"/>
                <c:pt idx="0">
                  <c:v>Stowarzyszenie ''Nasza Wieś Ulatowo-Pogorzel''</c:v>
                </c:pt>
              </c:strCache>
            </c:strRef>
          </c:tx>
          <c:spPr>
            <a:solidFill>
              <a:schemeClr val="accent5">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Arkusz1!$Y$2:$Y$7</c:f>
              <c:numCache>
                <c:formatCode>General</c:formatCode>
                <c:ptCount val="6"/>
                <c:pt idx="5">
                  <c:v>2450</c:v>
                </c:pt>
              </c:numCache>
            </c:numRef>
          </c:val>
          <c:extLst>
            <c:ext xmlns:c16="http://schemas.microsoft.com/office/drawing/2014/chart" uri="{C3380CC4-5D6E-409C-BE32-E72D297353CC}">
              <c16:uniqueId val="{00000016-84D6-4A88-B260-8AC7F3F45200}"/>
            </c:ext>
          </c:extLst>
        </c:ser>
        <c:ser>
          <c:idx val="23"/>
          <c:order val="23"/>
          <c:tx>
            <c:strRef>
              <c:f>Arkusz1!$Z$1</c:f>
              <c:strCache>
                <c:ptCount val="1"/>
                <c:pt idx="0">
                  <c:v>KGW w Drążdżewie Nowym</c:v>
                </c:pt>
              </c:strCache>
            </c:strRef>
          </c:tx>
          <c:spPr>
            <a:solidFill>
              <a:schemeClr val="accent6">
                <a:lumMod val="80000"/>
              </a:schemeClr>
            </a:solidFill>
            <a:ln>
              <a:noFill/>
            </a:ln>
            <a:effectLst/>
          </c:spPr>
          <c:invertIfNegative val="0"/>
          <c:cat>
            <c:numRef>
              <c:f>Arkusz1!$A$2:$A$7</c:f>
              <c:numCache>
                <c:formatCode>General</c:formatCode>
                <c:ptCount val="6"/>
                <c:pt idx="0">
                  <c:v>2020</c:v>
                </c:pt>
                <c:pt idx="1">
                  <c:v>2021</c:v>
                </c:pt>
                <c:pt idx="2">
                  <c:v>2022</c:v>
                </c:pt>
                <c:pt idx="3">
                  <c:v>2023</c:v>
                </c:pt>
                <c:pt idx="4">
                  <c:v>2024</c:v>
                </c:pt>
                <c:pt idx="5">
                  <c:v>2025</c:v>
                </c:pt>
              </c:numCache>
            </c:numRef>
          </c:cat>
          <c:val>
            <c:numRef>
              <c:f>Arkusz1!$Z$2:$Z$7</c:f>
              <c:numCache>
                <c:formatCode>General</c:formatCode>
                <c:ptCount val="6"/>
                <c:pt idx="5">
                  <c:v>1600</c:v>
                </c:pt>
              </c:numCache>
            </c:numRef>
          </c:val>
          <c:extLst>
            <c:ext xmlns:c16="http://schemas.microsoft.com/office/drawing/2014/chart" uri="{C3380CC4-5D6E-409C-BE32-E72D297353CC}">
              <c16:uniqueId val="{00000017-84D6-4A88-B260-8AC7F3F45200}"/>
            </c:ext>
          </c:extLst>
        </c:ser>
        <c:dLbls>
          <c:showLegendKey val="0"/>
          <c:showVal val="0"/>
          <c:showCatName val="0"/>
          <c:showSerName val="0"/>
          <c:showPercent val="0"/>
          <c:showBubbleSize val="0"/>
        </c:dLbls>
        <c:gapWidth val="219"/>
        <c:overlap val="-27"/>
        <c:axId val="381136672"/>
        <c:axId val="381133536"/>
      </c:barChart>
      <c:catAx>
        <c:axId val="38113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1133536"/>
        <c:crosses val="autoZero"/>
        <c:auto val="1"/>
        <c:lblAlgn val="ctr"/>
        <c:lblOffset val="100"/>
        <c:noMultiLvlLbl val="0"/>
      </c:catAx>
      <c:valAx>
        <c:axId val="381133536"/>
        <c:scaling>
          <c:orientation val="minMax"/>
        </c:scaling>
        <c:delete val="0"/>
        <c:axPos val="l"/>
        <c:majorGridlines>
          <c:spPr>
            <a:ln w="9525" cap="flat" cmpd="sng" algn="ctr">
              <a:solidFill>
                <a:schemeClr val="tx1">
                  <a:lumMod val="15000"/>
                  <a:lumOff val="85000"/>
                </a:schemeClr>
              </a:solidFill>
              <a:round/>
            </a:ln>
            <a:effectLst/>
          </c:spPr>
        </c:majorGridlines>
        <c:numFmt formatCode="#,##0.00\ &quot;zł&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1136672"/>
        <c:crosses val="autoZero"/>
        <c:crossBetween val="between"/>
      </c:valAx>
      <c:spPr>
        <a:noFill/>
        <a:ln>
          <a:noFill/>
        </a:ln>
        <a:effectLst/>
      </c:spPr>
    </c:plotArea>
    <c:legend>
      <c:legendPos val="b"/>
      <c:layout>
        <c:manualLayout>
          <c:xMode val="edge"/>
          <c:yMode val="edge"/>
          <c:x val="3.7732624633146861E-2"/>
          <c:y val="0.4792902132046773"/>
          <c:w val="0.53598514365911054"/>
          <c:h val="0.49479692396940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Arkusz1!$C$1</c:f>
              <c:strCache>
                <c:ptCount val="1"/>
                <c:pt idx="0">
                  <c:v>Kolumna1</c:v>
                </c:pt>
              </c:strCache>
            </c:strRef>
          </c:tx>
          <c:spPr>
            <a:solidFill>
              <a:schemeClr val="accent2"/>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Arkusz1!$C$2:$C$9</c:f>
              <c:numCache>
                <c:formatCode>General</c:formatCode>
                <c:ptCount val="8"/>
              </c:numCache>
            </c:numRef>
          </c:val>
          <c:extLst>
            <c:ext xmlns:c16="http://schemas.microsoft.com/office/drawing/2014/chart" uri="{C3380CC4-5D6E-409C-BE32-E72D297353CC}">
              <c16:uniqueId val="{00000000-B44D-4BA2-AE2F-EE8153C9099E}"/>
            </c:ext>
          </c:extLst>
        </c:ser>
        <c:ser>
          <c:idx val="2"/>
          <c:order val="2"/>
          <c:tx>
            <c:strRef>
              <c:f>Arkusz1!$D$1</c:f>
              <c:strCache>
                <c:ptCount val="1"/>
                <c:pt idx="0">
                  <c:v>Kolumna2</c:v>
                </c:pt>
              </c:strCache>
            </c:strRef>
          </c:tx>
          <c:spPr>
            <a:solidFill>
              <a:schemeClr val="accent3"/>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Arkusz1!$D$2:$D$9</c:f>
              <c:numCache>
                <c:formatCode>General</c:formatCode>
                <c:ptCount val="8"/>
              </c:numCache>
            </c:numRef>
          </c:val>
          <c:extLst>
            <c:ext xmlns:c16="http://schemas.microsoft.com/office/drawing/2014/chart" uri="{C3380CC4-5D6E-409C-BE32-E72D297353CC}">
              <c16:uniqueId val="{00000001-B44D-4BA2-AE2F-EE8153C9099E}"/>
            </c:ext>
          </c:extLst>
        </c:ser>
        <c:ser>
          <c:idx val="3"/>
          <c:order val="3"/>
          <c:tx>
            <c:strRef>
              <c:f>Arkusz1!$E$1</c:f>
              <c:strCache>
                <c:ptCount val="1"/>
                <c:pt idx="0">
                  <c:v>Kolumna3</c:v>
                </c:pt>
              </c:strCache>
            </c:strRef>
          </c:tx>
          <c:spPr>
            <a:solidFill>
              <a:schemeClr val="accent4"/>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Arkusz1!$E$2:$E$9</c:f>
              <c:numCache>
                <c:formatCode>General</c:formatCode>
                <c:ptCount val="8"/>
              </c:numCache>
            </c:numRef>
          </c:val>
          <c:extLst>
            <c:ext xmlns:c16="http://schemas.microsoft.com/office/drawing/2014/chart" uri="{C3380CC4-5D6E-409C-BE32-E72D297353CC}">
              <c16:uniqueId val="{00000002-B44D-4BA2-AE2F-EE8153C9099E}"/>
            </c:ext>
          </c:extLst>
        </c:ser>
        <c:ser>
          <c:idx val="4"/>
          <c:order val="4"/>
          <c:tx>
            <c:strRef>
              <c:f>Arkusz1!$F$1</c:f>
              <c:strCache>
                <c:ptCount val="1"/>
                <c:pt idx="0">
                  <c:v>Kolumna4</c:v>
                </c:pt>
              </c:strCache>
            </c:strRef>
          </c:tx>
          <c:spPr>
            <a:solidFill>
              <a:schemeClr val="accent5"/>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Arkusz1!$F$2:$F$9</c:f>
              <c:numCache>
                <c:formatCode>General</c:formatCode>
                <c:ptCount val="8"/>
              </c:numCache>
            </c:numRef>
          </c:val>
          <c:extLst>
            <c:ext xmlns:c16="http://schemas.microsoft.com/office/drawing/2014/chart" uri="{C3380CC4-5D6E-409C-BE32-E72D297353CC}">
              <c16:uniqueId val="{00000003-B44D-4BA2-AE2F-EE8153C9099E}"/>
            </c:ext>
          </c:extLst>
        </c:ser>
        <c:dLbls>
          <c:showLegendKey val="0"/>
          <c:showVal val="0"/>
          <c:showCatName val="0"/>
          <c:showSerName val="0"/>
          <c:showPercent val="0"/>
          <c:showBubbleSize val="0"/>
        </c:dLbls>
        <c:gapWidth val="52"/>
        <c:overlap val="71"/>
        <c:axId val="2102391072"/>
        <c:axId val="2102400864"/>
      </c:barChar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5-B44D-4BA2-AE2F-EE8153C909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Arkusz1!$B$2:$B$9</c:f>
              <c:numCache>
                <c:formatCode>General</c:formatCode>
                <c:ptCount val="8"/>
                <c:pt idx="0">
                  <c:v>49.22</c:v>
                </c:pt>
                <c:pt idx="1">
                  <c:v>35</c:v>
                </c:pt>
                <c:pt idx="2">
                  <c:v>34.729999999999997</c:v>
                </c:pt>
                <c:pt idx="3">
                  <c:v>48.81</c:v>
                </c:pt>
                <c:pt idx="4">
                  <c:v>38.6</c:v>
                </c:pt>
                <c:pt idx="5">
                  <c:v>48.14</c:v>
                </c:pt>
                <c:pt idx="6">
                  <c:v>54.83</c:v>
                </c:pt>
                <c:pt idx="7">
                  <c:v>46.03</c:v>
                </c:pt>
              </c:numCache>
            </c:numRef>
          </c:val>
          <c:extLst>
            <c:ext xmlns:c16="http://schemas.microsoft.com/office/drawing/2014/chart" uri="{C3380CC4-5D6E-409C-BE32-E72D297353CC}">
              <c16:uniqueId val="{00000006-B44D-4BA2-AE2F-EE8153C9099E}"/>
            </c:ext>
          </c:extLst>
        </c:ser>
        <c:dLbls>
          <c:showLegendKey val="0"/>
          <c:showVal val="0"/>
          <c:showCatName val="0"/>
          <c:showSerName val="0"/>
          <c:showPercent val="0"/>
          <c:showBubbleSize val="0"/>
        </c:dLbls>
        <c:gapWidth val="44"/>
        <c:overlap val="-42"/>
        <c:axId val="2102389440"/>
        <c:axId val="2102393248"/>
      </c:barChart>
      <c:catAx>
        <c:axId val="210239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2102400864"/>
        <c:crossesAt val="0"/>
        <c:auto val="1"/>
        <c:lblAlgn val="ctr"/>
        <c:lblOffset val="100"/>
        <c:noMultiLvlLbl val="0"/>
      </c:catAx>
      <c:valAx>
        <c:axId val="2102400864"/>
        <c:scaling>
          <c:orientation val="minMax"/>
        </c:scaling>
        <c:delete val="1"/>
        <c:axPos val="l"/>
        <c:majorGridlines>
          <c:spPr>
            <a:ln w="9525" cap="flat" cmpd="sng" algn="ctr">
              <a:solidFill>
                <a:schemeClr val="bg1"/>
              </a:solidFill>
              <a:round/>
            </a:ln>
            <a:effectLst/>
          </c:spPr>
        </c:majorGridlines>
        <c:numFmt formatCode="0.00%" sourceLinked="0"/>
        <c:majorTickMark val="none"/>
        <c:minorTickMark val="none"/>
        <c:tickLblPos val="nextTo"/>
        <c:crossAx val="2102391072"/>
        <c:crosses val="autoZero"/>
        <c:crossBetween val="between"/>
      </c:valAx>
      <c:valAx>
        <c:axId val="2102393248"/>
        <c:scaling>
          <c:orientation val="minMax"/>
        </c:scaling>
        <c:delete val="1"/>
        <c:axPos val="r"/>
        <c:numFmt formatCode="General" sourceLinked="1"/>
        <c:majorTickMark val="out"/>
        <c:minorTickMark val="none"/>
        <c:tickLblPos val="nextTo"/>
        <c:crossAx val="2102389440"/>
        <c:crosses val="max"/>
        <c:crossBetween val="between"/>
      </c:valAx>
      <c:catAx>
        <c:axId val="2102389440"/>
        <c:scaling>
          <c:orientation val="minMax"/>
        </c:scaling>
        <c:delete val="1"/>
        <c:axPos val="b"/>
        <c:numFmt formatCode="General" sourceLinked="1"/>
        <c:majorTickMark val="out"/>
        <c:minorTickMark val="none"/>
        <c:tickLblPos val="nextTo"/>
        <c:crossAx val="210239324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Arkusz1!$C$1</c:f>
              <c:strCache>
                <c:ptCount val="1"/>
                <c:pt idx="0">
                  <c:v>Kolumna1</c:v>
                </c:pt>
              </c:strCache>
            </c:strRef>
          </c:tx>
          <c:spPr>
            <a:solidFill>
              <a:schemeClr val="accent2"/>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Arkusz1!$C$2:$C$9</c:f>
              <c:numCache>
                <c:formatCode>General</c:formatCode>
                <c:ptCount val="8"/>
              </c:numCache>
            </c:numRef>
          </c:val>
          <c:extLst>
            <c:ext xmlns:c16="http://schemas.microsoft.com/office/drawing/2014/chart" uri="{C3380CC4-5D6E-409C-BE32-E72D297353CC}">
              <c16:uniqueId val="{00000000-AC3C-4E1C-A71B-892625921ECE}"/>
            </c:ext>
          </c:extLst>
        </c:ser>
        <c:ser>
          <c:idx val="2"/>
          <c:order val="2"/>
          <c:tx>
            <c:strRef>
              <c:f>Arkusz1!$D$1</c:f>
              <c:strCache>
                <c:ptCount val="1"/>
                <c:pt idx="0">
                  <c:v>Kolumna2</c:v>
                </c:pt>
              </c:strCache>
            </c:strRef>
          </c:tx>
          <c:spPr>
            <a:solidFill>
              <a:schemeClr val="accent3"/>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Arkusz1!$D$2:$D$9</c:f>
              <c:numCache>
                <c:formatCode>General</c:formatCode>
                <c:ptCount val="8"/>
              </c:numCache>
            </c:numRef>
          </c:val>
          <c:extLst>
            <c:ext xmlns:c16="http://schemas.microsoft.com/office/drawing/2014/chart" uri="{C3380CC4-5D6E-409C-BE32-E72D297353CC}">
              <c16:uniqueId val="{00000001-AC3C-4E1C-A71B-892625921ECE}"/>
            </c:ext>
          </c:extLst>
        </c:ser>
        <c:ser>
          <c:idx val="3"/>
          <c:order val="3"/>
          <c:tx>
            <c:strRef>
              <c:f>Arkusz1!$E$1</c:f>
              <c:strCache>
                <c:ptCount val="1"/>
                <c:pt idx="0">
                  <c:v>Kolumna3</c:v>
                </c:pt>
              </c:strCache>
            </c:strRef>
          </c:tx>
          <c:spPr>
            <a:solidFill>
              <a:schemeClr val="accent4"/>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Arkusz1!$E$2:$E$9</c:f>
              <c:numCache>
                <c:formatCode>General</c:formatCode>
                <c:ptCount val="8"/>
              </c:numCache>
            </c:numRef>
          </c:val>
          <c:extLst>
            <c:ext xmlns:c16="http://schemas.microsoft.com/office/drawing/2014/chart" uri="{C3380CC4-5D6E-409C-BE32-E72D297353CC}">
              <c16:uniqueId val="{00000002-AC3C-4E1C-A71B-892625921ECE}"/>
            </c:ext>
          </c:extLst>
        </c:ser>
        <c:ser>
          <c:idx val="4"/>
          <c:order val="4"/>
          <c:tx>
            <c:strRef>
              <c:f>Arkusz1!$F$1</c:f>
              <c:strCache>
                <c:ptCount val="1"/>
                <c:pt idx="0">
                  <c:v>Kolumna4</c:v>
                </c:pt>
              </c:strCache>
            </c:strRef>
          </c:tx>
          <c:spPr>
            <a:solidFill>
              <a:schemeClr val="accent5"/>
            </a:solidFill>
            <a:ln>
              <a:noFill/>
            </a:ln>
            <a:effectLst/>
          </c:spPr>
          <c:invertIfNegative val="0"/>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Arkusz1!$F$2:$F$9</c:f>
              <c:numCache>
                <c:formatCode>General</c:formatCode>
                <c:ptCount val="8"/>
              </c:numCache>
            </c:numRef>
          </c:val>
          <c:extLst>
            <c:ext xmlns:c16="http://schemas.microsoft.com/office/drawing/2014/chart" uri="{C3380CC4-5D6E-409C-BE32-E72D297353CC}">
              <c16:uniqueId val="{00000003-AC3C-4E1C-A71B-892625921ECE}"/>
            </c:ext>
          </c:extLst>
        </c:ser>
        <c:dLbls>
          <c:showLegendKey val="0"/>
          <c:showVal val="0"/>
          <c:showCatName val="0"/>
          <c:showSerName val="0"/>
          <c:showPercent val="0"/>
          <c:showBubbleSize val="0"/>
        </c:dLbls>
        <c:gapWidth val="52"/>
        <c:overlap val="71"/>
        <c:axId val="2102410656"/>
        <c:axId val="2102389984"/>
      </c:barChar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5-AC3C-4E1C-A71B-892625921E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Arkusz1!$A$2:$A$9</c:f>
              <c:strCache>
                <c:ptCount val="8"/>
                <c:pt idx="0">
                  <c:v>Przasnysz (gmina miejska)</c:v>
                </c:pt>
                <c:pt idx="1">
                  <c:v>Chorzele Miasto</c:v>
                </c:pt>
                <c:pt idx="2">
                  <c:v>Chorzele obszar wiejski</c:v>
                </c:pt>
                <c:pt idx="3">
                  <c:v>Czernice Borowe</c:v>
                </c:pt>
                <c:pt idx="4">
                  <c:v>Jednorożec</c:v>
                </c:pt>
                <c:pt idx="5">
                  <c:v>Krasne</c:v>
                </c:pt>
                <c:pt idx="6">
                  <c:v>Krzynowłoga Mała</c:v>
                </c:pt>
                <c:pt idx="7">
                  <c:v>Przasnysz (gmina wiejska)</c:v>
                </c:pt>
              </c:strCache>
            </c:strRef>
          </c:cat>
          <c:val>
            <c:numRef>
              <c:f>Arkusz1!$B$2:$B$9</c:f>
              <c:numCache>
                <c:formatCode>General</c:formatCode>
                <c:ptCount val="8"/>
                <c:pt idx="0">
                  <c:v>65.819999999999993</c:v>
                </c:pt>
                <c:pt idx="1">
                  <c:v>44.34</c:v>
                </c:pt>
                <c:pt idx="2">
                  <c:v>48.44</c:v>
                </c:pt>
                <c:pt idx="3">
                  <c:v>55.5</c:v>
                </c:pt>
                <c:pt idx="4">
                  <c:v>62.8</c:v>
                </c:pt>
                <c:pt idx="5">
                  <c:v>59.07</c:v>
                </c:pt>
                <c:pt idx="6">
                  <c:v>68.02</c:v>
                </c:pt>
                <c:pt idx="7">
                  <c:v>58.86</c:v>
                </c:pt>
              </c:numCache>
            </c:numRef>
          </c:val>
          <c:extLst>
            <c:ext xmlns:c16="http://schemas.microsoft.com/office/drawing/2014/chart" uri="{C3380CC4-5D6E-409C-BE32-E72D297353CC}">
              <c16:uniqueId val="{00000006-AC3C-4E1C-A71B-892625921ECE}"/>
            </c:ext>
          </c:extLst>
        </c:ser>
        <c:dLbls>
          <c:showLegendKey val="0"/>
          <c:showVal val="0"/>
          <c:showCatName val="0"/>
          <c:showSerName val="0"/>
          <c:showPercent val="0"/>
          <c:showBubbleSize val="0"/>
        </c:dLbls>
        <c:gapWidth val="44"/>
        <c:overlap val="-42"/>
        <c:axId val="2102388896"/>
        <c:axId val="2102405760"/>
      </c:barChart>
      <c:catAx>
        <c:axId val="21024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2102389984"/>
        <c:crossesAt val="0"/>
        <c:auto val="1"/>
        <c:lblAlgn val="ctr"/>
        <c:lblOffset val="100"/>
        <c:noMultiLvlLbl val="0"/>
      </c:catAx>
      <c:valAx>
        <c:axId val="2102389984"/>
        <c:scaling>
          <c:orientation val="minMax"/>
        </c:scaling>
        <c:delete val="1"/>
        <c:axPos val="l"/>
        <c:majorGridlines>
          <c:spPr>
            <a:ln w="9525" cap="flat" cmpd="sng" algn="ctr">
              <a:solidFill>
                <a:schemeClr val="bg1"/>
              </a:solidFill>
              <a:round/>
            </a:ln>
            <a:effectLst/>
          </c:spPr>
        </c:majorGridlines>
        <c:numFmt formatCode="0.00%" sourceLinked="0"/>
        <c:majorTickMark val="none"/>
        <c:minorTickMark val="none"/>
        <c:tickLblPos val="nextTo"/>
        <c:crossAx val="2102410656"/>
        <c:crosses val="autoZero"/>
        <c:crossBetween val="between"/>
      </c:valAx>
      <c:valAx>
        <c:axId val="2102405760"/>
        <c:scaling>
          <c:orientation val="minMax"/>
        </c:scaling>
        <c:delete val="1"/>
        <c:axPos val="r"/>
        <c:numFmt formatCode="General" sourceLinked="1"/>
        <c:majorTickMark val="out"/>
        <c:minorTickMark val="none"/>
        <c:tickLblPos val="nextTo"/>
        <c:crossAx val="2102388896"/>
        <c:crosses val="max"/>
        <c:crossBetween val="between"/>
      </c:valAx>
      <c:catAx>
        <c:axId val="2102388896"/>
        <c:scaling>
          <c:orientation val="minMax"/>
        </c:scaling>
        <c:delete val="1"/>
        <c:axPos val="b"/>
        <c:numFmt formatCode="General" sourceLinked="1"/>
        <c:majorTickMark val="out"/>
        <c:minorTickMark val="none"/>
        <c:tickLblPos val="nextTo"/>
        <c:crossAx val="210240576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Liczba nauczycieli pracujących w szkołach prowadzonych przez Gminę Jednorożec z podziałem na stopień awansu zawodowego</c:v>
                </c:pt>
              </c:strCache>
            </c:strRef>
          </c:tx>
          <c:dPt>
            <c:idx val="0"/>
            <c:bubble3D val="0"/>
            <c:spPr>
              <a:solidFill>
                <a:srgbClr val="FFFF00"/>
              </a:solidFill>
              <a:ln w="19050">
                <a:solidFill>
                  <a:schemeClr val="lt1"/>
                </a:solidFill>
              </a:ln>
              <a:effectLst/>
            </c:spPr>
            <c:extLst>
              <c:ext xmlns:c16="http://schemas.microsoft.com/office/drawing/2014/chart" uri="{C3380CC4-5D6E-409C-BE32-E72D297353CC}">
                <c16:uniqueId val="{00000001-868D-467C-B836-53270C6182FD}"/>
              </c:ext>
            </c:extLst>
          </c:dPt>
          <c:dPt>
            <c:idx val="1"/>
            <c:bubble3D val="0"/>
            <c:spPr>
              <a:solidFill>
                <a:srgbClr val="660066"/>
              </a:solidFill>
              <a:ln w="19050">
                <a:solidFill>
                  <a:schemeClr val="lt1"/>
                </a:solidFill>
              </a:ln>
              <a:effectLst/>
            </c:spPr>
            <c:extLst>
              <c:ext xmlns:c16="http://schemas.microsoft.com/office/drawing/2014/chart" uri="{C3380CC4-5D6E-409C-BE32-E72D297353CC}">
                <c16:uniqueId val="{00000003-868D-467C-B836-53270C6182FD}"/>
              </c:ext>
            </c:extLst>
          </c:dPt>
          <c:dPt>
            <c:idx val="2"/>
            <c:bubble3D val="0"/>
            <c:spPr>
              <a:solidFill>
                <a:srgbClr val="00B0F0"/>
              </a:solidFill>
              <a:ln w="19050">
                <a:solidFill>
                  <a:schemeClr val="lt1"/>
                </a:solidFill>
              </a:ln>
              <a:effectLst/>
            </c:spPr>
            <c:extLst>
              <c:ext xmlns:c16="http://schemas.microsoft.com/office/drawing/2014/chart" uri="{C3380CC4-5D6E-409C-BE32-E72D297353CC}">
                <c16:uniqueId val="{00000005-868D-467C-B836-53270C6182FD}"/>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868D-467C-B836-53270C6182FD}"/>
              </c:ext>
            </c:extLst>
          </c:dPt>
          <c:dPt>
            <c:idx val="4"/>
            <c:bubble3D val="0"/>
            <c:spPr>
              <a:solidFill>
                <a:schemeClr val="tx1"/>
              </a:solidFill>
              <a:ln w="19050">
                <a:solidFill>
                  <a:schemeClr val="lt1"/>
                </a:solidFill>
              </a:ln>
              <a:effectLst/>
            </c:spPr>
            <c:extLst>
              <c:ext xmlns:c16="http://schemas.microsoft.com/office/drawing/2014/chart" uri="{C3380CC4-5D6E-409C-BE32-E72D297353CC}">
                <c16:uniqueId val="{00000009-868D-467C-B836-53270C6182FD}"/>
              </c:ext>
            </c:extLst>
          </c:dPt>
          <c:dLbls>
            <c:dLbl>
              <c:idx val="0"/>
              <c:layout>
                <c:manualLayout>
                  <c:x val="1.2914238770324746E-2"/>
                  <c:y val="-1.408323959505061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8D-467C-B836-53270C6182FD}"/>
                </c:ext>
              </c:extLst>
            </c:dLbl>
            <c:dLbl>
              <c:idx val="1"/>
              <c:layout>
                <c:manualLayout>
                  <c:x val="2.8427561150067188E-2"/>
                  <c:y val="-1.44335529487385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8D-467C-B836-53270C6182FD}"/>
                </c:ext>
              </c:extLst>
            </c:dLbl>
            <c:dLbl>
              <c:idx val="2"/>
              <c:layout>
                <c:manualLayout>
                  <c:x val="-5.7830919652717264E-2"/>
                  <c:y val="-3.475797668148624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68D-467C-B836-53270C6182FD}"/>
                </c:ext>
              </c:extLst>
            </c:dLbl>
            <c:dLbl>
              <c:idx val="3"/>
              <c:layout>
                <c:manualLayout>
                  <c:x val="-7.5118888360163648E-4"/>
                  <c:y val="-1.171639259378292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68D-467C-B836-53270C6182FD}"/>
                </c:ext>
              </c:extLst>
            </c:dLbl>
            <c:dLbl>
              <c:idx val="4"/>
              <c:layout>
                <c:manualLayout>
                  <c:x val="1.1109215680993126E-3"/>
                  <c:y val="-6.0904886889138858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68D-467C-B836-53270C6182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Arkusz1!$A$2:$A$6</c:f>
              <c:strCache>
                <c:ptCount val="5"/>
                <c:pt idx="0">
                  <c:v>poczatkujący</c:v>
                </c:pt>
                <c:pt idx="1">
                  <c:v>mianowani</c:v>
                </c:pt>
                <c:pt idx="2">
                  <c:v>dyplomowani</c:v>
                </c:pt>
                <c:pt idx="3">
                  <c:v>z formą zatrudnienia wykluczającą posiadanie stopnia awansu zawodowego</c:v>
                </c:pt>
                <c:pt idx="4">
                  <c:v>bez wprowadzonego stopnia awansu zawodowego</c:v>
                </c:pt>
              </c:strCache>
            </c:strRef>
          </c:cat>
          <c:val>
            <c:numRef>
              <c:f>Arkusz1!$B$2:$B$6</c:f>
              <c:numCache>
                <c:formatCode>General</c:formatCode>
                <c:ptCount val="5"/>
                <c:pt idx="0">
                  <c:v>12</c:v>
                </c:pt>
                <c:pt idx="1">
                  <c:v>12</c:v>
                </c:pt>
                <c:pt idx="2">
                  <c:v>67</c:v>
                </c:pt>
                <c:pt idx="3">
                  <c:v>4</c:v>
                </c:pt>
                <c:pt idx="4">
                  <c:v>3</c:v>
                </c:pt>
              </c:numCache>
            </c:numRef>
          </c:val>
          <c:extLst>
            <c:ext xmlns:c16="http://schemas.microsoft.com/office/drawing/2014/chart" uri="{C3380CC4-5D6E-409C-BE32-E72D297353CC}">
              <c16:uniqueId val="{0000000A-868D-467C-B836-53270C6182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Arkusz1!$B$1</c:f>
              <c:strCache>
                <c:ptCount val="1"/>
                <c:pt idx="0">
                  <c:v>Liczba etatów nauczycieli pracujących w szkołach prowadzonych przez Gminę Jednorożec z podziałem na stopień awansu zawodowego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48-42D6-9442-7EC84B1F5F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48-42D6-9442-7EC84B1F5F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48-42D6-9442-7EC84B1F5F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48-42D6-9442-7EC84B1F5F04}"/>
              </c:ext>
            </c:extLst>
          </c:dPt>
          <c:dPt>
            <c:idx val="4"/>
            <c:bubble3D val="0"/>
            <c:spPr>
              <a:solidFill>
                <a:schemeClr val="accent5">
                  <a:tint val="100000"/>
                  <a:shade val="100000"/>
                  <a:satMod val="100000"/>
                </a:schemeClr>
              </a:solidFill>
              <a:ln w="19050">
                <a:solidFill>
                  <a:schemeClr val="lt1"/>
                </a:solidFill>
              </a:ln>
              <a:effectLst/>
            </c:spPr>
            <c:extLst>
              <c:ext xmlns:c16="http://schemas.microsoft.com/office/drawing/2014/chart" uri="{C3380CC4-5D6E-409C-BE32-E72D297353CC}">
                <c16:uniqueId val="{00000009-4448-42D6-9442-7EC84B1F5F04}"/>
              </c:ext>
            </c:extLst>
          </c:dPt>
          <c:dPt>
            <c:idx val="5"/>
            <c:bubble3D val="0"/>
            <c:spPr>
              <a:solidFill>
                <a:schemeClr val="accent6">
                  <a:tint val="100000"/>
                  <a:shade val="100000"/>
                  <a:satMod val="100000"/>
                </a:schemeClr>
              </a:solidFill>
              <a:ln w="19050">
                <a:solidFill>
                  <a:schemeClr val="lt1"/>
                </a:solidFill>
              </a:ln>
              <a:effectLst/>
            </c:spPr>
            <c:extLst>
              <c:ext xmlns:c16="http://schemas.microsoft.com/office/drawing/2014/chart" uri="{C3380CC4-5D6E-409C-BE32-E72D297353CC}">
                <c16:uniqueId val="{0000000B-4448-42D6-9442-7EC84B1F5F04}"/>
              </c:ext>
            </c:extLst>
          </c:dPt>
          <c:dLbls>
            <c:dLbl>
              <c:idx val="0"/>
              <c:layout>
                <c:manualLayout>
                  <c:x val="0.22085122580588051"/>
                  <c:y val="0.12192292244608205"/>
                </c:manualLayout>
              </c:layout>
              <c:tx>
                <c:rich>
                  <a:bodyPr/>
                  <a:lstStyle/>
                  <a:p>
                    <a:fld id="{8526C76F-666D-4A0C-B218-A9019706D04B}" type="CATEGORYNAME">
                      <a:rPr lang="en-US"/>
                      <a:pPr/>
                      <a:t>[NAZWA KATEGORII]</a:t>
                    </a:fld>
                    <a:r>
                      <a:rPr lang="en-US"/>
                      <a:t>; </a:t>
                    </a:r>
                    <a:fld id="{B393B995-3173-49DE-80A4-C2ED6E50C118}" type="VALUE">
                      <a:rPr lang="en-US"/>
                      <a:pPr/>
                      <a:t>[WARTOŚĆ]</a:t>
                    </a:fld>
                    <a:r>
                      <a:rPr lang="en-US"/>
                      <a:t>; </a:t>
                    </a:r>
                  </a:p>
                  <a:p>
                    <a:fld id="{D89FB694-FAFC-4191-BA4E-8C0536F2A2F1}" type="PERCENTAGE">
                      <a:rPr lang="en-US"/>
                      <a:pPr/>
                      <a:t>[PROCENTOWE]</a:t>
                    </a:fld>
                    <a:endParaRPr lang="en-US"/>
                  </a:p>
                  <a:p>
                    <a:endParaRPr lang="pl-PL"/>
                  </a:p>
                </c:rich>
              </c:tx>
              <c:showLegendKey val="0"/>
              <c:showVal val="1"/>
              <c:showCatName val="1"/>
              <c:showSerName val="0"/>
              <c:showPercent val="1"/>
              <c:showBubbleSize val="0"/>
              <c:extLst>
                <c:ext xmlns:c15="http://schemas.microsoft.com/office/drawing/2012/chart" uri="{CE6537A1-D6FC-4f65-9D91-7224C49458BB}">
                  <c15:layout>
                    <c:manualLayout>
                      <c:w val="0.19533330677678776"/>
                      <c:h val="7.9728005529557902E-2"/>
                    </c:manualLayout>
                  </c15:layout>
                  <c15:dlblFieldTable/>
                  <c15:showDataLabelsRange val="0"/>
                </c:ext>
                <c:ext xmlns:c16="http://schemas.microsoft.com/office/drawing/2014/chart" uri="{C3380CC4-5D6E-409C-BE32-E72D297353CC}">
                  <c16:uniqueId val="{00000001-4448-42D6-9442-7EC84B1F5F04}"/>
                </c:ext>
              </c:extLst>
            </c:dLbl>
            <c:dLbl>
              <c:idx val="1"/>
              <c:layout>
                <c:manualLayout>
                  <c:x val="0.21721289054719761"/>
                  <c:y val="0.19302547146019558"/>
                </c:manualLayout>
              </c:layout>
              <c:tx>
                <c:rich>
                  <a:bodyPr/>
                  <a:lstStyle/>
                  <a:p>
                    <a:fld id="{095F4DF1-50DE-427A-B621-36E9DB40FDB6}" type="CATEGORYNAME">
                      <a:rPr lang="en-US"/>
                      <a:pPr/>
                      <a:t>[NAZWA KATEGORII]</a:t>
                    </a:fld>
                    <a:r>
                      <a:rPr lang="en-US" baseline="0"/>
                      <a:t>; </a:t>
                    </a:r>
                    <a:fld id="{1CBCB13F-14F3-4901-B3D1-6C95C6340E9D}" type="VALUE">
                      <a:rPr lang="en-US" baseline="0"/>
                      <a:pPr/>
                      <a:t>[WARTOŚĆ]</a:t>
                    </a:fld>
                    <a:r>
                      <a:rPr lang="en-US" baseline="0"/>
                      <a:t>; </a:t>
                    </a:r>
                  </a:p>
                  <a:p>
                    <a:fld id="{493C308E-D211-496C-9863-BCC3177809FF}" type="PERCENTAGE">
                      <a:rPr lang="en-US" baseline="0"/>
                      <a:pPr/>
                      <a:t>[PROCENTOWE]</a:t>
                    </a:fld>
                    <a:endParaRPr lang="pl-PL"/>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48-42D6-9442-7EC84B1F5F04}"/>
                </c:ext>
              </c:extLst>
            </c:dLbl>
            <c:dLbl>
              <c:idx val="2"/>
              <c:layout>
                <c:manualLayout>
                  <c:x val="-0.20570115919321214"/>
                  <c:y val="-4.600694930927237E-2"/>
                </c:manualLayout>
              </c:layout>
              <c:tx>
                <c:rich>
                  <a:bodyPr/>
                  <a:lstStyle/>
                  <a:p>
                    <a:fld id="{78E03F81-9F83-4F1D-9808-7E21B7B051CE}" type="CATEGORYNAME">
                      <a:rPr lang="en-US"/>
                      <a:pPr/>
                      <a:t>[NAZWA KATEGORII]</a:t>
                    </a:fld>
                    <a:r>
                      <a:rPr lang="en-US" baseline="0"/>
                      <a:t>; </a:t>
                    </a:r>
                    <a:fld id="{5CF5A46C-B536-424A-9574-E05C069BC8DB}" type="VALUE">
                      <a:rPr lang="en-US" baseline="0"/>
                      <a:pPr/>
                      <a:t>[WARTOŚĆ]</a:t>
                    </a:fld>
                    <a:r>
                      <a:rPr lang="en-US" baseline="0"/>
                      <a:t>;</a:t>
                    </a:r>
                  </a:p>
                  <a:p>
                    <a:r>
                      <a:rPr lang="en-US" baseline="0"/>
                      <a:t> </a:t>
                    </a:r>
                    <a:fld id="{934377D3-C58A-4601-BA63-79F6A73FC187}" type="PERCENTAGE">
                      <a:rPr lang="en-US" baseline="0"/>
                      <a:pPr/>
                      <a:t>[PROCENTOWE]</a:t>
                    </a:fld>
                    <a:endParaRPr lang="en-US" baseline="0"/>
                  </a:p>
                </c:rich>
              </c:tx>
              <c:showLegendKey val="0"/>
              <c:showVal val="1"/>
              <c:showCatName val="1"/>
              <c:showSerName val="0"/>
              <c:showPercent val="1"/>
              <c:showBubbleSize val="0"/>
              <c:extLst>
                <c:ext xmlns:c15="http://schemas.microsoft.com/office/drawing/2012/chart" uri="{CE6537A1-D6FC-4f65-9D91-7224C49458BB}">
                  <c15:layout>
                    <c:manualLayout>
                      <c:w val="0.22703119951490044"/>
                      <c:h val="9.6883221009477563E-2"/>
                    </c:manualLayout>
                  </c15:layout>
                  <c15:dlblFieldTable/>
                  <c15:showDataLabelsRange val="0"/>
                </c:ext>
                <c:ext xmlns:c16="http://schemas.microsoft.com/office/drawing/2014/chart" uri="{C3380CC4-5D6E-409C-BE32-E72D297353CC}">
                  <c16:uniqueId val="{00000005-4448-42D6-9442-7EC84B1F5F04}"/>
                </c:ext>
              </c:extLst>
            </c:dLbl>
            <c:dLbl>
              <c:idx val="3"/>
              <c:layout>
                <c:manualLayout>
                  <c:x val="-0.31253522061850192"/>
                  <c:y val="-0.10676156583629894"/>
                </c:manualLayout>
              </c:layout>
              <c:showLegendKey val="0"/>
              <c:showVal val="1"/>
              <c:showCatName val="1"/>
              <c:showSerName val="0"/>
              <c:showPercent val="1"/>
              <c:showBubbleSize val="0"/>
              <c:extLst>
                <c:ext xmlns:c15="http://schemas.microsoft.com/office/drawing/2012/chart" uri="{CE6537A1-D6FC-4f65-9D91-7224C49458BB}">
                  <c15:layout>
                    <c:manualLayout>
                      <c:w val="0.29583796966357279"/>
                      <c:h val="0.11029824118960219"/>
                    </c:manualLayout>
                  </c15:layout>
                </c:ext>
                <c:ext xmlns:c16="http://schemas.microsoft.com/office/drawing/2014/chart" uri="{C3380CC4-5D6E-409C-BE32-E72D297353CC}">
                  <c16:uniqueId val="{00000007-4448-42D6-9442-7EC84B1F5F04}"/>
                </c:ext>
              </c:extLst>
            </c:dLbl>
            <c:dLbl>
              <c:idx val="4"/>
              <c:layout>
                <c:manualLayout>
                  <c:x val="0.19561551433389546"/>
                  <c:y val="-0.14234875444839856"/>
                </c:manualLayout>
              </c:layout>
              <c:showLegendKey val="0"/>
              <c:showVal val="1"/>
              <c:showCatName val="1"/>
              <c:showSerName val="0"/>
              <c:showPercent val="1"/>
              <c:showBubbleSize val="0"/>
              <c:extLst>
                <c:ext xmlns:c15="http://schemas.microsoft.com/office/drawing/2012/chart" uri="{CE6537A1-D6FC-4f65-9D91-7224C49458BB}">
                  <c15:layout>
                    <c:manualLayout>
                      <c:w val="0.30891016363258134"/>
                      <c:h val="0.11216428017672168"/>
                    </c:manualLayout>
                  </c15:layout>
                </c:ext>
                <c:ext xmlns:c16="http://schemas.microsoft.com/office/drawing/2014/chart" uri="{C3380CC4-5D6E-409C-BE32-E72D297353CC}">
                  <c16:uniqueId val="{00000009-4448-42D6-9442-7EC84B1F5F04}"/>
                </c:ext>
              </c:extLst>
            </c:dLbl>
            <c:dLbl>
              <c:idx val="5"/>
              <c:layout>
                <c:manualLayout>
                  <c:x val="0.22821810005621135"/>
                  <c:y val="-1.8979833926453187E-2"/>
                </c:manualLayout>
              </c:layout>
              <c:showLegendKey val="0"/>
              <c:showVal val="1"/>
              <c:showCatName val="1"/>
              <c:showSerName val="0"/>
              <c:showPercent val="1"/>
              <c:showBubbleSize val="0"/>
              <c:extLst>
                <c:ext xmlns:c15="http://schemas.microsoft.com/office/drawing/2012/chart" uri="{CE6537A1-D6FC-4f65-9D91-7224C49458BB}">
                  <c15:layout>
                    <c:manualLayout>
                      <c:w val="0.24549260178902596"/>
                      <c:h val="0.12209207834785776"/>
                    </c:manualLayout>
                  </c15:layout>
                </c:ext>
                <c:ext xmlns:c16="http://schemas.microsoft.com/office/drawing/2014/chart" uri="{C3380CC4-5D6E-409C-BE32-E72D297353CC}">
                  <c16:uniqueId val="{0000000B-4448-42D6-9442-7EC84B1F5F0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początkujący</c:v>
                </c:pt>
                <c:pt idx="1">
                  <c:v>mianowani</c:v>
                </c:pt>
                <c:pt idx="2">
                  <c:v>dyplomowani</c:v>
                </c:pt>
                <c:pt idx="3">
                  <c:v>nauczyciele z formą zatrudnienia, która wyklucza posiadanie stopnia awansu zawodowego</c:v>
                </c:pt>
                <c:pt idx="4">
                  <c:v>nauczyciele bez wprowadzonego stopnia awansu zawodowego</c:v>
                </c:pt>
                <c:pt idx="5">
                  <c:v>nauczyciel bez stopnia awansu zawodowego nieodbywający przygotowania do zawodu nauczyciela</c:v>
                </c:pt>
              </c:strCache>
            </c:strRef>
          </c:cat>
          <c:val>
            <c:numRef>
              <c:f>Arkusz1!$B$2:$B$7</c:f>
              <c:numCache>
                <c:formatCode>General</c:formatCode>
                <c:ptCount val="6"/>
                <c:pt idx="0">
                  <c:v>8</c:v>
                </c:pt>
                <c:pt idx="1">
                  <c:v>9.27</c:v>
                </c:pt>
                <c:pt idx="2">
                  <c:v>57.44</c:v>
                </c:pt>
                <c:pt idx="3">
                  <c:v>3.39</c:v>
                </c:pt>
                <c:pt idx="4">
                  <c:v>3</c:v>
                </c:pt>
                <c:pt idx="5">
                  <c:v>1.33</c:v>
                </c:pt>
              </c:numCache>
            </c:numRef>
          </c:val>
          <c:extLst>
            <c:ext xmlns:c16="http://schemas.microsoft.com/office/drawing/2014/chart" uri="{C3380CC4-5D6E-409C-BE32-E72D297353CC}">
              <c16:uniqueId val="{0000000C-4448-42D6-9442-7EC84B1F5F04}"/>
            </c:ext>
          </c:extLst>
        </c:ser>
        <c:dLbls>
          <c:showLegendKey val="0"/>
          <c:showVal val="0"/>
          <c:showCatName val="0"/>
          <c:showSerName val="0"/>
          <c:showPercent val="0"/>
          <c:showBubbleSize val="0"/>
          <c:showLeaderLines val="0"/>
        </c:dLbls>
        <c:firstSliceAng val="60"/>
        <c:holeSize val="5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solidFill>
      <a:round/>
    </a:ln>
    <a:effectLst/>
  </c:spPr>
  <c:txPr>
    <a:bodyPr/>
    <a:lstStyle/>
    <a:p>
      <a:pPr>
        <a:defRPr>
          <a:ln>
            <a:noFill/>
          </a:ln>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755249343832"/>
          <c:y val="0.15206961429915333"/>
          <c:w val="0.85551384618962933"/>
          <c:h val="0.72427648684083823"/>
        </c:manualLayout>
      </c:layout>
      <c:lineChart>
        <c:grouping val="standard"/>
        <c:varyColors val="0"/>
        <c:ser>
          <c:idx val="0"/>
          <c:order val="0"/>
          <c:tx>
            <c:strRef>
              <c:f>Arkusz1!$B$1</c:f>
              <c:strCache>
                <c:ptCount val="1"/>
                <c:pt idx="0">
                  <c:v>Kwota potrzeb oświatowych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6589018302828619E-2"/>
                  <c:y val="3.302373581011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E9-4BCB-879E-BB60A9436E96}"/>
                </c:ext>
              </c:extLst>
            </c:dLbl>
            <c:dLbl>
              <c:idx val="1"/>
              <c:layout>
                <c:manualLayout>
                  <c:x val="-2.4403771491957847E-2"/>
                  <c:y val="3.677953568497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E9-4BCB-879E-BB60A9436E96}"/>
                </c:ext>
              </c:extLst>
            </c:dLbl>
            <c:dLbl>
              <c:idx val="2"/>
              <c:layout>
                <c:manualLayout>
                  <c:x val="2.6622296173044842E-2"/>
                  <c:y val="5.366357069143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E9-4BCB-879E-BB60A9436E96}"/>
                </c:ext>
              </c:extLst>
            </c:dLbl>
            <c:dLbl>
              <c:idx val="3"/>
              <c:layout>
                <c:manualLayout>
                  <c:x val="1.1092623405435386E-2"/>
                  <c:y val="2.2703818369453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E9-4BCB-879E-BB60A9436E96}"/>
                </c:ext>
              </c:extLst>
            </c:dLbl>
            <c:dLbl>
              <c:idx val="4"/>
              <c:layout>
                <c:manualLayout>
                  <c:x val="4.2151968940654462E-2"/>
                  <c:y val="6.191950464396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E9-4BCB-879E-BB60A9436E96}"/>
                </c:ext>
              </c:extLst>
            </c:dLbl>
            <c:dLbl>
              <c:idx val="5"/>
              <c:layout>
                <c:manualLayout>
                  <c:x val="-3.5496394897393237E-2"/>
                  <c:y val="2.8895768833849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E9-4BCB-879E-BB60A9436E96}"/>
                </c:ext>
              </c:extLst>
            </c:dLbl>
            <c:dLbl>
              <c:idx val="7"/>
              <c:layout>
                <c:manualLayout>
                  <c:x val="0"/>
                  <c:y val="-1.8575851393188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E9-4BCB-879E-BB60A9436E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Arkusz1!$A$2:$A$10</c:f>
              <c:numCache>
                <c:formatCode>General</c:formatCode>
                <c:ptCount val="9"/>
                <c:pt idx="0">
                  <c:v>2020</c:v>
                </c:pt>
                <c:pt idx="1">
                  <c:v>2021</c:v>
                </c:pt>
                <c:pt idx="2">
                  <c:v>2022</c:v>
                </c:pt>
                <c:pt idx="3">
                  <c:v>2023</c:v>
                </c:pt>
                <c:pt idx="4">
                  <c:v>2024</c:v>
                </c:pt>
                <c:pt idx="5">
                  <c:v>2025</c:v>
                </c:pt>
              </c:numCache>
            </c:numRef>
          </c:cat>
          <c:val>
            <c:numRef>
              <c:f>Arkusz1!$B$2:$B$10</c:f>
              <c:numCache>
                <c:formatCode>#,##0.00</c:formatCode>
                <c:ptCount val="9"/>
                <c:pt idx="0">
                  <c:v>7994656</c:v>
                </c:pt>
                <c:pt idx="1">
                  <c:v>8581673</c:v>
                </c:pt>
                <c:pt idx="2">
                  <c:v>9103104</c:v>
                </c:pt>
                <c:pt idx="3">
                  <c:v>9801094.7200000007</c:v>
                </c:pt>
                <c:pt idx="4">
                  <c:v>13389186</c:v>
                </c:pt>
                <c:pt idx="5">
                  <c:v>16175803</c:v>
                </c:pt>
              </c:numCache>
            </c:numRef>
          </c:val>
          <c:smooth val="0"/>
          <c:extLst>
            <c:ext xmlns:c16="http://schemas.microsoft.com/office/drawing/2014/chart" uri="{C3380CC4-5D6E-409C-BE32-E72D297353CC}">
              <c16:uniqueId val="{00000007-DAE9-4BCB-879E-BB60A9436E96}"/>
            </c:ext>
          </c:extLst>
        </c:ser>
        <c:ser>
          <c:idx val="1"/>
          <c:order val="1"/>
          <c:tx>
            <c:strRef>
              <c:f>Arkusz1!$C$1</c:f>
              <c:strCache>
                <c:ptCount val="1"/>
                <c:pt idx="0">
                  <c:v>Kwota wydatków na zadania oświatowe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552967276760954E-2"/>
                  <c:y val="1.444788441692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E9-4BCB-879E-BB60A9436E96}"/>
                </c:ext>
              </c:extLst>
            </c:dLbl>
            <c:dLbl>
              <c:idx val="1"/>
              <c:layout>
                <c:manualLayout>
                  <c:x val="2.2185246810870773E-3"/>
                  <c:y val="1.238390092879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E9-4BCB-879E-BB60A9436E96}"/>
                </c:ext>
              </c:extLst>
            </c:dLbl>
            <c:dLbl>
              <c:idx val="2"/>
              <c:layout>
                <c:manualLayout>
                  <c:x val="0"/>
                  <c:y val="1.2383900928792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E9-4BCB-879E-BB60A9436E96}"/>
                </c:ext>
              </c:extLst>
            </c:dLbl>
            <c:dLbl>
              <c:idx val="3"/>
              <c:layout>
                <c:manualLayout>
                  <c:x val="0"/>
                  <c:y val="1.4447884416924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E9-4BCB-879E-BB60A9436E96}"/>
                </c:ext>
              </c:extLst>
            </c:dLbl>
            <c:dLbl>
              <c:idx val="4"/>
              <c:layout>
                <c:manualLayout>
                  <c:x val="0.15036672499270917"/>
                  <c:y val="2.0639639432825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AE9-4BCB-879E-BB60A9436E96}"/>
                </c:ext>
              </c:extLst>
            </c:dLbl>
            <c:dLbl>
              <c:idx val="5"/>
              <c:layout>
                <c:manualLayout>
                  <c:x val="-0.13533000554631169"/>
                  <c:y val="-2.6831785345717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E9-4BCB-879E-BB60A9436E96}"/>
                </c:ext>
              </c:extLst>
            </c:dLbl>
            <c:dLbl>
              <c:idx val="6"/>
              <c:layout>
                <c:manualLayout>
                  <c:x val="-0.12645590682196339"/>
                  <c:y val="-1.8575851393188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AE9-4BCB-879E-BB60A9436E96}"/>
                </c:ext>
              </c:extLst>
            </c:dLbl>
            <c:dLbl>
              <c:idx val="7"/>
              <c:layout>
                <c:manualLayout>
                  <c:x val="-6.2118691070438159E-2"/>
                  <c:y val="-1.6511867905056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AE9-4BCB-879E-BB60A9436E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Arkusz1!$A$2:$A$10</c:f>
              <c:numCache>
                <c:formatCode>General</c:formatCode>
                <c:ptCount val="9"/>
                <c:pt idx="0">
                  <c:v>2020</c:v>
                </c:pt>
                <c:pt idx="1">
                  <c:v>2021</c:v>
                </c:pt>
                <c:pt idx="2">
                  <c:v>2022</c:v>
                </c:pt>
                <c:pt idx="3">
                  <c:v>2023</c:v>
                </c:pt>
                <c:pt idx="4">
                  <c:v>2024</c:v>
                </c:pt>
                <c:pt idx="5">
                  <c:v>2025</c:v>
                </c:pt>
              </c:numCache>
            </c:numRef>
          </c:cat>
          <c:val>
            <c:numRef>
              <c:f>Arkusz1!$C$2:$C$10</c:f>
              <c:numCache>
                <c:formatCode>#,##0.00</c:formatCode>
                <c:ptCount val="9"/>
                <c:pt idx="0">
                  <c:v>11974396.369999999</c:v>
                </c:pt>
                <c:pt idx="1">
                  <c:v>12315316.15</c:v>
                </c:pt>
                <c:pt idx="2">
                  <c:v>14171260.67</c:v>
                </c:pt>
                <c:pt idx="3">
                  <c:v>15927379.949999999</c:v>
                </c:pt>
                <c:pt idx="4">
                  <c:v>18852752.84</c:v>
                </c:pt>
                <c:pt idx="5">
                  <c:v>20109674.579999998</c:v>
                </c:pt>
              </c:numCache>
            </c:numRef>
          </c:val>
          <c:smooth val="0"/>
          <c:extLst>
            <c:ext xmlns:c16="http://schemas.microsoft.com/office/drawing/2014/chart" uri="{C3380CC4-5D6E-409C-BE32-E72D297353CC}">
              <c16:uniqueId val="{00000010-DAE9-4BCB-879E-BB60A9436E96}"/>
            </c:ext>
          </c:extLst>
        </c:ser>
        <c:ser>
          <c:idx val="2"/>
          <c:order val="2"/>
          <c:tx>
            <c:strRef>
              <c:f>Arkusz1!$D$1</c:f>
              <c:strCache>
                <c:ptCount val="1"/>
                <c:pt idx="0">
                  <c:v>Kolumna1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Arkusz1!$A$2:$A$10</c:f>
              <c:numCache>
                <c:formatCode>General</c:formatCode>
                <c:ptCount val="9"/>
                <c:pt idx="0">
                  <c:v>2020</c:v>
                </c:pt>
                <c:pt idx="1">
                  <c:v>2021</c:v>
                </c:pt>
                <c:pt idx="2">
                  <c:v>2022</c:v>
                </c:pt>
                <c:pt idx="3">
                  <c:v>2023</c:v>
                </c:pt>
                <c:pt idx="4">
                  <c:v>2024</c:v>
                </c:pt>
                <c:pt idx="5">
                  <c:v>2025</c:v>
                </c:pt>
              </c:numCache>
            </c:numRef>
          </c:cat>
          <c:val>
            <c:numRef>
              <c:f>Arkusz1!$D$2:$D$10</c:f>
              <c:numCache>
                <c:formatCode>General</c:formatCode>
                <c:ptCount val="9"/>
              </c:numCache>
            </c:numRef>
          </c:val>
          <c:smooth val="0"/>
          <c:extLst>
            <c:ext xmlns:c16="http://schemas.microsoft.com/office/drawing/2014/chart" uri="{C3380CC4-5D6E-409C-BE32-E72D297353CC}">
              <c16:uniqueId val="{00000011-DAE9-4BCB-879E-BB60A9436E96}"/>
            </c:ext>
          </c:extLst>
        </c:ser>
        <c:dLbls>
          <c:showLegendKey val="0"/>
          <c:showVal val="0"/>
          <c:showCatName val="0"/>
          <c:showSerName val="0"/>
          <c:showPercent val="0"/>
          <c:showBubbleSize val="0"/>
        </c:dLbls>
        <c:marker val="1"/>
        <c:smooth val="0"/>
        <c:axId val="-1852655472"/>
        <c:axId val="-1852654928"/>
      </c:lineChart>
      <c:catAx>
        <c:axId val="-185265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654928"/>
        <c:crosses val="autoZero"/>
        <c:auto val="1"/>
        <c:lblAlgn val="ctr"/>
        <c:lblOffset val="100"/>
        <c:noMultiLvlLbl val="0"/>
      </c:catAx>
      <c:valAx>
        <c:axId val="-1852654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65547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356105962678519E-2"/>
          <c:y val="3.0619345859429367E-2"/>
          <c:w val="0.89069913853153571"/>
          <c:h val="0.74939873643143251"/>
        </c:manualLayout>
      </c:layout>
      <c:bar3DChart>
        <c:barDir val="col"/>
        <c:grouping val="clustered"/>
        <c:varyColors val="0"/>
        <c:ser>
          <c:idx val="0"/>
          <c:order val="0"/>
          <c:tx>
            <c:strRef>
              <c:f>Arkusz1!$B$1</c:f>
              <c:strCache>
                <c:ptCount val="1"/>
                <c:pt idx="0">
                  <c:v>Wydatki placówek w 2025 r.</c:v>
                </c:pt>
              </c:strCache>
            </c:strRef>
          </c:tx>
          <c:spPr>
            <a:solidFill>
              <a:srgbClr val="FF0000"/>
            </a:solidFill>
            <a:ln>
              <a:noFill/>
            </a:ln>
            <a:effectLst/>
            <a:sp3d/>
          </c:spPr>
          <c:invertIfNegative val="0"/>
          <c:dLbls>
            <c:dLbl>
              <c:idx val="0"/>
              <c:layout>
                <c:manualLayout>
                  <c:x val="1.3711779868501881E-3"/>
                  <c:y val="-0.110704758913295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37-4874-8DCB-D2817194CAB6}"/>
                </c:ext>
              </c:extLst>
            </c:dLbl>
            <c:dLbl>
              <c:idx val="1"/>
              <c:layout>
                <c:manualLayout>
                  <c:x val="-2.2853515091128783E-2"/>
                  <c:y val="-0.123287002995885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37-4874-8DCB-D2817194CAB6}"/>
                </c:ext>
              </c:extLst>
            </c:dLbl>
            <c:dLbl>
              <c:idx val="2"/>
              <c:layout>
                <c:manualLayout>
                  <c:x val="4.1623828376436148E-2"/>
                  <c:y val="-5.3409099021280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37-4874-8DCB-D2817194CAB6}"/>
                </c:ext>
              </c:extLst>
            </c:dLbl>
            <c:dLbl>
              <c:idx val="3"/>
              <c:layout>
                <c:manualLayout>
                  <c:x val="-4.9515831797621042E-2"/>
                  <c:y val="-2.6334049585596913E-2"/>
                </c:manualLayout>
              </c:layout>
              <c:tx>
                <c:rich>
                  <a:bodyPr/>
                  <a:lstStyle/>
                  <a:p>
                    <a:r>
                      <a:rPr lang="en-US"/>
                      <a:t>8 797 231,11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E37-4874-8DCB-D2817194CAB6}"/>
                </c:ext>
              </c:extLst>
            </c:dLbl>
            <c:dLbl>
              <c:idx val="4"/>
              <c:layout>
                <c:manualLayout>
                  <c:x val="-2.2396416573348375E-2"/>
                  <c:y val="-4.5330915684496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37-4874-8DCB-D2817194CAB6}"/>
                </c:ext>
              </c:extLst>
            </c:dLbl>
            <c:dLbl>
              <c:idx val="5"/>
              <c:layout>
                <c:manualLayout>
                  <c:x val="-2.2396416573348264E-2"/>
                  <c:y val="-3.0220610456331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37-4874-8DCB-D2817194C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Arkusz1!$A$2:$A$7</c:f>
              <c:strCache>
                <c:ptCount val="6"/>
                <c:pt idx="0">
                  <c:v>Szkoła Podstawowa w Olszewce</c:v>
                </c:pt>
                <c:pt idx="1">
                  <c:v>Liceum Ogólnokształcące w Jednorożcu</c:v>
                </c:pt>
                <c:pt idx="2">
                  <c:v>Publiczna Szkoła Podstawowa Żelazna Rządowa-Parciaki z siedzibą w Parciakach</c:v>
                </c:pt>
                <c:pt idx="3">
                  <c:v>Publiczna Szkoła Podstawowa im. Adama Chętnika w Jednorożcu</c:v>
                </c:pt>
                <c:pt idx="4">
                  <c:v>Przedszkole Samorządowe w Jednorożcu</c:v>
                </c:pt>
                <c:pt idx="5">
                  <c:v>Branżowa Szkoła I stopnia w Jednorożcu</c:v>
                </c:pt>
              </c:strCache>
            </c:strRef>
          </c:cat>
          <c:val>
            <c:numRef>
              <c:f>Arkusz1!$B$2:$B$7</c:f>
              <c:numCache>
                <c:formatCode>#,##0.00</c:formatCode>
                <c:ptCount val="6"/>
                <c:pt idx="0">
                  <c:v>1431343.34</c:v>
                </c:pt>
                <c:pt idx="1">
                  <c:v>2381132.86</c:v>
                </c:pt>
                <c:pt idx="2">
                  <c:v>2665471.7799999998</c:v>
                </c:pt>
                <c:pt idx="3">
                  <c:v>8306234.5800000001</c:v>
                </c:pt>
                <c:pt idx="4">
                  <c:v>2234476.33</c:v>
                </c:pt>
                <c:pt idx="5">
                  <c:v>247333.73</c:v>
                </c:pt>
              </c:numCache>
            </c:numRef>
          </c:val>
          <c:extLst>
            <c:ext xmlns:c16="http://schemas.microsoft.com/office/drawing/2014/chart" uri="{C3380CC4-5D6E-409C-BE32-E72D297353CC}">
              <c16:uniqueId val="{00000006-DE37-4874-8DCB-D2817194CAB6}"/>
            </c:ext>
          </c:extLst>
        </c:ser>
        <c:ser>
          <c:idx val="1"/>
          <c:order val="1"/>
          <c:tx>
            <c:strRef>
              <c:f>Arkusz1!$C$1</c:f>
              <c:strCache>
                <c:ptCount val="1"/>
                <c:pt idx="0">
                  <c:v>Potrzeby oświatowe</c:v>
                </c:pt>
              </c:strCache>
            </c:strRef>
          </c:tx>
          <c:spPr>
            <a:solidFill>
              <a:srgbClr val="00B0F0"/>
            </a:solidFill>
            <a:ln>
              <a:noFill/>
            </a:ln>
            <a:effectLst/>
            <a:sp3d/>
          </c:spPr>
          <c:invertIfNegative val="0"/>
          <c:dLbls>
            <c:dLbl>
              <c:idx val="0"/>
              <c:layout>
                <c:manualLayout>
                  <c:x val="2.6906149609238376E-2"/>
                  <c:y val="-8.7269270398317167E-2"/>
                </c:manualLayout>
              </c:layout>
              <c:tx>
                <c:rich>
                  <a:bodyPr/>
                  <a:lstStyle/>
                  <a:p>
                    <a:r>
                      <a:rPr lang="en-US"/>
                      <a:t>718 786,43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E37-4874-8DCB-D2817194CAB6}"/>
                </c:ext>
              </c:extLst>
            </c:dLbl>
            <c:dLbl>
              <c:idx val="1"/>
              <c:layout>
                <c:manualLayout>
                  <c:x val="1.4930944382232176E-2"/>
                  <c:y val="-0.10250307560149728"/>
                </c:manualLayout>
              </c:layout>
              <c:tx>
                <c:rich>
                  <a:bodyPr/>
                  <a:lstStyle/>
                  <a:p>
                    <a:r>
                      <a:rPr lang="en-US"/>
                      <a:t> 1 786 654,83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E37-4874-8DCB-D2817194CAB6}"/>
                </c:ext>
              </c:extLst>
            </c:dLbl>
            <c:dLbl>
              <c:idx val="2"/>
              <c:layout>
                <c:manualLayout>
                  <c:x val="3.7235947010383103E-2"/>
                  <c:y val="-8.6956521739131494E-3"/>
                </c:manualLayout>
              </c:layout>
              <c:tx>
                <c:rich>
                  <a:bodyPr/>
                  <a:lstStyle/>
                  <a:p>
                    <a:r>
                      <a:rPr lang="en-US"/>
                      <a:t>1 594 371,25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DE37-4874-8DCB-D2817194CAB6}"/>
                </c:ext>
              </c:extLst>
            </c:dLbl>
            <c:dLbl>
              <c:idx val="3"/>
              <c:layout>
                <c:manualLayout>
                  <c:x val="9.2419488997246002E-2"/>
                  <c:y val="-8.6956832118559972E-3"/>
                </c:manualLayout>
              </c:layout>
              <c:tx>
                <c:rich>
                  <a:bodyPr/>
                  <a:lstStyle/>
                  <a:p>
                    <a:r>
                      <a:rPr lang="en-US"/>
                      <a:t>7 489 630,07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DE37-4874-8DCB-D2817194CAB6}"/>
                </c:ext>
              </c:extLst>
            </c:dLbl>
            <c:dLbl>
              <c:idx val="4"/>
              <c:layout>
                <c:manualLayout>
                  <c:x val="3.7327360955580438E-2"/>
                  <c:y val="-0.123904502870958"/>
                </c:manualLayout>
              </c:layout>
              <c:tx>
                <c:rich>
                  <a:bodyPr/>
                  <a:lstStyle/>
                  <a:p>
                    <a:r>
                      <a:rPr lang="en-US"/>
                      <a:t>2 103 055,73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DE37-4874-8DCB-D2817194CAB6}"/>
                </c:ext>
              </c:extLst>
            </c:dLbl>
            <c:dLbl>
              <c:idx val="5"/>
              <c:layout>
                <c:manualLayout>
                  <c:x val="4.4792833146696416E-2"/>
                  <c:y val="-8.1595648232094295E-2"/>
                </c:manualLayout>
              </c:layout>
              <c:tx>
                <c:rich>
                  <a:bodyPr/>
                  <a:lstStyle/>
                  <a:p>
                    <a:r>
                      <a:rPr lang="en-US"/>
                      <a:t>1 033 014,08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DE37-4874-8DCB-D2817194C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Arkusz1!$A$2:$A$7</c:f>
              <c:strCache>
                <c:ptCount val="6"/>
                <c:pt idx="0">
                  <c:v>Szkoła Podstawowa w Olszewce</c:v>
                </c:pt>
                <c:pt idx="1">
                  <c:v>Liceum Ogólnokształcące w Jednorożcu</c:v>
                </c:pt>
                <c:pt idx="2">
                  <c:v>Publiczna Szkoła Podstawowa Żelazna Rządowa-Parciaki z siedzibą w Parciakach</c:v>
                </c:pt>
                <c:pt idx="3">
                  <c:v>Publiczna Szkoła Podstawowa im. Adama Chętnika w Jednorożcu</c:v>
                </c:pt>
                <c:pt idx="4">
                  <c:v>Przedszkole Samorządowe w Jednorożcu</c:v>
                </c:pt>
                <c:pt idx="5">
                  <c:v>Branżowa Szkoła I stopnia w Jednorożcu</c:v>
                </c:pt>
              </c:strCache>
            </c:strRef>
          </c:cat>
          <c:val>
            <c:numRef>
              <c:f>Arkusz1!$C$2:$C$7</c:f>
              <c:numCache>
                <c:formatCode>#,##0.00</c:formatCode>
                <c:ptCount val="6"/>
                <c:pt idx="0">
                  <c:v>626477.05000000005</c:v>
                </c:pt>
                <c:pt idx="1">
                  <c:v>1796552.03</c:v>
                </c:pt>
                <c:pt idx="2">
                  <c:v>1367084.6673000001</c:v>
                </c:pt>
                <c:pt idx="3">
                  <c:v>6958513.7999999998</c:v>
                </c:pt>
                <c:pt idx="4">
                  <c:v>893773.37</c:v>
                </c:pt>
                <c:pt idx="5">
                  <c:v>846860.53</c:v>
                </c:pt>
              </c:numCache>
            </c:numRef>
          </c:val>
          <c:extLst>
            <c:ext xmlns:c16="http://schemas.microsoft.com/office/drawing/2014/chart" uri="{C3380CC4-5D6E-409C-BE32-E72D297353CC}">
              <c16:uniqueId val="{0000000D-DE37-4874-8DCB-D2817194CAB6}"/>
            </c:ext>
          </c:extLst>
        </c:ser>
        <c:ser>
          <c:idx val="2"/>
          <c:order val="2"/>
          <c:tx>
            <c:strRef>
              <c:f>Arkusz1!$D$1</c:f>
              <c:strCache>
                <c:ptCount val="1"/>
                <c:pt idx="0">
                  <c:v>Seria 3</c:v>
                </c:pt>
              </c:strCache>
            </c:strRef>
          </c:tx>
          <c:spPr>
            <a:solidFill>
              <a:schemeClr val="accent3"/>
            </a:solidFill>
            <a:ln>
              <a:noFill/>
            </a:ln>
            <a:effectLst/>
            <a:sp3d/>
          </c:spPr>
          <c:invertIfNegative val="0"/>
          <c:cat>
            <c:strRef>
              <c:f>Arkusz1!$A$2:$A$7</c:f>
              <c:strCache>
                <c:ptCount val="6"/>
                <c:pt idx="0">
                  <c:v>Szkoła Podstawowa w Olszewce</c:v>
                </c:pt>
                <c:pt idx="1">
                  <c:v>Liceum Ogólnokształcące w Jednorożcu</c:v>
                </c:pt>
                <c:pt idx="2">
                  <c:v>Publiczna Szkoła Podstawowa Żelazna Rządowa-Parciaki z siedzibą w Parciakach</c:v>
                </c:pt>
                <c:pt idx="3">
                  <c:v>Publiczna Szkoła Podstawowa im. Adama Chętnika w Jednorożcu</c:v>
                </c:pt>
                <c:pt idx="4">
                  <c:v>Przedszkole Samorządowe w Jednorożcu</c:v>
                </c:pt>
                <c:pt idx="5">
                  <c:v>Branżowa Szkoła I stopnia w Jednorożcu</c:v>
                </c:pt>
              </c:strCache>
            </c:strRef>
          </c:cat>
          <c:val>
            <c:numRef>
              <c:f>Arkusz1!$D$2:$D$7</c:f>
              <c:numCache>
                <c:formatCode>General</c:formatCode>
                <c:ptCount val="6"/>
                <c:pt idx="0">
                  <c:v>2</c:v>
                </c:pt>
                <c:pt idx="1">
                  <c:v>5</c:v>
                </c:pt>
              </c:numCache>
            </c:numRef>
          </c:val>
          <c:extLst>
            <c:ext xmlns:c16="http://schemas.microsoft.com/office/drawing/2014/chart" uri="{C3380CC4-5D6E-409C-BE32-E72D297353CC}">
              <c16:uniqueId val="{0000000E-DE37-4874-8DCB-D2817194CAB6}"/>
            </c:ext>
          </c:extLst>
        </c:ser>
        <c:dLbls>
          <c:showLegendKey val="0"/>
          <c:showVal val="0"/>
          <c:showCatName val="0"/>
          <c:showSerName val="0"/>
          <c:showPercent val="0"/>
          <c:showBubbleSize val="0"/>
        </c:dLbls>
        <c:gapWidth val="150"/>
        <c:shape val="box"/>
        <c:axId val="-1852652752"/>
        <c:axId val="-1852654384"/>
        <c:axId val="0"/>
      </c:bar3DChart>
      <c:catAx>
        <c:axId val="-1852652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654384"/>
        <c:crosses val="autoZero"/>
        <c:auto val="1"/>
        <c:lblAlgn val="ctr"/>
        <c:lblOffset val="100"/>
        <c:noMultiLvlLbl val="0"/>
      </c:catAx>
      <c:valAx>
        <c:axId val="-1852654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6527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legendEntry>
      <c:legendEntry>
        <c:idx val="1"/>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Sprzedaż</c:v>
                </c:pt>
              </c:strCache>
            </c:strRef>
          </c:tx>
          <c:explosion val="4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1-4CF2-4572-9570-BD1EE8E913A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3-4CF2-4572-9570-BD1EE8E913AF}"/>
              </c:ext>
            </c:extLst>
          </c:dPt>
          <c:dPt>
            <c:idx val="2"/>
            <c:bubble3D val="0"/>
            <c:explosion val="91"/>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5-4CF2-4572-9570-BD1EE8E913A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7-4CF2-4572-9570-BD1EE8E913AF}"/>
              </c:ext>
            </c:extLst>
          </c:dPt>
          <c:dPt>
            <c:idx val="4"/>
            <c:bubble3D val="0"/>
            <c:explosion val="107"/>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9-4CF2-4572-9570-BD1EE8E913A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B-4CF2-4572-9570-BD1EE8E913A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D-4CF2-4572-9570-BD1EE8E913AF}"/>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fov="0">
                  <a:rot lat="0" lon="0" rev="0"/>
                </a:camera>
                <a:lightRig rig="threePt" dir="t">
                  <a:rot lat="0" lon="0" rev="0"/>
                </a:lightRig>
              </a:scene3d>
              <a:sp3d/>
            </c:spPr>
            <c:extLst>
              <c:ext xmlns:c16="http://schemas.microsoft.com/office/drawing/2014/chart" uri="{C3380CC4-5D6E-409C-BE32-E72D297353CC}">
                <c16:uniqueId val="{0000000F-4CF2-4572-9570-BD1EE8E913AF}"/>
              </c:ext>
            </c:extLst>
          </c:dPt>
          <c:dLbls>
            <c:dLbl>
              <c:idx val="0"/>
              <c:layout>
                <c:manualLayout>
                  <c:x val="9.2669011611643787E-2"/>
                  <c:y val="-1.4879954750457705E-2"/>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79F1E625-AFFC-4321-A1BE-80FA544D5FEE}" type="CATEGORYNAME">
                      <a:rPr lang="en-US">
                        <a:solidFill>
                          <a:sysClr val="windowText" lastClr="000000"/>
                        </a:solidFill>
                      </a:rPr>
                      <a:pPr>
                        <a:defRPr>
                          <a:solidFill>
                            <a:sysClr val="windowText" lastClr="000000"/>
                          </a:solidFill>
                        </a:defRPr>
                      </a:pPr>
                      <a:t>[NAZWA KATEGORII]</a:t>
                    </a:fld>
                    <a:r>
                      <a:rPr lang="en-US" baseline="0">
                        <a:solidFill>
                          <a:sysClr val="windowText" lastClr="000000"/>
                        </a:solidFill>
                      </a:rPr>
                      <a:t>
</a:t>
                    </a:r>
                    <a:fld id="{E8F8807F-CD86-4DE6-9AFD-6F8739964B40}" type="VALUE">
                      <a:rPr lang="en-US" baseline="0">
                        <a:solidFill>
                          <a:sysClr val="windowText" lastClr="000000"/>
                        </a:solidFill>
                      </a:rPr>
                      <a:pPr>
                        <a:defRPr>
                          <a:solidFill>
                            <a:sysClr val="windowText" lastClr="000000"/>
                          </a:solidFill>
                        </a:defRPr>
                      </a:pPr>
                      <a:t>[WARTOŚĆ]</a:t>
                    </a:fld>
                    <a:r>
                      <a:rPr lang="en-US" baseline="0">
                        <a:solidFill>
                          <a:sysClr val="windowText" lastClr="000000"/>
                        </a:solidFill>
                      </a:rPr>
                      <a:t>
</a:t>
                    </a: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4CF2-4572-9570-BD1EE8E913AF}"/>
                </c:ext>
              </c:extLst>
            </c:dLbl>
            <c:dLbl>
              <c:idx val="1"/>
              <c:layout>
                <c:manualLayout>
                  <c:x val="-0.14985233988608565"/>
                  <c:y val="0.34672738178242019"/>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fld id="{6A6CBEC6-8E64-49A1-94BC-0FC9D2634E9F}" type="CATEGORYNAME">
                      <a:rPr lang="en-US">
                        <a:solidFill>
                          <a:sysClr val="windowText" lastClr="000000"/>
                        </a:solidFill>
                      </a:rPr>
                      <a:pPr>
                        <a:defRPr>
                          <a:solidFill>
                            <a:sysClr val="windowText" lastClr="000000"/>
                          </a:solidFill>
                        </a:defRPr>
                      </a:pPr>
                      <a:t>[NAZWA KATEGORII]</a:t>
                    </a:fld>
                    <a:r>
                      <a:rPr lang="en-US" baseline="0">
                        <a:solidFill>
                          <a:sysClr val="windowText" lastClr="000000"/>
                        </a:solidFill>
                      </a:rPr>
                      <a:t>
</a:t>
                    </a:r>
                    <a:fld id="{1701187A-BAD5-4D1A-945E-B42D4F7E291D}" type="VALUE">
                      <a:rPr lang="en-US" baseline="0">
                        <a:solidFill>
                          <a:sysClr val="windowText" lastClr="000000"/>
                        </a:solidFill>
                      </a:rPr>
                      <a:pPr>
                        <a:defRPr>
                          <a:solidFill>
                            <a:sysClr val="windowText" lastClr="000000"/>
                          </a:solidFill>
                        </a:defRPr>
                      </a:pPr>
                      <a:t>[WARTOŚĆ]</a:t>
                    </a:fld>
                    <a:r>
                      <a:rPr lang="en-US" baseline="0">
                        <a:solidFill>
                          <a:sysClr val="windowText" lastClr="000000"/>
                        </a:solidFill>
                      </a:rPr>
                      <a:t>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pl-P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8807256235827666"/>
                      <c:h val="0.12226678824771317"/>
                    </c:manualLayout>
                  </c15:layout>
                  <c15:dlblFieldTable/>
                  <c15:showDataLabelsRange val="0"/>
                </c:ext>
                <c:ext xmlns:c16="http://schemas.microsoft.com/office/drawing/2014/chart" uri="{C3380CC4-5D6E-409C-BE32-E72D297353CC}">
                  <c16:uniqueId val="{00000003-4CF2-4572-9570-BD1EE8E913AF}"/>
                </c:ext>
              </c:extLst>
            </c:dLbl>
            <c:dLbl>
              <c:idx val="2"/>
              <c:layout>
                <c:manualLayout>
                  <c:x val="-0.2423406002821076"/>
                  <c:y val="0.20141831891506914"/>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fld id="{A4F33F55-3BC7-4DE7-87EF-12707BC6A7E9}" type="CATEGORYNAME">
                      <a:rPr lang="en-US" sz="800">
                        <a:solidFill>
                          <a:sysClr val="windowText" lastClr="000000"/>
                        </a:solidFill>
                      </a:rPr>
                      <a:pPr>
                        <a:defRPr>
                          <a:solidFill>
                            <a:sysClr val="windowText" lastClr="000000"/>
                          </a:solidFill>
                        </a:defRPr>
                      </a:pPr>
                      <a:t>[NAZWA KATEGORII]</a:t>
                    </a:fld>
                    <a:endParaRPr lang="en-US" sz="800" baseline="0">
                      <a:solidFill>
                        <a:sysClr val="windowText" lastClr="000000"/>
                      </a:solidFill>
                    </a:endParaRPr>
                  </a:p>
                  <a:p>
                    <a:pPr>
                      <a:defRPr>
                        <a:solidFill>
                          <a:sysClr val="windowText" lastClr="000000"/>
                        </a:solidFill>
                      </a:defRPr>
                    </a:pPr>
                    <a:fld id="{13A33029-A76E-4AF3-90F8-680AC50BA038}" type="VALUE">
                      <a:rPr lang="en-US" sz="800">
                        <a:solidFill>
                          <a:sysClr val="windowText" lastClr="000000"/>
                        </a:solidFill>
                      </a:rPr>
                      <a:pPr>
                        <a:defRPr>
                          <a:solidFill>
                            <a:sysClr val="windowText" lastClr="000000"/>
                          </a:solidFill>
                        </a:defRPr>
                      </a:pPr>
                      <a:t>[WARTOŚĆ]</a:t>
                    </a:fld>
                    <a:endParaRPr lang="pl-PL"/>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751328702959747"/>
                      <c:h val="0.14855702583490862"/>
                    </c:manualLayout>
                  </c15:layout>
                  <c15:dlblFieldTable/>
                  <c15:showDataLabelsRange val="0"/>
                </c:ext>
                <c:ext xmlns:c16="http://schemas.microsoft.com/office/drawing/2014/chart" uri="{C3380CC4-5D6E-409C-BE32-E72D297353CC}">
                  <c16:uniqueId val="{00000005-4CF2-4572-9570-BD1EE8E913AF}"/>
                </c:ext>
              </c:extLst>
            </c:dLbl>
            <c:dLbl>
              <c:idx val="3"/>
              <c:layout>
                <c:manualLayout>
                  <c:x val="-0.11678052148243374"/>
                  <c:y val="1.6026734798567636E-2"/>
                </c:manualLayout>
              </c:layout>
              <c:tx>
                <c:rich>
                  <a:bodyPr/>
                  <a:lstStyle/>
                  <a:p>
                    <a:fld id="{D75904F7-A7F2-4A4C-9CE1-961B090E0945}" type="CATEGORYNAME">
                      <a:rPr lang="en-US" sz="800"/>
                      <a:pPr/>
                      <a:t>[NAZWA KATEGORII]</a:t>
                    </a:fld>
                    <a:r>
                      <a:rPr lang="en-US" sz="800" baseline="0"/>
                      <a:t>
</a:t>
                    </a:r>
                    <a:fld id="{4A530C61-0153-4AEE-A18F-0E5FE42E015D}" type="VALUE">
                      <a:rPr lang="en-US" sz="800" baseline="0"/>
                      <a:pPr/>
                      <a:t>[WARTOŚĆ]</a:t>
                    </a:fld>
                    <a:r>
                      <a:rPr lang="en-US" sz="800" baseline="0"/>
                      <a:t>
</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4CF2-4572-9570-BD1EE8E913AF}"/>
                </c:ext>
              </c:extLst>
            </c:dLbl>
            <c:dLbl>
              <c:idx val="4"/>
              <c:layout>
                <c:manualLayout>
                  <c:x val="0.40179644211140275"/>
                  <c:y val="3.2524572926036825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fld id="{CC5A8D2F-8C2F-4742-9518-5E06ECC351D7}" type="CATEGORYNAME">
                      <a:rPr lang="en-US" sz="800">
                        <a:solidFill>
                          <a:sysClr val="windowText" lastClr="000000"/>
                        </a:solidFill>
                      </a:rPr>
                      <a:pPr>
                        <a:defRPr>
                          <a:solidFill>
                            <a:sysClr val="windowText" lastClr="000000"/>
                          </a:solidFill>
                        </a:defRPr>
                      </a:pPr>
                      <a:t>[NAZWA KATEGORII]</a:t>
                    </a:fld>
                    <a:r>
                      <a:rPr lang="en-US" sz="800" baseline="0">
                        <a:solidFill>
                          <a:sysClr val="windowText" lastClr="000000"/>
                        </a:solidFill>
                      </a:rPr>
                      <a:t>
</a:t>
                    </a:r>
                    <a:fld id="{540151A8-2D94-427E-9CC4-3BA7B2373D8F}" type="VALUE">
                      <a:rPr lang="en-US" sz="800" baseline="0">
                        <a:solidFill>
                          <a:sysClr val="windowText" lastClr="000000"/>
                        </a:solidFill>
                      </a:rPr>
                      <a:pPr>
                        <a:defRPr>
                          <a:solidFill>
                            <a:sysClr val="windowText" lastClr="000000"/>
                          </a:solidFill>
                        </a:defRPr>
                      </a:pPr>
                      <a:t>[WARTOŚĆ]</a:t>
                    </a:fld>
                    <a:r>
                      <a:rPr lang="en-US" sz="800" baseline="0">
                        <a:solidFill>
                          <a:sysClr val="windowText" lastClr="000000"/>
                        </a:solidFill>
                      </a:rPr>
                      <a:t>
</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pl-PL"/>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1145773444986043"/>
                      <c:h val="0.11926402392189239"/>
                    </c:manualLayout>
                  </c15:layout>
                  <c15:dlblFieldTable/>
                  <c15:showDataLabelsRange val="0"/>
                </c:ext>
                <c:ext xmlns:c16="http://schemas.microsoft.com/office/drawing/2014/chart" uri="{C3380CC4-5D6E-409C-BE32-E72D297353CC}">
                  <c16:uniqueId val="{00000009-4CF2-4572-9570-BD1EE8E913AF}"/>
                </c:ext>
              </c:extLst>
            </c:dLbl>
            <c:dLbl>
              <c:idx val="5"/>
              <c:layout>
                <c:manualLayout>
                  <c:x val="8.3710607602620987E-2"/>
                  <c:y val="-5.8296204435546124E-2"/>
                </c:manualLayout>
              </c:layout>
              <c:tx>
                <c:rich>
                  <a:bodyPr/>
                  <a:lstStyle/>
                  <a:p>
                    <a:fld id="{89A882E2-7B67-4BB6-9C2E-02A0C7230932}" type="CATEGORYNAME">
                      <a:rPr lang="en-US" sz="800"/>
                      <a:pPr/>
                      <a:t>[NAZWA KATEGORII]</a:t>
                    </a:fld>
                    <a:r>
                      <a:rPr lang="en-US" sz="800" baseline="0"/>
                      <a:t>
29500,00
</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4CF2-4572-9570-BD1EE8E913AF}"/>
                </c:ext>
              </c:extLst>
            </c:dLbl>
            <c:dLbl>
              <c:idx val="6"/>
              <c:layout>
                <c:manualLayout>
                  <c:x val="-7.9569696645062277E-2"/>
                  <c:y val="-7.9846603614775857E-2"/>
                </c:manualLayout>
              </c:layout>
              <c:tx>
                <c:rich>
                  <a:bodyPr/>
                  <a:lstStyle/>
                  <a:p>
                    <a:fld id="{2AC2873A-7682-46D2-BB3F-765020B0C27C}" type="CATEGORYNAME">
                      <a:rPr lang="en-US" sz="800">
                        <a:solidFill>
                          <a:sysClr val="windowText" lastClr="000000"/>
                        </a:solidFill>
                      </a:rPr>
                      <a:pPr/>
                      <a:t>[NAZWA KATEGORII]</a:t>
                    </a:fld>
                    <a:r>
                      <a:rPr lang="en-US" sz="800" baseline="0">
                        <a:solidFill>
                          <a:sysClr val="windowText" lastClr="000000"/>
                        </a:solidFill>
                      </a:rPr>
                      <a:t>
</a:t>
                    </a:r>
                    <a:fld id="{B801B766-969F-4E29-8F7B-657C67CA4847}" type="VALUE">
                      <a:rPr lang="en-US" sz="800" baseline="0">
                        <a:solidFill>
                          <a:sysClr val="windowText" lastClr="000000"/>
                        </a:solidFill>
                      </a:rPr>
                      <a:pPr/>
                      <a:t>[WARTOŚĆ]</a:t>
                    </a:fld>
                    <a:r>
                      <a:rPr lang="en-US" sz="800" baseline="0">
                        <a:solidFill>
                          <a:sysClr val="windowText" lastClr="000000"/>
                        </a:solidFill>
                      </a:rPr>
                      <a:t>
</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4CF2-4572-9570-BD1EE8E913AF}"/>
                </c:ext>
              </c:extLst>
            </c:dLbl>
            <c:dLbl>
              <c:idx val="7"/>
              <c:layout>
                <c:manualLayout>
                  <c:x val="0.23036537099529225"/>
                  <c:y val="0.10438759709026979"/>
                </c:manualLayout>
              </c:layout>
              <c:tx>
                <c:rich>
                  <a:bodyPr/>
                  <a:lstStyle/>
                  <a:p>
                    <a:fld id="{94FB8074-3B04-48BA-9372-031FD8C37E0E}" type="CATEGORYNAME">
                      <a:rPr lang="en-US" sz="800"/>
                      <a:pPr/>
                      <a:t>[NAZWA KATEGORII]</a:t>
                    </a:fld>
                    <a:r>
                      <a:rPr lang="en-US" sz="800" baseline="0"/>
                      <a:t>
</a:t>
                    </a:r>
                    <a:fld id="{AA1E9AD0-8482-4104-A2A4-A48CCDAC3DAD}" type="VALUE">
                      <a:rPr lang="en-US" sz="800" baseline="0"/>
                      <a:pPr/>
                      <a:t>[WARTOŚĆ]</a:t>
                    </a:fld>
                    <a:r>
                      <a:rPr lang="en-US" sz="800" baseline="0"/>
                      <a:t>
</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4CF2-4572-9570-BD1EE8E913A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Arkusz1!$A$2:$A$9</c:f>
              <c:strCache>
                <c:ptCount val="8"/>
                <c:pt idx="0">
                  <c:v>Realizacja budżetów jednostek w 2025 r.</c:v>
                </c:pt>
                <c:pt idx="1">
                  <c:v>Obsługa finansowo-księgowa systemu oświaty</c:v>
                </c:pt>
                <c:pt idx="2">
                  <c:v>Dotacja dla niepublicznego przedszkola i niepublicznych punktów przedszkolnych</c:v>
                </c:pt>
                <c:pt idx="3">
                  <c:v>Fundusz zdrowotny nauczycieli</c:v>
                </c:pt>
                <c:pt idx="4">
                  <c:v>Zwrot dotacji przedszkolnej za uczniów uczęszczających do przedszkoli niepublicznych poza gminą Jednorożec</c:v>
                </c:pt>
                <c:pt idx="5">
                  <c:v>Stypendia o charakterze motywacyjnym</c:v>
                </c:pt>
                <c:pt idx="6">
                  <c:v>Wkład własny do stypendiów socjalnych</c:v>
                </c:pt>
                <c:pt idx="7">
                  <c:v>Dowożenie uczniów do szkół i przedszkola</c:v>
                </c:pt>
              </c:strCache>
            </c:strRef>
          </c:cat>
          <c:val>
            <c:numRef>
              <c:f>Arkusz1!$B$2:$B$9</c:f>
              <c:numCache>
                <c:formatCode>#,##0.00</c:formatCode>
                <c:ptCount val="8"/>
                <c:pt idx="0">
                  <c:v>17756989.149999999</c:v>
                </c:pt>
                <c:pt idx="1">
                  <c:v>460159.08</c:v>
                </c:pt>
                <c:pt idx="2">
                  <c:v>1197270.56</c:v>
                </c:pt>
                <c:pt idx="3">
                  <c:v>18950.54</c:v>
                </c:pt>
                <c:pt idx="4">
                  <c:v>55870.49</c:v>
                </c:pt>
                <c:pt idx="5">
                  <c:v>29500</c:v>
                </c:pt>
                <c:pt idx="6">
                  <c:v>3285</c:v>
                </c:pt>
                <c:pt idx="7">
                  <c:v>587649.76</c:v>
                </c:pt>
              </c:numCache>
            </c:numRef>
          </c:val>
          <c:extLst>
            <c:ext xmlns:c16="http://schemas.microsoft.com/office/drawing/2014/chart" uri="{C3380CC4-5D6E-409C-BE32-E72D297353CC}">
              <c16:uniqueId val="{00000010-4CF2-4572-9570-BD1EE8E913AF}"/>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b="1">
                <a:solidFill>
                  <a:sysClr val="windowText" lastClr="000000"/>
                </a:solidFill>
              </a:rPr>
              <a:t>Pozyskiwanie środków przez organizacje pozarządowe </a:t>
            </a:r>
            <a:br>
              <a:rPr lang="pl-PL" sz="1200" b="1">
                <a:solidFill>
                  <a:sysClr val="windowText" lastClr="000000"/>
                </a:solidFill>
              </a:rPr>
            </a:br>
            <a:r>
              <a:rPr lang="pl-PL" sz="1200" b="1">
                <a:solidFill>
                  <a:sysClr val="windowText" lastClr="000000"/>
                </a:solidFill>
              </a:rPr>
              <a:t>z Województwa Mazowieckiego</a:t>
            </a:r>
          </a:p>
          <a:p>
            <a:pPr>
              <a:defRPr/>
            </a:pPr>
            <a:r>
              <a:rPr lang="pl-PL" sz="1200" b="0" i="0" u="none" strike="noStrike" baseline="0">
                <a:solidFill>
                  <a:sysClr val="windowText" lastClr="000000"/>
                </a:solidFill>
                <a:effectLst/>
              </a:rPr>
              <a:t>„</a:t>
            </a:r>
            <a:r>
              <a:rPr lang="pl-PL" sz="1200" b="1" i="0" u="none" strike="noStrike" baseline="0">
                <a:solidFill>
                  <a:sysClr val="windowText" lastClr="000000"/>
                </a:solidFill>
                <a:effectLst/>
              </a:rPr>
              <a:t>Działalność wspomagająca rozwój wspólnot i społeczności lokalnych</a:t>
            </a:r>
            <a:r>
              <a:rPr lang="pl-PL" sz="1200" b="0" i="0" u="none" strike="noStrike" baseline="0">
                <a:solidFill>
                  <a:sysClr val="windowText" lastClr="000000"/>
                </a:solidFill>
                <a:effectLst/>
              </a:rPr>
              <a:t>”</a:t>
            </a:r>
            <a:endParaRPr lang="pl-PL" sz="1200">
              <a:solidFill>
                <a:sysClr val="windowText" lastClr="000000"/>
              </a:solidFill>
            </a:endParaRPr>
          </a:p>
        </c:rich>
      </c:tx>
      <c:layout>
        <c:manualLayout>
          <c:xMode val="edge"/>
          <c:yMode val="edge"/>
          <c:x val="9.3800565005710171E-2"/>
          <c:y val="2.62848157099896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1760348925635053"/>
          <c:y val="0.17702422145328719"/>
          <c:w val="0.88239653071652235"/>
          <c:h val="0.2293440863144702"/>
        </c:manualLayout>
      </c:layout>
      <c:barChart>
        <c:barDir val="col"/>
        <c:grouping val="clustered"/>
        <c:varyColors val="0"/>
        <c:ser>
          <c:idx val="0"/>
          <c:order val="0"/>
          <c:tx>
            <c:strRef>
              <c:f>Arkusz1!$B$1</c:f>
              <c:strCache>
                <c:ptCount val="1"/>
                <c:pt idx="0">
                  <c:v>Jednorożec robi co może</c:v>
                </c:pt>
              </c:strCache>
            </c:strRef>
          </c:tx>
          <c:spPr>
            <a:solidFill>
              <a:schemeClr val="accent1"/>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Arkusz1!$B$2:$B$6</c:f>
              <c:numCache>
                <c:formatCode>General</c:formatCode>
                <c:ptCount val="5"/>
                <c:pt idx="0">
                  <c:v>5000</c:v>
                </c:pt>
                <c:pt idx="1">
                  <c:v>7000</c:v>
                </c:pt>
                <c:pt idx="2">
                  <c:v>7000</c:v>
                </c:pt>
                <c:pt idx="3">
                  <c:v>6100</c:v>
                </c:pt>
                <c:pt idx="4">
                  <c:v>10000</c:v>
                </c:pt>
              </c:numCache>
            </c:numRef>
          </c:val>
          <c:extLst>
            <c:ext xmlns:c16="http://schemas.microsoft.com/office/drawing/2014/chart" uri="{C3380CC4-5D6E-409C-BE32-E72D297353CC}">
              <c16:uniqueId val="{00000000-ECB9-453D-8827-5E6BCA4A4069}"/>
            </c:ext>
          </c:extLst>
        </c:ser>
        <c:ser>
          <c:idx val="1"/>
          <c:order val="1"/>
          <c:tx>
            <c:strRef>
              <c:f>Arkusz1!$C$1</c:f>
              <c:strCache>
                <c:ptCount val="1"/>
                <c:pt idx="0">
                  <c:v>Stowarzyszenie KGW w Jednorożcu "KALINA"</c:v>
                </c:pt>
              </c:strCache>
            </c:strRef>
          </c:tx>
          <c:spPr>
            <a:solidFill>
              <a:schemeClr val="accent2"/>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Arkusz1!$C$2:$C$6</c:f>
              <c:numCache>
                <c:formatCode>General</c:formatCode>
                <c:ptCount val="5"/>
                <c:pt idx="0">
                  <c:v>5000</c:v>
                </c:pt>
                <c:pt idx="1">
                  <c:v>7000</c:v>
                </c:pt>
                <c:pt idx="2">
                  <c:v>7000</c:v>
                </c:pt>
                <c:pt idx="3">
                  <c:v>6648</c:v>
                </c:pt>
              </c:numCache>
            </c:numRef>
          </c:val>
          <c:extLst>
            <c:ext xmlns:c16="http://schemas.microsoft.com/office/drawing/2014/chart" uri="{C3380CC4-5D6E-409C-BE32-E72D297353CC}">
              <c16:uniqueId val="{00000001-ECB9-453D-8827-5E6BCA4A4069}"/>
            </c:ext>
          </c:extLst>
        </c:ser>
        <c:ser>
          <c:idx val="2"/>
          <c:order val="2"/>
          <c:tx>
            <c:strRef>
              <c:f>Arkusz1!$D$1</c:f>
              <c:strCache>
                <c:ptCount val="1"/>
                <c:pt idx="0">
                  <c:v>KGW Żelaźnianki to Kurpianki w Żelaznej Rządowej</c:v>
                </c:pt>
              </c:strCache>
            </c:strRef>
          </c:tx>
          <c:spPr>
            <a:solidFill>
              <a:schemeClr val="accent3"/>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Arkusz1!$D$2:$D$6</c:f>
              <c:numCache>
                <c:formatCode>General</c:formatCode>
                <c:ptCount val="5"/>
                <c:pt idx="0">
                  <c:v>5000</c:v>
                </c:pt>
                <c:pt idx="1">
                  <c:v>7000</c:v>
                </c:pt>
                <c:pt idx="2">
                  <c:v>0</c:v>
                </c:pt>
                <c:pt idx="3">
                  <c:v>7000</c:v>
                </c:pt>
              </c:numCache>
            </c:numRef>
          </c:val>
          <c:extLst>
            <c:ext xmlns:c16="http://schemas.microsoft.com/office/drawing/2014/chart" uri="{C3380CC4-5D6E-409C-BE32-E72D297353CC}">
              <c16:uniqueId val="{00000002-ECB9-453D-8827-5E6BCA4A4069}"/>
            </c:ext>
          </c:extLst>
        </c:ser>
        <c:ser>
          <c:idx val="3"/>
          <c:order val="3"/>
          <c:tx>
            <c:strRef>
              <c:f>Arkusz1!$E$1</c:f>
              <c:strCache>
                <c:ptCount val="1"/>
                <c:pt idx="0">
                  <c:v>KGW w Ulatowo Pogorzel</c:v>
                </c:pt>
              </c:strCache>
            </c:strRef>
          </c:tx>
          <c:spPr>
            <a:solidFill>
              <a:schemeClr val="accent4"/>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Arkusz1!$E$2:$E$6</c:f>
              <c:numCache>
                <c:formatCode>General</c:formatCode>
                <c:ptCount val="5"/>
                <c:pt idx="0">
                  <c:v>5000</c:v>
                </c:pt>
                <c:pt idx="1">
                  <c:v>6647</c:v>
                </c:pt>
                <c:pt idx="2">
                  <c:v>7000</c:v>
                </c:pt>
                <c:pt idx="3">
                  <c:v>6292</c:v>
                </c:pt>
                <c:pt idx="4">
                  <c:v>9990</c:v>
                </c:pt>
              </c:numCache>
            </c:numRef>
          </c:val>
          <c:extLst>
            <c:ext xmlns:c16="http://schemas.microsoft.com/office/drawing/2014/chart" uri="{C3380CC4-5D6E-409C-BE32-E72D297353CC}">
              <c16:uniqueId val="{00000003-ECB9-453D-8827-5E6BCA4A4069}"/>
            </c:ext>
          </c:extLst>
        </c:ser>
        <c:ser>
          <c:idx val="4"/>
          <c:order val="4"/>
          <c:tx>
            <c:strRef>
              <c:f>Arkusz1!$F$1</c:f>
              <c:strCache>
                <c:ptCount val="1"/>
                <c:pt idx="0">
                  <c:v>Przyjaciele Małowidza</c:v>
                </c:pt>
              </c:strCache>
            </c:strRef>
          </c:tx>
          <c:spPr>
            <a:solidFill>
              <a:schemeClr val="accent5"/>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Arkusz1!$F$2:$F$6</c:f>
              <c:numCache>
                <c:formatCode>General</c:formatCode>
                <c:ptCount val="5"/>
                <c:pt idx="1">
                  <c:v>7000</c:v>
                </c:pt>
                <c:pt idx="2">
                  <c:v>6500</c:v>
                </c:pt>
                <c:pt idx="3">
                  <c:v>0</c:v>
                </c:pt>
              </c:numCache>
            </c:numRef>
          </c:val>
          <c:extLst>
            <c:ext xmlns:c16="http://schemas.microsoft.com/office/drawing/2014/chart" uri="{C3380CC4-5D6E-409C-BE32-E72D297353CC}">
              <c16:uniqueId val="{00000004-ECB9-453D-8827-5E6BCA4A4069}"/>
            </c:ext>
          </c:extLst>
        </c:ser>
        <c:ser>
          <c:idx val="5"/>
          <c:order val="5"/>
          <c:tx>
            <c:strRef>
              <c:f>Arkusz1!$G$1</c:f>
              <c:strCache>
                <c:ptCount val="1"/>
                <c:pt idx="0">
                  <c:v>KGW w Dynaku</c:v>
                </c:pt>
              </c:strCache>
            </c:strRef>
          </c:tx>
          <c:spPr>
            <a:solidFill>
              <a:schemeClr val="accent6"/>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Arkusz1!$G$2:$G$6</c:f>
              <c:numCache>
                <c:formatCode>General</c:formatCode>
                <c:ptCount val="5"/>
                <c:pt idx="1">
                  <c:v>7000</c:v>
                </c:pt>
                <c:pt idx="2">
                  <c:v>0</c:v>
                </c:pt>
                <c:pt idx="3">
                  <c:v>7000</c:v>
                </c:pt>
              </c:numCache>
            </c:numRef>
          </c:val>
          <c:extLst>
            <c:ext xmlns:c16="http://schemas.microsoft.com/office/drawing/2014/chart" uri="{C3380CC4-5D6E-409C-BE32-E72D297353CC}">
              <c16:uniqueId val="{00000005-ECB9-453D-8827-5E6BCA4A4069}"/>
            </c:ext>
          </c:extLst>
        </c:ser>
        <c:ser>
          <c:idx val="6"/>
          <c:order val="6"/>
          <c:tx>
            <c:strRef>
              <c:f>Arkusz1!$H$1</c:f>
              <c:strCache>
                <c:ptCount val="1"/>
                <c:pt idx="0">
                  <c:v>Kółko Rolnicze "Posilenie w Drążdżewie Nowym"</c:v>
                </c:pt>
              </c:strCache>
            </c:strRef>
          </c:tx>
          <c:spPr>
            <a:solidFill>
              <a:schemeClr val="accent1">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Arkusz1!$H$2:$H$6</c:f>
              <c:numCache>
                <c:formatCode>General</c:formatCode>
                <c:ptCount val="5"/>
                <c:pt idx="1">
                  <c:v>7000</c:v>
                </c:pt>
                <c:pt idx="2">
                  <c:v>5915</c:v>
                </c:pt>
                <c:pt idx="3">
                  <c:v>0</c:v>
                </c:pt>
              </c:numCache>
            </c:numRef>
          </c:val>
          <c:extLst>
            <c:ext xmlns:c16="http://schemas.microsoft.com/office/drawing/2014/chart" uri="{C3380CC4-5D6E-409C-BE32-E72D297353CC}">
              <c16:uniqueId val="{00000006-ECB9-453D-8827-5E6BCA4A4069}"/>
            </c:ext>
          </c:extLst>
        </c:ser>
        <c:ser>
          <c:idx val="7"/>
          <c:order val="7"/>
          <c:tx>
            <c:strRef>
              <c:f>Arkusz1!$I$1</c:f>
              <c:strCache>
                <c:ptCount val="1"/>
                <c:pt idx="0">
                  <c:v>KGW Jednorożec w Stegnie</c:v>
                </c:pt>
              </c:strCache>
            </c:strRef>
          </c:tx>
          <c:spPr>
            <a:solidFill>
              <a:schemeClr val="accent2">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Arkusz1!$I$2:$I$6</c:f>
              <c:numCache>
                <c:formatCode>General</c:formatCode>
                <c:ptCount val="5"/>
                <c:pt idx="1">
                  <c:v>7000</c:v>
                </c:pt>
                <c:pt idx="2">
                  <c:v>7000</c:v>
                </c:pt>
                <c:pt idx="3">
                  <c:v>0</c:v>
                </c:pt>
              </c:numCache>
            </c:numRef>
          </c:val>
          <c:extLst>
            <c:ext xmlns:c16="http://schemas.microsoft.com/office/drawing/2014/chart" uri="{C3380CC4-5D6E-409C-BE32-E72D297353CC}">
              <c16:uniqueId val="{00000007-ECB9-453D-8827-5E6BCA4A4069}"/>
            </c:ext>
          </c:extLst>
        </c:ser>
        <c:ser>
          <c:idx val="8"/>
          <c:order val="8"/>
          <c:tx>
            <c:strRef>
              <c:f>Arkusz1!$J$1</c:f>
              <c:strCache>
                <c:ptCount val="1"/>
                <c:pt idx="0">
                  <c:v>KGW w Budach Rządowych</c:v>
                </c:pt>
              </c:strCache>
            </c:strRef>
          </c:tx>
          <c:spPr>
            <a:solidFill>
              <a:schemeClr val="accent3">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Arkusz1!$J$2:$J$6</c:f>
              <c:numCache>
                <c:formatCode>General</c:formatCode>
                <c:ptCount val="5"/>
                <c:pt idx="2">
                  <c:v>7000</c:v>
                </c:pt>
                <c:pt idx="3">
                  <c:v>7000</c:v>
                </c:pt>
              </c:numCache>
            </c:numRef>
          </c:val>
          <c:extLst>
            <c:ext xmlns:c16="http://schemas.microsoft.com/office/drawing/2014/chart" uri="{C3380CC4-5D6E-409C-BE32-E72D297353CC}">
              <c16:uniqueId val="{00000008-ECB9-453D-8827-5E6BCA4A4069}"/>
            </c:ext>
          </c:extLst>
        </c:ser>
        <c:ser>
          <c:idx val="9"/>
          <c:order val="9"/>
          <c:tx>
            <c:strRef>
              <c:f>Arkusz1!$K$1</c:f>
              <c:strCache>
                <c:ptCount val="1"/>
                <c:pt idx="0">
                  <c:v>Stowarzyszenie KGW Sołectwa Lipa</c:v>
                </c:pt>
              </c:strCache>
            </c:strRef>
          </c:tx>
          <c:spPr>
            <a:solidFill>
              <a:schemeClr val="accent4">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Arkusz1!$K$2:$K$6</c:f>
              <c:numCache>
                <c:formatCode>General</c:formatCode>
                <c:ptCount val="5"/>
                <c:pt idx="2">
                  <c:v>4500</c:v>
                </c:pt>
                <c:pt idx="3">
                  <c:v>6800</c:v>
                </c:pt>
              </c:numCache>
            </c:numRef>
          </c:val>
          <c:extLst>
            <c:ext xmlns:c16="http://schemas.microsoft.com/office/drawing/2014/chart" uri="{C3380CC4-5D6E-409C-BE32-E72D297353CC}">
              <c16:uniqueId val="{00000009-ECB9-453D-8827-5E6BCA4A4069}"/>
            </c:ext>
          </c:extLst>
        </c:ser>
        <c:ser>
          <c:idx val="10"/>
          <c:order val="10"/>
          <c:tx>
            <c:strRef>
              <c:f>Arkusz1!$L$1</c:f>
              <c:strCache>
                <c:ptCount val="1"/>
                <c:pt idx="0">
                  <c:v>KGW w Jednorożcu</c:v>
                </c:pt>
              </c:strCache>
            </c:strRef>
          </c:tx>
          <c:spPr>
            <a:solidFill>
              <a:schemeClr val="accent5">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Arkusz1!$L$2:$L$6</c:f>
              <c:numCache>
                <c:formatCode>General</c:formatCode>
                <c:ptCount val="5"/>
                <c:pt idx="2">
                  <c:v>7000</c:v>
                </c:pt>
                <c:pt idx="3">
                  <c:v>7000</c:v>
                </c:pt>
                <c:pt idx="4">
                  <c:v>9730</c:v>
                </c:pt>
              </c:numCache>
            </c:numRef>
          </c:val>
          <c:extLst>
            <c:ext xmlns:c16="http://schemas.microsoft.com/office/drawing/2014/chart" uri="{C3380CC4-5D6E-409C-BE32-E72D297353CC}">
              <c16:uniqueId val="{0000000A-ECB9-453D-8827-5E6BCA4A4069}"/>
            </c:ext>
          </c:extLst>
        </c:ser>
        <c:ser>
          <c:idx val="11"/>
          <c:order val="11"/>
          <c:tx>
            <c:strRef>
              <c:f>Arkusz1!$M$1</c:f>
              <c:strCache>
                <c:ptCount val="1"/>
                <c:pt idx="0">
                  <c:v>KGW w Lipie "Lipianki"</c:v>
                </c:pt>
              </c:strCache>
            </c:strRef>
          </c:tx>
          <c:spPr>
            <a:solidFill>
              <a:schemeClr val="accent6">
                <a:lumMod val="6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Arkusz1!$M$2:$M$6</c:f>
              <c:numCache>
                <c:formatCode>General</c:formatCode>
                <c:ptCount val="5"/>
                <c:pt idx="2">
                  <c:v>7000</c:v>
                </c:pt>
                <c:pt idx="3">
                  <c:v>7000</c:v>
                </c:pt>
              </c:numCache>
            </c:numRef>
          </c:val>
          <c:extLst>
            <c:ext xmlns:c16="http://schemas.microsoft.com/office/drawing/2014/chart" uri="{C3380CC4-5D6E-409C-BE32-E72D297353CC}">
              <c16:uniqueId val="{0000000B-ECB9-453D-8827-5E6BCA4A4069}"/>
            </c:ext>
          </c:extLst>
        </c:ser>
        <c:ser>
          <c:idx val="12"/>
          <c:order val="12"/>
          <c:tx>
            <c:strRef>
              <c:f>Arkusz1!$N$1</c:f>
              <c:strCache>
                <c:ptCount val="1"/>
                <c:pt idx="0">
                  <c:v>Stowarzyszenie "Odlotowe Czarownice"</c:v>
                </c:pt>
              </c:strCache>
            </c:strRef>
          </c:tx>
          <c:spPr>
            <a:solidFill>
              <a:schemeClr val="accent1">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Arkusz1!$N$2:$N$6</c:f>
              <c:numCache>
                <c:formatCode>General</c:formatCode>
                <c:ptCount val="5"/>
                <c:pt idx="2">
                  <c:v>7000</c:v>
                </c:pt>
                <c:pt idx="3">
                  <c:v>7000</c:v>
                </c:pt>
              </c:numCache>
            </c:numRef>
          </c:val>
          <c:extLst>
            <c:ext xmlns:c16="http://schemas.microsoft.com/office/drawing/2014/chart" uri="{C3380CC4-5D6E-409C-BE32-E72D297353CC}">
              <c16:uniqueId val="{0000000C-ECB9-453D-8827-5E6BCA4A4069}"/>
            </c:ext>
          </c:extLst>
        </c:ser>
        <c:ser>
          <c:idx val="13"/>
          <c:order val="13"/>
          <c:tx>
            <c:strRef>
              <c:f>Arkusz1!$O$1</c:f>
              <c:strCache>
                <c:ptCount val="1"/>
                <c:pt idx="0">
                  <c:v>Stowarzyszenie Przyjaciele Ziemi Jednorożeckiej</c:v>
                </c:pt>
              </c:strCache>
            </c:strRef>
          </c:tx>
          <c:spPr>
            <a:solidFill>
              <a:schemeClr val="accent2">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Arkusz1!$O$2:$O$6</c:f>
              <c:numCache>
                <c:formatCode>General</c:formatCode>
                <c:ptCount val="5"/>
                <c:pt idx="2">
                  <c:v>4500</c:v>
                </c:pt>
                <c:pt idx="3">
                  <c:v>6400</c:v>
                </c:pt>
              </c:numCache>
            </c:numRef>
          </c:val>
          <c:extLst>
            <c:ext xmlns:c16="http://schemas.microsoft.com/office/drawing/2014/chart" uri="{C3380CC4-5D6E-409C-BE32-E72D297353CC}">
              <c16:uniqueId val="{0000000D-ECB9-453D-8827-5E6BCA4A4069}"/>
            </c:ext>
          </c:extLst>
        </c:ser>
        <c:ser>
          <c:idx val="14"/>
          <c:order val="14"/>
          <c:tx>
            <c:strRef>
              <c:f>Arkusz1!$P$1</c:f>
              <c:strCache>
                <c:ptCount val="1"/>
                <c:pt idx="0">
                  <c:v>LKS Mazowsze Jednorożec</c:v>
                </c:pt>
              </c:strCache>
            </c:strRef>
          </c:tx>
          <c:spPr>
            <a:solidFill>
              <a:schemeClr val="accent3">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Arkusz1!$P$2:$P$6</c:f>
              <c:numCache>
                <c:formatCode>General</c:formatCode>
                <c:ptCount val="5"/>
                <c:pt idx="2">
                  <c:v>7000</c:v>
                </c:pt>
                <c:pt idx="3">
                  <c:v>7000</c:v>
                </c:pt>
              </c:numCache>
            </c:numRef>
          </c:val>
          <c:extLst>
            <c:ext xmlns:c16="http://schemas.microsoft.com/office/drawing/2014/chart" uri="{C3380CC4-5D6E-409C-BE32-E72D297353CC}">
              <c16:uniqueId val="{0000000E-ECB9-453D-8827-5E6BCA4A4069}"/>
            </c:ext>
          </c:extLst>
        </c:ser>
        <c:ser>
          <c:idx val="15"/>
          <c:order val="15"/>
          <c:tx>
            <c:strRef>
              <c:f>Arkusz1!$Q$1</c:f>
              <c:strCache>
                <c:ptCount val="1"/>
                <c:pt idx="0">
                  <c:v>KGW w Małowidzu "Jasie"</c:v>
                </c:pt>
              </c:strCache>
            </c:strRef>
          </c:tx>
          <c:spPr>
            <a:solidFill>
              <a:schemeClr val="accent4">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Arkusz1!$Q$2:$Q$6</c:f>
              <c:numCache>
                <c:formatCode>General</c:formatCode>
                <c:ptCount val="5"/>
                <c:pt idx="2">
                  <c:v>7000</c:v>
                </c:pt>
                <c:pt idx="3">
                  <c:v>7000</c:v>
                </c:pt>
              </c:numCache>
            </c:numRef>
          </c:val>
          <c:extLst>
            <c:ext xmlns:c16="http://schemas.microsoft.com/office/drawing/2014/chart" uri="{C3380CC4-5D6E-409C-BE32-E72D297353CC}">
              <c16:uniqueId val="{0000000F-ECB9-453D-8827-5E6BCA4A4069}"/>
            </c:ext>
          </c:extLst>
        </c:ser>
        <c:ser>
          <c:idx val="16"/>
          <c:order val="16"/>
          <c:tx>
            <c:strRef>
              <c:f>Arkusz1!$R$1</c:f>
              <c:strCache>
                <c:ptCount val="1"/>
                <c:pt idx="0">
                  <c:v>KGW w Połoni</c:v>
                </c:pt>
              </c:strCache>
            </c:strRef>
          </c:tx>
          <c:spPr>
            <a:solidFill>
              <a:schemeClr val="accent5">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Arkusz1!$R$2:$R$6</c:f>
              <c:numCache>
                <c:formatCode>General</c:formatCode>
                <c:ptCount val="5"/>
                <c:pt idx="2">
                  <c:v>7000</c:v>
                </c:pt>
                <c:pt idx="3">
                  <c:v>0</c:v>
                </c:pt>
              </c:numCache>
            </c:numRef>
          </c:val>
          <c:extLst>
            <c:ext xmlns:c16="http://schemas.microsoft.com/office/drawing/2014/chart" uri="{C3380CC4-5D6E-409C-BE32-E72D297353CC}">
              <c16:uniqueId val="{00000010-ECB9-453D-8827-5E6BCA4A4069}"/>
            </c:ext>
          </c:extLst>
        </c:ser>
        <c:ser>
          <c:idx val="17"/>
          <c:order val="17"/>
          <c:tx>
            <c:strRef>
              <c:f>Arkusz1!$S$1</c:f>
              <c:strCache>
                <c:ptCount val="1"/>
                <c:pt idx="0">
                  <c:v>OSP w Jednorożcu</c:v>
                </c:pt>
              </c:strCache>
            </c:strRef>
          </c:tx>
          <c:spPr>
            <a:solidFill>
              <a:schemeClr val="accent6">
                <a:lumMod val="80000"/>
                <a:lumOff val="2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Arkusz1!$S$2:$S$6</c:f>
              <c:numCache>
                <c:formatCode>General</c:formatCode>
                <c:ptCount val="5"/>
                <c:pt idx="2">
                  <c:v>7000</c:v>
                </c:pt>
                <c:pt idx="3">
                  <c:v>6000</c:v>
                </c:pt>
              </c:numCache>
            </c:numRef>
          </c:val>
          <c:extLst>
            <c:ext xmlns:c16="http://schemas.microsoft.com/office/drawing/2014/chart" uri="{C3380CC4-5D6E-409C-BE32-E72D297353CC}">
              <c16:uniqueId val="{00000011-ECB9-453D-8827-5E6BCA4A4069}"/>
            </c:ext>
          </c:extLst>
        </c:ser>
        <c:ser>
          <c:idx val="18"/>
          <c:order val="18"/>
          <c:tx>
            <c:strRef>
              <c:f>Arkusz1!$T$1</c:f>
              <c:strCache>
                <c:ptCount val="1"/>
                <c:pt idx="0">
                  <c:v>OSP w Lipie</c:v>
                </c:pt>
              </c:strCache>
            </c:strRef>
          </c:tx>
          <c:spPr>
            <a:solidFill>
              <a:schemeClr val="accent1">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Arkusz1!$T$2:$T$6</c:f>
              <c:numCache>
                <c:formatCode>General</c:formatCode>
                <c:ptCount val="5"/>
                <c:pt idx="2">
                  <c:v>7000</c:v>
                </c:pt>
                <c:pt idx="3">
                  <c:v>7000</c:v>
                </c:pt>
              </c:numCache>
            </c:numRef>
          </c:val>
          <c:extLst>
            <c:ext xmlns:c16="http://schemas.microsoft.com/office/drawing/2014/chart" uri="{C3380CC4-5D6E-409C-BE32-E72D297353CC}">
              <c16:uniqueId val="{00000012-ECB9-453D-8827-5E6BCA4A4069}"/>
            </c:ext>
          </c:extLst>
        </c:ser>
        <c:ser>
          <c:idx val="19"/>
          <c:order val="19"/>
          <c:tx>
            <c:strRef>
              <c:f>Arkusz1!$U$1</c:f>
              <c:strCache>
                <c:ptCount val="1"/>
                <c:pt idx="0">
                  <c:v>Jednorożec z klasą</c:v>
                </c:pt>
              </c:strCache>
            </c:strRef>
          </c:tx>
          <c:spPr>
            <a:solidFill>
              <a:schemeClr val="accent2">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Arkusz1!$U$2:$U$6</c:f>
              <c:numCache>
                <c:formatCode>General</c:formatCode>
                <c:ptCount val="5"/>
                <c:pt idx="3">
                  <c:v>7000</c:v>
                </c:pt>
              </c:numCache>
            </c:numRef>
          </c:val>
          <c:extLst>
            <c:ext xmlns:c16="http://schemas.microsoft.com/office/drawing/2014/chart" uri="{C3380CC4-5D6E-409C-BE32-E72D297353CC}">
              <c16:uniqueId val="{00000013-ECB9-453D-8827-5E6BCA4A4069}"/>
            </c:ext>
          </c:extLst>
        </c:ser>
        <c:ser>
          <c:idx val="20"/>
          <c:order val="20"/>
          <c:tx>
            <c:strRef>
              <c:f>Arkusz1!$V$1</c:f>
              <c:strCache>
                <c:ptCount val="1"/>
                <c:pt idx="0">
                  <c:v>KGW w Olszewce "Olszewiacy"</c:v>
                </c:pt>
              </c:strCache>
            </c:strRef>
          </c:tx>
          <c:spPr>
            <a:solidFill>
              <a:schemeClr val="accent3">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Arkusz1!$V$2:$V$6</c:f>
              <c:numCache>
                <c:formatCode>General</c:formatCode>
                <c:ptCount val="5"/>
                <c:pt idx="3">
                  <c:v>7000</c:v>
                </c:pt>
              </c:numCache>
            </c:numRef>
          </c:val>
          <c:extLst>
            <c:ext xmlns:c16="http://schemas.microsoft.com/office/drawing/2014/chart" uri="{C3380CC4-5D6E-409C-BE32-E72D297353CC}">
              <c16:uniqueId val="{00000014-ECB9-453D-8827-5E6BCA4A4069}"/>
            </c:ext>
          </c:extLst>
        </c:ser>
        <c:ser>
          <c:idx val="21"/>
          <c:order val="21"/>
          <c:tx>
            <c:strRef>
              <c:f>Arkusz1!$W$1</c:f>
              <c:strCache>
                <c:ptCount val="1"/>
                <c:pt idx="0">
                  <c:v>Stowarzyszenie Dziecięce Atelier</c:v>
                </c:pt>
              </c:strCache>
            </c:strRef>
          </c:tx>
          <c:spPr>
            <a:solidFill>
              <a:schemeClr val="accent4">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Arkusz1!$W$2:$W$6</c:f>
              <c:numCache>
                <c:formatCode>General</c:formatCode>
                <c:ptCount val="5"/>
                <c:pt idx="3">
                  <c:v>6300</c:v>
                </c:pt>
              </c:numCache>
            </c:numRef>
          </c:val>
          <c:extLst>
            <c:ext xmlns:c16="http://schemas.microsoft.com/office/drawing/2014/chart" uri="{C3380CC4-5D6E-409C-BE32-E72D297353CC}">
              <c16:uniqueId val="{00000015-ECB9-453D-8827-5E6BCA4A4069}"/>
            </c:ext>
          </c:extLst>
        </c:ser>
        <c:ser>
          <c:idx val="22"/>
          <c:order val="22"/>
          <c:tx>
            <c:strRef>
              <c:f>Arkusz1!$X$1</c:f>
              <c:strCache>
                <c:ptCount val="1"/>
                <c:pt idx="0">
                  <c:v>PZERiI Koło w Jednorożcu</c:v>
                </c:pt>
              </c:strCache>
            </c:strRef>
          </c:tx>
          <c:spPr>
            <a:solidFill>
              <a:schemeClr val="accent5">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Arkusz1!$X$2:$X$6</c:f>
              <c:numCache>
                <c:formatCode>General</c:formatCode>
                <c:ptCount val="5"/>
                <c:pt idx="3">
                  <c:v>7000</c:v>
                </c:pt>
              </c:numCache>
            </c:numRef>
          </c:val>
          <c:extLst>
            <c:ext xmlns:c16="http://schemas.microsoft.com/office/drawing/2014/chart" uri="{C3380CC4-5D6E-409C-BE32-E72D297353CC}">
              <c16:uniqueId val="{00000016-ECB9-453D-8827-5E6BCA4A4069}"/>
            </c:ext>
          </c:extLst>
        </c:ser>
        <c:ser>
          <c:idx val="23"/>
          <c:order val="23"/>
          <c:tx>
            <c:strRef>
              <c:f>Arkusz1!$Y$1</c:f>
              <c:strCache>
                <c:ptCount val="1"/>
                <c:pt idx="0">
                  <c:v>KGW Parciaki</c:v>
                </c:pt>
              </c:strCache>
            </c:strRef>
          </c:tx>
          <c:spPr>
            <a:solidFill>
              <a:schemeClr val="accent6">
                <a:lumMod val="8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Arkusz1!$Y$2:$Y$6</c:f>
              <c:numCache>
                <c:formatCode>General</c:formatCode>
                <c:ptCount val="5"/>
                <c:pt idx="3">
                  <c:v>7000</c:v>
                </c:pt>
              </c:numCache>
            </c:numRef>
          </c:val>
          <c:extLst>
            <c:ext xmlns:c16="http://schemas.microsoft.com/office/drawing/2014/chart" uri="{C3380CC4-5D6E-409C-BE32-E72D297353CC}">
              <c16:uniqueId val="{00000017-ECB9-453D-8827-5E6BCA4A4069}"/>
            </c:ext>
          </c:extLst>
        </c:ser>
        <c:ser>
          <c:idx val="24"/>
          <c:order val="24"/>
          <c:tx>
            <c:strRef>
              <c:f>Arkusz1!$Z$1</c:f>
              <c:strCache>
                <c:ptCount val="1"/>
                <c:pt idx="0">
                  <c:v>OSP w Olszewce</c:v>
                </c:pt>
              </c:strCache>
            </c:strRef>
          </c:tx>
          <c:spPr>
            <a:solidFill>
              <a:schemeClr val="accent1">
                <a:lumMod val="60000"/>
                <a:lumOff val="4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Arkusz1!$Z$2:$Z$6</c:f>
              <c:numCache>
                <c:formatCode>General</c:formatCode>
                <c:ptCount val="5"/>
                <c:pt idx="3">
                  <c:v>7000</c:v>
                </c:pt>
              </c:numCache>
            </c:numRef>
          </c:val>
          <c:extLst>
            <c:ext xmlns:c16="http://schemas.microsoft.com/office/drawing/2014/chart" uri="{C3380CC4-5D6E-409C-BE32-E72D297353CC}">
              <c16:uniqueId val="{00000018-ECB9-453D-8827-5E6BCA4A4069}"/>
            </c:ext>
          </c:extLst>
        </c:ser>
        <c:ser>
          <c:idx val="25"/>
          <c:order val="25"/>
          <c:tx>
            <c:strRef>
              <c:f>Arkusz1!$AA$1</c:f>
              <c:strCache>
                <c:ptCount val="1"/>
                <c:pt idx="0">
                  <c:v>OSP w Budach Rządowych</c:v>
                </c:pt>
              </c:strCache>
            </c:strRef>
          </c:tx>
          <c:spPr>
            <a:solidFill>
              <a:schemeClr val="accent2">
                <a:lumMod val="60000"/>
                <a:lumOff val="4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Arkusz1!$AA$2:$AA$6</c:f>
              <c:numCache>
                <c:formatCode>General</c:formatCode>
                <c:ptCount val="5"/>
                <c:pt idx="3">
                  <c:v>7000</c:v>
                </c:pt>
                <c:pt idx="4">
                  <c:v>10000</c:v>
                </c:pt>
              </c:numCache>
            </c:numRef>
          </c:val>
          <c:extLst>
            <c:ext xmlns:c16="http://schemas.microsoft.com/office/drawing/2014/chart" uri="{C3380CC4-5D6E-409C-BE32-E72D297353CC}">
              <c16:uniqueId val="{00000019-ECB9-453D-8827-5E6BCA4A4069}"/>
            </c:ext>
          </c:extLst>
        </c:ser>
        <c:ser>
          <c:idx val="26"/>
          <c:order val="26"/>
          <c:tx>
            <c:strRef>
              <c:f>Arkusz1!$AB$1</c:f>
              <c:strCache>
                <c:ptCount val="1"/>
                <c:pt idx="0">
                  <c:v>KGW w Drążdżewie Nowym</c:v>
                </c:pt>
              </c:strCache>
            </c:strRef>
          </c:tx>
          <c:spPr>
            <a:solidFill>
              <a:schemeClr val="accent3">
                <a:lumMod val="60000"/>
                <a:lumOff val="40000"/>
              </a:schemeClr>
            </a:solidFill>
            <a:ln>
              <a:noFill/>
            </a:ln>
            <a:effectLst/>
          </c:spPr>
          <c:invertIfNegative val="0"/>
          <c:cat>
            <c:numRef>
              <c:f>Arkusz1!$A$2:$A$6</c:f>
              <c:numCache>
                <c:formatCode>General</c:formatCode>
                <c:ptCount val="5"/>
                <c:pt idx="0">
                  <c:v>2021</c:v>
                </c:pt>
                <c:pt idx="1">
                  <c:v>2022</c:v>
                </c:pt>
                <c:pt idx="2">
                  <c:v>2023</c:v>
                </c:pt>
                <c:pt idx="3">
                  <c:v>2024</c:v>
                </c:pt>
                <c:pt idx="4">
                  <c:v>2025</c:v>
                </c:pt>
              </c:numCache>
            </c:numRef>
          </c:cat>
          <c:val>
            <c:numRef>
              <c:f>Arkusz1!$AB$2:$AB$6</c:f>
              <c:numCache>
                <c:formatCode>General</c:formatCode>
                <c:ptCount val="5"/>
                <c:pt idx="4">
                  <c:v>10000</c:v>
                </c:pt>
              </c:numCache>
            </c:numRef>
          </c:val>
          <c:extLst>
            <c:ext xmlns:c16="http://schemas.microsoft.com/office/drawing/2014/chart" uri="{C3380CC4-5D6E-409C-BE32-E72D297353CC}">
              <c16:uniqueId val="{0000001A-ECB9-453D-8827-5E6BCA4A4069}"/>
            </c:ext>
          </c:extLst>
        </c:ser>
        <c:dLbls>
          <c:showLegendKey val="0"/>
          <c:showVal val="0"/>
          <c:showCatName val="0"/>
          <c:showSerName val="0"/>
          <c:showPercent val="0"/>
          <c:showBubbleSize val="0"/>
        </c:dLbls>
        <c:gapWidth val="219"/>
        <c:overlap val="-27"/>
        <c:axId val="294761760"/>
        <c:axId val="294762544"/>
      </c:barChart>
      <c:catAx>
        <c:axId val="29476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762544"/>
        <c:crosses val="autoZero"/>
        <c:auto val="1"/>
        <c:lblAlgn val="ctr"/>
        <c:lblOffset val="100"/>
        <c:noMultiLvlLbl val="0"/>
      </c:catAx>
      <c:valAx>
        <c:axId val="294762544"/>
        <c:scaling>
          <c:orientation val="minMax"/>
        </c:scaling>
        <c:delete val="0"/>
        <c:axPos val="l"/>
        <c:majorGridlines>
          <c:spPr>
            <a:ln w="9525" cap="flat" cmpd="sng" algn="ctr">
              <a:solidFill>
                <a:schemeClr val="tx1">
                  <a:lumMod val="15000"/>
                  <a:lumOff val="85000"/>
                </a:schemeClr>
              </a:solidFill>
              <a:round/>
            </a:ln>
            <a:effectLst/>
          </c:spPr>
        </c:majorGridlines>
        <c:numFmt formatCode="#,##0.00\ &quot;zł&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94761760"/>
        <c:crosses val="autoZero"/>
        <c:crossBetween val="between"/>
      </c:valAx>
      <c:spPr>
        <a:noFill/>
        <a:ln>
          <a:noFill/>
        </a:ln>
        <a:effectLst/>
      </c:spPr>
    </c:plotArea>
    <c:legend>
      <c:legendPos val="b"/>
      <c:layout>
        <c:manualLayout>
          <c:xMode val="edge"/>
          <c:yMode val="edge"/>
          <c:x val="0"/>
          <c:y val="0.47998081900662071"/>
          <c:w val="0.89662693975941832"/>
          <c:h val="0.51001285252101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7C60E-DF9A-47D5-8636-C872F0BA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FSB_pl</Template>
  <TotalTime>21</TotalTime>
  <Pages>105</Pages>
  <Words>28302</Words>
  <Characters>169818</Characters>
  <Application>Microsoft Office Word</Application>
  <DocSecurity>0</DocSecurity>
  <Lines>1415</Lines>
  <Paragraphs>395</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197725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Winiarski</dc:creator>
  <cp:keywords/>
  <dc:description/>
  <cp:lastModifiedBy>Lilla Zabielska</cp:lastModifiedBy>
  <cp:revision>4</cp:revision>
  <cp:lastPrinted>2026-05-29T12:51:00Z</cp:lastPrinted>
  <dcterms:created xsi:type="dcterms:W3CDTF">2026-05-29T12:08:00Z</dcterms:created>
  <dcterms:modified xsi:type="dcterms:W3CDTF">2026-05-29T12:52:00Z</dcterms:modified>
</cp:coreProperties>
</file>