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75A9" w14:textId="46651DD1" w:rsidR="00240BCB" w:rsidRPr="00BC1CD7" w:rsidRDefault="00240BCB" w:rsidP="00177D85">
      <w:pPr>
        <w:spacing w:after="0" w:line="300" w:lineRule="auto"/>
        <w:jc w:val="right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 xml:space="preserve">Jednorożec, </w:t>
      </w:r>
      <w:r w:rsidR="00DC2D88">
        <w:rPr>
          <w:rFonts w:ascii="Calibri" w:eastAsia="Times New Roman" w:hAnsi="Calibri" w:cs="Calibri"/>
          <w:lang w:eastAsia="pl-PL"/>
        </w:rPr>
        <w:t>02 czerwca 2026 r.</w:t>
      </w:r>
    </w:p>
    <w:p w14:paraId="23F0102D" w14:textId="0451E74A" w:rsidR="00DC2D88" w:rsidRDefault="00DB540E" w:rsidP="00DB540E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URZĄD GMINY W JEDNOROŻCU</w:t>
      </w:r>
    </w:p>
    <w:p w14:paraId="30D92D7B" w14:textId="16DAFE69" w:rsidR="00DB540E" w:rsidRDefault="00DB540E" w:rsidP="00DB540E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UL. ODRODZENIA 14</w:t>
      </w:r>
    </w:p>
    <w:p w14:paraId="517E02FF" w14:textId="7C85837C" w:rsidR="00DB540E" w:rsidRDefault="00DB540E" w:rsidP="00DB540E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06-323 JEDNOROŻEC</w:t>
      </w:r>
    </w:p>
    <w:p w14:paraId="5620DF05" w14:textId="39D0107C" w:rsidR="00240BCB" w:rsidRPr="00BC1CD7" w:rsidRDefault="00240BCB" w:rsidP="00177D85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ZIR.6220.2.202</w:t>
      </w:r>
      <w:r w:rsidR="00DC2D88">
        <w:rPr>
          <w:rFonts w:ascii="Calibri" w:eastAsia="Times New Roman" w:hAnsi="Calibri" w:cs="Calibri"/>
          <w:lang w:eastAsia="pl-PL"/>
        </w:rPr>
        <w:t>6</w:t>
      </w:r>
    </w:p>
    <w:p w14:paraId="461894A3" w14:textId="77777777" w:rsidR="00240BCB" w:rsidRPr="00BC1CD7" w:rsidRDefault="00240BCB" w:rsidP="00177D85">
      <w:pPr>
        <w:spacing w:after="0" w:line="300" w:lineRule="auto"/>
        <w:rPr>
          <w:rFonts w:ascii="Calibri" w:eastAsia="Times New Roman" w:hAnsi="Calibri" w:cs="Calibri"/>
          <w:lang w:eastAsia="pl-PL"/>
        </w:rPr>
      </w:pPr>
    </w:p>
    <w:p w14:paraId="380B188B" w14:textId="77777777" w:rsidR="00240BCB" w:rsidRPr="00BC1CD7" w:rsidRDefault="00240BCB" w:rsidP="00177D85">
      <w:pPr>
        <w:spacing w:after="0" w:line="300" w:lineRule="auto"/>
        <w:jc w:val="center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b/>
          <w:bCs/>
          <w:lang w:eastAsia="pl-PL"/>
        </w:rPr>
        <w:t>ZAWIADOMIENIE</w:t>
      </w:r>
    </w:p>
    <w:p w14:paraId="1CB9527B" w14:textId="77777777" w:rsidR="00240BCB" w:rsidRPr="00BC1CD7" w:rsidRDefault="00240BCB" w:rsidP="00177D85">
      <w:pPr>
        <w:spacing w:after="0" w:line="30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BC1CD7">
        <w:rPr>
          <w:rFonts w:ascii="Calibri" w:eastAsia="Times New Roman" w:hAnsi="Calibri" w:cs="Calibri"/>
          <w:b/>
          <w:lang w:eastAsia="pl-PL"/>
        </w:rPr>
        <w:t xml:space="preserve">o zakończeniu postępowania dowodowego w sprawie wydania </w:t>
      </w:r>
      <w:r w:rsidRPr="00BC1CD7">
        <w:rPr>
          <w:rFonts w:ascii="Calibri" w:eastAsia="Times New Roman" w:hAnsi="Calibri" w:cs="Calibri"/>
          <w:b/>
          <w:lang w:eastAsia="pl-PL"/>
        </w:rPr>
        <w:br/>
        <w:t>decyzji o środowiskowych uwarunkowaniach</w:t>
      </w:r>
    </w:p>
    <w:p w14:paraId="0C9E0530" w14:textId="77777777" w:rsidR="00240BCB" w:rsidRPr="00BC1CD7" w:rsidRDefault="00240BCB" w:rsidP="00177D85">
      <w:pPr>
        <w:spacing w:after="0" w:line="300" w:lineRule="auto"/>
        <w:ind w:firstLine="708"/>
        <w:jc w:val="center"/>
        <w:rPr>
          <w:rFonts w:ascii="Calibri" w:eastAsia="Times New Roman" w:hAnsi="Calibri" w:cs="Calibri"/>
          <w:sz w:val="10"/>
          <w:szCs w:val="10"/>
          <w:lang w:eastAsia="pl-PL"/>
        </w:rPr>
      </w:pPr>
    </w:p>
    <w:p w14:paraId="45F3C7A0" w14:textId="2F19EE30" w:rsidR="00177D85" w:rsidRPr="00BC1CD7" w:rsidRDefault="00240BCB" w:rsidP="00177D85">
      <w:pPr>
        <w:spacing w:after="0" w:line="324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Zgodnie z art. 10 § 1, w związku z art. 49 ustawy z dnia 14 czerwca 1960 r. Kodeks postępowania administracyjnego (Dz. U. z 202</w:t>
      </w:r>
      <w:r w:rsidR="00DC2D88">
        <w:rPr>
          <w:rFonts w:ascii="Calibri" w:eastAsia="Times New Roman" w:hAnsi="Calibri" w:cs="Calibri"/>
          <w:lang w:eastAsia="pl-PL"/>
        </w:rPr>
        <w:t>5</w:t>
      </w:r>
      <w:r w:rsidRPr="00BC1CD7">
        <w:rPr>
          <w:rFonts w:ascii="Calibri" w:eastAsia="Times New Roman" w:hAnsi="Calibri" w:cs="Calibri"/>
          <w:lang w:eastAsia="pl-PL"/>
        </w:rPr>
        <w:t xml:space="preserve"> r., poz. </w:t>
      </w:r>
      <w:r w:rsidR="00DC2D88">
        <w:rPr>
          <w:rFonts w:ascii="Calibri" w:eastAsia="Times New Roman" w:hAnsi="Calibri" w:cs="Calibri"/>
          <w:lang w:eastAsia="pl-PL"/>
        </w:rPr>
        <w:t>1691)</w:t>
      </w:r>
      <w:r w:rsidRPr="00BC1CD7">
        <w:rPr>
          <w:rFonts w:ascii="Calibri" w:eastAsia="Times New Roman" w:hAnsi="Calibri" w:cs="Calibri"/>
          <w:lang w:eastAsia="pl-PL"/>
        </w:rPr>
        <w:t xml:space="preserve">– dalej Kpa, oraz w związku z 74 ust.3 ustawy z dnia </w:t>
      </w:r>
      <w:r w:rsidRPr="00BC1CD7">
        <w:rPr>
          <w:rFonts w:ascii="Calibri" w:eastAsia="Times New Roman" w:hAnsi="Calibri" w:cs="Calibri"/>
          <w:lang w:eastAsia="pl-PL"/>
        </w:rPr>
        <w:br/>
        <w:t xml:space="preserve">3 października 2008 r. o udostępnianiu informacji o środowisku i jego ochronie, udziale społeczeństwa </w:t>
      </w:r>
      <w:r w:rsidRPr="00BC1CD7">
        <w:rPr>
          <w:rFonts w:ascii="Calibri" w:eastAsia="Times New Roman" w:hAnsi="Calibri" w:cs="Calibri"/>
          <w:lang w:eastAsia="pl-PL"/>
        </w:rPr>
        <w:br/>
        <w:t>w ochronie środowiska oraz o ocenach oddziaływania na środowisko (</w:t>
      </w:r>
      <w:r w:rsidRPr="00BC1CD7">
        <w:rPr>
          <w:rFonts w:ascii="Calibri" w:hAnsi="Calibri" w:cs="Calibri"/>
        </w:rPr>
        <w:t>Dz. U. z 202</w:t>
      </w:r>
      <w:r w:rsidR="00DC2D88">
        <w:rPr>
          <w:rFonts w:ascii="Calibri" w:hAnsi="Calibri" w:cs="Calibri"/>
        </w:rPr>
        <w:t xml:space="preserve">6 </w:t>
      </w:r>
      <w:r w:rsidRPr="00BC1CD7">
        <w:rPr>
          <w:rFonts w:ascii="Calibri" w:hAnsi="Calibri" w:cs="Calibri"/>
        </w:rPr>
        <w:t>r., poz.</w:t>
      </w:r>
      <w:r w:rsidR="00DC2D88">
        <w:rPr>
          <w:rFonts w:ascii="Calibri" w:hAnsi="Calibri" w:cs="Calibri"/>
        </w:rPr>
        <w:t xml:space="preserve"> 670</w:t>
      </w:r>
      <w:r w:rsidRPr="00BC1CD7">
        <w:rPr>
          <w:rFonts w:ascii="Calibri" w:eastAsia="Times New Roman" w:hAnsi="Calibri" w:cs="Calibri"/>
          <w:lang w:eastAsia="pl-PL"/>
        </w:rPr>
        <w:t>)</w:t>
      </w:r>
      <w:r w:rsidRPr="00BC1CD7">
        <w:rPr>
          <w:rFonts w:ascii="Calibri" w:eastAsia="Times New Roman" w:hAnsi="Calibri" w:cs="Calibri"/>
          <w:lang w:eastAsia="pl-PL"/>
        </w:rPr>
        <w:br/>
        <w:t xml:space="preserve"> – dalej ustawy </w:t>
      </w:r>
      <w:proofErr w:type="spellStart"/>
      <w:r w:rsidRPr="00BC1CD7">
        <w:rPr>
          <w:rFonts w:ascii="Calibri" w:eastAsia="Times New Roman" w:hAnsi="Calibri" w:cs="Calibri"/>
          <w:lang w:eastAsia="pl-PL"/>
        </w:rPr>
        <w:t>ooś</w:t>
      </w:r>
      <w:proofErr w:type="spellEnd"/>
      <w:r w:rsidRPr="00BC1CD7">
        <w:rPr>
          <w:rFonts w:ascii="Calibri" w:eastAsia="Times New Roman" w:hAnsi="Calibri" w:cs="Calibri"/>
          <w:lang w:eastAsia="pl-PL"/>
        </w:rPr>
        <w:t>, Wójt Gminy Jednorożec</w:t>
      </w:r>
    </w:p>
    <w:p w14:paraId="5019A5AD" w14:textId="77777777" w:rsidR="00177D85" w:rsidRPr="00BC1CD7" w:rsidRDefault="00177D85" w:rsidP="00177D85">
      <w:pPr>
        <w:spacing w:after="0" w:line="324" w:lineRule="auto"/>
        <w:ind w:firstLine="708"/>
        <w:jc w:val="both"/>
        <w:rPr>
          <w:rFonts w:ascii="Calibri" w:eastAsia="Times New Roman" w:hAnsi="Calibri" w:cs="Calibri"/>
          <w:b/>
          <w:bCs/>
          <w:sz w:val="4"/>
          <w:szCs w:val="4"/>
          <w:lang w:eastAsia="pl-PL"/>
        </w:rPr>
      </w:pPr>
    </w:p>
    <w:p w14:paraId="551E8420" w14:textId="7C28D802" w:rsidR="00240BCB" w:rsidRPr="00BC1CD7" w:rsidRDefault="00240BCB" w:rsidP="00177D85">
      <w:pPr>
        <w:spacing w:after="0" w:line="324" w:lineRule="auto"/>
        <w:ind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BC1CD7">
        <w:rPr>
          <w:rFonts w:ascii="Calibri" w:eastAsia="Times New Roman" w:hAnsi="Calibri" w:cs="Calibri"/>
          <w:b/>
          <w:bCs/>
          <w:lang w:eastAsia="pl-PL"/>
        </w:rPr>
        <w:t>zawiadamia strony postępowania</w:t>
      </w:r>
    </w:p>
    <w:p w14:paraId="273E707E" w14:textId="77777777" w:rsidR="00177D85" w:rsidRPr="00BC1CD7" w:rsidRDefault="00177D85" w:rsidP="00177D85">
      <w:pPr>
        <w:spacing w:after="0" w:line="324" w:lineRule="auto"/>
        <w:ind w:firstLine="708"/>
        <w:jc w:val="center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6A6CA71C" w14:textId="77777777" w:rsidR="00177D85" w:rsidRPr="00BC1CD7" w:rsidRDefault="00177D85" w:rsidP="00177D85">
      <w:pPr>
        <w:spacing w:after="0" w:line="324" w:lineRule="auto"/>
        <w:jc w:val="center"/>
        <w:rPr>
          <w:rFonts w:ascii="Calibri" w:eastAsia="Times New Roman" w:hAnsi="Calibri" w:cs="Calibri"/>
          <w:b/>
          <w:bCs/>
          <w:sz w:val="2"/>
          <w:szCs w:val="2"/>
          <w:lang w:eastAsia="pl-PL"/>
        </w:rPr>
      </w:pPr>
    </w:p>
    <w:p w14:paraId="0EBF986B" w14:textId="0D8E9FE5" w:rsidR="00240BCB" w:rsidRPr="00BC1CD7" w:rsidRDefault="00240BCB" w:rsidP="00177D85">
      <w:pPr>
        <w:spacing w:after="0" w:line="324" w:lineRule="auto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 xml:space="preserve">o zakończeniu postępowania dowodowego w sprawie wydania decyzji o środowiskowych uwarunkowaniach dla przedsięwzięcia polegającego na: </w:t>
      </w:r>
      <w:r w:rsidR="00DC2D88" w:rsidRPr="00DC2D88">
        <w:rPr>
          <w:rFonts w:ascii="Calibri" w:eastAsia="Times New Roman" w:hAnsi="Calibri" w:cs="Calibri"/>
          <w:lang w:eastAsia="pl-PL"/>
        </w:rPr>
        <w:t>„Budowie sieci kanalizacji sanitarnej na terenie działek nr ew. 141, 200/11, 200/20, 200/21, 200/22, 200/23, 252/1, 252/2, 253/1, 254/1, 254/2, 254/17, 254/19, 254/47, 264</w:t>
      </w:r>
      <w:r w:rsidR="00DC2D88" w:rsidRPr="00DC2D88">
        <w:rPr>
          <w:rFonts w:ascii="Calibri" w:eastAsia="Times New Roman" w:hAnsi="Calibri" w:cs="Calibri"/>
          <w:lang w:eastAsia="pl-PL"/>
        </w:rPr>
        <w:br/>
        <w:t>w miejscowości Jednorożec, powiat przasnyski, województwo mazowieckie”</w:t>
      </w:r>
      <w:r w:rsidR="00DC2D88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>oraz</w:t>
      </w:r>
      <w:r w:rsidR="00C44F2B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>o możliwości zapoznania się i wypowiedzenia przed wydaniem decyzji, co do zebranych dowodów</w:t>
      </w:r>
      <w:r w:rsidR="00C44F2B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>i materiałów oraz zgłoszonych żądań w sprawie.</w:t>
      </w:r>
    </w:p>
    <w:p w14:paraId="21E94FE2" w14:textId="38A404F4" w:rsidR="00177D85" w:rsidRDefault="00240BCB" w:rsidP="00DB540E">
      <w:pPr>
        <w:spacing w:line="324" w:lineRule="auto"/>
        <w:ind w:firstLine="708"/>
        <w:jc w:val="both"/>
        <w:rPr>
          <w:rFonts w:ascii="Calibri" w:hAnsi="Calibri" w:cs="Calibri"/>
        </w:rPr>
      </w:pPr>
      <w:r w:rsidRPr="00BC1CD7">
        <w:rPr>
          <w:rFonts w:ascii="Calibri" w:hAnsi="Calibri" w:cs="Calibri"/>
        </w:rPr>
        <w:t xml:space="preserve">Z materiałami dotyczącymi powyższej sprawy można zapoznać się w siedzibie Urzędu Gminy Jednorożec, w Referacie Zespołu Inwestycji i Rozwoju, pokój nr 12, od poniedziałku do piątku w godz. </w:t>
      </w:r>
      <w:r w:rsidRPr="00BC1CD7">
        <w:rPr>
          <w:rFonts w:ascii="Calibri" w:hAnsi="Calibri" w:cs="Calibri"/>
        </w:rPr>
        <w:br/>
        <w:t>7.30 – 15.30. Zainteresowane strony mogą składać uwagi i wnioski w powyższej sprawie osobiście,</w:t>
      </w:r>
      <w:r w:rsidRPr="00BC1CD7">
        <w:rPr>
          <w:rFonts w:ascii="Calibri" w:hAnsi="Calibri" w:cs="Calibri"/>
        </w:rPr>
        <w:br/>
        <w:t xml:space="preserve"> przez pełnomocnika, na piśmie lub za pomocą środków komunikacji elektronicznej na adres: </w:t>
      </w:r>
      <w:hyperlink r:id="rId5" w:history="1">
        <w:r w:rsidRPr="00BC1CD7">
          <w:rPr>
            <w:rStyle w:val="Hipercze"/>
            <w:rFonts w:ascii="Calibri" w:hAnsi="Calibri" w:cs="Calibri"/>
          </w:rPr>
          <w:t>gmina@jednorozec.pl</w:t>
        </w:r>
      </w:hyperlink>
      <w:r w:rsidRPr="00BC1CD7">
        <w:rPr>
          <w:rFonts w:ascii="Calibri" w:hAnsi="Calibri" w:cs="Calibri"/>
        </w:rPr>
        <w:t xml:space="preserve"> w terminie 7 dni od daty doręczenia zawiadomienia. Zawiadomienie publiczne uważa się za dokonane po upływie 14 dni od dnia publicznego ogłoszenia. </w:t>
      </w:r>
    </w:p>
    <w:p w14:paraId="2E019E52" w14:textId="77777777" w:rsidR="00115051" w:rsidRDefault="00115051" w:rsidP="00115051">
      <w:pPr>
        <w:spacing w:after="0" w:line="324" w:lineRule="auto"/>
        <w:jc w:val="right"/>
        <w:rPr>
          <w:rFonts w:ascii="Calibri" w:hAnsi="Calibri" w:cs="Calibri"/>
        </w:rPr>
      </w:pPr>
    </w:p>
    <w:p w14:paraId="090AC5C8" w14:textId="77777777" w:rsidR="00DB540E" w:rsidRPr="00DB540E" w:rsidRDefault="00DB540E" w:rsidP="00DB540E">
      <w:pPr>
        <w:spacing w:after="0" w:line="324" w:lineRule="auto"/>
        <w:jc w:val="right"/>
        <w:rPr>
          <w:rFonts w:ascii="Calibri" w:hAnsi="Calibri" w:cs="Calibri"/>
        </w:rPr>
      </w:pPr>
      <w:r w:rsidRPr="00DB540E">
        <w:rPr>
          <w:rFonts w:ascii="Calibri" w:hAnsi="Calibri" w:cs="Calibri"/>
        </w:rPr>
        <w:t>Z up. Wójta</w:t>
      </w:r>
    </w:p>
    <w:p w14:paraId="7D524D50" w14:textId="77777777" w:rsidR="00DB540E" w:rsidRPr="00DB540E" w:rsidRDefault="00DB540E" w:rsidP="00DB540E">
      <w:pPr>
        <w:spacing w:after="0" w:line="324" w:lineRule="auto"/>
        <w:jc w:val="right"/>
        <w:rPr>
          <w:rFonts w:ascii="Calibri" w:hAnsi="Calibri" w:cs="Calibri"/>
        </w:rPr>
      </w:pPr>
      <w:r w:rsidRPr="00DB540E">
        <w:rPr>
          <w:rFonts w:ascii="Calibri" w:hAnsi="Calibri" w:cs="Calibri"/>
        </w:rPr>
        <w:t>Kierownik Zespołu Inwestycji i Rozwoju</w:t>
      </w:r>
    </w:p>
    <w:p w14:paraId="2319D75C" w14:textId="559B0F3A" w:rsidR="00BC1CD7" w:rsidRDefault="00DB540E" w:rsidP="00DB540E">
      <w:pPr>
        <w:spacing w:after="0" w:line="324" w:lineRule="auto"/>
        <w:jc w:val="right"/>
        <w:rPr>
          <w:rFonts w:ascii="Calibri" w:hAnsi="Calibri" w:cs="Calibri"/>
        </w:rPr>
      </w:pPr>
      <w:r w:rsidRPr="00DB540E">
        <w:rPr>
          <w:rFonts w:ascii="Calibri" w:hAnsi="Calibri" w:cs="Calibri"/>
        </w:rPr>
        <w:t>mgr Magdalena Bakuła</w:t>
      </w:r>
    </w:p>
    <w:p w14:paraId="737C700E" w14:textId="77777777" w:rsidR="00177D85" w:rsidRDefault="00177D85" w:rsidP="00177D85">
      <w:pPr>
        <w:spacing w:after="0" w:line="324" w:lineRule="auto"/>
        <w:jc w:val="both"/>
        <w:rPr>
          <w:rFonts w:ascii="Calibri" w:hAnsi="Calibri" w:cs="Calibri"/>
        </w:rPr>
      </w:pPr>
    </w:p>
    <w:p w14:paraId="26EB1C95" w14:textId="77777777" w:rsidR="00BC1CD7" w:rsidRPr="00BC1CD7" w:rsidRDefault="00BC1CD7" w:rsidP="00177D85">
      <w:pPr>
        <w:spacing w:after="0" w:line="324" w:lineRule="auto"/>
        <w:jc w:val="both"/>
        <w:rPr>
          <w:rFonts w:ascii="Calibri" w:hAnsi="Calibri" w:cs="Calibri"/>
        </w:rPr>
      </w:pPr>
    </w:p>
    <w:p w14:paraId="57FCA55A" w14:textId="4796DA4F" w:rsidR="00240BCB" w:rsidRPr="00BC1CD7" w:rsidRDefault="00240BCB" w:rsidP="00DC2D88">
      <w:pPr>
        <w:spacing w:after="0" w:line="324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 xml:space="preserve">Otrzymują: </w:t>
      </w:r>
    </w:p>
    <w:p w14:paraId="6614629B" w14:textId="0D2E5A87" w:rsidR="00177D85" w:rsidRPr="00BC1CD7" w:rsidRDefault="00177D85" w:rsidP="00177D85">
      <w:pPr>
        <w:pStyle w:val="Akapitzlist"/>
        <w:numPr>
          <w:ilvl w:val="0"/>
          <w:numId w:val="1"/>
        </w:numPr>
        <w:spacing w:after="0" w:line="324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z uwagi na fakt, iż liczba stron przekroczyła 10 (art. 74 ust. 3 ustawy z dnia 3 października 2008 r.</w:t>
      </w:r>
      <w:r w:rsidR="00BC1CD7">
        <w:rPr>
          <w:rFonts w:ascii="Calibri" w:eastAsia="Times New Roman" w:hAnsi="Calibri" w:cs="Calibri"/>
          <w:lang w:eastAsia="pl-PL"/>
        </w:rPr>
        <w:br/>
      </w:r>
      <w:r w:rsidRPr="00BC1CD7">
        <w:rPr>
          <w:rFonts w:ascii="Calibri" w:eastAsia="Times New Roman" w:hAnsi="Calibri" w:cs="Calibri"/>
          <w:lang w:eastAsia="pl-PL"/>
        </w:rPr>
        <w:t>o udostępnianiu informacji o środowisku i jego ochronie, udziale społeczeństwa w ochronie środowiska oraz o ocenach oddziaływania na środowisko tj. Dz. U. z 202</w:t>
      </w:r>
      <w:r w:rsidR="00DC2D88">
        <w:rPr>
          <w:rFonts w:ascii="Calibri" w:eastAsia="Times New Roman" w:hAnsi="Calibri" w:cs="Calibri"/>
          <w:lang w:eastAsia="pl-PL"/>
        </w:rPr>
        <w:t>6</w:t>
      </w:r>
      <w:r w:rsidRPr="00BC1CD7">
        <w:rPr>
          <w:rFonts w:ascii="Calibri" w:eastAsia="Times New Roman" w:hAnsi="Calibri" w:cs="Calibri"/>
          <w:lang w:eastAsia="pl-PL"/>
        </w:rPr>
        <w:t xml:space="preserve"> r., poz. </w:t>
      </w:r>
      <w:r w:rsidR="00DC2D88">
        <w:rPr>
          <w:rFonts w:ascii="Calibri" w:eastAsia="Times New Roman" w:hAnsi="Calibri" w:cs="Calibri"/>
          <w:lang w:eastAsia="pl-PL"/>
        </w:rPr>
        <w:t xml:space="preserve">670) </w:t>
      </w:r>
      <w:r w:rsidRPr="00BC1CD7">
        <w:rPr>
          <w:rFonts w:ascii="Calibri" w:eastAsia="Times New Roman" w:hAnsi="Calibri" w:cs="Calibri"/>
          <w:lang w:eastAsia="pl-PL"/>
        </w:rPr>
        <w:t>niniejsze zawiadomienie zostało podane do publicznej wiadomości poprzez zamieszczenie</w:t>
      </w:r>
      <w:r w:rsidR="007B0843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>w Biuletynie Informacji Publicznej Urzędu Gminy</w:t>
      </w:r>
      <w:r w:rsidR="007B0843">
        <w:rPr>
          <w:rFonts w:ascii="Calibri" w:eastAsia="Times New Roman" w:hAnsi="Calibri" w:cs="Calibri"/>
          <w:lang w:eastAsia="pl-PL"/>
        </w:rPr>
        <w:br/>
      </w:r>
      <w:r w:rsidRPr="00BC1CD7">
        <w:rPr>
          <w:rFonts w:ascii="Calibri" w:eastAsia="Times New Roman" w:hAnsi="Calibri" w:cs="Calibri"/>
          <w:lang w:eastAsia="pl-PL"/>
        </w:rPr>
        <w:t>w Jednorożcu.</w:t>
      </w:r>
    </w:p>
    <w:p w14:paraId="2C99ED04" w14:textId="79298987" w:rsidR="00177D85" w:rsidRPr="00BC1CD7" w:rsidRDefault="00177D85" w:rsidP="00177D85">
      <w:pPr>
        <w:pStyle w:val="Akapitzlist"/>
        <w:numPr>
          <w:ilvl w:val="0"/>
          <w:numId w:val="1"/>
        </w:numPr>
        <w:spacing w:after="0" w:line="324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a/a</w:t>
      </w:r>
    </w:p>
    <w:p w14:paraId="3082C6D9" w14:textId="77777777" w:rsidR="00240BCB" w:rsidRPr="00BC1CD7" w:rsidRDefault="00240BCB" w:rsidP="00240BCB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"/>
          <w:szCs w:val="2"/>
          <w:lang w:eastAsia="pl-PL"/>
        </w:rPr>
      </w:pPr>
    </w:p>
    <w:p w14:paraId="6E024E85" w14:textId="77777777" w:rsidR="00177D85" w:rsidRDefault="00177D85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</w:pPr>
    </w:p>
    <w:p w14:paraId="0B4D684C" w14:textId="77777777" w:rsidR="00BC1CD7" w:rsidRPr="00BC1CD7" w:rsidRDefault="00BC1CD7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</w:pPr>
    </w:p>
    <w:p w14:paraId="52BE538F" w14:textId="3A53F98A" w:rsidR="00240BCB" w:rsidRPr="00BC1CD7" w:rsidRDefault="00240BCB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</w:pP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>Sporządziła:</w:t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C44F2B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  <w:t xml:space="preserve">                                                                    </w:t>
      </w:r>
    </w:p>
    <w:p w14:paraId="6A98741B" w14:textId="1D49FBF7" w:rsidR="00240BCB" w:rsidRPr="00BC1CD7" w:rsidRDefault="00240BCB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</w:pP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 xml:space="preserve">Magdalena Kurzac   </w:t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177D85"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C44F2B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  <w:t xml:space="preserve">                                                    </w:t>
      </w:r>
    </w:p>
    <w:p w14:paraId="7DD2E6FE" w14:textId="5E55D144" w:rsidR="00240BCB" w:rsidRPr="00BC1CD7" w:rsidRDefault="00240BCB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</w:pP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>Tel. (29) 751-70-39</w:t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177D85"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C44F2B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  <w:t xml:space="preserve">                                                                         </w:t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</w:p>
    <w:sectPr w:rsidR="00240BCB" w:rsidRPr="00BC1CD7" w:rsidSect="00240BCB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528">
    <w:abstractNumId w:val="0"/>
  </w:num>
  <w:num w:numId="2" w16cid:durableId="97440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CB"/>
    <w:rsid w:val="0002492E"/>
    <w:rsid w:val="000E4F05"/>
    <w:rsid w:val="00115051"/>
    <w:rsid w:val="00177D85"/>
    <w:rsid w:val="00240BCB"/>
    <w:rsid w:val="00626F7B"/>
    <w:rsid w:val="006F787C"/>
    <w:rsid w:val="00797241"/>
    <w:rsid w:val="007B0843"/>
    <w:rsid w:val="00990CF9"/>
    <w:rsid w:val="00BC1CD7"/>
    <w:rsid w:val="00C44F2B"/>
    <w:rsid w:val="00C7708F"/>
    <w:rsid w:val="00DB540E"/>
    <w:rsid w:val="00DC2D88"/>
    <w:rsid w:val="00E64112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0B4"/>
  <w15:chartTrackingRefBased/>
  <w15:docId w15:val="{591D62C9-56EB-4342-990C-C0C0259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BC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B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0B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</cp:revision>
  <cp:lastPrinted>2025-09-23T09:48:00Z</cp:lastPrinted>
  <dcterms:created xsi:type="dcterms:W3CDTF">2026-06-02T08:42:00Z</dcterms:created>
  <dcterms:modified xsi:type="dcterms:W3CDTF">2026-06-02T08:42:00Z</dcterms:modified>
</cp:coreProperties>
</file>