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1425" w14:textId="0125E6A5" w:rsidR="000407D0" w:rsidRPr="003108C1" w:rsidRDefault="000407D0" w:rsidP="000407D0">
      <w:pPr>
        <w:spacing w:after="0" w:line="360" w:lineRule="auto"/>
        <w:jc w:val="right"/>
        <w:rPr>
          <w:rFonts w:ascii="Calibri" w:hAnsi="Calibri" w:cs="Calibri"/>
        </w:rPr>
      </w:pPr>
      <w:r w:rsidRPr="003108C1">
        <w:rPr>
          <w:rFonts w:ascii="Calibri" w:hAnsi="Calibri" w:cs="Calibri"/>
        </w:rPr>
        <w:t xml:space="preserve">Jednorożec, </w:t>
      </w:r>
      <w:r w:rsidR="003108C1" w:rsidRPr="003108C1">
        <w:rPr>
          <w:rFonts w:ascii="Calibri" w:hAnsi="Calibri" w:cs="Calibri"/>
        </w:rPr>
        <w:t>23 czerwca</w:t>
      </w:r>
      <w:r w:rsidR="00DE6309" w:rsidRPr="003108C1">
        <w:rPr>
          <w:rFonts w:ascii="Calibri" w:hAnsi="Calibri" w:cs="Calibri"/>
        </w:rPr>
        <w:t xml:space="preserve"> 2026 r.</w:t>
      </w:r>
    </w:p>
    <w:p w14:paraId="17AAEC0D" w14:textId="77777777" w:rsidR="00B20D13" w:rsidRDefault="00B20D13" w:rsidP="000407D0">
      <w:pPr>
        <w:spacing w:after="0" w:line="360" w:lineRule="auto"/>
        <w:jc w:val="right"/>
        <w:rPr>
          <w:rFonts w:ascii="Calibri" w:hAnsi="Calibri" w:cs="Calibri"/>
          <w:color w:val="000000" w:themeColor="text1"/>
        </w:rPr>
      </w:pPr>
    </w:p>
    <w:p w14:paraId="23355E83" w14:textId="73CFD50A" w:rsidR="003108C1" w:rsidRPr="00A24C31" w:rsidRDefault="00A24C31" w:rsidP="00A24C31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A24C31">
        <w:rPr>
          <w:rFonts w:ascii="Calibri" w:hAnsi="Calibri" w:cs="Calibri"/>
          <w:b/>
          <w:bCs/>
          <w:color w:val="000000" w:themeColor="text1"/>
        </w:rPr>
        <w:t>WÓJT GMINY JEDNOROŻEC</w:t>
      </w:r>
    </w:p>
    <w:p w14:paraId="5DAC3B14" w14:textId="28F6B1B7" w:rsidR="00A24C31" w:rsidRPr="00A24C31" w:rsidRDefault="00A24C31" w:rsidP="00A24C31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A24C31">
        <w:rPr>
          <w:rFonts w:ascii="Calibri" w:hAnsi="Calibri" w:cs="Calibri"/>
          <w:b/>
          <w:bCs/>
          <w:color w:val="000000" w:themeColor="text1"/>
        </w:rPr>
        <w:t>UL. ODRODZENIA 14</w:t>
      </w:r>
    </w:p>
    <w:p w14:paraId="4A2C5D1A" w14:textId="7348B6AE" w:rsidR="00A24C31" w:rsidRPr="00A24C31" w:rsidRDefault="00A24C31" w:rsidP="00A24C31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A24C31">
        <w:rPr>
          <w:rFonts w:ascii="Calibri" w:hAnsi="Calibri" w:cs="Calibri"/>
          <w:b/>
          <w:bCs/>
          <w:color w:val="000000" w:themeColor="text1"/>
        </w:rPr>
        <w:t>06-323 JEDNOROŻEC</w:t>
      </w:r>
    </w:p>
    <w:p w14:paraId="717808BC" w14:textId="77777777" w:rsidR="003108C1" w:rsidRPr="001500F1" w:rsidRDefault="003108C1" w:rsidP="000407D0">
      <w:pPr>
        <w:spacing w:after="0" w:line="360" w:lineRule="auto"/>
        <w:jc w:val="right"/>
        <w:rPr>
          <w:rFonts w:ascii="Calibri" w:hAnsi="Calibri" w:cs="Calibri"/>
          <w:color w:val="000000" w:themeColor="text1"/>
          <w:sz w:val="6"/>
          <w:szCs w:val="6"/>
        </w:rPr>
      </w:pPr>
    </w:p>
    <w:p w14:paraId="7C0BA23C" w14:textId="095C7BDF" w:rsidR="000407D0" w:rsidRPr="00E1378F" w:rsidRDefault="000407D0" w:rsidP="000407D0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ZIR.6220.</w:t>
      </w:r>
      <w:r w:rsidR="00D80FA1">
        <w:rPr>
          <w:rFonts w:ascii="Calibri" w:hAnsi="Calibri" w:cs="Calibri"/>
          <w:color w:val="000000" w:themeColor="text1"/>
        </w:rPr>
        <w:t>1</w:t>
      </w:r>
      <w:r w:rsidRPr="00E1378F">
        <w:rPr>
          <w:rFonts w:ascii="Calibri" w:hAnsi="Calibri" w:cs="Calibri"/>
          <w:color w:val="000000" w:themeColor="text1"/>
        </w:rPr>
        <w:t>.202</w:t>
      </w:r>
      <w:r w:rsidR="00D80FA1">
        <w:rPr>
          <w:rFonts w:ascii="Calibri" w:hAnsi="Calibri" w:cs="Calibri"/>
          <w:color w:val="000000" w:themeColor="text1"/>
        </w:rPr>
        <w:t>6</w:t>
      </w:r>
    </w:p>
    <w:p w14:paraId="655BCCFC" w14:textId="77777777" w:rsidR="000407D0" w:rsidRPr="00E1378F" w:rsidRDefault="000407D0" w:rsidP="000407D0">
      <w:pPr>
        <w:spacing w:after="0" w:line="360" w:lineRule="auto"/>
        <w:jc w:val="both"/>
        <w:rPr>
          <w:rFonts w:ascii="Calibri" w:hAnsi="Calibri" w:cs="Calibri"/>
          <w:color w:val="000000" w:themeColor="text1"/>
          <w:sz w:val="12"/>
          <w:szCs w:val="12"/>
        </w:rPr>
      </w:pPr>
    </w:p>
    <w:p w14:paraId="0DD3BCB0" w14:textId="77777777" w:rsidR="000407D0" w:rsidRPr="001500F1" w:rsidRDefault="000407D0" w:rsidP="000407D0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"/>
          <w:szCs w:val="2"/>
        </w:rPr>
      </w:pPr>
    </w:p>
    <w:p w14:paraId="0EFA56F3" w14:textId="77777777" w:rsidR="000407D0" w:rsidRPr="00E1378F" w:rsidRDefault="000407D0" w:rsidP="000407D0">
      <w:pPr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1378F">
        <w:rPr>
          <w:rFonts w:ascii="Calibri" w:hAnsi="Calibri" w:cs="Calibri"/>
          <w:b/>
          <w:bCs/>
          <w:color w:val="000000" w:themeColor="text1"/>
        </w:rPr>
        <w:t>DECYZJA O ŚRODOWISKOWYCH UWARUNKOWANIACH</w:t>
      </w:r>
    </w:p>
    <w:p w14:paraId="34E665CB" w14:textId="77777777" w:rsidR="000407D0" w:rsidRPr="00E1378F" w:rsidRDefault="000407D0" w:rsidP="000407D0">
      <w:pPr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  <w:sz w:val="6"/>
          <w:szCs w:val="6"/>
        </w:rPr>
      </w:pPr>
    </w:p>
    <w:p w14:paraId="05DBFB76" w14:textId="77777777" w:rsidR="000407D0" w:rsidRPr="00E1378F" w:rsidRDefault="000407D0" w:rsidP="000407D0">
      <w:p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6"/>
          <w:szCs w:val="6"/>
        </w:rPr>
      </w:pPr>
    </w:p>
    <w:p w14:paraId="634A81C2" w14:textId="7D120813" w:rsidR="000407D0" w:rsidRPr="00E1378F" w:rsidRDefault="000407D0" w:rsidP="000407D0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Na podstawie art. 71 ust. 1, ust. 2 pkt 2, art. 72 ust. 1 pkt 1, art. 75 ust. 1 pkt 4, art. 84, art. 85 ust. 2 pkt 2 ustawy z dnia 3 października 2008 r. o udostępnianiu informacji o środowisku i jego ochronie, udziale społeczeństwa w ochronie środowiska oraz o ocenach oddziaływania na środowisko (Dz. U z 202</w:t>
      </w:r>
      <w:r w:rsidR="003502DB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 xml:space="preserve"> r., poz.</w:t>
      </w:r>
      <w:r w:rsidR="003502DB">
        <w:rPr>
          <w:rFonts w:ascii="Calibri" w:hAnsi="Calibri" w:cs="Calibri"/>
          <w:color w:val="000000" w:themeColor="text1"/>
        </w:rPr>
        <w:t xml:space="preserve"> 670</w:t>
      </w:r>
      <w:r w:rsidRPr="00E1378F">
        <w:rPr>
          <w:rFonts w:ascii="Calibri" w:hAnsi="Calibri" w:cs="Calibri"/>
          <w:color w:val="000000" w:themeColor="text1"/>
        </w:rPr>
        <w:t xml:space="preserve">) dalej ustawy </w:t>
      </w:r>
      <w:proofErr w:type="spellStart"/>
      <w:r w:rsidRPr="00E1378F">
        <w:rPr>
          <w:rFonts w:ascii="Calibri" w:hAnsi="Calibri" w:cs="Calibri"/>
          <w:color w:val="000000" w:themeColor="text1"/>
        </w:rPr>
        <w:t>ooś</w:t>
      </w:r>
      <w:proofErr w:type="spellEnd"/>
      <w:r w:rsidRPr="00E1378F">
        <w:rPr>
          <w:rFonts w:ascii="Calibri" w:hAnsi="Calibri" w:cs="Calibri"/>
          <w:color w:val="000000" w:themeColor="text1"/>
        </w:rPr>
        <w:t>, w związku z art. 104 ustawy z dnia 14 czerwca 1960 r. Kodeks postępowania administracyjnego (Dz. U. z 202</w:t>
      </w:r>
      <w:r w:rsidR="00DE6309" w:rsidRPr="00E1378F">
        <w:rPr>
          <w:rFonts w:ascii="Calibri" w:hAnsi="Calibri" w:cs="Calibri"/>
          <w:color w:val="000000" w:themeColor="text1"/>
        </w:rPr>
        <w:t xml:space="preserve">5 </w:t>
      </w:r>
      <w:r w:rsidRPr="00E1378F">
        <w:rPr>
          <w:rFonts w:ascii="Calibri" w:hAnsi="Calibri" w:cs="Calibri"/>
          <w:color w:val="000000" w:themeColor="text1"/>
        </w:rPr>
        <w:t xml:space="preserve">r., poz. </w:t>
      </w:r>
      <w:r w:rsidR="00DE6309" w:rsidRPr="00E1378F">
        <w:rPr>
          <w:rFonts w:ascii="Calibri" w:hAnsi="Calibri" w:cs="Calibri"/>
          <w:color w:val="000000" w:themeColor="text1"/>
        </w:rPr>
        <w:t>1691)</w:t>
      </w:r>
      <w:r w:rsidR="00D666C7">
        <w:rPr>
          <w:rFonts w:ascii="Calibri" w:hAnsi="Calibri" w:cs="Calibri"/>
          <w:color w:val="000000" w:themeColor="text1"/>
        </w:rPr>
        <w:t xml:space="preserve">, </w:t>
      </w:r>
      <w:r w:rsidR="001F3783" w:rsidRPr="00E1378F">
        <w:rPr>
          <w:rFonts w:ascii="Calibri" w:hAnsi="Calibri" w:cs="Calibri"/>
          <w:color w:val="000000" w:themeColor="text1"/>
        </w:rPr>
        <w:t>dalej Kpa,</w:t>
      </w:r>
      <w:r w:rsidRPr="00E1378F">
        <w:rPr>
          <w:rFonts w:ascii="Calibri" w:hAnsi="Calibri" w:cs="Calibri"/>
          <w:color w:val="000000" w:themeColor="text1"/>
        </w:rPr>
        <w:t xml:space="preserve"> a także na podstawie §</w:t>
      </w:r>
      <w:r w:rsidR="00DB498E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3 ust.</w:t>
      </w:r>
      <w:r w:rsidR="00DB498E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1 pkt</w:t>
      </w:r>
      <w:r w:rsidR="00DB498E" w:rsidRPr="00E1378F">
        <w:rPr>
          <w:rFonts w:ascii="Calibri" w:hAnsi="Calibri" w:cs="Calibri"/>
          <w:color w:val="000000" w:themeColor="text1"/>
        </w:rPr>
        <w:t xml:space="preserve"> </w:t>
      </w:r>
      <w:r w:rsidR="00DE6309" w:rsidRPr="00E1378F">
        <w:rPr>
          <w:rFonts w:ascii="Calibri" w:hAnsi="Calibri" w:cs="Calibri"/>
          <w:color w:val="000000" w:themeColor="text1"/>
        </w:rPr>
        <w:t xml:space="preserve">104, </w:t>
      </w:r>
      <w:r w:rsidR="00DB498E" w:rsidRPr="00E1378F">
        <w:rPr>
          <w:rFonts w:ascii="Calibri" w:hAnsi="Calibri" w:cs="Calibri"/>
          <w:color w:val="000000" w:themeColor="text1"/>
        </w:rPr>
        <w:t xml:space="preserve">lit. a, </w:t>
      </w:r>
      <w:proofErr w:type="spellStart"/>
      <w:r w:rsidR="00DB498E" w:rsidRPr="00E1378F">
        <w:rPr>
          <w:rFonts w:ascii="Calibri" w:hAnsi="Calibri" w:cs="Calibri"/>
          <w:color w:val="000000" w:themeColor="text1"/>
        </w:rPr>
        <w:t>tiret</w:t>
      </w:r>
      <w:proofErr w:type="spellEnd"/>
      <w:r w:rsidR="00DB498E" w:rsidRPr="00E1378F">
        <w:rPr>
          <w:rFonts w:ascii="Calibri" w:hAnsi="Calibri" w:cs="Calibri"/>
          <w:color w:val="000000" w:themeColor="text1"/>
        </w:rPr>
        <w:t xml:space="preserve"> </w:t>
      </w:r>
      <w:r w:rsidR="00DE6309" w:rsidRPr="00E1378F">
        <w:rPr>
          <w:rFonts w:ascii="Calibri" w:hAnsi="Calibri" w:cs="Calibri"/>
          <w:color w:val="000000" w:themeColor="text1"/>
        </w:rPr>
        <w:t xml:space="preserve">pierwszy </w:t>
      </w:r>
      <w:r w:rsidRPr="00E1378F">
        <w:rPr>
          <w:rFonts w:ascii="Calibri" w:hAnsi="Calibri" w:cs="Calibri"/>
          <w:color w:val="000000" w:themeColor="text1"/>
        </w:rPr>
        <w:t>rozporządzenia Rady Ministrów z dnia</w:t>
      </w:r>
      <w:r w:rsidR="00DB498E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10 września 2019 r. w sprawie przedsięwzięć mogących znacząco oddziaływać na środowisko</w:t>
      </w:r>
      <w:r w:rsidR="00DB498E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 xml:space="preserve">(Dz. U. z 2019 r. poz. 1839 z </w:t>
      </w:r>
      <w:proofErr w:type="spellStart"/>
      <w:r w:rsidRPr="00E1378F">
        <w:rPr>
          <w:rFonts w:ascii="Calibri" w:hAnsi="Calibri" w:cs="Calibri"/>
          <w:color w:val="000000" w:themeColor="text1"/>
        </w:rPr>
        <w:t>późn</w:t>
      </w:r>
      <w:proofErr w:type="spellEnd"/>
      <w:r w:rsidRPr="00E1378F">
        <w:rPr>
          <w:rFonts w:ascii="Calibri" w:hAnsi="Calibri" w:cs="Calibri"/>
          <w:color w:val="000000" w:themeColor="text1"/>
        </w:rPr>
        <w:t>. zm.), po rozpatrzeniu wniosku z dnia</w:t>
      </w:r>
      <w:r w:rsidR="00D666C7">
        <w:rPr>
          <w:rFonts w:ascii="Calibri" w:hAnsi="Calibri" w:cs="Calibri"/>
          <w:color w:val="000000" w:themeColor="text1"/>
        </w:rPr>
        <w:br/>
      </w:r>
      <w:r w:rsidR="003502DB">
        <w:rPr>
          <w:rFonts w:ascii="Calibri" w:hAnsi="Calibri" w:cs="Calibri"/>
          <w:color w:val="000000" w:themeColor="text1"/>
        </w:rPr>
        <w:t>09</w:t>
      </w:r>
      <w:r w:rsidR="00AD2A77" w:rsidRPr="00E1378F">
        <w:rPr>
          <w:rFonts w:ascii="Calibri" w:hAnsi="Calibri" w:cs="Calibri"/>
          <w:color w:val="000000" w:themeColor="text1"/>
        </w:rPr>
        <w:t xml:space="preserve"> </w:t>
      </w:r>
      <w:r w:rsidR="003502DB">
        <w:rPr>
          <w:rFonts w:ascii="Calibri" w:hAnsi="Calibri" w:cs="Calibri"/>
          <w:color w:val="000000" w:themeColor="text1"/>
        </w:rPr>
        <w:t xml:space="preserve">kwietnia </w:t>
      </w:r>
      <w:r w:rsidRPr="00E1378F">
        <w:rPr>
          <w:rFonts w:ascii="Calibri" w:hAnsi="Calibri" w:cs="Calibri"/>
          <w:color w:val="000000" w:themeColor="text1"/>
        </w:rPr>
        <w:t>202</w:t>
      </w:r>
      <w:r w:rsidR="003502DB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 xml:space="preserve"> r. (data wpływu do tut. Urzędu </w:t>
      </w:r>
      <w:r w:rsidR="00AD2A77" w:rsidRPr="00E1378F">
        <w:rPr>
          <w:rFonts w:ascii="Calibri" w:hAnsi="Calibri" w:cs="Calibri"/>
          <w:color w:val="000000" w:themeColor="text1"/>
        </w:rPr>
        <w:t>0</w:t>
      </w:r>
      <w:r w:rsidR="003502DB">
        <w:rPr>
          <w:rFonts w:ascii="Calibri" w:hAnsi="Calibri" w:cs="Calibri"/>
          <w:color w:val="000000" w:themeColor="text1"/>
        </w:rPr>
        <w:t xml:space="preserve">9 kwietnia </w:t>
      </w:r>
      <w:r w:rsidRPr="00E1378F">
        <w:rPr>
          <w:rFonts w:ascii="Calibri" w:hAnsi="Calibri" w:cs="Calibri"/>
          <w:color w:val="000000" w:themeColor="text1"/>
        </w:rPr>
        <w:t>202</w:t>
      </w:r>
      <w:r w:rsidR="003502DB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 xml:space="preserve"> r.) </w:t>
      </w:r>
      <w:r w:rsidR="00DB498E" w:rsidRPr="00E1378F">
        <w:rPr>
          <w:rFonts w:ascii="Calibri" w:hAnsi="Calibri" w:cs="Calibri"/>
          <w:color w:val="000000" w:themeColor="text1"/>
        </w:rPr>
        <w:t xml:space="preserve">Inwestora – </w:t>
      </w:r>
      <w:r w:rsidR="003502DB">
        <w:rPr>
          <w:rFonts w:ascii="Calibri" w:hAnsi="Calibri" w:cs="Calibri"/>
          <w:color w:val="000000" w:themeColor="text1"/>
        </w:rPr>
        <w:t>Gminy Jednorożec z siedzibą przy ul. Odrodzenia 14, 06-323 Jednorożec</w:t>
      </w:r>
      <w:r w:rsidR="00DB498E" w:rsidRPr="00E1378F">
        <w:rPr>
          <w:rFonts w:ascii="Calibri" w:hAnsi="Calibri" w:cs="Calibri"/>
          <w:color w:val="000000" w:themeColor="text1"/>
        </w:rPr>
        <w:t xml:space="preserve">, </w:t>
      </w:r>
      <w:r w:rsidRPr="00E1378F">
        <w:rPr>
          <w:rFonts w:ascii="Calibri" w:hAnsi="Calibri" w:cs="Calibri"/>
          <w:color w:val="000000" w:themeColor="text1"/>
        </w:rPr>
        <w:t>uwzględniając opinię Regionalnego Dyrektora Ochrony Środowiska w</w:t>
      </w:r>
      <w:r w:rsidR="00DB498E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Warszawie, Dyrektora Zarządu Zlewni</w:t>
      </w:r>
      <w:r w:rsidR="003502DB">
        <w:rPr>
          <w:rFonts w:ascii="Calibri" w:hAnsi="Calibri" w:cs="Calibri"/>
          <w:color w:val="000000" w:themeColor="text1"/>
        </w:rPr>
        <w:br/>
      </w:r>
      <w:r w:rsidRPr="00E1378F">
        <w:rPr>
          <w:rFonts w:ascii="Calibri" w:hAnsi="Calibri" w:cs="Calibri"/>
          <w:color w:val="000000" w:themeColor="text1"/>
        </w:rPr>
        <w:t>w Dębem, Państwowego Powiatowego Inspektora Sanitarnego</w:t>
      </w:r>
      <w:r w:rsidR="00AD2A77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w Przasnyszu:</w:t>
      </w:r>
    </w:p>
    <w:p w14:paraId="22FD598C" w14:textId="77777777" w:rsidR="003502DB" w:rsidRPr="003108C1" w:rsidRDefault="000407D0" w:rsidP="000407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b/>
          <w:bCs/>
        </w:rPr>
      </w:pPr>
      <w:r w:rsidRPr="003108C1">
        <w:rPr>
          <w:rFonts w:ascii="Calibri" w:hAnsi="Calibri" w:cs="Calibri"/>
          <w:b/>
          <w:bCs/>
        </w:rPr>
        <w:t xml:space="preserve">stwierdzam brak potrzeby przeprowadzenia oceny oddziaływania na środowisko dla przedsięwzięcia </w:t>
      </w:r>
      <w:r w:rsidR="00AD2A77" w:rsidRPr="003108C1">
        <w:rPr>
          <w:rFonts w:ascii="Calibri" w:hAnsi="Calibri" w:cs="Calibri"/>
          <w:b/>
          <w:bCs/>
        </w:rPr>
        <w:t xml:space="preserve">polegającego na </w:t>
      </w:r>
      <w:r w:rsidR="003502DB" w:rsidRPr="003108C1">
        <w:rPr>
          <w:rFonts w:ascii="Calibri" w:hAnsi="Calibri" w:cs="Calibri"/>
        </w:rPr>
        <w:t>„Budowie sieci kanalizacji sanitarnej na terenie działek nr ew. 141, 200/11, 200/20, 200/21, 200/22, 200/23, 252/1, 252/2, 253/1, 254/1, 254/2, 254/17, 254/19, 254/47, 264 w miejscowości Jednorożec”,</w:t>
      </w:r>
    </w:p>
    <w:p w14:paraId="682099B5" w14:textId="49321FDE" w:rsidR="000407D0" w:rsidRPr="003108C1" w:rsidRDefault="000407D0" w:rsidP="000407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b/>
          <w:bCs/>
        </w:rPr>
      </w:pPr>
      <w:r w:rsidRPr="003108C1">
        <w:rPr>
          <w:rFonts w:ascii="Calibri" w:eastAsia="Times New Roman" w:hAnsi="Calibri" w:cs="Calibri"/>
          <w:b/>
          <w:bCs/>
          <w:lang w:eastAsia="pl-PL"/>
        </w:rPr>
        <w:t xml:space="preserve">określam istotne warunki bądź wymagania, o których mowa w art. 82 ust. 1 pkt 1 lit. b </w:t>
      </w:r>
      <w:r w:rsidR="00620E59" w:rsidRPr="003108C1">
        <w:rPr>
          <w:rFonts w:ascii="Calibri" w:eastAsia="Times New Roman" w:hAnsi="Calibri" w:cs="Calibri"/>
          <w:b/>
          <w:bCs/>
          <w:lang w:eastAsia="pl-PL"/>
        </w:rPr>
        <w:t>lub c</w:t>
      </w:r>
      <w:r w:rsidRPr="003108C1">
        <w:rPr>
          <w:rFonts w:ascii="Calibri" w:eastAsia="Times New Roman" w:hAnsi="Calibri" w:cs="Calibri"/>
          <w:b/>
          <w:bCs/>
          <w:lang w:eastAsia="pl-PL"/>
        </w:rPr>
        <w:t xml:space="preserve"> ustawy </w:t>
      </w:r>
      <w:proofErr w:type="spellStart"/>
      <w:r w:rsidRPr="003108C1">
        <w:rPr>
          <w:rFonts w:ascii="Calibri" w:eastAsia="Times New Roman" w:hAnsi="Calibri" w:cs="Calibri"/>
          <w:b/>
          <w:bCs/>
          <w:lang w:eastAsia="pl-PL"/>
        </w:rPr>
        <w:t>ooś</w:t>
      </w:r>
      <w:proofErr w:type="spellEnd"/>
      <w:r w:rsidRPr="003108C1">
        <w:rPr>
          <w:rFonts w:ascii="Calibri" w:eastAsia="Times New Roman" w:hAnsi="Calibri" w:cs="Calibri"/>
          <w:b/>
          <w:bCs/>
          <w:lang w:eastAsia="pl-PL"/>
        </w:rPr>
        <w:t>:</w:t>
      </w:r>
    </w:p>
    <w:p w14:paraId="36996198" w14:textId="45E7F13E" w:rsidR="003108C1" w:rsidRPr="003108C1" w:rsidRDefault="003108C1" w:rsidP="003108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3108C1">
        <w:rPr>
          <w:rFonts w:ascii="Calibri" w:eastAsia="Times New Roman" w:hAnsi="Calibri" w:cs="Calibri"/>
          <w:lang w:eastAsia="pl-PL"/>
        </w:rPr>
        <w:t>bezpośrednio</w:t>
      </w:r>
      <w:r>
        <w:rPr>
          <w:rFonts w:ascii="Calibri" w:eastAsia="Times New Roman" w:hAnsi="Calibri" w:cs="Calibri"/>
          <w:lang w:eastAsia="pl-PL"/>
        </w:rPr>
        <w:t xml:space="preserve"> przed podjęciem prac związanych z realizacją inwestycji, w tym</w:t>
      </w:r>
      <w:r w:rsidR="00D666C7">
        <w:rPr>
          <w:rFonts w:ascii="Calibri" w:eastAsia="Times New Roman" w:hAnsi="Calibri" w:cs="Calibri"/>
          <w:lang w:eastAsia="pl-PL"/>
        </w:rPr>
        <w:br/>
      </w:r>
      <w:r>
        <w:rPr>
          <w:rFonts w:ascii="Calibri" w:eastAsia="Times New Roman" w:hAnsi="Calibri" w:cs="Calibri"/>
          <w:lang w:eastAsia="pl-PL"/>
        </w:rPr>
        <w:t>w szczególności związanych z usunięciem wierzchniej warstwy gruntu należy dokonać kontroli terenu pod kątem występowania gatunków objętych ochroną i jednoznacznej identyfikacji ich siedlisk oraz analizy przepisów z zakresu ochrony gatunkowej. Analiza winna być prowadzona również w kontekście możliwości uzyskania decyzji zezwalającej na odstępstwa od zakazów obowiązujących w stosunku do gatunków chronionych;</w:t>
      </w:r>
    </w:p>
    <w:p w14:paraId="6B9B25F6" w14:textId="74E39B36" w:rsidR="003108C1" w:rsidRPr="003108C1" w:rsidRDefault="003108C1" w:rsidP="003108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pl-PL"/>
        </w:rPr>
        <w:t>podczas prowadzenia prac, wykopy należy zabezpieczyć w sposób uniemożliwiający wpadanie do nich zwierząt. Jeśli zaistnieje taka konieczność należy umożliwić im ucieczkę z terenu budowy, a w przypadku braku możliwości ucieczki, zwierzęta należy przenieść do odpowiednich siedlisk poza rejon objęty inwestycją;</w:t>
      </w:r>
    </w:p>
    <w:p w14:paraId="05FF13A9" w14:textId="64E06A12" w:rsidR="003108C1" w:rsidRPr="003108C1" w:rsidRDefault="003108C1" w:rsidP="003108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pl-PL"/>
        </w:rPr>
        <w:lastRenderedPageBreak/>
        <w:t>w trakcie robót budowlanych należy zapewnić ochronę pni, koron i systemów korzeniowych drzew występujących w sąsiedztwie terenu inwestycji, zgodnie ze sztuką ogrodniczą;</w:t>
      </w:r>
    </w:p>
    <w:p w14:paraId="3CA72FBB" w14:textId="2C942460" w:rsidR="003108C1" w:rsidRPr="00237385" w:rsidRDefault="003108C1" w:rsidP="003108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pl-PL"/>
        </w:rPr>
        <w:t>zdjętą urodzajną warstwę gleby</w:t>
      </w:r>
      <w:r w:rsidR="00237385">
        <w:rPr>
          <w:rFonts w:ascii="Calibri" w:eastAsia="Times New Roman" w:hAnsi="Calibri" w:cs="Calibri"/>
          <w:lang w:eastAsia="pl-PL"/>
        </w:rPr>
        <w:t xml:space="preserve"> zdeponować w pryzmach, zabezpieczyć przed przesuszeniem w czasie składowania i wykorzystać do rekultywacji terenu inwestycji po zakończeniu jej realizacji;</w:t>
      </w:r>
    </w:p>
    <w:p w14:paraId="35FF5A83" w14:textId="2998B596" w:rsidR="00237385" w:rsidRPr="003108C1" w:rsidRDefault="00237385" w:rsidP="003108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pl-PL"/>
        </w:rPr>
        <w:t>po zakończeniu prac budowlanych teren uprzątnąć i zagospodarować teren przeznaczony pod powierzchnię biologicznie czynną</w:t>
      </w:r>
      <w:r w:rsidR="00D666C7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obsiać mieszanką traw właściwych siedliskowo na analizowanym terenie;</w:t>
      </w:r>
    </w:p>
    <w:p w14:paraId="153BE021" w14:textId="7B7D9CA0" w:rsidR="00994318" w:rsidRPr="003502DB" w:rsidRDefault="003502DB" w:rsidP="009943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prace związane z realizacją przedsięwzięcia prowadzić w sposób niezagrażający środowisku gruntowo-wodnemu m.in. poprzez użycie sprzętu będącego w dobrym stanie technicznym, odpowiednią organizację prac budowlanych, magazynowanie materiałów i surowców niezbędnych do prowadzenia robót w sposób bezpieczny dla środowiska wodno-gruntowego;</w:t>
      </w:r>
    </w:p>
    <w:p w14:paraId="07B255D2" w14:textId="06D203FD" w:rsidR="003502DB" w:rsidRPr="003502DB" w:rsidRDefault="003502DB" w:rsidP="009943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zaplecze budowy, a w szczególności miejsca postoju, tankowania i naprawy pojazdów zabezpieczyć przed przedostaniem się substancji ropopochodnych do gruntu i wód oraz wyposażyć w materiały sorpcyjne umożliwiające szybkie usunięcie ewentualnych wycieków paliw;</w:t>
      </w:r>
    </w:p>
    <w:p w14:paraId="24EAC000" w14:textId="3970EFBF" w:rsidR="003502DB" w:rsidRPr="003502DB" w:rsidRDefault="003502DB" w:rsidP="009943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pojazdy, maszyny oraz urządzenia budowlane tankować poza placem budowy, na stacjach paliw wyposażonych w wymagane zabezpieczenia </w:t>
      </w:r>
      <w:proofErr w:type="spellStart"/>
      <w:r>
        <w:rPr>
          <w:rFonts w:ascii="Calibri" w:eastAsia="Times New Roman" w:hAnsi="Calibri" w:cs="Calibri"/>
          <w:color w:val="000000" w:themeColor="text1"/>
          <w:lang w:eastAsia="pl-PL"/>
        </w:rPr>
        <w:t>przeciwrozlewowe</w:t>
      </w:r>
      <w:proofErr w:type="spellEnd"/>
      <w:r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6D912F5A" w14:textId="2B9AD7CE" w:rsidR="003502DB" w:rsidRPr="003502DB" w:rsidRDefault="003502DB" w:rsidP="009943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wszelkie prace związane z wymianą olejów, naprawą, konserwacją maszyn i urządzeń budowlanych wykonywać poza terenem przedmiotowej inwestycji, na terenie utwardzonym i zabezpieczonym przed potencjalnym zanieczyszczeniem substancjami ropopochodnymi;</w:t>
      </w:r>
    </w:p>
    <w:p w14:paraId="6AB54767" w14:textId="7F5D1B63" w:rsidR="003502DB" w:rsidRPr="003502DB" w:rsidRDefault="003502DB" w:rsidP="009943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w sytuacjach awaryjnych, takich jak np. wyciek paliwa, podjąć natychmiastowe działania w celu usunięcia awarii oraz usunięcia zanieczyszczonego gruntu</w:t>
      </w:r>
      <w:r w:rsidR="00D666C7">
        <w:rPr>
          <w:rFonts w:ascii="Calibri" w:eastAsia="Times New Roman" w:hAnsi="Calibri" w:cs="Calibri"/>
          <w:color w:val="000000" w:themeColor="text1"/>
          <w:lang w:eastAsia="pl-PL"/>
        </w:rPr>
        <w:t>,</w:t>
      </w: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 zanieczyszczony grunt należy przekazać podmiotom uprawnionym do jego rekultywacji;</w:t>
      </w:r>
    </w:p>
    <w:p w14:paraId="6B39C8DC" w14:textId="1B657005" w:rsidR="003502DB" w:rsidRPr="003502DB" w:rsidRDefault="003502DB" w:rsidP="009943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materiały i surowce składować w sposób uniemożliwiający przedostanie się zanieczyszczeń do gruntu i wód;</w:t>
      </w:r>
    </w:p>
    <w:p w14:paraId="250F259F" w14:textId="31C052C0" w:rsidR="003502DB" w:rsidRPr="003502DB" w:rsidRDefault="003502DB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wszelkie roboty ziemne ograniczyć do bezwzględnego minimum i prowadzić w sposób zaplanowany i nadzorowany, aby uniemożliwić rozprzestrzenianie się</w:t>
      </w:r>
      <w:r w:rsidR="00D666C7">
        <w:rPr>
          <w:rFonts w:ascii="Calibri" w:eastAsia="Times New Roman" w:hAnsi="Calibri" w:cs="Calibri"/>
          <w:color w:val="000000" w:themeColor="text1"/>
          <w:lang w:eastAsia="pl-PL"/>
        </w:rPr>
        <w:t xml:space="preserve"> z</w:t>
      </w:r>
      <w:r>
        <w:rPr>
          <w:rFonts w:ascii="Calibri" w:eastAsia="Times New Roman" w:hAnsi="Calibri" w:cs="Calibri"/>
          <w:color w:val="000000" w:themeColor="text1"/>
          <w:lang w:eastAsia="pl-PL"/>
        </w:rPr>
        <w:t>anieczyszczonych wód opadowych do wód gruntowych;</w:t>
      </w:r>
    </w:p>
    <w:p w14:paraId="0EC786D1" w14:textId="19F99C7E" w:rsidR="003502DB" w:rsidRPr="003502DB" w:rsidRDefault="003502DB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prace ziemne związane z montażem urządzeń, budową infrastruktury towarzyszącej prowadzić bez konieczności prowadzenia prac odwodnieniowych;</w:t>
      </w:r>
    </w:p>
    <w:p w14:paraId="3B7B1062" w14:textId="564681E9" w:rsidR="003502DB" w:rsidRPr="003502DB" w:rsidRDefault="003502DB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roboty ziemne prowadzić w sposób nienaruszający stosunków gruntowo-wodnych,</w:t>
      </w:r>
      <w:r>
        <w:rPr>
          <w:rFonts w:ascii="Calibri" w:eastAsia="Times New Roman" w:hAnsi="Calibri" w:cs="Calibri"/>
          <w:color w:val="000000" w:themeColor="text1"/>
          <w:lang w:eastAsia="pl-PL"/>
        </w:rPr>
        <w:br/>
        <w:t>a w szczególności ograniczający ingerencję w warstwy wodonośne;</w:t>
      </w:r>
    </w:p>
    <w:p w14:paraId="30B238C4" w14:textId="0DB2A60A" w:rsidR="003502DB" w:rsidRDefault="00A54350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wodę z odwodnienia zagospodarować zgodnie z obowiązującymi przepisami po uzyskaniu </w:t>
      </w:r>
      <w:r w:rsidR="00AA1250">
        <w:rPr>
          <w:rFonts w:ascii="Calibri" w:hAnsi="Calibri" w:cs="Calibri"/>
          <w:color w:val="000000" w:themeColor="text1"/>
        </w:rPr>
        <w:t>pozwolenia wodnoprawnego, jeśli jest prawem wymagane;</w:t>
      </w:r>
    </w:p>
    <w:p w14:paraId="0D9A7E72" w14:textId="65985E07" w:rsidR="00AA1250" w:rsidRDefault="00AA1250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zagospodarowanie wód opadowych na terenie działek inwestycji, nie zalewając terenów sąsiadujących;</w:t>
      </w:r>
    </w:p>
    <w:p w14:paraId="686CE28F" w14:textId="2AAF3626" w:rsidR="00AA1250" w:rsidRDefault="00AA1250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zdjętą wierzchnią warstwę ziemi (odkład) składować poza obszarami, na których znajdują się cieki wodne, a także poza obszarami kierunku spływu wód powierzchniowych do ujęć wód podziemnych;</w:t>
      </w:r>
    </w:p>
    <w:p w14:paraId="54E5EACF" w14:textId="22E17C0D" w:rsidR="00AA1250" w:rsidRDefault="00AA1250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ograniczyć do niezbędnego minimum powierzchnie terenów przekształconych na każdym etapie prac;</w:t>
      </w:r>
    </w:p>
    <w:p w14:paraId="7E5E80A4" w14:textId="7A20576C" w:rsidR="00AA1250" w:rsidRDefault="00AA1250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ograniczyć wpływ ww. prac do terenu działek inwestycyjnych;</w:t>
      </w:r>
    </w:p>
    <w:p w14:paraId="7639FD77" w14:textId="66F6422D" w:rsidR="00AA1250" w:rsidRDefault="00AA1250" w:rsidP="003502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na etapie realizacji przedsięwzięcia wodę na cele socjalno-bytowe dostarczać</w:t>
      </w:r>
      <w:r>
        <w:rPr>
          <w:rFonts w:ascii="Calibri" w:hAnsi="Calibri" w:cs="Calibri"/>
          <w:color w:val="000000" w:themeColor="text1"/>
        </w:rPr>
        <w:br/>
        <w:t>w specjalistycznych beczkowozach bądź butelkach zwrotnych;</w:t>
      </w:r>
    </w:p>
    <w:p w14:paraId="20C5474D" w14:textId="4AD98072" w:rsidR="00AA1250" w:rsidRDefault="00AA1250" w:rsidP="00AA12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ścieki bytowe odprowadzać do przenośnych toalet typu TOI </w:t>
      </w:r>
      <w:proofErr w:type="spellStart"/>
      <w:r>
        <w:rPr>
          <w:rFonts w:ascii="Calibri" w:hAnsi="Calibri" w:cs="Calibri"/>
          <w:color w:val="000000" w:themeColor="text1"/>
        </w:rPr>
        <w:t>TOI</w:t>
      </w:r>
      <w:proofErr w:type="spellEnd"/>
      <w:r>
        <w:rPr>
          <w:rFonts w:ascii="Calibri" w:hAnsi="Calibri" w:cs="Calibri"/>
          <w:color w:val="000000" w:themeColor="text1"/>
        </w:rPr>
        <w:t>, zbiorniki systematycznie opróżniać przez uprawnione podmioty i nie dopuszczać do ich przepełnienia;</w:t>
      </w:r>
    </w:p>
    <w:p w14:paraId="3C6008A6" w14:textId="0F28B757" w:rsidR="00AA1250" w:rsidRDefault="00AA1250" w:rsidP="00AA12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zapewnić stałą konserwację urządzeń podczyszczających wody opadowe z terenów zanieczyszczonych w celu sprawnego działania typu urządzeń oraz wysokiej skuteczności podczyszczania wód opadowych i roztopowych;</w:t>
      </w:r>
    </w:p>
    <w:p w14:paraId="4322FF77" w14:textId="55BD6450" w:rsidR="00AA1250" w:rsidRDefault="00AA1250" w:rsidP="00AA12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dążenie do minimalizacji ilości odpadów oraz do ich maksymalnego gospodarczego wykorzystania;</w:t>
      </w:r>
    </w:p>
    <w:p w14:paraId="6269DE22" w14:textId="5DC91533" w:rsidR="00AA1250" w:rsidRDefault="00AA1250" w:rsidP="00AA12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teren inwestycji wyposażyć w niezbędną ilość szczelnych i nieprzepuszczalnych pojemników, koszy i kontenerów do gromadzenia opadów;</w:t>
      </w:r>
    </w:p>
    <w:p w14:paraId="40E7D0B2" w14:textId="0E7F9F0F" w:rsidR="00AA1250" w:rsidRDefault="00AA1250" w:rsidP="00AA12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odpady magazynować w sposób selektywny, a następnie sukcesywnie przekazywać do odbioru podmiotom posiadającym stosowne zezwolenia w zakresie gospodarowania odpadami;</w:t>
      </w:r>
    </w:p>
    <w:p w14:paraId="6690AF32" w14:textId="5F473D60" w:rsidR="00AA1250" w:rsidRDefault="00AA1250" w:rsidP="00AA12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systematycznie sprzątać plac budowy i nie doprowadzać do pozostawiania jakichkolwiek odpadów;</w:t>
      </w:r>
    </w:p>
    <w:p w14:paraId="6BB5CF14" w14:textId="5F025312" w:rsidR="00AA1250" w:rsidRDefault="00AA1250" w:rsidP="00AA12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dopuścić do pogorszenia obecnego stanu wód powierzchniowych i podziemnych</w:t>
      </w:r>
      <w:r w:rsidR="00D666C7">
        <w:rPr>
          <w:rFonts w:ascii="Calibri" w:hAnsi="Calibri" w:cs="Calibri"/>
          <w:color w:val="000000" w:themeColor="text1"/>
        </w:rPr>
        <w:t>;</w:t>
      </w:r>
    </w:p>
    <w:p w14:paraId="0AFC9484" w14:textId="2480F4B2" w:rsidR="00EC0AF2" w:rsidRDefault="00EC0AF2" w:rsidP="00EC0A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prace w obrębie koryt rzek i cieków oraz urządzeń wodnych (rowów melioracyjnych) prowadzić w sposób zapewniający swobodny przepływ wód w obrębie ww. koryt (np. poprzez przebudowę cieków pod osłoną gródź, wykonanie kanałów obiegowych, kanałów zastępczych, itd.) oraz ograniczający zaburzenia stosunków</w:t>
      </w:r>
      <w:r w:rsidR="001C0ECD">
        <w:rPr>
          <w:rFonts w:ascii="Calibri" w:hAnsi="Calibri" w:cs="Calibri"/>
          <w:color w:val="000000" w:themeColor="text1"/>
        </w:rPr>
        <w:t xml:space="preserve"> gruntowo-</w:t>
      </w:r>
      <w:r w:rsidR="001C0ECD">
        <w:rPr>
          <w:rFonts w:ascii="Calibri" w:hAnsi="Calibri" w:cs="Calibri"/>
          <w:color w:val="000000" w:themeColor="text1"/>
        </w:rPr>
        <w:lastRenderedPageBreak/>
        <w:t>wodnych w rejonie koryt rzek i cieków, a także w sposób ograniczający zmętnienie wód w obrębie cieków, rzek i rowów melioracyjnych;</w:t>
      </w:r>
    </w:p>
    <w:p w14:paraId="3D4B04FD" w14:textId="73E66CED" w:rsidR="001C0ECD" w:rsidRDefault="001C0ECD" w:rsidP="00EC0A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kanalizację sanitarną wykonać jako szczelną;</w:t>
      </w:r>
    </w:p>
    <w:p w14:paraId="4D6C301E" w14:textId="627C2A85" w:rsidR="003502DB" w:rsidRPr="00D666C7" w:rsidRDefault="001C0ECD" w:rsidP="00D666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ukształtowanie przestrzeni, w sposób który tworzy harmonijną całość oraz uwzględnia w uporządkowanych relacjach wszelkie uwarunkowania i wymagania funkcjonalne, społeczno-gospodarcze, środowiskowe, kulturowe oraz kompozycyjno-estetyczne.</w:t>
      </w:r>
    </w:p>
    <w:p w14:paraId="4857B290" w14:textId="77777777" w:rsidR="000407D0" w:rsidRPr="00E1378F" w:rsidRDefault="000407D0" w:rsidP="000407D0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 w:themeColor="text1"/>
          <w:lang w:val="pl-PL" w:eastAsia="pl-PL" w:bidi="pl-PL"/>
        </w:rPr>
      </w:pPr>
      <w:r w:rsidRPr="00E1378F">
        <w:rPr>
          <w:rFonts w:ascii="Calibri" w:eastAsia="Times New Roman" w:hAnsi="Calibri" w:cs="Calibri"/>
          <w:b/>
          <w:bCs/>
          <w:color w:val="000000" w:themeColor="text1"/>
          <w:lang w:val="pl-PL" w:eastAsia="pl-PL" w:bidi="pl-PL"/>
        </w:rPr>
        <w:t>Charakterystyka przedsięwzięcia stanowi załącznik do decyzji o środowiskowych uwarunkowaniach.</w:t>
      </w:r>
    </w:p>
    <w:p w14:paraId="696F8C1C" w14:textId="77777777" w:rsidR="000407D0" w:rsidRPr="00E1378F" w:rsidRDefault="000407D0">
      <w:pPr>
        <w:rPr>
          <w:color w:val="000000" w:themeColor="text1"/>
          <w:sz w:val="14"/>
          <w:szCs w:val="14"/>
        </w:rPr>
      </w:pPr>
    </w:p>
    <w:p w14:paraId="5E654B75" w14:textId="77777777" w:rsidR="00E87DF2" w:rsidRPr="00E1378F" w:rsidRDefault="00E87DF2" w:rsidP="00851850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1378F">
        <w:rPr>
          <w:rFonts w:ascii="Calibri" w:hAnsi="Calibri" w:cs="Calibri"/>
          <w:b/>
          <w:bCs/>
          <w:color w:val="000000" w:themeColor="text1"/>
        </w:rPr>
        <w:t>Uzasadnienie</w:t>
      </w:r>
    </w:p>
    <w:p w14:paraId="7C8DBAFE" w14:textId="2D89021B" w:rsidR="0054127F" w:rsidRPr="00E1378F" w:rsidRDefault="00851850" w:rsidP="00E570EF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1378F">
        <w:rPr>
          <w:rFonts w:ascii="Calibri" w:hAnsi="Calibri" w:cs="Calibri"/>
          <w:b/>
          <w:bCs/>
          <w:color w:val="000000" w:themeColor="text1"/>
        </w:rPr>
        <w:tab/>
      </w:r>
      <w:r w:rsidRPr="00E1378F">
        <w:rPr>
          <w:rFonts w:ascii="Calibri" w:hAnsi="Calibri" w:cs="Calibri"/>
          <w:color w:val="000000" w:themeColor="text1"/>
        </w:rPr>
        <w:t>W dniu</w:t>
      </w:r>
      <w:r w:rsidR="008950DC" w:rsidRPr="00E1378F">
        <w:rPr>
          <w:rFonts w:ascii="Calibri" w:hAnsi="Calibri" w:cs="Calibri"/>
          <w:color w:val="000000" w:themeColor="text1"/>
        </w:rPr>
        <w:t xml:space="preserve"> 0</w:t>
      </w:r>
      <w:r w:rsidR="00E570EF">
        <w:rPr>
          <w:rFonts w:ascii="Calibri" w:hAnsi="Calibri" w:cs="Calibri"/>
          <w:color w:val="000000" w:themeColor="text1"/>
        </w:rPr>
        <w:t xml:space="preserve">9 kwietnia </w:t>
      </w:r>
      <w:r w:rsidRPr="00E1378F">
        <w:rPr>
          <w:rFonts w:ascii="Calibri" w:hAnsi="Calibri" w:cs="Calibri"/>
          <w:color w:val="000000" w:themeColor="text1"/>
        </w:rPr>
        <w:t>202</w:t>
      </w:r>
      <w:r w:rsidR="00E570EF">
        <w:rPr>
          <w:rFonts w:ascii="Calibri" w:hAnsi="Calibri" w:cs="Calibri"/>
          <w:color w:val="000000" w:themeColor="text1"/>
        </w:rPr>
        <w:t xml:space="preserve">6 </w:t>
      </w:r>
      <w:r w:rsidRPr="00E1378F">
        <w:rPr>
          <w:rFonts w:ascii="Calibri" w:hAnsi="Calibri" w:cs="Calibri"/>
          <w:color w:val="000000" w:themeColor="text1"/>
        </w:rPr>
        <w:t xml:space="preserve">r. </w:t>
      </w:r>
      <w:r w:rsidR="00286E3B" w:rsidRPr="00E1378F">
        <w:rPr>
          <w:rFonts w:ascii="Calibri" w:hAnsi="Calibri" w:cs="Calibri"/>
          <w:color w:val="000000" w:themeColor="text1"/>
        </w:rPr>
        <w:t xml:space="preserve">Inwestor – </w:t>
      </w:r>
      <w:r w:rsidR="00E570EF">
        <w:rPr>
          <w:rFonts w:ascii="Calibri" w:hAnsi="Calibri" w:cs="Calibri"/>
          <w:color w:val="000000" w:themeColor="text1"/>
        </w:rPr>
        <w:t>Gmina Jednorożec z siedzibą przy ul. Odrodzenia 14 06-323 Jednorożec</w:t>
      </w:r>
      <w:r w:rsidR="00286E3B" w:rsidRPr="00E1378F">
        <w:rPr>
          <w:rFonts w:ascii="Calibri" w:hAnsi="Calibri" w:cs="Calibri"/>
          <w:color w:val="000000" w:themeColor="text1"/>
        </w:rPr>
        <w:t xml:space="preserve"> wystąpił</w:t>
      </w:r>
      <w:r w:rsidR="00B77B44">
        <w:rPr>
          <w:rFonts w:ascii="Calibri" w:hAnsi="Calibri" w:cs="Calibri"/>
          <w:color w:val="000000" w:themeColor="text1"/>
        </w:rPr>
        <w:t>a</w:t>
      </w:r>
      <w:r w:rsidR="00286E3B" w:rsidRPr="00E1378F">
        <w:rPr>
          <w:rFonts w:ascii="Calibri" w:hAnsi="Calibri" w:cs="Calibri"/>
          <w:color w:val="000000" w:themeColor="text1"/>
        </w:rPr>
        <w:t xml:space="preserve"> z wnioskiem o wydanie decyzji o środowiskowych </w:t>
      </w:r>
      <w:r w:rsidR="00286E3B" w:rsidRPr="00E570EF">
        <w:rPr>
          <w:rFonts w:ascii="Calibri" w:hAnsi="Calibri" w:cs="Calibri"/>
        </w:rPr>
        <w:t>uwarunkowaniach</w:t>
      </w:r>
      <w:r w:rsidR="008950DC" w:rsidRPr="00E570EF">
        <w:rPr>
          <w:rFonts w:ascii="Calibri" w:hAnsi="Calibri" w:cs="Calibri"/>
        </w:rPr>
        <w:t xml:space="preserve"> z dnia</w:t>
      </w:r>
      <w:r w:rsidR="00E570EF" w:rsidRPr="00E570EF">
        <w:rPr>
          <w:rFonts w:ascii="Calibri" w:hAnsi="Calibri" w:cs="Calibri"/>
        </w:rPr>
        <w:t xml:space="preserve"> 09 kwietnia </w:t>
      </w:r>
      <w:r w:rsidR="008950DC" w:rsidRPr="00E570EF">
        <w:rPr>
          <w:rFonts w:ascii="Calibri" w:hAnsi="Calibri" w:cs="Calibri"/>
        </w:rPr>
        <w:t>202</w:t>
      </w:r>
      <w:r w:rsidR="00E570EF" w:rsidRPr="00E570EF">
        <w:rPr>
          <w:rFonts w:ascii="Calibri" w:hAnsi="Calibri" w:cs="Calibri"/>
        </w:rPr>
        <w:t>6</w:t>
      </w:r>
      <w:r w:rsidR="008950DC" w:rsidRPr="00E570EF">
        <w:rPr>
          <w:rFonts w:ascii="Calibri" w:hAnsi="Calibri" w:cs="Calibri"/>
        </w:rPr>
        <w:t xml:space="preserve"> r.</w:t>
      </w:r>
      <w:r w:rsidR="00286E3B" w:rsidRPr="00E570EF">
        <w:rPr>
          <w:rFonts w:ascii="Calibri" w:hAnsi="Calibri" w:cs="Calibri"/>
        </w:rPr>
        <w:t xml:space="preserve"> dla przedsięwzięcia polegającego na </w:t>
      </w:r>
      <w:r w:rsidR="00E570EF" w:rsidRPr="00E570EF">
        <w:rPr>
          <w:rFonts w:ascii="Calibri" w:hAnsi="Calibri" w:cs="Calibri"/>
        </w:rPr>
        <w:t>„Budowie sieci kanalizacji sanitarnej na terenie działek nr ew. 141, 200/11, 200/20, 200/21, 200/22, 200/23, 252/1, 252/2, 253/1, 254/1, 254/2, 254/17, 254/19, 254/47, 264 w miejscowości Jednorożec”</w:t>
      </w:r>
      <w:r w:rsidR="00E570EF">
        <w:rPr>
          <w:rFonts w:ascii="Calibri" w:hAnsi="Calibri" w:cs="Calibri"/>
        </w:rPr>
        <w:t xml:space="preserve">. </w:t>
      </w:r>
      <w:r w:rsidR="00E30AD4" w:rsidRPr="00E570EF">
        <w:rPr>
          <w:rFonts w:ascii="Calibri" w:eastAsia="Times New Roman" w:hAnsi="Calibri" w:cs="Calibri"/>
          <w:lang w:eastAsia="pl-PL"/>
        </w:rPr>
        <w:t xml:space="preserve">Do </w:t>
      </w:r>
      <w:r w:rsidR="00E30AD4" w:rsidRPr="00E1378F">
        <w:rPr>
          <w:rFonts w:ascii="Calibri" w:eastAsia="Times New Roman" w:hAnsi="Calibri" w:cs="Calibri"/>
          <w:color w:val="000000" w:themeColor="text1"/>
          <w:lang w:eastAsia="pl-PL"/>
        </w:rPr>
        <w:t xml:space="preserve">wniosku dołączono kartę informacyjną przedsięwzięcia (KIP), </w:t>
      </w:r>
      <w:r w:rsidR="00E570EF">
        <w:rPr>
          <w:rFonts w:ascii="Calibri" w:eastAsia="Times New Roman" w:hAnsi="Calibri" w:cs="Calibri"/>
          <w:color w:val="000000" w:themeColor="text1"/>
          <w:lang w:eastAsia="pl-PL"/>
        </w:rPr>
        <w:t xml:space="preserve">wypis i </w:t>
      </w:r>
      <w:proofErr w:type="spellStart"/>
      <w:r w:rsidR="00E570EF">
        <w:rPr>
          <w:rFonts w:ascii="Calibri" w:eastAsia="Times New Roman" w:hAnsi="Calibri" w:cs="Calibri"/>
          <w:color w:val="000000" w:themeColor="text1"/>
          <w:lang w:eastAsia="pl-PL"/>
        </w:rPr>
        <w:t>wyrys</w:t>
      </w:r>
      <w:proofErr w:type="spellEnd"/>
      <w:r w:rsidR="00B77B44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="00E570EF">
        <w:rPr>
          <w:rFonts w:ascii="Calibri" w:eastAsia="Times New Roman" w:hAnsi="Calibri" w:cs="Calibri"/>
          <w:color w:val="000000" w:themeColor="text1"/>
          <w:lang w:eastAsia="pl-PL"/>
        </w:rPr>
        <w:t xml:space="preserve">z miejscowego planu zagospodarowania przestrzennego, </w:t>
      </w:r>
      <w:r w:rsidR="00E30AD4" w:rsidRPr="00E1378F">
        <w:rPr>
          <w:rFonts w:ascii="Calibri" w:eastAsia="Times New Roman" w:hAnsi="Calibri" w:cs="Calibri"/>
          <w:color w:val="000000" w:themeColor="text1"/>
          <w:lang w:eastAsia="pl-PL"/>
        </w:rPr>
        <w:t>kopię mapy ewidencyjnej w skali 1:</w:t>
      </w:r>
      <w:r w:rsidR="00E570EF">
        <w:rPr>
          <w:rFonts w:ascii="Calibri" w:eastAsia="Times New Roman" w:hAnsi="Calibri" w:cs="Calibri"/>
          <w:color w:val="000000" w:themeColor="text1"/>
          <w:lang w:eastAsia="pl-PL"/>
        </w:rPr>
        <w:t>1</w:t>
      </w:r>
      <w:r w:rsidR="00E30AD4" w:rsidRPr="00E1378F">
        <w:rPr>
          <w:rFonts w:ascii="Calibri" w:eastAsia="Times New Roman" w:hAnsi="Calibri" w:cs="Calibri"/>
          <w:color w:val="000000" w:themeColor="text1"/>
          <w:lang w:eastAsia="pl-PL"/>
        </w:rPr>
        <w:t>000</w:t>
      </w:r>
      <w:r w:rsidR="0054127F" w:rsidRPr="00E1378F">
        <w:rPr>
          <w:rFonts w:ascii="Calibri" w:eastAsia="Times New Roman" w:hAnsi="Calibri" w:cs="Calibri"/>
          <w:color w:val="000000" w:themeColor="text1"/>
          <w:lang w:eastAsia="pl-PL"/>
        </w:rPr>
        <w:t xml:space="preserve"> z zaznaczonym obszarem oddziaływania</w:t>
      </w:r>
      <w:r w:rsidR="00E570EF"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14:paraId="714C87C2" w14:textId="29728D2B" w:rsidR="001C1E8B" w:rsidRPr="00E1378F" w:rsidRDefault="00E30AD4" w:rsidP="0036006A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eastAsia="Times New Roman" w:hAnsi="Calibri" w:cs="Calibri"/>
          <w:color w:val="000000" w:themeColor="text1"/>
          <w:lang w:eastAsia="pl-PL"/>
        </w:rPr>
        <w:tab/>
        <w:t xml:space="preserve">Po zapoznaniu się z </w:t>
      </w:r>
      <w:r w:rsidR="001C1E8B" w:rsidRPr="00E1378F">
        <w:rPr>
          <w:rFonts w:ascii="Calibri" w:eastAsia="Times New Roman" w:hAnsi="Calibri" w:cs="Calibri"/>
          <w:color w:val="000000" w:themeColor="text1"/>
          <w:lang w:eastAsia="pl-PL"/>
        </w:rPr>
        <w:t>KIP</w:t>
      </w:r>
      <w:r w:rsidRPr="00E1378F">
        <w:rPr>
          <w:rFonts w:ascii="Calibri" w:eastAsia="Times New Roman" w:hAnsi="Calibri" w:cs="Calibri"/>
          <w:color w:val="000000" w:themeColor="text1"/>
          <w:lang w:eastAsia="pl-PL"/>
        </w:rPr>
        <w:t xml:space="preserve">, stwierdzono, że ww. inwestycja </w:t>
      </w:r>
      <w:r w:rsidR="001C1E8B" w:rsidRPr="00E1378F">
        <w:rPr>
          <w:rFonts w:ascii="Calibri" w:eastAsia="Times New Roman" w:hAnsi="Calibri" w:cs="Calibri"/>
          <w:color w:val="000000" w:themeColor="text1"/>
          <w:lang w:eastAsia="pl-PL"/>
        </w:rPr>
        <w:t xml:space="preserve">stosownie do </w:t>
      </w:r>
      <w:r w:rsidR="001C1E8B" w:rsidRPr="00E1378F">
        <w:rPr>
          <w:rFonts w:ascii="Calibri" w:hAnsi="Calibri" w:cs="Calibri"/>
          <w:color w:val="000000" w:themeColor="text1"/>
        </w:rPr>
        <w:t xml:space="preserve">§ 3 ust. 1 pkt </w:t>
      </w:r>
      <w:r w:rsidR="00E570EF">
        <w:rPr>
          <w:rFonts w:ascii="Calibri" w:hAnsi="Calibri" w:cs="Calibri"/>
          <w:color w:val="000000" w:themeColor="text1"/>
        </w:rPr>
        <w:t xml:space="preserve">81 </w:t>
      </w:r>
      <w:r w:rsidR="00BA55C2" w:rsidRPr="00E1378F">
        <w:rPr>
          <w:rFonts w:ascii="Calibri" w:hAnsi="Calibri" w:cs="Calibri"/>
          <w:color w:val="000000" w:themeColor="text1"/>
        </w:rPr>
        <w:t xml:space="preserve">Rozporządzenia Rady Ministrów z dnia 10 września 2019 r. kwalifikuje się do przedsięwzięć mogących </w:t>
      </w:r>
      <w:r w:rsidR="00E570EF">
        <w:rPr>
          <w:rFonts w:ascii="Calibri" w:hAnsi="Calibri" w:cs="Calibri"/>
          <w:color w:val="000000" w:themeColor="text1"/>
        </w:rPr>
        <w:t xml:space="preserve">potencjalnie </w:t>
      </w:r>
      <w:r w:rsidR="00BA55C2" w:rsidRPr="00E1378F">
        <w:rPr>
          <w:rFonts w:ascii="Calibri" w:hAnsi="Calibri" w:cs="Calibri"/>
          <w:color w:val="000000" w:themeColor="text1"/>
        </w:rPr>
        <w:t>znacząco oddziaływać na środowisko, dla których obowiązek przeprowadzenia oceny oddziaływania na środowisko ustalany jest fakultatywnie.</w:t>
      </w:r>
    </w:p>
    <w:p w14:paraId="6010EE4A" w14:textId="2BD3EE9C" w:rsidR="00E87DF2" w:rsidRPr="00E1378F" w:rsidRDefault="00E87DF2" w:rsidP="005C7D48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Organ prowadzący postępowanie</w:t>
      </w:r>
      <w:r w:rsidR="0082046D">
        <w:rPr>
          <w:rFonts w:ascii="Calibri" w:hAnsi="Calibri" w:cs="Calibri"/>
          <w:color w:val="000000" w:themeColor="text1"/>
        </w:rPr>
        <w:t xml:space="preserve"> administracyjne</w:t>
      </w:r>
      <w:r w:rsidRPr="00E1378F">
        <w:rPr>
          <w:rFonts w:ascii="Calibri" w:hAnsi="Calibri" w:cs="Calibri"/>
          <w:color w:val="000000" w:themeColor="text1"/>
        </w:rPr>
        <w:t xml:space="preserve"> przeprowadził postępowanie dowodowe w zakresie ustalenia kręgu stron postępowania w niniejszej sprawie. W związku</w:t>
      </w:r>
      <w:r w:rsidR="001C22DF">
        <w:rPr>
          <w:rFonts w:ascii="Calibri" w:hAnsi="Calibri" w:cs="Calibri"/>
          <w:color w:val="000000" w:themeColor="text1"/>
        </w:rPr>
        <w:br/>
      </w:r>
      <w:r w:rsidRPr="00E1378F">
        <w:rPr>
          <w:rFonts w:ascii="Calibri" w:hAnsi="Calibri" w:cs="Calibri"/>
          <w:color w:val="000000" w:themeColor="text1"/>
        </w:rPr>
        <w:t>z tym, w dniu</w:t>
      </w:r>
      <w:r w:rsidR="001916CF">
        <w:rPr>
          <w:rFonts w:ascii="Calibri" w:hAnsi="Calibri" w:cs="Calibri"/>
          <w:color w:val="000000" w:themeColor="text1"/>
        </w:rPr>
        <w:t xml:space="preserve"> 09 kwietnia </w:t>
      </w:r>
      <w:r w:rsidRPr="00E1378F">
        <w:rPr>
          <w:rFonts w:ascii="Calibri" w:hAnsi="Calibri" w:cs="Calibri"/>
          <w:color w:val="000000" w:themeColor="text1"/>
        </w:rPr>
        <w:t>202</w:t>
      </w:r>
      <w:r w:rsidR="001916CF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 xml:space="preserve"> r., Wójt Gminy Jednorożec wydał </w:t>
      </w:r>
      <w:r w:rsidR="005C7D48" w:rsidRPr="00E1378F">
        <w:rPr>
          <w:rFonts w:ascii="Calibri" w:hAnsi="Calibri" w:cs="Calibri"/>
          <w:color w:val="000000" w:themeColor="text1"/>
        </w:rPr>
        <w:t xml:space="preserve">zawiadomienie oraz </w:t>
      </w:r>
      <w:r w:rsidRPr="00E1378F">
        <w:rPr>
          <w:rFonts w:ascii="Calibri" w:hAnsi="Calibri" w:cs="Calibri"/>
          <w:color w:val="000000" w:themeColor="text1"/>
        </w:rPr>
        <w:t>obwieszczenie, znak sprawy: ZIR.6220.</w:t>
      </w:r>
      <w:r w:rsidR="001916CF">
        <w:rPr>
          <w:rFonts w:ascii="Calibri" w:hAnsi="Calibri" w:cs="Calibri"/>
          <w:color w:val="000000" w:themeColor="text1"/>
        </w:rPr>
        <w:t>1</w:t>
      </w:r>
      <w:r w:rsidRPr="00E1378F">
        <w:rPr>
          <w:rFonts w:ascii="Calibri" w:hAnsi="Calibri" w:cs="Calibri"/>
          <w:color w:val="000000" w:themeColor="text1"/>
        </w:rPr>
        <w:t>.202</w:t>
      </w:r>
      <w:r w:rsidR="001916CF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>, w którym zawiadomił strony o wszczęciu postępowania oraz poinformował</w:t>
      </w:r>
      <w:r w:rsidR="0082046D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o uprawnieniach wynikających z art. 10 Kpa – do czynnego udziału w każdym stadium postępowania oraz</w:t>
      </w:r>
      <w:r w:rsidR="00F609A6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o możliwości składania uwag i wniosków</w:t>
      </w:r>
      <w:r w:rsidR="001C22DF">
        <w:rPr>
          <w:rFonts w:ascii="Calibri" w:hAnsi="Calibri" w:cs="Calibri"/>
          <w:color w:val="000000" w:themeColor="text1"/>
        </w:rPr>
        <w:br/>
      </w:r>
      <w:r w:rsidRPr="00E1378F">
        <w:rPr>
          <w:rFonts w:ascii="Calibri" w:hAnsi="Calibri" w:cs="Calibri"/>
          <w:color w:val="000000" w:themeColor="text1"/>
        </w:rPr>
        <w:t>w Urzędzie Gminy w Jednorożcu.</w:t>
      </w:r>
    </w:p>
    <w:p w14:paraId="0492817A" w14:textId="36B328C1" w:rsidR="00E87DF2" w:rsidRPr="00AC4D13" w:rsidRDefault="00E87DF2" w:rsidP="001C6BCD">
      <w:pPr>
        <w:spacing w:after="0" w:line="360" w:lineRule="auto"/>
        <w:jc w:val="both"/>
        <w:rPr>
          <w:rFonts w:ascii="Calibri" w:hAnsi="Calibri" w:cs="Calibri"/>
        </w:rPr>
      </w:pPr>
      <w:r w:rsidRPr="00E1378F">
        <w:rPr>
          <w:rFonts w:ascii="Calibri" w:hAnsi="Calibri" w:cs="Calibri"/>
          <w:color w:val="000000" w:themeColor="text1"/>
        </w:rPr>
        <w:tab/>
        <w:t xml:space="preserve">Ponadto, stosując się do zapisów art. 64 ustawy </w:t>
      </w:r>
      <w:proofErr w:type="spellStart"/>
      <w:r w:rsidRPr="00E1378F">
        <w:rPr>
          <w:rFonts w:ascii="Calibri" w:hAnsi="Calibri" w:cs="Calibri"/>
          <w:color w:val="000000" w:themeColor="text1"/>
        </w:rPr>
        <w:t>ooś</w:t>
      </w:r>
      <w:proofErr w:type="spellEnd"/>
      <w:r w:rsidRPr="00E1378F">
        <w:rPr>
          <w:rFonts w:ascii="Calibri" w:hAnsi="Calibri" w:cs="Calibri"/>
          <w:color w:val="000000" w:themeColor="text1"/>
        </w:rPr>
        <w:t xml:space="preserve">, w dniu </w:t>
      </w:r>
      <w:r w:rsidR="001916CF">
        <w:rPr>
          <w:rFonts w:ascii="Calibri" w:hAnsi="Calibri" w:cs="Calibri"/>
          <w:color w:val="000000" w:themeColor="text1"/>
        </w:rPr>
        <w:t xml:space="preserve">09 kwietnia </w:t>
      </w:r>
      <w:r w:rsidRPr="00E1378F">
        <w:rPr>
          <w:rFonts w:ascii="Calibri" w:hAnsi="Calibri" w:cs="Calibri"/>
          <w:color w:val="000000" w:themeColor="text1"/>
        </w:rPr>
        <w:t>202</w:t>
      </w:r>
      <w:r w:rsidR="001916CF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 xml:space="preserve"> r., Wójt Gminy Jednorożec zwrócił się do Regionalnego Dyrektora Ochrony Środowiska w Warszawie, Państwowego Powiatowego Inspektora Sanitarnego w Przasnyszu oraz Państwowego Gospodarstwa Wodnego, Dyrektora Zarządu Zlewni w </w:t>
      </w:r>
      <w:r w:rsidR="001916CF">
        <w:rPr>
          <w:rFonts w:ascii="Calibri" w:hAnsi="Calibri" w:cs="Calibri"/>
          <w:color w:val="000000" w:themeColor="text1"/>
        </w:rPr>
        <w:t>Dębem</w:t>
      </w:r>
      <w:r w:rsidRPr="00E1378F">
        <w:rPr>
          <w:rFonts w:ascii="Calibri" w:hAnsi="Calibri" w:cs="Calibri"/>
          <w:color w:val="000000" w:themeColor="text1"/>
        </w:rPr>
        <w:t xml:space="preserve"> z wnioskiem o wydanie opinii, co do obowiązku przeprowadzenia oceny oddziaływania na środowisko i w przypadku takiej </w:t>
      </w:r>
      <w:r w:rsidRPr="00AC4D13">
        <w:rPr>
          <w:rFonts w:ascii="Calibri" w:hAnsi="Calibri" w:cs="Calibri"/>
        </w:rPr>
        <w:t>potrzeby, co do zakresu raportu oddziaływania planowanego przedsięwzięcia na środowisko.</w:t>
      </w:r>
    </w:p>
    <w:p w14:paraId="24AEBAEC" w14:textId="77777777" w:rsidR="00DB65BF" w:rsidRDefault="00FB1140" w:rsidP="00FB1140">
      <w:pPr>
        <w:spacing w:after="0" w:line="360" w:lineRule="auto"/>
        <w:jc w:val="both"/>
        <w:rPr>
          <w:rFonts w:ascii="Calibri" w:hAnsi="Calibri" w:cs="Calibri"/>
        </w:rPr>
      </w:pPr>
      <w:r w:rsidRPr="00AC4D13">
        <w:rPr>
          <w:rFonts w:ascii="Calibri" w:hAnsi="Calibri" w:cs="Calibri"/>
        </w:rPr>
        <w:lastRenderedPageBreak/>
        <w:tab/>
        <w:t>W dniu</w:t>
      </w:r>
      <w:r w:rsidR="001916CF" w:rsidRPr="00AC4D13">
        <w:rPr>
          <w:rFonts w:ascii="Calibri" w:hAnsi="Calibri" w:cs="Calibri"/>
        </w:rPr>
        <w:t xml:space="preserve"> 17 kwietnia </w:t>
      </w:r>
      <w:r w:rsidRPr="00AC4D13">
        <w:rPr>
          <w:rFonts w:ascii="Calibri" w:hAnsi="Calibri" w:cs="Calibri"/>
        </w:rPr>
        <w:t>202</w:t>
      </w:r>
      <w:r w:rsidR="001916CF" w:rsidRPr="00AC4D13">
        <w:rPr>
          <w:rFonts w:ascii="Calibri" w:hAnsi="Calibri" w:cs="Calibri"/>
        </w:rPr>
        <w:t xml:space="preserve">6 </w:t>
      </w:r>
      <w:r w:rsidRPr="00AC4D13">
        <w:rPr>
          <w:rFonts w:ascii="Calibri" w:hAnsi="Calibri" w:cs="Calibri"/>
        </w:rPr>
        <w:t xml:space="preserve">r. do tut. Urzędu </w:t>
      </w:r>
      <w:r w:rsidR="001916CF" w:rsidRPr="00AC4D13">
        <w:rPr>
          <w:rFonts w:ascii="Calibri" w:hAnsi="Calibri" w:cs="Calibri"/>
        </w:rPr>
        <w:t>wpłynęło wezwanie Regionalnego Dyrektora Ochrony Środowiska w Warszawie z dnia 17 kwietnia 2026 r., znak sprawy: WOOŚ-I.4220.506.2026.AK</w:t>
      </w:r>
      <w:r w:rsidR="00AC4D13" w:rsidRPr="00AC4D13">
        <w:rPr>
          <w:rFonts w:ascii="Calibri" w:hAnsi="Calibri" w:cs="Calibri"/>
        </w:rPr>
        <w:t xml:space="preserve"> do uzupełnienia informacji na temat ww. przedsięwzięcia. W odpowiedzi, w dniu 20 kwietnia 2026 r. Wójt Gminy Jednorożec przesłał pismo z uzupełnieniami, znak sprawy: ZIR.6220.1.2026 do Regionalnego Dyrektora Ochrony Środowiska w Warszawie. </w:t>
      </w:r>
    </w:p>
    <w:p w14:paraId="32D4E64C" w14:textId="56B341F8" w:rsidR="00DB65BF" w:rsidRDefault="00DB65BF" w:rsidP="00FB1140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Następnie, w dniu 21 kwietnia 2026 r. do tut. Urzędu wpłynęło pismo Państwowego Gospodarstwa Wodnego Wody Polskie Dyrektora Zarządu Zlewni w Dębem, znak sprawy: WD.ZZŚ.4130.3.64.2026.KC, </w:t>
      </w:r>
      <w:r w:rsidR="00965B0B">
        <w:rPr>
          <w:rFonts w:ascii="Calibri" w:hAnsi="Calibri" w:cs="Calibri"/>
        </w:rPr>
        <w:t>z prośbą o uzupełnienie karty informacyjnej przedsięwzięcia</w:t>
      </w:r>
      <w:r w:rsidR="00BE2324">
        <w:rPr>
          <w:rFonts w:ascii="Calibri" w:hAnsi="Calibri" w:cs="Calibri"/>
        </w:rPr>
        <w:br/>
      </w:r>
      <w:r w:rsidR="00965B0B">
        <w:rPr>
          <w:rFonts w:ascii="Calibri" w:hAnsi="Calibri" w:cs="Calibri"/>
        </w:rPr>
        <w:t>w wymaganym zakresie.</w:t>
      </w:r>
    </w:p>
    <w:p w14:paraId="42120C3C" w14:textId="307CA21F" w:rsidR="00FB1140" w:rsidRDefault="00AC4D13" w:rsidP="00FB1140">
      <w:pPr>
        <w:spacing w:after="0" w:line="360" w:lineRule="auto"/>
        <w:jc w:val="both"/>
        <w:rPr>
          <w:rFonts w:ascii="Calibri" w:hAnsi="Calibri" w:cs="Calibri"/>
        </w:rPr>
      </w:pPr>
      <w:r w:rsidRPr="00AC4D13">
        <w:rPr>
          <w:rFonts w:ascii="Calibri" w:hAnsi="Calibri" w:cs="Calibri"/>
        </w:rPr>
        <w:tab/>
      </w:r>
      <w:r w:rsidR="00965B0B">
        <w:rPr>
          <w:rFonts w:ascii="Calibri" w:hAnsi="Calibri" w:cs="Calibri"/>
        </w:rPr>
        <w:t>Dzień później</w:t>
      </w:r>
      <w:r w:rsidRPr="00AC4D13">
        <w:rPr>
          <w:rFonts w:ascii="Calibri" w:hAnsi="Calibri" w:cs="Calibri"/>
        </w:rPr>
        <w:t>,</w:t>
      </w:r>
      <w:r w:rsidR="00965B0B">
        <w:rPr>
          <w:rFonts w:ascii="Calibri" w:hAnsi="Calibri" w:cs="Calibri"/>
        </w:rPr>
        <w:t xml:space="preserve"> </w:t>
      </w:r>
      <w:r w:rsidRPr="00AC4D13">
        <w:rPr>
          <w:rFonts w:ascii="Calibri" w:hAnsi="Calibri" w:cs="Calibri"/>
        </w:rPr>
        <w:t>22 kwietnia 2026 r. do tut. Urzędu wpłynęło pismo od Regionalnego Dyrektora Ochrony Środowiska w Warszawie z dnia 22 kwietnia 2026 r.</w:t>
      </w:r>
      <w:r>
        <w:rPr>
          <w:rFonts w:ascii="Calibri" w:hAnsi="Calibri" w:cs="Calibri"/>
        </w:rPr>
        <w:t>, znak sprawy:  WOOŚ-I.4220.506.2026.AK</w:t>
      </w:r>
      <w:r w:rsidR="00965B0B">
        <w:rPr>
          <w:rFonts w:ascii="Calibri" w:hAnsi="Calibri" w:cs="Calibri"/>
        </w:rPr>
        <w:t xml:space="preserve">, w którym poinformował, że z uwagi na konieczność szczegółowej analizy dokumentacji przedłożonej przy wniosku Wójta Gminy Jednorożec, wydanie opinii co do konieczności przeprowadzenia oceny oddziaływania na środowisko ww. przedsięwzięcia nie jest możliwe w terminie określonym w art. 64 ust. 4 ustawy </w:t>
      </w:r>
      <w:proofErr w:type="spellStart"/>
      <w:r w:rsidR="00965B0B">
        <w:rPr>
          <w:rFonts w:ascii="Calibri" w:hAnsi="Calibri" w:cs="Calibri"/>
        </w:rPr>
        <w:t>ooś</w:t>
      </w:r>
      <w:proofErr w:type="spellEnd"/>
      <w:r w:rsidR="00965B0B">
        <w:rPr>
          <w:rFonts w:ascii="Calibri" w:hAnsi="Calibri" w:cs="Calibri"/>
        </w:rPr>
        <w:t xml:space="preserve"> i nastąpi do 24 lipca 2026 r.</w:t>
      </w:r>
    </w:p>
    <w:p w14:paraId="2B71F4F8" w14:textId="27134604" w:rsidR="00EE04E5" w:rsidRPr="00AC4D13" w:rsidRDefault="00EE04E5" w:rsidP="00FB1140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Z kolei, w dniu 28 kwietnia 2026 r. do tut. Urzędu wpłynęła opinia sanitarna Państwowego Powiatowego Inspektora Sanitarnego w Przasnyszu z dnia 22 kwietnia 2026 r., znak sprawy: ZNS.9022.2.5.2026, w której nie stwierdził potrzeby przeprowadzenia oceny oddziaływania na środowisko.</w:t>
      </w:r>
    </w:p>
    <w:p w14:paraId="655B646B" w14:textId="5D41EC4C" w:rsidR="002066A2" w:rsidRDefault="00FB1140" w:rsidP="00BE2324">
      <w:pPr>
        <w:spacing w:after="0" w:line="360" w:lineRule="auto"/>
        <w:jc w:val="both"/>
        <w:rPr>
          <w:rFonts w:ascii="Calibri" w:hAnsi="Calibri" w:cs="Calibri"/>
        </w:rPr>
      </w:pPr>
      <w:r w:rsidRPr="00E1378F">
        <w:rPr>
          <w:rFonts w:ascii="Calibri" w:hAnsi="Calibri" w:cs="Calibri"/>
          <w:color w:val="000000" w:themeColor="text1"/>
        </w:rPr>
        <w:tab/>
      </w:r>
      <w:r w:rsidR="00BE2324">
        <w:rPr>
          <w:rFonts w:ascii="Calibri" w:hAnsi="Calibri" w:cs="Calibri"/>
          <w:color w:val="000000" w:themeColor="text1"/>
        </w:rPr>
        <w:t xml:space="preserve">W następnej kolejności, </w:t>
      </w:r>
      <w:r w:rsidR="00965B0B">
        <w:rPr>
          <w:rFonts w:ascii="Calibri" w:hAnsi="Calibri" w:cs="Calibri"/>
          <w:color w:val="000000" w:themeColor="text1"/>
        </w:rPr>
        <w:t>Wójt Gminy Jednorożec po skompletowaniu wymaganej dokumentacji i uzupełnieniu Karty Informacyjnej Przedsięwzięcia, w dniu 30 kwietnia 2026 r.</w:t>
      </w:r>
      <w:r w:rsidR="00EE04E5">
        <w:rPr>
          <w:rFonts w:ascii="Calibri" w:hAnsi="Calibri" w:cs="Calibri"/>
          <w:color w:val="000000" w:themeColor="text1"/>
        </w:rPr>
        <w:t xml:space="preserve"> przesłał pismo do Dyrektora Zarządu Zlewni w Dębem</w:t>
      </w:r>
      <w:r w:rsidR="00BE2324">
        <w:rPr>
          <w:rFonts w:ascii="Calibri" w:hAnsi="Calibri" w:cs="Calibri"/>
          <w:color w:val="000000" w:themeColor="text1"/>
        </w:rPr>
        <w:t xml:space="preserve">. </w:t>
      </w:r>
      <w:r w:rsidR="002066A2" w:rsidRPr="00E1378F">
        <w:rPr>
          <w:rFonts w:ascii="Calibri" w:hAnsi="Calibri" w:cs="Calibri"/>
          <w:color w:val="000000" w:themeColor="text1"/>
        </w:rPr>
        <w:t xml:space="preserve">W odpowiedzi na wysłaną dokumentację, </w:t>
      </w:r>
      <w:r w:rsidR="00BE2324">
        <w:rPr>
          <w:rFonts w:ascii="Calibri" w:hAnsi="Calibri" w:cs="Calibri"/>
          <w:color w:val="000000" w:themeColor="text1"/>
        </w:rPr>
        <w:t>Dyrektor Zarządu Zlewni w Dębem</w:t>
      </w:r>
      <w:r w:rsidR="002066A2" w:rsidRPr="00E1378F">
        <w:rPr>
          <w:rFonts w:ascii="Calibri" w:hAnsi="Calibri" w:cs="Calibri"/>
          <w:color w:val="000000" w:themeColor="text1"/>
        </w:rPr>
        <w:t xml:space="preserve"> pismem z dnia</w:t>
      </w:r>
      <w:r w:rsidR="00BE2324">
        <w:rPr>
          <w:rFonts w:ascii="Calibri" w:hAnsi="Calibri" w:cs="Calibri"/>
          <w:color w:val="000000" w:themeColor="text1"/>
        </w:rPr>
        <w:t xml:space="preserve"> 11 maja 2026 </w:t>
      </w:r>
      <w:r w:rsidR="002066A2" w:rsidRPr="00E1378F">
        <w:rPr>
          <w:rFonts w:ascii="Calibri" w:hAnsi="Calibri" w:cs="Calibri"/>
          <w:color w:val="000000" w:themeColor="text1"/>
        </w:rPr>
        <w:t>r. (data wpływu do tut. Urzędu</w:t>
      </w:r>
      <w:r w:rsidR="00BE2324">
        <w:rPr>
          <w:rFonts w:ascii="Calibri" w:hAnsi="Calibri" w:cs="Calibri"/>
          <w:color w:val="000000" w:themeColor="text1"/>
        </w:rPr>
        <w:t xml:space="preserve"> 12 maja </w:t>
      </w:r>
      <w:r w:rsidR="002066A2" w:rsidRPr="00E1378F">
        <w:rPr>
          <w:rFonts w:ascii="Calibri" w:hAnsi="Calibri" w:cs="Calibri"/>
          <w:color w:val="000000" w:themeColor="text1"/>
        </w:rPr>
        <w:t>202</w:t>
      </w:r>
      <w:r w:rsidR="00BE2324">
        <w:rPr>
          <w:rFonts w:ascii="Calibri" w:hAnsi="Calibri" w:cs="Calibri"/>
          <w:color w:val="000000" w:themeColor="text1"/>
        </w:rPr>
        <w:t>6</w:t>
      </w:r>
      <w:r w:rsidR="002066A2" w:rsidRPr="00E1378F">
        <w:rPr>
          <w:rFonts w:ascii="Calibri" w:hAnsi="Calibri" w:cs="Calibri"/>
          <w:color w:val="000000" w:themeColor="text1"/>
        </w:rPr>
        <w:t xml:space="preserve"> r.), znak sprawy:</w:t>
      </w:r>
      <w:r w:rsidR="000B3165" w:rsidRPr="00E1378F">
        <w:rPr>
          <w:rFonts w:ascii="Calibri" w:hAnsi="Calibri" w:cs="Calibri"/>
          <w:color w:val="000000" w:themeColor="text1"/>
        </w:rPr>
        <w:t xml:space="preserve"> </w:t>
      </w:r>
      <w:r w:rsidR="00BE2324">
        <w:rPr>
          <w:rFonts w:ascii="Calibri" w:hAnsi="Calibri" w:cs="Calibri"/>
          <w:color w:val="000000" w:themeColor="text1"/>
        </w:rPr>
        <w:t>WD.ZZŚ.4130.3.64.2026.KC(2)</w:t>
      </w:r>
      <w:r w:rsidR="00B20D13" w:rsidRPr="00E1378F">
        <w:rPr>
          <w:rFonts w:ascii="Calibri" w:hAnsi="Calibri" w:cs="Calibri"/>
          <w:color w:val="000000" w:themeColor="text1"/>
        </w:rPr>
        <w:t xml:space="preserve">, </w:t>
      </w:r>
      <w:r w:rsidR="002066A2" w:rsidRPr="00E1378F">
        <w:rPr>
          <w:rFonts w:ascii="Calibri" w:hAnsi="Calibri" w:cs="Calibri"/>
          <w:color w:val="000000" w:themeColor="text1"/>
        </w:rPr>
        <w:t>wyraził opinię, że dla przedmiotowego przedsięwzięcia nie istnieje potrzeba przeprowadzenia oceny oddziaływania na środowisko. Jednakże wskazał na konieczność określenia w decyzji</w:t>
      </w:r>
      <w:r w:rsidR="004E53BC">
        <w:rPr>
          <w:rFonts w:ascii="Calibri" w:hAnsi="Calibri" w:cs="Calibri"/>
          <w:color w:val="000000" w:themeColor="text1"/>
        </w:rPr>
        <w:br/>
      </w:r>
      <w:r w:rsidR="002066A2" w:rsidRPr="00E1378F">
        <w:rPr>
          <w:rFonts w:ascii="Calibri" w:hAnsi="Calibri" w:cs="Calibri"/>
          <w:color w:val="000000" w:themeColor="text1"/>
        </w:rPr>
        <w:t xml:space="preserve">o </w:t>
      </w:r>
      <w:r w:rsidR="002066A2" w:rsidRPr="00A51612">
        <w:rPr>
          <w:rFonts w:ascii="Calibri" w:hAnsi="Calibri" w:cs="Calibri"/>
        </w:rPr>
        <w:t>środowiskowych uwarunkowaniach wymagań, które zostały zawarte w pkt. II sentencji niniejszej decyzji (pkt.</w:t>
      </w:r>
      <w:r w:rsidR="00A51612" w:rsidRPr="00A51612">
        <w:rPr>
          <w:rFonts w:ascii="Calibri" w:hAnsi="Calibri" w:cs="Calibri"/>
        </w:rPr>
        <w:t>6</w:t>
      </w:r>
      <w:r w:rsidR="002066A2" w:rsidRPr="00A51612">
        <w:rPr>
          <w:rFonts w:ascii="Calibri" w:hAnsi="Calibri" w:cs="Calibri"/>
        </w:rPr>
        <w:t>-</w:t>
      </w:r>
      <w:r w:rsidR="00A51612" w:rsidRPr="00A51612">
        <w:rPr>
          <w:rFonts w:ascii="Calibri" w:hAnsi="Calibri" w:cs="Calibri"/>
        </w:rPr>
        <w:t>30</w:t>
      </w:r>
      <w:r w:rsidR="002066A2" w:rsidRPr="00A51612">
        <w:rPr>
          <w:rFonts w:ascii="Calibri" w:hAnsi="Calibri" w:cs="Calibri"/>
        </w:rPr>
        <w:t>).</w:t>
      </w:r>
    </w:p>
    <w:p w14:paraId="38B1F373" w14:textId="519760C0" w:rsidR="00A51612" w:rsidRDefault="00A51612" w:rsidP="00BE2324">
      <w:pPr>
        <w:spacing w:after="0" w:line="360" w:lineRule="auto"/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</w:rPr>
        <w:tab/>
      </w:r>
      <w:r w:rsidR="00A02845">
        <w:rPr>
          <w:rFonts w:ascii="Calibri" w:hAnsi="Calibri" w:cs="Calibri"/>
        </w:rPr>
        <w:t>Następnie, w dniu 01 czerwca 2026 r. do tut. Urzędu wpłynęło postanowienie Regionalnego Dyrektora Ochrony Środowiska w Warszawie z dnia 01 czerwca 2026 r., znak sprawy: WOOŚ-I.4220.506.2026.AK.2, w którym wyraził opinię, że dla ww. inwestycji nie istnieje konieczność przeprowadzenia oceny oddziaływania na środowisko. Zaznaczył także, że istnieje konieczność określenia w decyzji o środowiskowych uwarunkowaniach warunków lub wymagań, które zostały zawarte w pkt. II sentencji niniejszej decyzji (pkt. 1-5).</w:t>
      </w:r>
    </w:p>
    <w:p w14:paraId="7F9C83E0" w14:textId="4760131C" w:rsidR="00185B69" w:rsidRPr="00E1378F" w:rsidRDefault="00E87DF2" w:rsidP="002C735A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lastRenderedPageBreak/>
        <w:t xml:space="preserve">W ramach postępowania zmierzającego do wydania niniejszej decyzji stwierdzającej brak potrzeby przeprowadzenia oceny oddziaływania przedmiotowego przedsięwzięcia na środowisko oraz określającej istotne warunki korzystania ze środowiska w fazie realizacji i eksploatacji lub użytkowania tego przedsięwzięcia, ze szczególnym uwzględnieniem konieczności ochrony cennych wartości przyrodniczych, zasobów naturalnych i zabytków oraz ograniczenia uciążliwości dla terenów sąsiednich, Wójt Gminy Jednorożec rozpatrzył zebrany w sprawie materiał dowodowy pod kątem uwarunkowań związanych z kwalifikowaniem przedsięwzięcia do przeprowadzenia oceny oddziaływania na środowisko, uwzględniając postanowienie Regionalnego Dyrektora Ochrony Środowiska w Warszawie, opinię sanitarną Państwowego Powiatowego Inspektora Sanitarnego w Przasnyszu oraz opinię Państwowego Gospodarstwa Wodnego Wody Polskie, Dyrektora Zarządu Zlewni w </w:t>
      </w:r>
      <w:r w:rsidR="00757086">
        <w:rPr>
          <w:rFonts w:ascii="Calibri" w:hAnsi="Calibri" w:cs="Calibri"/>
          <w:color w:val="000000" w:themeColor="text1"/>
        </w:rPr>
        <w:t>Dębem</w:t>
      </w:r>
      <w:r w:rsidR="00E37D6C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 xml:space="preserve">oraz łączne uwarunkowania wymienione w art. 63 ust. 1 ustawy </w:t>
      </w:r>
      <w:proofErr w:type="spellStart"/>
      <w:r w:rsidRPr="00E1378F">
        <w:rPr>
          <w:rFonts w:ascii="Calibri" w:hAnsi="Calibri" w:cs="Calibri"/>
          <w:color w:val="000000" w:themeColor="text1"/>
        </w:rPr>
        <w:t>ooś</w:t>
      </w:r>
      <w:proofErr w:type="spellEnd"/>
      <w:r w:rsidRPr="00E1378F">
        <w:rPr>
          <w:rFonts w:ascii="Calibri" w:hAnsi="Calibri" w:cs="Calibri"/>
          <w:color w:val="000000" w:themeColor="text1"/>
        </w:rPr>
        <w:t>:</w:t>
      </w:r>
    </w:p>
    <w:p w14:paraId="1319EE3B" w14:textId="77777777" w:rsidR="00185B69" w:rsidRPr="00E1378F" w:rsidRDefault="00185B69" w:rsidP="00185B69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E1378F">
        <w:rPr>
          <w:rFonts w:ascii="Calibri" w:hAnsi="Calibri" w:cs="Calibri"/>
          <w:b/>
          <w:bCs/>
          <w:color w:val="000000" w:themeColor="text1"/>
        </w:rPr>
        <w:t>Rodzaj i charakterystyka przedsięwzięcia z uwzględnieniem:</w:t>
      </w:r>
    </w:p>
    <w:p w14:paraId="64D51B22" w14:textId="77777777" w:rsidR="00185B69" w:rsidRPr="00E1378F" w:rsidRDefault="00185B69" w:rsidP="00185B69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skali przedsięwzięcia i wielkości zajmowanego terenu oraz ich wzajemnych proporcji,</w:t>
      </w:r>
      <w:r w:rsidRPr="00E1378F">
        <w:rPr>
          <w:rFonts w:ascii="Calibri" w:hAnsi="Calibri" w:cs="Calibri"/>
          <w:color w:val="000000" w:themeColor="text1"/>
          <w:u w:val="single"/>
        </w:rPr>
        <w:br/>
        <w:t>a także istotnych rozwiązań charakteryzujących przedsięwzięcie:</w:t>
      </w:r>
    </w:p>
    <w:p w14:paraId="17D9D557" w14:textId="77777777" w:rsidR="00D96B10" w:rsidRDefault="00573D5A" w:rsidP="00D96B10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D96B10">
        <w:rPr>
          <w:rFonts w:ascii="Calibri" w:hAnsi="Calibri" w:cs="Calibri"/>
          <w:color w:val="000000" w:themeColor="text1"/>
        </w:rPr>
        <w:t>Planowane przedsięwzięcie będzie polegało n</w:t>
      </w:r>
      <w:r w:rsidR="00757086" w:rsidRPr="00D96B10">
        <w:rPr>
          <w:rFonts w:ascii="Calibri" w:hAnsi="Calibri" w:cs="Calibri"/>
          <w:color w:val="000000" w:themeColor="text1"/>
        </w:rPr>
        <w:t>a realizacji sieci kanalizacji sanitarnej łączącej powstające osiedle domów jednorodzinnych z istniejącą siecią kanalizacji sanitarnej</w:t>
      </w:r>
      <w:r w:rsidR="008B5657" w:rsidRPr="00D96B10">
        <w:rPr>
          <w:rFonts w:ascii="Calibri" w:hAnsi="Calibri" w:cs="Calibri"/>
          <w:color w:val="000000" w:themeColor="text1"/>
        </w:rPr>
        <w:br/>
      </w:r>
      <w:r w:rsidR="00757086" w:rsidRPr="00D96B10">
        <w:rPr>
          <w:rFonts w:ascii="Calibri" w:hAnsi="Calibri" w:cs="Calibri"/>
          <w:color w:val="000000" w:themeColor="text1"/>
        </w:rPr>
        <w:t>w miejscowości Jednorożec. Przedmiotowe przedsięwzięcie będzie realizowane na działkach ewidencyjnych 141, 200/11, 200/20, 200/21, 200/22, 200/23, 252/1, 252/2, 253/1, 254/1, 254/2, 254/17, 254/19, 254/47, 264.</w:t>
      </w:r>
      <w:r w:rsidR="00D70B78" w:rsidRPr="00D96B10">
        <w:rPr>
          <w:rFonts w:ascii="Calibri" w:hAnsi="Calibri" w:cs="Calibri"/>
          <w:color w:val="000000" w:themeColor="text1"/>
        </w:rPr>
        <w:t xml:space="preserve"> Inwestycja</w:t>
      </w:r>
      <w:r w:rsidR="008B5657" w:rsidRPr="00D96B10">
        <w:rPr>
          <w:rFonts w:ascii="Calibri" w:hAnsi="Calibri" w:cs="Calibri"/>
          <w:color w:val="000000" w:themeColor="text1"/>
        </w:rPr>
        <w:t xml:space="preserve"> znajduje się w pasie drogowym drogi gminnej</w:t>
      </w:r>
      <w:r w:rsidR="00D96B10" w:rsidRPr="00D96B10">
        <w:rPr>
          <w:rFonts w:ascii="Calibri" w:hAnsi="Calibri" w:cs="Calibri"/>
          <w:color w:val="000000" w:themeColor="text1"/>
        </w:rPr>
        <w:t>. Szacunkowy bilans powierzchni planowanego przedsięwzięcia będzie następujący:</w:t>
      </w:r>
    </w:p>
    <w:p w14:paraId="1C6AB915" w14:textId="77777777" w:rsidR="00D96B10" w:rsidRDefault="00D96B10" w:rsidP="00D96B1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D96B10">
        <w:rPr>
          <w:rFonts w:ascii="Calibri" w:hAnsi="Calibri" w:cs="Calibri"/>
          <w:color w:val="000000" w:themeColor="text1"/>
        </w:rPr>
        <w:t>powierzchnia nieruchomości, na której jest planowana realizacji przedsięwzięci</w:t>
      </w:r>
      <w:r>
        <w:rPr>
          <w:rFonts w:ascii="Calibri" w:hAnsi="Calibri" w:cs="Calibri"/>
          <w:color w:val="000000" w:themeColor="text1"/>
        </w:rPr>
        <w:t xml:space="preserve">a </w:t>
      </w:r>
      <w:r w:rsidRPr="00D96B10">
        <w:rPr>
          <w:rFonts w:ascii="Calibri" w:hAnsi="Calibri" w:cs="Calibri"/>
          <w:color w:val="000000" w:themeColor="text1"/>
        </w:rPr>
        <w:t>wynosi ok. 455 m</w:t>
      </w:r>
      <w:r w:rsidRPr="00D96B10">
        <w:rPr>
          <w:rFonts w:ascii="Calibri" w:hAnsi="Calibri" w:cs="Calibri"/>
          <w:color w:val="000000" w:themeColor="text1"/>
          <w:vertAlign w:val="superscript"/>
        </w:rPr>
        <w:t>2</w:t>
      </w:r>
      <w:r>
        <w:rPr>
          <w:rFonts w:ascii="Calibri" w:hAnsi="Calibri" w:cs="Calibri"/>
          <w:color w:val="000000" w:themeColor="text1"/>
        </w:rPr>
        <w:t>;</w:t>
      </w:r>
    </w:p>
    <w:p w14:paraId="345F196C" w14:textId="77777777" w:rsidR="00D96B10" w:rsidRDefault="00D96B10" w:rsidP="00D96B1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powierzchnia utwardzona (droga dojazdowa i drogi wewnętrzne, chodniki) – ok. 20 m</w:t>
      </w:r>
      <w:r w:rsidRPr="00D96B10">
        <w:rPr>
          <w:rFonts w:ascii="Calibri" w:hAnsi="Calibri" w:cs="Calibri"/>
          <w:color w:val="000000" w:themeColor="text1"/>
          <w:vertAlign w:val="superscript"/>
        </w:rPr>
        <w:t>2</w:t>
      </w:r>
      <w:r>
        <w:rPr>
          <w:rFonts w:ascii="Calibri" w:hAnsi="Calibri" w:cs="Calibri"/>
          <w:color w:val="000000" w:themeColor="text1"/>
        </w:rPr>
        <w:t>;</w:t>
      </w:r>
    </w:p>
    <w:p w14:paraId="553BE192" w14:textId="77777777" w:rsidR="00AD7518" w:rsidRDefault="00D96B10" w:rsidP="00D96B1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powierzchnia biologicznie czynna (tereny zielone i wysypane żwirem) – ok. 430 m</w:t>
      </w:r>
      <w:r w:rsidRPr="00D96B10">
        <w:rPr>
          <w:rFonts w:ascii="Calibri" w:hAnsi="Calibri" w:cs="Calibri"/>
          <w:color w:val="000000" w:themeColor="text1"/>
          <w:vertAlign w:val="superscript"/>
        </w:rPr>
        <w:t>2</w:t>
      </w:r>
      <w:r>
        <w:rPr>
          <w:rFonts w:ascii="Calibri" w:hAnsi="Calibri" w:cs="Calibri"/>
          <w:color w:val="000000" w:themeColor="text1"/>
        </w:rPr>
        <w:t>.</w:t>
      </w:r>
    </w:p>
    <w:p w14:paraId="05BEAA44" w14:textId="77777777" w:rsidR="00AD7518" w:rsidRDefault="00AD7518" w:rsidP="00AD7518">
      <w:pPr>
        <w:spacing w:after="0" w:line="360" w:lineRule="auto"/>
        <w:ind w:firstLine="36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Do przewidywanych rozwiązań organizacyjnych, technicznych i technologicznych minimalizujących oddziaływanie planowanego przedsięwzięcia na środowisko, zdrowie i życie ludzi, w tym zminimalizowania skutków ewentualnych awarii na etapie budowy należą:</w:t>
      </w:r>
    </w:p>
    <w:p w14:paraId="32384E37" w14:textId="19E9C645" w:rsidR="00AD7518" w:rsidRDefault="00AD7518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opracowanie przed przystąpieniem do robót budowlanych „Planu bezpieczeństwa</w:t>
      </w:r>
      <w:r w:rsidR="00A0284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i ochrony zdrowia”;</w:t>
      </w:r>
    </w:p>
    <w:p w14:paraId="2E3A135F" w14:textId="77777777" w:rsidR="0028550E" w:rsidRDefault="0028550E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właściwe oznakowanie terenu wykonywanych prac, w celu zapewnienia bezpieczeństwa zatrudnionych pracowników oraz osób postronnych;</w:t>
      </w:r>
    </w:p>
    <w:p w14:paraId="3D61041C" w14:textId="77777777" w:rsidR="00660921" w:rsidRDefault="00660921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organizacja robót oraz zaplecza budowy w sposób zabezpieczający grunt i wodę podziemną przed zanieczyszczeniami substancjami ropopochodnymi i innymi;</w:t>
      </w:r>
    </w:p>
    <w:p w14:paraId="40E5B136" w14:textId="46CC46FF" w:rsidR="00660921" w:rsidRDefault="00660921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przemieszczanie się maszyn budowlanych i środków transportowych po publicznych drogach dojazdowych;</w:t>
      </w:r>
    </w:p>
    <w:p w14:paraId="2C0A15DB" w14:textId="77777777" w:rsidR="004733C5" w:rsidRDefault="004733C5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używanie do prac sprawnego technicznie sprzętu, ograniczanie czasu pracy maszyn na jałowym biegu, utrzymanie terenu prac w czystości, w celu zapobiegania wystąpienia wtórnego pylenia;</w:t>
      </w:r>
    </w:p>
    <w:p w14:paraId="5C8C535E" w14:textId="77777777" w:rsidR="004733C5" w:rsidRDefault="004733C5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właściwa organizacja pracy oraz wykorzystanie maszyn i urządzeń napędzanych silnikami spalinowymi m.in. poprzez wyłączanie silników w trakcie postoju, bądź załadunku;</w:t>
      </w:r>
    </w:p>
    <w:p w14:paraId="714A0094" w14:textId="00DD2E63" w:rsidR="004733C5" w:rsidRDefault="004733C5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ograniczenie do minimum na terenie budowy naprawę sprzętu mechanicznego (za wyjątkiem przypadków awaryjnych) oraz </w:t>
      </w:r>
      <w:proofErr w:type="spellStart"/>
      <w:r>
        <w:rPr>
          <w:rFonts w:ascii="Calibri" w:hAnsi="Calibri" w:cs="Calibri"/>
          <w:color w:val="000000" w:themeColor="text1"/>
        </w:rPr>
        <w:t>tankowań</w:t>
      </w:r>
      <w:proofErr w:type="spellEnd"/>
      <w:r>
        <w:rPr>
          <w:rFonts w:ascii="Calibri" w:hAnsi="Calibri" w:cs="Calibri"/>
          <w:color w:val="000000" w:themeColor="text1"/>
        </w:rPr>
        <w:t xml:space="preserve"> paliwa do maszyn i urządzeń. Stosowanie wanien odciekowych podstawianych pod części pojazdów czy maszyn,</w:t>
      </w:r>
      <w:r w:rsidR="007510BA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których zidentyfikowano wyciek płynów eksploatacyjnych (do momentu, kiedy dana maszyna zostanie przetransportowana od serwisu zewnętrznego);</w:t>
      </w:r>
    </w:p>
    <w:p w14:paraId="0D762A01" w14:textId="77777777" w:rsidR="00127562" w:rsidRDefault="0012756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ograniczenie robót budowlanych do pory dziennej;</w:t>
      </w:r>
    </w:p>
    <w:p w14:paraId="540E8C53" w14:textId="77777777" w:rsidR="00CC3760" w:rsidRDefault="0012756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zdjęcie humusu przed rozpoczęciem zasadniczych robót ziemnych</w:t>
      </w:r>
      <w:r w:rsidR="00CC3760">
        <w:rPr>
          <w:rFonts w:ascii="Calibri" w:hAnsi="Calibri" w:cs="Calibri"/>
          <w:color w:val="000000" w:themeColor="text1"/>
        </w:rPr>
        <w:t xml:space="preserve"> oraz wykorzystywanie go po zakończeniu robót do rekultywacji terenu;</w:t>
      </w:r>
    </w:p>
    <w:p w14:paraId="27977F2F" w14:textId="77777777" w:rsidR="00402A8E" w:rsidRDefault="00402A8E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transport materiałów sypkich w opakowaniach pojazdami do tego przystosowanymi, przykrywanie skrzyń ładunkowych plandekami;</w:t>
      </w:r>
    </w:p>
    <w:p w14:paraId="70FD9F02" w14:textId="53C91298" w:rsidR="00402A8E" w:rsidRDefault="00402A8E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używanie do prac sprawnego technicznie sprzętu, wykorzystywanie nowoczesnych</w:t>
      </w:r>
      <w:r w:rsidR="007510BA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i sprawnych technicznie maszyn i urządzeń o niskich wskaźnikach emisji (możliwie Euro 4 i wyżej), pozwalających m.in. na zmniejszenie emisji hałasu do środowiska, czy możliwości wycieków paliw, olejów i innych substancji do gruntu;</w:t>
      </w:r>
    </w:p>
    <w:p w14:paraId="1288CEA2" w14:textId="256BEA7B" w:rsidR="00402A8E" w:rsidRDefault="00402A8E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wyposażenie firmy prowadzącej budowę w sorbenty i inny sprzęt do ewentualnego bezpiecznego usuwania wycieków ropopochodnych;</w:t>
      </w:r>
    </w:p>
    <w:p w14:paraId="6EFB7940" w14:textId="77777777" w:rsidR="003F6652" w:rsidRDefault="003F665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tymczasowe magazynowanie wytworzonych odpadów w specjalistycznych pojemnikach oraz kontenerach, które uniemożliwiają przenikanie substancji zawartych w odpadach do gruntu i wód podziemnych;</w:t>
      </w:r>
    </w:p>
    <w:p w14:paraId="581A6A14" w14:textId="77777777" w:rsidR="003F6652" w:rsidRDefault="003F665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wykonanie sieci przy zastosowaniu nowoczesnych technologii i z wykorzystaniem najlepszej jakości materiałów;</w:t>
      </w:r>
    </w:p>
    <w:p w14:paraId="2067D0F1" w14:textId="6DBE85B3" w:rsidR="00B25C7C" w:rsidRDefault="00B25C7C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selektywne tymczasowe magazynowanie odpadów budowlanych, w tym surowców wtórnych (co najmniej w zakresie tworzyw sztucznych, papieru/tektury, szkła),</w:t>
      </w:r>
      <w:r w:rsidR="007510BA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a następnie ich przekazywanie do dalszego zagospodarowania uprawnionym podmiotom;</w:t>
      </w:r>
    </w:p>
    <w:p w14:paraId="2E47A708" w14:textId="77777777" w:rsidR="00B25C7C" w:rsidRDefault="00B25C7C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odpowiedni dobór maszyn do robót ziemnych przygotowawczych oraz samochodów wykorzystywanych podczas budowy, o niewielkiej emisji zanieczyszczeń i hałasu, wyposażonych w sprawne tłumiki;</w:t>
      </w:r>
    </w:p>
    <w:p w14:paraId="35445ACC" w14:textId="77777777" w:rsidR="00BA1F12" w:rsidRDefault="0016663C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 miarę możliwości urządzenia emitujące hałas</w:t>
      </w:r>
      <w:r w:rsidR="00BA1F12">
        <w:rPr>
          <w:rFonts w:ascii="Calibri" w:hAnsi="Calibri" w:cs="Calibri"/>
          <w:color w:val="000000" w:themeColor="text1"/>
        </w:rPr>
        <w:t xml:space="preserve"> o dużym natężeniu nie powinny pracować równocześnie;</w:t>
      </w:r>
    </w:p>
    <w:p w14:paraId="675BE1B2" w14:textId="77777777" w:rsidR="0062667A" w:rsidRDefault="00BA1F1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nieprzeciążanie maszyn i pojazdów, nieeksploatowanie silników na najwyższych obrotach</w:t>
      </w:r>
      <w:r w:rsidR="0062667A">
        <w:rPr>
          <w:rFonts w:ascii="Calibri" w:hAnsi="Calibri" w:cs="Calibri"/>
          <w:color w:val="000000" w:themeColor="text1"/>
        </w:rPr>
        <w:t>, gdyż zwiększa to emisję hałasu i spalin;</w:t>
      </w:r>
    </w:p>
    <w:p w14:paraId="1334C500" w14:textId="77777777" w:rsidR="0062667A" w:rsidRDefault="0062667A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przestrzeganie odpowiedniej i terminowej konserwacji maszyn, co pozwoli na uniknięcie wycieków paliwa, olejów lub innych płynów eksploatacyjnych, a tym samym zapobieganie przedostaniu się ich do gleby lub wód podziemnych;</w:t>
      </w:r>
    </w:p>
    <w:p w14:paraId="4CC72236" w14:textId="77777777" w:rsidR="006B2562" w:rsidRDefault="006B256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podczas realizacji przedsięwzięcia używany powinien być jedynie sprawny sprzęt budowlany oraz pojazdy transportowe. Należy kontrolować potencjalne wycieki olejów, smarów, płynów technicznych lub paliw, które mogą być źródłem zanieczyszczeń środowiska;</w:t>
      </w:r>
    </w:p>
    <w:p w14:paraId="11F6CE49" w14:textId="77777777" w:rsidR="006B2562" w:rsidRDefault="006B256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 celu ograniczenia płoszenia zwierząt nocnych ograniczenie czasu prowadzenia robót budowlanych do pory dziennej (za wyjątkiem zadań, kiedy ze względów technologicznych prowadzenie prac jest wymagane również w porze nocnej). Prace powinny być prowadzone w okresie na godzinę po świcie i godzinę przed zmrokiem;</w:t>
      </w:r>
    </w:p>
    <w:p w14:paraId="1013D092" w14:textId="77777777" w:rsidR="006B2562" w:rsidRDefault="006B2562" w:rsidP="00AD751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racjonalne gospodarowanie wodą;</w:t>
      </w:r>
    </w:p>
    <w:p w14:paraId="7B6C44BB" w14:textId="50E751EA" w:rsidR="00573D5A" w:rsidRPr="006B2562" w:rsidRDefault="006B2562" w:rsidP="006B256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racjonalna gospodarka materiałowa.</w:t>
      </w:r>
    </w:p>
    <w:p w14:paraId="656CEF1E" w14:textId="3C1723E9" w:rsidR="00185B69" w:rsidRPr="00E1378F" w:rsidRDefault="00185B69" w:rsidP="00185B69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powiązań z innymi przedsięwzięciami, w szczególności kumulowania się oddziaływań przedsięwzięć realizowanych i zrealizowanych, dla których została wydana decyzja</w:t>
      </w:r>
      <w:r w:rsidRPr="00E1378F">
        <w:rPr>
          <w:rFonts w:ascii="Calibri" w:hAnsi="Calibri" w:cs="Calibri"/>
          <w:color w:val="000000" w:themeColor="text1"/>
          <w:u w:val="single"/>
        </w:rPr>
        <w:br/>
        <w:t>o środowiskowych uwarunkowaniach znajdujących się na terenie, na którym planuje się realizację przedsięwzięcia, oraz w obszarze oddziaływania przedsięwzięcia lub których oddziaływania mieszczą się w obszarze oddziaływania planowanego przedsięwzięcia</w:t>
      </w:r>
      <w:r w:rsidR="00DA39EB" w:rsidRPr="00E1378F">
        <w:rPr>
          <w:rFonts w:ascii="Calibri" w:hAnsi="Calibri" w:cs="Calibri"/>
          <w:color w:val="000000" w:themeColor="text1"/>
          <w:u w:val="single"/>
        </w:rPr>
        <w:t xml:space="preserve"> </w:t>
      </w:r>
      <w:r w:rsidRPr="00E1378F">
        <w:rPr>
          <w:rFonts w:ascii="Calibri" w:hAnsi="Calibri" w:cs="Calibri"/>
          <w:color w:val="000000" w:themeColor="text1"/>
          <w:u w:val="single"/>
        </w:rPr>
        <w:t>w zakresie, w jakim ich oddziaływania mogą prowadzić do</w:t>
      </w:r>
      <w:r w:rsidR="00DA39EB" w:rsidRPr="00E1378F">
        <w:rPr>
          <w:rFonts w:ascii="Calibri" w:hAnsi="Calibri" w:cs="Calibri"/>
          <w:color w:val="000000" w:themeColor="text1"/>
          <w:u w:val="single"/>
        </w:rPr>
        <w:t xml:space="preserve"> </w:t>
      </w:r>
      <w:r w:rsidRPr="00E1378F">
        <w:rPr>
          <w:rFonts w:ascii="Calibri" w:hAnsi="Calibri" w:cs="Calibri"/>
          <w:color w:val="000000" w:themeColor="text1"/>
          <w:u w:val="single"/>
        </w:rPr>
        <w:t>skumulowania oddziaływań</w:t>
      </w:r>
      <w:r w:rsidR="00DA39EB" w:rsidRPr="00E1378F">
        <w:rPr>
          <w:rFonts w:ascii="Calibri" w:hAnsi="Calibri" w:cs="Calibri"/>
          <w:color w:val="000000" w:themeColor="text1"/>
          <w:u w:val="single"/>
        </w:rPr>
        <w:t xml:space="preserve"> </w:t>
      </w:r>
      <w:r w:rsidRPr="00E1378F">
        <w:rPr>
          <w:rFonts w:ascii="Calibri" w:hAnsi="Calibri" w:cs="Calibri"/>
          <w:color w:val="000000" w:themeColor="text1"/>
          <w:u w:val="single"/>
        </w:rPr>
        <w:t>z planowanym przedsięwzięciem:</w:t>
      </w:r>
    </w:p>
    <w:p w14:paraId="1F1E3F12" w14:textId="77777777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bookmarkStart w:id="0" w:name="_Hlk157599718"/>
      <w:r w:rsidRPr="00E1378F">
        <w:rPr>
          <w:rFonts w:ascii="Calibri" w:hAnsi="Calibri" w:cs="Calibri"/>
          <w:color w:val="000000" w:themeColor="text1"/>
        </w:rPr>
        <w:t xml:space="preserve">Z </w:t>
      </w:r>
      <w:r w:rsidRPr="00E1378F">
        <w:rPr>
          <w:rFonts w:ascii="Calibri" w:hAnsi="Calibri" w:cs="Calibri"/>
          <w:color w:val="000000" w:themeColor="text1"/>
          <w:lang w:bidi="pl-PL"/>
        </w:rPr>
        <w:t>uwagi na charakter i skalę przedsięwzięcia, stwierdza się, że nie będą powstawały istotne oddziaływania skumulowane.</w:t>
      </w:r>
      <w:r w:rsidRPr="00E1378F">
        <w:rPr>
          <w:rFonts w:ascii="Calibri" w:hAnsi="Calibri" w:cs="Calibri"/>
          <w:color w:val="000000" w:themeColor="text1"/>
        </w:rPr>
        <w:t xml:space="preserve"> Zgodnie z Kartą Informacyjną Przedsięwzięcia zarówno na terenie inwestycyjnym, jak i w zasięgu oddziaływania, brak jest inwestycji, których oddziaływanie mogłoby skumulować się z planowanym przedsięwzięciem.</w:t>
      </w:r>
    </w:p>
    <w:bookmarkEnd w:id="0"/>
    <w:p w14:paraId="666661F7" w14:textId="77777777" w:rsidR="00185B69" w:rsidRPr="00E1378F" w:rsidRDefault="00185B69" w:rsidP="00185B69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różnorodności biologicznej, wykorzystywania zasobów naturalnych, w tym gleby, wody i powierzchni ziemi:</w:t>
      </w:r>
    </w:p>
    <w:p w14:paraId="155F0BCE" w14:textId="6E3C8D79" w:rsidR="002471B2" w:rsidRDefault="00D96B10" w:rsidP="00E17508">
      <w:pPr>
        <w:spacing w:after="0" w:line="360" w:lineRule="auto"/>
        <w:ind w:firstLine="36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Obecnie teren budowy stanowią użytki rolne klasy RV. Teren planowanego przedsięwzięcia jest położony na terenach drogi gminnej. Nie posiada on większej wartości przyrodniczej. Nie </w:t>
      </w:r>
      <w:r>
        <w:rPr>
          <w:rFonts w:ascii="Calibri" w:hAnsi="Calibri" w:cs="Calibri"/>
          <w:color w:val="000000" w:themeColor="text1"/>
        </w:rPr>
        <w:lastRenderedPageBreak/>
        <w:t>występują na nim drzewa i krzewy, które mogłyby stanowić siedliska dla chronionych gatunków zwierząt. Nie występują także siedliska łęgowe.</w:t>
      </w:r>
      <w:r w:rsidR="00AD7518">
        <w:rPr>
          <w:rFonts w:ascii="Calibri" w:hAnsi="Calibri" w:cs="Calibri"/>
          <w:color w:val="000000" w:themeColor="text1"/>
        </w:rPr>
        <w:t xml:space="preserve"> W celu uzyskania optymalnego rozwiązania</w:t>
      </w:r>
      <w:r w:rsidR="007510BA">
        <w:rPr>
          <w:rFonts w:ascii="Calibri" w:hAnsi="Calibri" w:cs="Calibri"/>
          <w:color w:val="000000" w:themeColor="text1"/>
        </w:rPr>
        <w:br/>
      </w:r>
      <w:r w:rsidR="00AD7518">
        <w:rPr>
          <w:rFonts w:ascii="Calibri" w:hAnsi="Calibri" w:cs="Calibri"/>
          <w:color w:val="000000" w:themeColor="text1"/>
        </w:rPr>
        <w:t>w ramach zrównoważonego rozwoju Inwestor planuje pozostawić i zrekultywować istniejące trawy przydrożne.</w:t>
      </w:r>
    </w:p>
    <w:p w14:paraId="10823D83" w14:textId="7A0DDD87" w:rsidR="00AD7518" w:rsidRPr="00E1378F" w:rsidRDefault="00AD7518" w:rsidP="00E17508">
      <w:pPr>
        <w:spacing w:after="0" w:line="360" w:lineRule="auto"/>
        <w:ind w:firstLine="36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Natomiast, na etapie realizacji przedsięwzięcia przewiduje się wykorzystanie wody w ilości ok. 30l na dobę.  Z kolei na etapie eksploatacji nie będzie występować zużycie wody na cele związane z </w:t>
      </w:r>
      <w:proofErr w:type="spellStart"/>
      <w:r>
        <w:rPr>
          <w:rFonts w:ascii="Calibri" w:hAnsi="Calibri" w:cs="Calibri"/>
          <w:color w:val="000000" w:themeColor="text1"/>
        </w:rPr>
        <w:t>przesyłem</w:t>
      </w:r>
      <w:proofErr w:type="spellEnd"/>
      <w:r>
        <w:rPr>
          <w:rFonts w:ascii="Calibri" w:hAnsi="Calibri" w:cs="Calibri"/>
          <w:color w:val="000000" w:themeColor="text1"/>
        </w:rPr>
        <w:t xml:space="preserve"> ścieków.</w:t>
      </w:r>
    </w:p>
    <w:p w14:paraId="684AA658" w14:textId="15A3F517" w:rsidR="00185B69" w:rsidRPr="00E1378F" w:rsidRDefault="00185B69" w:rsidP="002471B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emisji i występowania innych uciążliwości:</w:t>
      </w:r>
    </w:p>
    <w:p w14:paraId="12DC5C28" w14:textId="77777777" w:rsidR="00185B69" w:rsidRPr="00E1378F" w:rsidRDefault="00185B69" w:rsidP="00185B69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Emisja gazów i pyłów do powietrza</w:t>
      </w:r>
    </w:p>
    <w:p w14:paraId="567C829B" w14:textId="04F0EB36" w:rsidR="00B20D13" w:rsidRDefault="00E17508" w:rsidP="00E17508">
      <w:pPr>
        <w:pStyle w:val="Akapitzlist"/>
        <w:spacing w:after="0" w:line="360" w:lineRule="auto"/>
        <w:ind w:left="0" w:firstLine="426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 budową projektowanego obiektu związana będzie emisja ze spalania oleju napędowego (dźwigi, koparki, samochody ciężarowe). Szacunkową wielkość emisji wynosi:</w:t>
      </w:r>
    </w:p>
    <w:p w14:paraId="1D13F920" w14:textId="0962EE16" w:rsidR="00E17508" w:rsidRDefault="00E17508" w:rsidP="00E1750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zanieczyszczenie dwutlenkiem azotu – 0,0020 Mg/rok;</w:t>
      </w:r>
    </w:p>
    <w:p w14:paraId="272DF4DD" w14:textId="3C1AD121" w:rsidR="00E17508" w:rsidRDefault="00E17508" w:rsidP="00E1750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zanieczyszczenie tlenkiem węgla – 0,0025 Mg/rok;</w:t>
      </w:r>
    </w:p>
    <w:p w14:paraId="7DADF663" w14:textId="34F30D3F" w:rsidR="00E17508" w:rsidRDefault="00E17508" w:rsidP="00E1750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zanieczyszczenie dwutlenkiem siarki – 0,0012 Mg/rok;</w:t>
      </w:r>
    </w:p>
    <w:p w14:paraId="1D506A78" w14:textId="27778BE3" w:rsidR="00E17508" w:rsidRPr="00E17508" w:rsidRDefault="00E17508" w:rsidP="00E1750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zanieczyszczenie węglowodorami alifatycznymi – 0,0006 Mg/rok.</w:t>
      </w:r>
    </w:p>
    <w:p w14:paraId="2BFBD668" w14:textId="77777777" w:rsidR="00185B69" w:rsidRDefault="00185B69" w:rsidP="00185B69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Emisja hałasu</w:t>
      </w:r>
    </w:p>
    <w:p w14:paraId="5F135E9B" w14:textId="3F35962F" w:rsidR="00E17508" w:rsidRDefault="00E17508" w:rsidP="00E17508">
      <w:pPr>
        <w:spacing w:after="0" w:line="360" w:lineRule="auto"/>
        <w:ind w:left="426" w:firstLine="282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Źródłem emisji hałasu w trakcie robót budowlanych będą następujące operacje:</w:t>
      </w:r>
    </w:p>
    <w:p w14:paraId="434FF81B" w14:textId="0E465B52" w:rsidR="00E17508" w:rsidRDefault="00E17508" w:rsidP="00E175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dowóz materiałów oraz elementów sieci na teren wykonywanych robót;</w:t>
      </w:r>
    </w:p>
    <w:p w14:paraId="12F7A8A3" w14:textId="1024FF29" w:rsidR="00E17508" w:rsidRDefault="00E17508" w:rsidP="00E175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roboty ziemne polegające na zdjęciu humusu oraz wykonaniu wykopów</w:t>
      </w:r>
      <w:r w:rsidR="00157FA2">
        <w:rPr>
          <w:rFonts w:ascii="Calibri" w:hAnsi="Calibri" w:cs="Calibri"/>
          <w:color w:val="000000" w:themeColor="text1"/>
        </w:rPr>
        <w:t>;</w:t>
      </w:r>
    </w:p>
    <w:p w14:paraId="5502F170" w14:textId="2FD4788D" w:rsidR="00E17508" w:rsidRDefault="00E17508" w:rsidP="00E175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roboty montażowe;</w:t>
      </w:r>
    </w:p>
    <w:p w14:paraId="72D76CB5" w14:textId="0337AB80" w:rsidR="00E17508" w:rsidRDefault="00E17508" w:rsidP="00E175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zasypanie wykopów i rozplanowanie humusu na terenie inwestycji.</w:t>
      </w:r>
    </w:p>
    <w:p w14:paraId="664986AF" w14:textId="616E1BF8" w:rsidR="00E17508" w:rsidRPr="00E17508" w:rsidRDefault="00E17508" w:rsidP="00E17508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Ze względu na krótkotrwały okres oddziaływania hałasu podczas planowanej budowy nie przewiduje się stosowania dodatkowych zabezpieczeń przed hałasem. W celu ochrony higieny snu okolicznych mieszkańców prace budowlane związane z układaniem lądowej części gazociągu nie będą prowadzone w okresie nocy.</w:t>
      </w:r>
    </w:p>
    <w:p w14:paraId="53415148" w14:textId="5851002B" w:rsidR="00824E56" w:rsidRPr="00E1378F" w:rsidRDefault="00E17508" w:rsidP="00824E56">
      <w:pPr>
        <w:spacing w:after="0" w:line="360" w:lineRule="auto"/>
        <w:ind w:firstLine="709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 związku z powyższym</w:t>
      </w:r>
      <w:r w:rsidR="00944640" w:rsidRPr="00E1378F">
        <w:rPr>
          <w:rFonts w:ascii="Calibri" w:hAnsi="Calibri" w:cs="Calibri"/>
          <w:color w:val="000000" w:themeColor="text1"/>
        </w:rPr>
        <w:t xml:space="preserve"> można stwierdzić, że lokalizacja</w:t>
      </w:r>
      <w:r>
        <w:rPr>
          <w:rFonts w:ascii="Calibri" w:hAnsi="Calibri" w:cs="Calibri"/>
          <w:color w:val="000000" w:themeColor="text1"/>
        </w:rPr>
        <w:t xml:space="preserve"> </w:t>
      </w:r>
      <w:r w:rsidR="00944640" w:rsidRPr="00E1378F">
        <w:rPr>
          <w:rFonts w:ascii="Calibri" w:hAnsi="Calibri" w:cs="Calibri"/>
          <w:color w:val="000000" w:themeColor="text1"/>
        </w:rPr>
        <w:t xml:space="preserve">i eksploatacja przedsięwzięcia na wskazanym terenie nie spowoduje przekroczeń norm hałasu obowiązujących dla terenów chronionych. </w:t>
      </w:r>
    </w:p>
    <w:p w14:paraId="51B7B608" w14:textId="5FFF2927" w:rsidR="00185B69" w:rsidRPr="00E1378F" w:rsidRDefault="00185B69" w:rsidP="00824E5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Wprowadzanie do środowiska ścieków bytowych</w:t>
      </w:r>
    </w:p>
    <w:p w14:paraId="0FCF3025" w14:textId="25834B32" w:rsidR="00185B69" w:rsidRDefault="00185B69" w:rsidP="00824E56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Na etapie budowy będą powstawały ścieki</w:t>
      </w:r>
      <w:r w:rsidR="00C773DF">
        <w:rPr>
          <w:rFonts w:ascii="Calibri" w:hAnsi="Calibri" w:cs="Calibri"/>
          <w:color w:val="000000" w:themeColor="text1"/>
        </w:rPr>
        <w:t xml:space="preserve"> </w:t>
      </w:r>
      <w:r w:rsidR="004A6762" w:rsidRPr="00E1378F">
        <w:rPr>
          <w:rFonts w:ascii="Calibri" w:hAnsi="Calibri" w:cs="Calibri"/>
          <w:color w:val="000000" w:themeColor="text1"/>
        </w:rPr>
        <w:t>bytowe</w:t>
      </w:r>
      <w:r w:rsidRPr="00E1378F">
        <w:rPr>
          <w:rFonts w:ascii="Calibri" w:hAnsi="Calibri" w:cs="Calibri"/>
          <w:color w:val="000000" w:themeColor="text1"/>
        </w:rPr>
        <w:t xml:space="preserve">, </w:t>
      </w:r>
      <w:r w:rsidR="004A6762" w:rsidRPr="00E1378F">
        <w:rPr>
          <w:rFonts w:ascii="Calibri" w:hAnsi="Calibri" w:cs="Calibri"/>
          <w:color w:val="000000" w:themeColor="text1"/>
        </w:rPr>
        <w:t xml:space="preserve">które będą </w:t>
      </w:r>
      <w:r w:rsidR="003B260D" w:rsidRPr="00E1378F">
        <w:rPr>
          <w:rFonts w:ascii="Calibri" w:hAnsi="Calibri" w:cs="Calibri"/>
          <w:color w:val="000000" w:themeColor="text1"/>
        </w:rPr>
        <w:t>zależne od ilości zatrudnionych osób do realizacji przedsięwzięcia.</w:t>
      </w:r>
      <w:r w:rsidR="004A6762" w:rsidRPr="00E1378F">
        <w:rPr>
          <w:rFonts w:ascii="Calibri" w:hAnsi="Calibri" w:cs="Calibri"/>
          <w:color w:val="000000" w:themeColor="text1"/>
        </w:rPr>
        <w:t xml:space="preserve"> </w:t>
      </w:r>
      <w:r w:rsidR="00C773DF">
        <w:rPr>
          <w:rFonts w:ascii="Calibri" w:hAnsi="Calibri" w:cs="Calibri"/>
          <w:color w:val="000000" w:themeColor="text1"/>
        </w:rPr>
        <w:t>Szacunkowe maksymalne ilości ww. ścieków równe będą ilości zużywanej wody – ok. 0,1 m</w:t>
      </w:r>
      <w:r w:rsidR="00C773DF" w:rsidRPr="00C773DF">
        <w:rPr>
          <w:rFonts w:ascii="Calibri" w:hAnsi="Calibri" w:cs="Calibri"/>
          <w:color w:val="000000" w:themeColor="text1"/>
          <w:vertAlign w:val="superscript"/>
        </w:rPr>
        <w:t>3</w:t>
      </w:r>
      <w:r w:rsidR="00C773DF">
        <w:rPr>
          <w:rFonts w:ascii="Calibri" w:hAnsi="Calibri" w:cs="Calibri"/>
          <w:color w:val="000000" w:themeColor="text1"/>
        </w:rPr>
        <w:t xml:space="preserve">/dobę. </w:t>
      </w:r>
    </w:p>
    <w:p w14:paraId="4BCDEBDE" w14:textId="11867B6A" w:rsidR="00C773DF" w:rsidRPr="00C773DF" w:rsidRDefault="00C773DF" w:rsidP="00824E56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przewiduje się stosowania urządzeń i systemów</w:t>
      </w:r>
      <w:r w:rsidR="00FD55F6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ujmujących oraz</w:t>
      </w:r>
      <w:r w:rsidR="00FD55F6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zagospodarowujących wody opadowe z terenu inwestycji. Zaplecze budowy będzie </w:t>
      </w:r>
      <w:r>
        <w:rPr>
          <w:rFonts w:ascii="Calibri" w:hAnsi="Calibri" w:cs="Calibri"/>
          <w:color w:val="000000" w:themeColor="text1"/>
        </w:rPr>
        <w:lastRenderedPageBreak/>
        <w:t>wyposażone w przenośne urządzenia sanitarne typu TOI-TOI ze szczelnymi zbiornikami, systematycznie opróżnianymi przez specjalistyczne firmy.</w:t>
      </w:r>
    </w:p>
    <w:p w14:paraId="36D058EB" w14:textId="58629D51" w:rsidR="00F81A10" w:rsidRPr="00F81A10" w:rsidRDefault="00185B69" w:rsidP="00F81A10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u w:val="single"/>
        </w:rPr>
      </w:pPr>
      <w:r w:rsidRPr="00F81A10">
        <w:rPr>
          <w:rFonts w:ascii="Calibri" w:hAnsi="Calibri" w:cs="Calibri"/>
          <w:u w:val="single"/>
        </w:rPr>
        <w:t>ryzyka wystąpienia poważnej awarii lub awarii lub katastrof naturalnych i budowlanych, przy uwzględnieniu używanych substancji i stosowanych technologii, w tym ryzyka związanego ze zmianą klimatu:</w:t>
      </w:r>
    </w:p>
    <w:p w14:paraId="01D25091" w14:textId="3A9B2EC1" w:rsidR="00F81A10" w:rsidRPr="00F81A10" w:rsidRDefault="00F81A10" w:rsidP="00F81A10">
      <w:pPr>
        <w:spacing w:after="0" w:line="360" w:lineRule="auto"/>
        <w:ind w:firstLine="360"/>
        <w:jc w:val="both"/>
        <w:rPr>
          <w:rFonts w:ascii="Calibri" w:hAnsi="Calibri" w:cs="Calibri"/>
        </w:rPr>
      </w:pPr>
      <w:r w:rsidRPr="00F81A10">
        <w:rPr>
          <w:rFonts w:ascii="Calibri" w:hAnsi="Calibri" w:cs="Calibri"/>
        </w:rPr>
        <w:t>Przy budowie sieci kanalizacji sanitarnej jak i jej eksploatacji nie przewiduje się</w:t>
      </w:r>
      <w:r>
        <w:rPr>
          <w:rFonts w:ascii="Calibri" w:hAnsi="Calibri" w:cs="Calibri"/>
        </w:rPr>
        <w:t xml:space="preserve"> wystąpienia poważnej awarii przemysłowej. Natomiast może potencjalnie dojść do sytuacji awaryjnej podczas realizacji inwestycji. Wystąpić może wówczas zagrożenie zanieczyszczenia środowiska gruntowo-wodnego, związane z wyciekiem paliwa lub oleju z używanych maszyn budowlanych bezpośrednio do gruntu. Użycie do prac wykonawczych sprawnych technicznie urządzeń pozwoli na maksymalne ograniczenie możliwości ww. wycieków. W trakcie eksploatacji stacji mogą wystąpić sytuacje awaryjne związane z przerwaniem sieci przy budowie innych obiektów infrastruktury podziemnej.</w:t>
      </w:r>
    </w:p>
    <w:p w14:paraId="5F45A033" w14:textId="77777777" w:rsidR="00185B69" w:rsidRPr="00E1378F" w:rsidRDefault="00185B69" w:rsidP="00185B69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przewidywanych ilości i rodzaju wytwarzanych odpadów oraz ich wpływu na środowisko, w przypadkach gdy planuje się ich powstawanie:</w:t>
      </w:r>
    </w:p>
    <w:p w14:paraId="078F06DC" w14:textId="0DB84350" w:rsidR="00082D06" w:rsidRDefault="00A40B7C" w:rsidP="00A40B7C">
      <w:pPr>
        <w:spacing w:after="0" w:line="360" w:lineRule="auto"/>
        <w:ind w:firstLine="36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 trakcie budowy stacji powstawać będą odpady niebezpieczne i inne niż niebezpieczne zaliczane do:</w:t>
      </w:r>
    </w:p>
    <w:p w14:paraId="6920AD85" w14:textId="52807307" w:rsidR="00A40B7C" w:rsidRDefault="00A40B7C" w:rsidP="00A40B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odpadów z kształtowania oraz fizycznej i mechanicznej obróbki powierzchni metali</w:t>
      </w:r>
      <w:r>
        <w:rPr>
          <w:rFonts w:ascii="Calibri" w:hAnsi="Calibri" w:cs="Calibri"/>
          <w:color w:val="000000" w:themeColor="text1"/>
        </w:rPr>
        <w:br/>
        <w:t>i tworzyw sztucznych w szacunkowej ilości ok. 0,05 Mg;</w:t>
      </w:r>
    </w:p>
    <w:p w14:paraId="6A8E5D6E" w14:textId="038E23EC" w:rsidR="00A40B7C" w:rsidRDefault="00A40B7C" w:rsidP="00A40B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odpadów opakowaniowych z papieru i tektury, z tworzyw sztucznych, z drewna</w:t>
      </w:r>
      <w:r w:rsidR="00FD55F6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i z metali w szacunkowej ilości ok. 0,2 Mg;</w:t>
      </w:r>
    </w:p>
    <w:p w14:paraId="18AC96CC" w14:textId="7CF11750" w:rsidR="00A40B7C" w:rsidRPr="00A40B7C" w:rsidRDefault="00CF0BA4" w:rsidP="00A40B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odpadów z budowy, remontów i demontażu obiektów budowlanych oraz infrastruktury drogowej w szacunkowej ilości ok. 1,5 Mg.</w:t>
      </w:r>
    </w:p>
    <w:p w14:paraId="02ED6FFE" w14:textId="7B4B01BF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 xml:space="preserve">g) </w:t>
      </w:r>
      <w:r w:rsidRPr="00E1378F">
        <w:rPr>
          <w:rFonts w:ascii="Calibri" w:hAnsi="Calibri" w:cs="Calibri"/>
          <w:color w:val="000000" w:themeColor="text1"/>
          <w:u w:val="single"/>
        </w:rPr>
        <w:t>zagrożenia dla zdrowia ludzi, w tym wynikającego z emisji:</w:t>
      </w:r>
    </w:p>
    <w:p w14:paraId="69EE1E2A" w14:textId="77777777" w:rsidR="00185B69" w:rsidRPr="00E1378F" w:rsidRDefault="00185B69" w:rsidP="00C60812">
      <w:pPr>
        <w:spacing w:after="0" w:line="360" w:lineRule="auto"/>
        <w:ind w:firstLine="360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Biorąc pod uwagę informacje zawarte w Karcie Informacyjnej Przedsięwzięcia oraz charakter i skalę planowanej inwestycji oraz zastosowane zabezpieczenia, na etapie realizacji inwestycji standardy jakości środowiska w zakresie emisji zanieczyszczeń do powietrza oraz emisji hałasu będą dotrzymane.</w:t>
      </w:r>
    </w:p>
    <w:p w14:paraId="6F08289E" w14:textId="77777777" w:rsidR="00185B69" w:rsidRPr="00E1378F" w:rsidRDefault="00185B69" w:rsidP="00185B69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E1378F">
        <w:rPr>
          <w:rFonts w:ascii="Calibri" w:hAnsi="Calibri" w:cs="Calibri"/>
          <w:b/>
          <w:bCs/>
          <w:color w:val="000000" w:themeColor="text1"/>
        </w:rPr>
        <w:t>Usytuowanie przedsięwzięcia, z uwzględnieniem możliwego zagrożenia dla środowiska, w szczególności przy istniejącym użytkowaniu terenu, zdolności samooczyszczania się środowiska i odnawiania się zasobów naturalnych, walorów przyrodniczych i krajobrazowych oraz uwarunkowań miejscowych planów zagospodarowania przestrzennego – uwzględniające:</w:t>
      </w:r>
    </w:p>
    <w:p w14:paraId="270B33CE" w14:textId="77777777" w:rsidR="00185B69" w:rsidRPr="00E1378F" w:rsidRDefault="00185B69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obszary wodno-błotne oraz inne obszary o płytkim zaleganiu wód podziemnych, w tym siedliska łęgowe oraz ujścia rzek:</w:t>
      </w:r>
    </w:p>
    <w:p w14:paraId="72BD6AAE" w14:textId="445CC72D" w:rsidR="001500F1" w:rsidRPr="00E1378F" w:rsidRDefault="001504F4" w:rsidP="00C60812">
      <w:pPr>
        <w:spacing w:after="0" w:line="360" w:lineRule="auto"/>
        <w:ind w:firstLine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lastRenderedPageBreak/>
        <w:t xml:space="preserve">Przedmiotowa inwestycja </w:t>
      </w:r>
      <w:r w:rsidR="009C0726">
        <w:rPr>
          <w:rFonts w:ascii="Calibri" w:hAnsi="Calibri" w:cs="Calibri"/>
          <w:color w:val="000000" w:themeColor="text1"/>
        </w:rPr>
        <w:t xml:space="preserve">nie jest </w:t>
      </w:r>
      <w:r w:rsidRPr="00E1378F">
        <w:rPr>
          <w:rFonts w:ascii="Calibri" w:hAnsi="Calibri" w:cs="Calibri"/>
          <w:color w:val="000000" w:themeColor="text1"/>
        </w:rPr>
        <w:t xml:space="preserve">zlokalizowana </w:t>
      </w:r>
      <w:r w:rsidR="009C0726">
        <w:rPr>
          <w:rFonts w:ascii="Calibri" w:hAnsi="Calibri" w:cs="Calibri"/>
          <w:color w:val="000000" w:themeColor="text1"/>
        </w:rPr>
        <w:t>na obszarach wodno-błotnych</w:t>
      </w:r>
      <w:r w:rsidR="00DC762E">
        <w:rPr>
          <w:rFonts w:ascii="Calibri" w:hAnsi="Calibri" w:cs="Calibri"/>
          <w:color w:val="000000" w:themeColor="text1"/>
        </w:rPr>
        <w:t>.</w:t>
      </w:r>
    </w:p>
    <w:p w14:paraId="6D834748" w14:textId="77777777" w:rsidR="00185B69" w:rsidRPr="00E1378F" w:rsidRDefault="00185B69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obszary wybrzeży i środowisko morskie:</w:t>
      </w:r>
    </w:p>
    <w:p w14:paraId="60527CC8" w14:textId="77061A5D" w:rsidR="00185B69" w:rsidRPr="00E1378F" w:rsidRDefault="00185B69" w:rsidP="00C60812">
      <w:pPr>
        <w:spacing w:after="0" w:line="360" w:lineRule="auto"/>
        <w:ind w:firstLine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Przedmiotowe przedsięwzięcie realizowane będzie poza obszarami wybrzeży</w:t>
      </w:r>
      <w:r w:rsidR="008743A6" w:rsidRPr="00E1378F">
        <w:rPr>
          <w:rFonts w:ascii="Calibri" w:hAnsi="Calibri" w:cs="Calibri"/>
          <w:color w:val="000000" w:themeColor="text1"/>
        </w:rPr>
        <w:br/>
      </w:r>
      <w:r w:rsidRPr="00E1378F">
        <w:rPr>
          <w:rFonts w:ascii="Calibri" w:hAnsi="Calibri" w:cs="Calibri"/>
          <w:color w:val="000000" w:themeColor="text1"/>
        </w:rPr>
        <w:t>i obszarami morskimi.</w:t>
      </w:r>
    </w:p>
    <w:p w14:paraId="5789E696" w14:textId="77777777" w:rsidR="00185B69" w:rsidRPr="00E1378F" w:rsidRDefault="00185B69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obszary górskie lub leśne:</w:t>
      </w:r>
    </w:p>
    <w:p w14:paraId="3B1E6372" w14:textId="48B01CB5" w:rsidR="00A67B8C" w:rsidRPr="00E1378F" w:rsidRDefault="00185B69" w:rsidP="00C60812">
      <w:pPr>
        <w:spacing w:after="0" w:line="360" w:lineRule="auto"/>
        <w:ind w:firstLine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Przedmiotowe przedsięwzięcie realizowane będzie poza obszarami górskimi</w:t>
      </w:r>
      <w:r w:rsidR="00B20D13" w:rsidRPr="00E1378F">
        <w:rPr>
          <w:rFonts w:ascii="Calibri" w:hAnsi="Calibri" w:cs="Calibri"/>
          <w:color w:val="000000" w:themeColor="text1"/>
        </w:rPr>
        <w:t xml:space="preserve"> i leśnymi.</w:t>
      </w:r>
    </w:p>
    <w:p w14:paraId="5BCDADC7" w14:textId="5193E9C8" w:rsidR="00185B69" w:rsidRPr="00E1378F" w:rsidRDefault="00185B69" w:rsidP="00A67B8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obszary objęte ochroną, w tym strefy ochronne ujęć wód i obszary ochronne zbiorników wód śródlądowych:</w:t>
      </w:r>
    </w:p>
    <w:p w14:paraId="7E391F9F" w14:textId="3B9ECE1E" w:rsidR="004A69FE" w:rsidRDefault="004A69FE" w:rsidP="00C60812">
      <w:pPr>
        <w:spacing w:after="0" w:line="360" w:lineRule="auto"/>
        <w:ind w:firstLine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Teren planowanego przedsięwzięcia zlokalizowany jest poza granicami obszarów objętych ochroną na mocy ustawy z dnia 16 kwietnia 2004 roku o ochronie przyrody (</w:t>
      </w:r>
      <w:proofErr w:type="spellStart"/>
      <w:r w:rsidRPr="00E1378F">
        <w:rPr>
          <w:rFonts w:ascii="Calibri" w:hAnsi="Calibri" w:cs="Calibri"/>
          <w:color w:val="000000" w:themeColor="text1"/>
        </w:rPr>
        <w:t>t.j</w:t>
      </w:r>
      <w:proofErr w:type="spellEnd"/>
      <w:r w:rsidRPr="00E1378F">
        <w:rPr>
          <w:rFonts w:ascii="Calibri" w:hAnsi="Calibri" w:cs="Calibri"/>
          <w:color w:val="000000" w:themeColor="text1"/>
        </w:rPr>
        <w:t>. Dz.U. z 202</w:t>
      </w:r>
      <w:r w:rsidR="006A1DAC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 xml:space="preserve"> r. poz. </w:t>
      </w:r>
      <w:r w:rsidR="006A1DAC">
        <w:rPr>
          <w:rFonts w:ascii="Calibri" w:hAnsi="Calibri" w:cs="Calibri"/>
          <w:color w:val="000000" w:themeColor="text1"/>
        </w:rPr>
        <w:t>13 ze</w:t>
      </w:r>
      <w:r w:rsidRPr="00E1378F">
        <w:rPr>
          <w:rFonts w:ascii="Calibri" w:hAnsi="Calibri" w:cs="Calibri"/>
          <w:color w:val="000000" w:themeColor="text1"/>
        </w:rPr>
        <w:t xml:space="preserve"> zm</w:t>
      </w:r>
      <w:r w:rsidR="006A1DAC">
        <w:rPr>
          <w:rFonts w:ascii="Calibri" w:hAnsi="Calibri" w:cs="Calibri"/>
          <w:color w:val="000000" w:themeColor="text1"/>
        </w:rPr>
        <w:t>.</w:t>
      </w:r>
      <w:r w:rsidRPr="00E1378F">
        <w:rPr>
          <w:rFonts w:ascii="Calibri" w:hAnsi="Calibri" w:cs="Calibri"/>
          <w:color w:val="000000" w:themeColor="text1"/>
        </w:rPr>
        <w:t>) oraz poza obszarami ochronnymi zbiorników wód śródlądowych.</w:t>
      </w:r>
    </w:p>
    <w:p w14:paraId="075FF919" w14:textId="1F1D8E4C" w:rsidR="007510BA" w:rsidRDefault="007510BA" w:rsidP="00C60812">
      <w:pPr>
        <w:spacing w:after="0" w:line="360" w:lineRule="auto"/>
        <w:ind w:firstLine="28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Teren przeznaczony pod inwestycję zlokalizowany jest w odległości:</w:t>
      </w:r>
    </w:p>
    <w:p w14:paraId="3984084F" w14:textId="3AC832D8" w:rsidR="007510BA" w:rsidRDefault="007510BA" w:rsidP="007510B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ok. 11,0 km od obszaru Natura 2000 Doliny Omulwi i </w:t>
      </w:r>
      <w:proofErr w:type="spellStart"/>
      <w:r>
        <w:rPr>
          <w:rFonts w:ascii="Calibri" w:hAnsi="Calibri" w:cs="Calibri"/>
          <w:color w:val="000000" w:themeColor="text1"/>
        </w:rPr>
        <w:t>Płodownicy</w:t>
      </w:r>
      <w:proofErr w:type="spellEnd"/>
      <w:r>
        <w:rPr>
          <w:rFonts w:ascii="Calibri" w:hAnsi="Calibri" w:cs="Calibri"/>
          <w:color w:val="000000" w:themeColor="text1"/>
        </w:rPr>
        <w:t xml:space="preserve"> PLB140005,</w:t>
      </w:r>
    </w:p>
    <w:p w14:paraId="71CA0F8F" w14:textId="1FD32AFF" w:rsidR="007510BA" w:rsidRDefault="007510BA" w:rsidP="007510B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ok. 5,9 km od obszaru Natura 2000 </w:t>
      </w:r>
      <w:proofErr w:type="spellStart"/>
      <w:r>
        <w:rPr>
          <w:rFonts w:ascii="Calibri" w:hAnsi="Calibri" w:cs="Calibri"/>
          <w:color w:val="000000" w:themeColor="text1"/>
        </w:rPr>
        <w:t>Zachodniokurpiowskie</w:t>
      </w:r>
      <w:proofErr w:type="spellEnd"/>
      <w:r>
        <w:rPr>
          <w:rFonts w:ascii="Calibri" w:hAnsi="Calibri" w:cs="Calibri"/>
          <w:color w:val="000000" w:themeColor="text1"/>
        </w:rPr>
        <w:t xml:space="preserve"> Bory </w:t>
      </w:r>
      <w:proofErr w:type="spellStart"/>
      <w:r>
        <w:rPr>
          <w:rFonts w:ascii="Calibri" w:hAnsi="Calibri" w:cs="Calibri"/>
          <w:color w:val="000000" w:themeColor="text1"/>
        </w:rPr>
        <w:t>Sasankowe</w:t>
      </w:r>
      <w:proofErr w:type="spellEnd"/>
      <w:r>
        <w:rPr>
          <w:rFonts w:ascii="Calibri" w:hAnsi="Calibri" w:cs="Calibri"/>
          <w:color w:val="000000" w:themeColor="text1"/>
        </w:rPr>
        <w:t xml:space="preserve"> PLH140052,</w:t>
      </w:r>
    </w:p>
    <w:p w14:paraId="20581562" w14:textId="2C465B31" w:rsidR="007510BA" w:rsidRPr="007510BA" w:rsidRDefault="007510BA" w:rsidP="007510B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ok. 0,01 km od korytarza ekologicznego Lasy Przasnyskie KPnC-8A.</w:t>
      </w:r>
    </w:p>
    <w:p w14:paraId="1D0257FD" w14:textId="0C1A0393" w:rsidR="00E36FF1" w:rsidRPr="00E1378F" w:rsidRDefault="00185B69" w:rsidP="00E36FF1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obszary wymagające specjalnej ochrony ze względu na występowanie gatunków roślin, grzybów i zwierząt lub ich siedlisk lub siedlisk przyrodniczych objętych ochroną, w tym obszary Natura 2000 oraz pozostałe formy ochrony przyrody:</w:t>
      </w:r>
    </w:p>
    <w:p w14:paraId="49997FF0" w14:textId="73202CB4" w:rsidR="00C60812" w:rsidRPr="00C60812" w:rsidRDefault="00C60812" w:rsidP="00C60812">
      <w:pPr>
        <w:spacing w:after="0" w:line="360" w:lineRule="auto"/>
        <w:ind w:firstLine="284"/>
        <w:jc w:val="both"/>
        <w:rPr>
          <w:rFonts w:ascii="Calibri" w:hAnsi="Calibri" w:cs="Calibri"/>
          <w:color w:val="000000" w:themeColor="text1"/>
        </w:rPr>
      </w:pPr>
      <w:r w:rsidRPr="00C60812">
        <w:rPr>
          <w:rFonts w:ascii="Calibri" w:hAnsi="Calibri" w:cs="Calibri"/>
          <w:color w:val="000000" w:themeColor="text1"/>
        </w:rPr>
        <w:t>Teren planowanego przedsięwzięcia położony jest poza granicami obszarów ochrony przyrody i krajobrazu w rozumieniu ustawy z dnia 16 kwietnia 2004 r. o ochronie przyrody</w:t>
      </w:r>
      <w:r w:rsidR="00FD55F6">
        <w:rPr>
          <w:rFonts w:ascii="Calibri" w:hAnsi="Calibri" w:cs="Calibri"/>
          <w:color w:val="000000" w:themeColor="text1"/>
        </w:rPr>
        <w:br/>
      </w:r>
      <w:r w:rsidRPr="00C60812">
        <w:rPr>
          <w:rFonts w:ascii="Calibri" w:hAnsi="Calibri" w:cs="Calibri"/>
          <w:color w:val="000000" w:themeColor="text1"/>
        </w:rPr>
        <w:t>(Dz. U. z 2026 r., poz. 13 ze zm.)</w:t>
      </w:r>
      <w:r w:rsidR="00B801C4">
        <w:rPr>
          <w:rFonts w:ascii="Calibri" w:hAnsi="Calibri" w:cs="Calibri"/>
          <w:color w:val="000000" w:themeColor="text1"/>
        </w:rPr>
        <w:t>.</w:t>
      </w:r>
      <w:r w:rsidRPr="00C60812">
        <w:rPr>
          <w:rFonts w:ascii="Calibri" w:hAnsi="Calibri" w:cs="Calibri"/>
          <w:color w:val="000000" w:themeColor="text1"/>
        </w:rPr>
        <w:t xml:space="preserve"> Na terenie przedmiotowego przedsięwzięcia oraz w jego sąsiedztwie nie występują obszary specjalnej ochrony ptaków i specjalne obszary ochrony siedlisk lub obszary mające znaczenie dla Wspólnoty, utworzone w celu ochrony populacji dziko występujących ptaków lub siedlisk przyrodniczych lub gatunków będących przedmiotem zainteresowania wspólnoty. W obrębie tego terenu nie występują również roślinność pomnikowa i chronione siedliska przyrodnicze.</w:t>
      </w:r>
    </w:p>
    <w:p w14:paraId="434BFC69" w14:textId="1FC8CC30" w:rsidR="00185B69" w:rsidRPr="00E1378F" w:rsidRDefault="00021B64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</w:t>
      </w:r>
      <w:r w:rsidR="00185B69" w:rsidRPr="00E1378F">
        <w:rPr>
          <w:rFonts w:ascii="Calibri" w:hAnsi="Calibri" w:cs="Calibri"/>
          <w:color w:val="000000" w:themeColor="text1"/>
          <w:u w:val="single"/>
        </w:rPr>
        <w:t>bszary, na których standardy jakości środowiska zostały przekroczone lub istnieje prawdopodobieństwo ich przekroczenia:</w:t>
      </w:r>
    </w:p>
    <w:p w14:paraId="551F1CBD" w14:textId="5A6038DE" w:rsidR="00185B69" w:rsidRDefault="00185B69" w:rsidP="00B20D13">
      <w:pPr>
        <w:spacing w:after="0" w:line="360" w:lineRule="auto"/>
        <w:ind w:firstLine="567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t>Z przedłożonej dokumentacji wynika, że w miejscu realizacji planowanej inwestycji oraz w jej</w:t>
      </w:r>
      <w:r w:rsidR="0011168A" w:rsidRPr="00E1378F">
        <w:rPr>
          <w:rFonts w:ascii="Calibri" w:hAnsi="Calibri" w:cs="Calibri"/>
          <w:color w:val="000000" w:themeColor="text1"/>
          <w:lang w:bidi="pl-PL"/>
        </w:rPr>
        <w:t xml:space="preserve"> </w:t>
      </w:r>
      <w:r w:rsidRPr="00E1378F">
        <w:rPr>
          <w:rFonts w:ascii="Calibri" w:hAnsi="Calibri" w:cs="Calibri"/>
          <w:color w:val="000000" w:themeColor="text1"/>
          <w:lang w:bidi="pl-PL"/>
        </w:rPr>
        <w:t>pobliżu nie występują obszary, na których standardy jakości środowiska zostały przekroczone lub istnieje prawdopodobieństwo ich przekroczenia.</w:t>
      </w:r>
    </w:p>
    <w:p w14:paraId="76F3CBA8" w14:textId="77777777" w:rsidR="00FF4556" w:rsidRPr="00E1378F" w:rsidRDefault="00FF4556" w:rsidP="00B20D13">
      <w:pPr>
        <w:spacing w:after="0" w:line="360" w:lineRule="auto"/>
        <w:ind w:firstLine="567"/>
        <w:jc w:val="both"/>
        <w:rPr>
          <w:rFonts w:ascii="Calibri" w:hAnsi="Calibri" w:cs="Calibri"/>
          <w:color w:val="000000" w:themeColor="text1"/>
          <w:u w:val="single"/>
        </w:rPr>
      </w:pPr>
    </w:p>
    <w:p w14:paraId="259E5B46" w14:textId="3A107966" w:rsidR="00185B69" w:rsidRPr="00E1378F" w:rsidRDefault="00021B64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</w:t>
      </w:r>
      <w:r w:rsidR="00185B69" w:rsidRPr="00E1378F">
        <w:rPr>
          <w:rFonts w:ascii="Calibri" w:hAnsi="Calibri" w:cs="Calibri"/>
          <w:color w:val="000000" w:themeColor="text1"/>
          <w:u w:val="single"/>
        </w:rPr>
        <w:t>bszary o krajobrazie mającym znaczenie historyczne, kulturowe lub archeologiczne:</w:t>
      </w:r>
    </w:p>
    <w:p w14:paraId="08A10E1B" w14:textId="0612615D" w:rsidR="007510BA" w:rsidRPr="00FF4556" w:rsidRDefault="004A69FE" w:rsidP="00FF4556">
      <w:pPr>
        <w:pStyle w:val="Akapitzlist"/>
        <w:spacing w:after="0" w:line="360" w:lineRule="auto"/>
        <w:ind w:left="0" w:firstLine="709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t>Nie dotyczy.</w:t>
      </w:r>
    </w:p>
    <w:p w14:paraId="3E2BD754" w14:textId="77777777" w:rsidR="00185B69" w:rsidRPr="00E1378F" w:rsidRDefault="00185B69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lastRenderedPageBreak/>
        <w:t>gęstość zaludnienia:</w:t>
      </w:r>
    </w:p>
    <w:p w14:paraId="32F08D9B" w14:textId="1531E029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Gęstość zaludnienia na terenie gminy Jednorożec wynosi ok</w:t>
      </w:r>
      <w:r w:rsidR="00DC5632">
        <w:rPr>
          <w:rFonts w:ascii="Calibri" w:hAnsi="Calibri" w:cs="Calibri"/>
          <w:color w:val="000000" w:themeColor="text1"/>
        </w:rPr>
        <w:t>.</w:t>
      </w:r>
      <w:r w:rsidRPr="00E1378F">
        <w:rPr>
          <w:rFonts w:ascii="Calibri" w:hAnsi="Calibri" w:cs="Calibri"/>
          <w:color w:val="000000" w:themeColor="text1"/>
        </w:rPr>
        <w:t xml:space="preserve"> 30 os./km² (GUS 2019 r.).</w:t>
      </w:r>
    </w:p>
    <w:p w14:paraId="51752FDA" w14:textId="77777777" w:rsidR="00185B69" w:rsidRPr="00E1378F" w:rsidRDefault="00185B69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obszary przylegające do jezior:</w:t>
      </w:r>
    </w:p>
    <w:p w14:paraId="17B98F0C" w14:textId="77777777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Planowana inwestycja położona będzie poza obszarami przyległymi do jezior.</w:t>
      </w:r>
    </w:p>
    <w:p w14:paraId="44B17276" w14:textId="77777777" w:rsidR="00185B69" w:rsidRPr="00E1378F" w:rsidRDefault="00185B69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uzdrowiska i obszary ochrony uzdrowiskowej:</w:t>
      </w:r>
    </w:p>
    <w:p w14:paraId="48A21AB0" w14:textId="76D5165B" w:rsidR="001500F1" w:rsidRPr="00E1378F" w:rsidRDefault="00185B69" w:rsidP="00322B5B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Przedsięwzięcie nie będzie realizowane w miejscu występowania uzdrowisk i obszarów ochrony uzdrowiskowej.</w:t>
      </w:r>
    </w:p>
    <w:p w14:paraId="7B39A371" w14:textId="77777777" w:rsidR="00185B69" w:rsidRPr="00E1378F" w:rsidRDefault="00185B69" w:rsidP="00185B6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wody i obowiązujące dla nich cele środowiskowe:</w:t>
      </w:r>
    </w:p>
    <w:p w14:paraId="303F8EB7" w14:textId="298D562C" w:rsidR="00455E2E" w:rsidRPr="00E1378F" w:rsidRDefault="00A740F4" w:rsidP="007C3640">
      <w:pPr>
        <w:spacing w:after="0" w:line="360" w:lineRule="auto"/>
        <w:ind w:firstLine="709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 xml:space="preserve">Przedmiotowe przedsięwzięcie znajduje się w </w:t>
      </w:r>
      <w:r w:rsidR="006A1DAC">
        <w:rPr>
          <w:rFonts w:ascii="Calibri" w:hAnsi="Calibri" w:cs="Calibri"/>
          <w:color w:val="000000" w:themeColor="text1"/>
        </w:rPr>
        <w:t>regionie wodnym Środkowej Wisły</w:t>
      </w:r>
      <w:r w:rsidR="007510BA">
        <w:rPr>
          <w:rFonts w:ascii="Calibri" w:hAnsi="Calibri" w:cs="Calibri"/>
          <w:color w:val="000000" w:themeColor="text1"/>
        </w:rPr>
        <w:br/>
      </w:r>
      <w:r w:rsidR="006A1DAC">
        <w:rPr>
          <w:rFonts w:ascii="Calibri" w:hAnsi="Calibri" w:cs="Calibri"/>
          <w:color w:val="000000" w:themeColor="text1"/>
        </w:rPr>
        <w:t>w granicach JCWP o nazwie Kanał spod Księżej Górki o kodzie RW2000102658729</w:t>
      </w:r>
      <w:r w:rsidR="007D493B">
        <w:rPr>
          <w:rFonts w:ascii="Calibri" w:hAnsi="Calibri" w:cs="Calibri"/>
          <w:color w:val="000000" w:themeColor="text1"/>
        </w:rPr>
        <w:t>. J</w:t>
      </w:r>
      <w:r w:rsidR="00654AA0">
        <w:rPr>
          <w:rFonts w:ascii="Calibri" w:hAnsi="Calibri" w:cs="Calibri"/>
          <w:color w:val="000000" w:themeColor="text1"/>
        </w:rPr>
        <w:t>est to silnie zmieniona część wód, monitorowana o ogólnym stanie dobry</w:t>
      </w:r>
      <w:r w:rsidR="00686F58">
        <w:rPr>
          <w:rFonts w:ascii="Calibri" w:hAnsi="Calibri" w:cs="Calibri"/>
          <w:color w:val="000000" w:themeColor="text1"/>
        </w:rPr>
        <w:t>m</w:t>
      </w:r>
      <w:r w:rsidR="00DC762E">
        <w:rPr>
          <w:rFonts w:ascii="Calibri" w:hAnsi="Calibri" w:cs="Calibri"/>
          <w:color w:val="000000" w:themeColor="text1"/>
        </w:rPr>
        <w:t xml:space="preserve">. </w:t>
      </w:r>
      <w:r w:rsidR="00654AA0">
        <w:rPr>
          <w:rFonts w:ascii="Calibri" w:hAnsi="Calibri" w:cs="Calibri"/>
          <w:color w:val="000000" w:themeColor="text1"/>
        </w:rPr>
        <w:t xml:space="preserve">Zgodnie z Planem gospodarowania wodami na obszarze środkowej Wisły, planowane przedsięwzięcie znajduje się na terenie jednolitych części wód podziemnych, zwanych dalej </w:t>
      </w:r>
      <w:proofErr w:type="spellStart"/>
      <w:r w:rsidR="00654AA0">
        <w:rPr>
          <w:rFonts w:ascii="Calibri" w:hAnsi="Calibri" w:cs="Calibri"/>
          <w:color w:val="000000" w:themeColor="text1"/>
        </w:rPr>
        <w:t>JCWPd</w:t>
      </w:r>
      <w:proofErr w:type="spellEnd"/>
      <w:r w:rsidR="00654AA0">
        <w:rPr>
          <w:rFonts w:ascii="Calibri" w:hAnsi="Calibri" w:cs="Calibri"/>
          <w:color w:val="000000" w:themeColor="text1"/>
        </w:rPr>
        <w:t xml:space="preserve"> o kodzie PLGW200050 oraz w obszarze Głównego Zbiornika Wód Podziemnych: nieudokumentowanego nr 215 – </w:t>
      </w:r>
      <w:proofErr w:type="spellStart"/>
      <w:r w:rsidR="00654AA0">
        <w:rPr>
          <w:rFonts w:ascii="Calibri" w:hAnsi="Calibri" w:cs="Calibri"/>
          <w:color w:val="000000" w:themeColor="text1"/>
        </w:rPr>
        <w:t>Subniecka</w:t>
      </w:r>
      <w:proofErr w:type="spellEnd"/>
      <w:r w:rsidR="00654AA0">
        <w:rPr>
          <w:rFonts w:ascii="Calibri" w:hAnsi="Calibri" w:cs="Calibri"/>
          <w:color w:val="000000" w:themeColor="text1"/>
        </w:rPr>
        <w:t xml:space="preserve"> Warszawska.</w:t>
      </w:r>
    </w:p>
    <w:p w14:paraId="66609310" w14:textId="77777777" w:rsidR="00185B69" w:rsidRPr="00E1378F" w:rsidRDefault="00185B69" w:rsidP="00185B69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b/>
          <w:bCs/>
          <w:color w:val="000000" w:themeColor="text1"/>
        </w:rPr>
        <w:t>Rodzaj i skala możliwego oddziaływania rozważanego w odniesieniu do uwarunkowań wymienionych w pkt 1 i 2 wynikające z:</w:t>
      </w:r>
    </w:p>
    <w:p w14:paraId="21F6CCA4" w14:textId="77777777" w:rsidR="00185B69" w:rsidRPr="00E1378F" w:rsidRDefault="00185B69" w:rsidP="00185B69">
      <w:pPr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zasięgu oddziaływania – obszaru geograficznego i liczby ludności, na którą przedsięwzięcie może oddziaływać:</w:t>
      </w:r>
    </w:p>
    <w:p w14:paraId="141584C6" w14:textId="77777777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 xml:space="preserve">Z przedłożonej dokumentacji wynika, że zasięg oddziaływania planowanego przedsięwzięcia ograniczy się do najbliższego otoczenia miejsca jego realizacji. </w:t>
      </w:r>
    </w:p>
    <w:p w14:paraId="18936790" w14:textId="77777777" w:rsidR="00185B69" w:rsidRPr="00E1378F" w:rsidRDefault="00185B69" w:rsidP="00185B69">
      <w:pPr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transgranicznego charakteru oddziaływania przedsięwzięcia na poszczególne elementy przyrodnicze:</w:t>
      </w:r>
    </w:p>
    <w:p w14:paraId="69F8CBAA" w14:textId="27EFB19B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Ze względu na rodzaj planowanego przedsięwzięcia i lokalizację, nie stwierdzono możliwości wystąpienia transgranicznego oddziaływania</w:t>
      </w:r>
      <w:r w:rsidR="00C77D45">
        <w:rPr>
          <w:rFonts w:ascii="Calibri" w:hAnsi="Calibri" w:cs="Calibri"/>
          <w:color w:val="000000" w:themeColor="text1"/>
        </w:rPr>
        <w:t>. P</w:t>
      </w:r>
      <w:r w:rsidRPr="00E1378F">
        <w:rPr>
          <w:rFonts w:ascii="Calibri" w:hAnsi="Calibri" w:cs="Calibri"/>
          <w:color w:val="000000" w:themeColor="text1"/>
        </w:rPr>
        <w:t>lanowana inwestycja zlokalizowana jest w odległości ok. 120 km od najbliższej, wschodniej granicy kraju.</w:t>
      </w:r>
    </w:p>
    <w:p w14:paraId="08AA161F" w14:textId="77777777" w:rsidR="00185B69" w:rsidRPr="00E1378F" w:rsidRDefault="00185B69" w:rsidP="00185B69">
      <w:pPr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charakteru, wielkości, intensywności i złożoności oddziaływania, z uwzględnieniem obciążenia istniejącej infrastruktury technicznej oraz przewidywanego momentu rozpoczęcia oddziaływania:</w:t>
      </w:r>
    </w:p>
    <w:p w14:paraId="76B280BC" w14:textId="722CD929" w:rsidR="007D493B" w:rsidRPr="00E1378F" w:rsidRDefault="00185B69" w:rsidP="007D493B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Na podstawie zebranej dokumentacji można stwierdzić, że ze względu na rodzaj</w:t>
      </w:r>
      <w:r w:rsidRPr="00E1378F">
        <w:rPr>
          <w:rFonts w:ascii="Calibri" w:hAnsi="Calibri" w:cs="Calibri"/>
          <w:color w:val="000000" w:themeColor="text1"/>
        </w:rPr>
        <w:br/>
        <w:t>i charakterystykę planowanego przedsięwzięcia oraz powiązania z innymi przedsięwzięciami nie wystąpią oddziaływania o znacznej wielkości lub złożoności. Planowane przedsięwzięcie nie będzie znacząco negatywnie oddziaływać na środowisko.</w:t>
      </w:r>
    </w:p>
    <w:p w14:paraId="4F2C8CDD" w14:textId="77777777" w:rsidR="00185B69" w:rsidRPr="00E1378F" w:rsidRDefault="00185B69" w:rsidP="00185B69">
      <w:pPr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prawdopodobieństwa oddziaływania:</w:t>
      </w:r>
    </w:p>
    <w:p w14:paraId="7B24DA1E" w14:textId="77777777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lastRenderedPageBreak/>
        <w:t>Informacje przedstawione w Karcie Informacyjnej Przedsięwzięcia oraz</w:t>
      </w:r>
      <w:r w:rsidRPr="00E1378F">
        <w:rPr>
          <w:rFonts w:ascii="Calibri" w:hAnsi="Calibri" w:cs="Calibri"/>
          <w:color w:val="000000" w:themeColor="text1"/>
          <w:lang w:bidi="pl-PL"/>
        </w:rPr>
        <w:br/>
        <w:t>w postanowieniach organów opiniujących potwierdzają wystąpienie oddziaływań na etapie realizacji i eksploatacji planowanego przedsięwzięcia. Bezpośrednie oddziaływania będą miały jedynie zasięg lokalny, ograniczony do najbliższego obszaru realizacji planowanej inwestycji.</w:t>
      </w:r>
    </w:p>
    <w:p w14:paraId="4FD0A556" w14:textId="77777777" w:rsidR="00185B69" w:rsidRPr="00E1378F" w:rsidRDefault="00185B69" w:rsidP="00185B69">
      <w:pPr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czasu trwania, częstotliwości i odwracalności oddziaływania:</w:t>
      </w:r>
    </w:p>
    <w:p w14:paraId="460668BF" w14:textId="12DC1572" w:rsidR="00335211" w:rsidRPr="00E1378F" w:rsidRDefault="001F631E" w:rsidP="00874B7D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 xml:space="preserve">Oddziaływania podczas </w:t>
      </w:r>
      <w:r w:rsidR="002D1D9C">
        <w:rPr>
          <w:rFonts w:ascii="Calibri" w:hAnsi="Calibri" w:cs="Calibri"/>
          <w:color w:val="000000" w:themeColor="text1"/>
        </w:rPr>
        <w:t>realizacji przedsięwzięcia</w:t>
      </w:r>
      <w:r w:rsidRPr="00E1378F">
        <w:rPr>
          <w:rFonts w:ascii="Calibri" w:hAnsi="Calibri" w:cs="Calibri"/>
          <w:color w:val="000000" w:themeColor="text1"/>
        </w:rPr>
        <w:t xml:space="preserve"> związane</w:t>
      </w:r>
      <w:r w:rsidR="002D1D9C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z funkcjonowaniem przedsięwzięcia według danych zawartych w KIP nie spowodują przekroczenia standardów jakości środowiska poza granicami terenu inwestycji. Wszystkie oddziaływania można określić jako odwracalne po zakończeniu działalności.</w:t>
      </w:r>
    </w:p>
    <w:p w14:paraId="16AC9B33" w14:textId="293152CC" w:rsidR="00185B69" w:rsidRPr="00E1378F" w:rsidRDefault="00185B69" w:rsidP="00185B69">
      <w:pPr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powiązań z innymi przedsięwzięciami, w szczególności kumulowania się oddziaływań przedsięwzięć realizowanych i zrealizowanych, dla których została wydana decyzja</w:t>
      </w:r>
      <w:r w:rsidRPr="00E1378F">
        <w:rPr>
          <w:rFonts w:ascii="Calibri" w:hAnsi="Calibri" w:cs="Calibri"/>
          <w:color w:val="000000" w:themeColor="text1"/>
          <w:u w:val="single"/>
        </w:rPr>
        <w:br/>
        <w:t>o środowiskowych uwarunkowaniach, znajdujących się na terenie, na którym planuje się realizację przedsięwzięcia, oraz w obszarze oddziaływania przedsięwzięcia lub których oddziaływania mieszczą się w obszarze oddziaływania planowanego przedsięwzięcia –</w:t>
      </w:r>
      <w:r w:rsidR="00275EC8" w:rsidRPr="00E1378F">
        <w:rPr>
          <w:rFonts w:ascii="Calibri" w:hAnsi="Calibri" w:cs="Calibri"/>
          <w:color w:val="000000" w:themeColor="text1"/>
          <w:u w:val="single"/>
        </w:rPr>
        <w:t xml:space="preserve"> </w:t>
      </w:r>
      <w:r w:rsidRPr="00E1378F">
        <w:rPr>
          <w:rFonts w:ascii="Calibri" w:hAnsi="Calibri" w:cs="Calibri"/>
          <w:color w:val="000000" w:themeColor="text1"/>
          <w:u w:val="single"/>
        </w:rPr>
        <w:t>w zakresie, w jakim ich oddziaływania mogą prowadzić do skumulowania oddziaływań</w:t>
      </w:r>
      <w:r w:rsidR="00275EC8" w:rsidRPr="00E1378F">
        <w:rPr>
          <w:rFonts w:ascii="Calibri" w:hAnsi="Calibri" w:cs="Calibri"/>
          <w:color w:val="000000" w:themeColor="text1"/>
          <w:u w:val="single"/>
        </w:rPr>
        <w:t xml:space="preserve"> </w:t>
      </w:r>
      <w:r w:rsidRPr="00E1378F">
        <w:rPr>
          <w:rFonts w:ascii="Calibri" w:hAnsi="Calibri" w:cs="Calibri"/>
          <w:color w:val="000000" w:themeColor="text1"/>
          <w:u w:val="single"/>
        </w:rPr>
        <w:t>z planowanym przedsięwzięciem:</w:t>
      </w:r>
    </w:p>
    <w:p w14:paraId="76CAA50D" w14:textId="25B65EAE" w:rsidR="00185B69" w:rsidRPr="00E1378F" w:rsidRDefault="00185B69" w:rsidP="00185B69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Na terenie, na którym planuje się przedsięwzięcie,</w:t>
      </w:r>
      <w:r w:rsidR="009351C5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nie zrealizowano</w:t>
      </w:r>
      <w:r w:rsidRPr="00E1378F">
        <w:rPr>
          <w:rFonts w:ascii="Calibri" w:hAnsi="Calibri" w:cs="Calibri"/>
          <w:color w:val="000000" w:themeColor="text1"/>
        </w:rPr>
        <w:br/>
        <w:t>w ciągu ostatnich lat żadnych innych przedsięwzięć, które prowadziłyby do skumulowania oddziaływań z planowanym przedsięwzięciem.</w:t>
      </w:r>
    </w:p>
    <w:p w14:paraId="572AE666" w14:textId="77777777" w:rsidR="00185B69" w:rsidRPr="00E1378F" w:rsidRDefault="00185B69" w:rsidP="00185B69">
      <w:pPr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E1378F">
        <w:rPr>
          <w:rFonts w:ascii="Calibri" w:hAnsi="Calibri" w:cs="Calibri"/>
          <w:color w:val="000000" w:themeColor="text1"/>
          <w:u w:val="single"/>
        </w:rPr>
        <w:t>możliwości ograniczenia oddziaływania:</w:t>
      </w:r>
    </w:p>
    <w:p w14:paraId="105BFD19" w14:textId="72962653" w:rsidR="00E1411C" w:rsidRPr="00E1378F" w:rsidRDefault="00185B69" w:rsidP="00C97D44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</w:rPr>
        <w:t>W przedłożonej dokumentacji zostały opisane różne metody ograniczenia oddziaływania planowanego przedsięwzięcia na etapie jego</w:t>
      </w:r>
      <w:r w:rsidR="009C1F0F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eksploatacji</w:t>
      </w:r>
      <w:r w:rsidR="009C1F0F" w:rsidRPr="00E1378F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w zakresie ochrony środowiska</w:t>
      </w:r>
      <w:r w:rsidR="00FF4556">
        <w:rPr>
          <w:rFonts w:ascii="Calibri" w:hAnsi="Calibri" w:cs="Calibri"/>
          <w:color w:val="000000" w:themeColor="text1"/>
        </w:rPr>
        <w:t xml:space="preserve"> </w:t>
      </w:r>
      <w:r w:rsidRPr="00E1378F">
        <w:rPr>
          <w:rFonts w:ascii="Calibri" w:hAnsi="Calibri" w:cs="Calibri"/>
          <w:color w:val="000000" w:themeColor="text1"/>
        </w:rPr>
        <w:t>wodno-gruntowego.</w:t>
      </w:r>
      <w:r w:rsidR="00C97D44" w:rsidRPr="00E1378F">
        <w:rPr>
          <w:rFonts w:ascii="Calibri" w:hAnsi="Calibri" w:cs="Calibri"/>
          <w:color w:val="000000" w:themeColor="text1"/>
        </w:rPr>
        <w:t xml:space="preserve"> Z</w:t>
      </w:r>
      <w:r w:rsidRPr="00E1378F">
        <w:rPr>
          <w:rFonts w:ascii="Calibri" w:hAnsi="Calibri" w:cs="Calibri"/>
          <w:color w:val="000000" w:themeColor="text1"/>
          <w:lang w:bidi="pl-PL"/>
        </w:rPr>
        <w:t>aplanowana organizacja i technologi</w:t>
      </w:r>
      <w:r w:rsidR="009C1F0F" w:rsidRPr="00E1378F">
        <w:rPr>
          <w:rFonts w:ascii="Calibri" w:hAnsi="Calibri" w:cs="Calibri"/>
          <w:color w:val="000000" w:themeColor="text1"/>
          <w:lang w:bidi="pl-PL"/>
        </w:rPr>
        <w:t>a</w:t>
      </w:r>
      <w:r w:rsidRPr="00E1378F">
        <w:rPr>
          <w:rFonts w:ascii="Calibri" w:hAnsi="Calibri" w:cs="Calibri"/>
          <w:color w:val="000000" w:themeColor="text1"/>
          <w:lang w:bidi="pl-PL"/>
        </w:rPr>
        <w:t>,</w:t>
      </w:r>
      <w:r w:rsidR="00C97D44" w:rsidRPr="00E1378F">
        <w:rPr>
          <w:rFonts w:ascii="Calibri" w:hAnsi="Calibri" w:cs="Calibri"/>
          <w:color w:val="000000" w:themeColor="text1"/>
          <w:lang w:bidi="pl-PL"/>
        </w:rPr>
        <w:t xml:space="preserve"> </w:t>
      </w:r>
      <w:r w:rsidRPr="00E1378F">
        <w:rPr>
          <w:rFonts w:ascii="Calibri" w:hAnsi="Calibri" w:cs="Calibri"/>
          <w:color w:val="000000" w:themeColor="text1"/>
          <w:lang w:bidi="pl-PL"/>
        </w:rPr>
        <w:t>jakość</w:t>
      </w:r>
      <w:r w:rsidR="00FF4556">
        <w:rPr>
          <w:rFonts w:ascii="Calibri" w:hAnsi="Calibri" w:cs="Calibri"/>
          <w:color w:val="000000" w:themeColor="text1"/>
          <w:lang w:bidi="pl-PL"/>
        </w:rPr>
        <w:t xml:space="preserve"> </w:t>
      </w:r>
      <w:r w:rsidRPr="00E1378F">
        <w:rPr>
          <w:rFonts w:ascii="Calibri" w:hAnsi="Calibri" w:cs="Calibri"/>
          <w:color w:val="000000" w:themeColor="text1"/>
          <w:lang w:bidi="pl-PL"/>
        </w:rPr>
        <w:t>przewidzianych do wykorzystania materiałów oraz zastosowanie rozwiązań ograniczających</w:t>
      </w:r>
      <w:r w:rsidR="00C97D44" w:rsidRPr="00E1378F">
        <w:rPr>
          <w:rFonts w:ascii="Calibri" w:hAnsi="Calibri" w:cs="Calibri"/>
          <w:color w:val="000000" w:themeColor="text1"/>
          <w:lang w:bidi="pl-PL"/>
        </w:rPr>
        <w:br/>
      </w:r>
      <w:r w:rsidRPr="00E1378F">
        <w:rPr>
          <w:rFonts w:ascii="Calibri" w:hAnsi="Calibri" w:cs="Calibri"/>
          <w:color w:val="000000" w:themeColor="text1"/>
          <w:lang w:bidi="pl-PL"/>
        </w:rPr>
        <w:t>i minimalizujących oddziaływanie inwestycji na środowisko na każdym jej etapie maksymalnie ogranicza prognozowane oddziaływania na środowisko.</w:t>
      </w:r>
    </w:p>
    <w:p w14:paraId="445F472F" w14:textId="2CE7FCD8" w:rsidR="001500F1" w:rsidRPr="00E1378F" w:rsidRDefault="00E1411C" w:rsidP="00D75EB3">
      <w:pPr>
        <w:pStyle w:val="Default"/>
        <w:spacing w:line="360" w:lineRule="auto"/>
        <w:ind w:firstLine="567"/>
        <w:jc w:val="both"/>
        <w:rPr>
          <w:rStyle w:val="Domylnaczcionkaakapitu1"/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</w:rPr>
        <w:t xml:space="preserve">Po przeprowadzeniu analizy obejmującej </w:t>
      </w:r>
      <w:r w:rsidRPr="00E1378F">
        <w:rPr>
          <w:rFonts w:ascii="Calibri" w:hAnsi="Calibri" w:cs="Calibri"/>
          <w:color w:val="000000" w:themeColor="text1"/>
          <w:lang w:bidi="pl-PL"/>
        </w:rPr>
        <w:t xml:space="preserve">uwarunkowania wymienione w art. 63 ust. 1 ustawy </w:t>
      </w:r>
      <w:proofErr w:type="spellStart"/>
      <w:r w:rsidRPr="00E1378F">
        <w:rPr>
          <w:rFonts w:ascii="Calibri" w:hAnsi="Calibri" w:cs="Calibri"/>
          <w:color w:val="000000" w:themeColor="text1"/>
          <w:lang w:bidi="pl-PL"/>
        </w:rPr>
        <w:t>ooś</w:t>
      </w:r>
      <w:proofErr w:type="spellEnd"/>
      <w:r w:rsidRPr="00E1378F">
        <w:rPr>
          <w:rFonts w:ascii="Calibri" w:hAnsi="Calibri" w:cs="Calibri"/>
          <w:color w:val="000000" w:themeColor="text1"/>
          <w:lang w:bidi="pl-PL"/>
        </w:rPr>
        <w:t xml:space="preserve"> przeanalizowano: skalę i charakter inwestycji, wielkość zajmowanego terenu, zakres robót związanych z jej realizacją, prawdopodobieństwo, czas trwania, zasięg oddziaływania oraz odwracalność oddziaływania, a także wykorzystanie zasobów naturalnych, emisję uciążliwości związanej z jej eksploatacją oraz usytuowanie przedsięwzięcia względem obszarów wymagających specjalnej ochrony ze względu na występowanie gatunków roślin i zwierząt lub ich siedlisk przyrodniczych objętych ochroną w tym obszarów Natura 2000, uwzględniając stanowiska Regionalnego Dyrektora Ochrony Środowiska w Warszawie, Państwowego Powiatowego Inspektora Sanitarnego w Przasnyszu oraz Państwowego </w:t>
      </w:r>
      <w:r w:rsidRPr="00E1378F">
        <w:rPr>
          <w:rFonts w:ascii="Calibri" w:hAnsi="Calibri" w:cs="Calibri"/>
          <w:color w:val="000000" w:themeColor="text1"/>
          <w:lang w:bidi="pl-PL"/>
        </w:rPr>
        <w:lastRenderedPageBreak/>
        <w:t xml:space="preserve">Gospodarstwa Wodnego Wody Polskie, Dyrektora Zarządu Zlewni w </w:t>
      </w:r>
      <w:r w:rsidR="002D1D9C">
        <w:rPr>
          <w:rFonts w:ascii="Calibri" w:hAnsi="Calibri" w:cs="Calibri"/>
          <w:color w:val="000000" w:themeColor="text1"/>
          <w:lang w:bidi="pl-PL"/>
        </w:rPr>
        <w:t>Dębem</w:t>
      </w:r>
      <w:r w:rsidRPr="00E1378F">
        <w:rPr>
          <w:rFonts w:ascii="Calibri" w:hAnsi="Calibri" w:cs="Calibri"/>
          <w:color w:val="000000" w:themeColor="text1"/>
          <w:lang w:bidi="pl-PL"/>
        </w:rPr>
        <w:t xml:space="preserve"> stwierdzono, że </w:t>
      </w:r>
      <w:r w:rsidRPr="002D1D9C">
        <w:rPr>
          <w:rFonts w:ascii="Calibri" w:hAnsi="Calibri" w:cs="Calibri"/>
          <w:color w:val="auto"/>
          <w:lang w:bidi="pl-PL"/>
        </w:rPr>
        <w:t xml:space="preserve">dla przedsięwzięcia polegającego na </w:t>
      </w:r>
      <w:r w:rsidR="002D1D9C" w:rsidRPr="002D1D9C">
        <w:rPr>
          <w:rFonts w:ascii="Calibri" w:hAnsi="Calibri" w:cs="Calibri"/>
          <w:color w:val="auto"/>
        </w:rPr>
        <w:t>„Budowie sieci kanalizacji sanitarnej na terenie działek nr ew. 141, 200/11, 200/20, 200/21, 200/22, 200/23, 252/1, 252/2, 253/1, 254/1, 254/2, 254/17, 254/19, 254/47, 264 w miejscowości Jednorożec”</w:t>
      </w:r>
      <w:r w:rsidR="002D1D9C">
        <w:rPr>
          <w:rFonts w:ascii="Calibri" w:hAnsi="Calibri" w:cs="Calibri"/>
          <w:color w:val="auto"/>
        </w:rPr>
        <w:t xml:space="preserve">, </w:t>
      </w:r>
      <w:r w:rsidRPr="002D1D9C">
        <w:rPr>
          <w:rFonts w:ascii="Calibri" w:eastAsia="Times New Roman" w:hAnsi="Calibri" w:cs="Calibri"/>
          <w:color w:val="auto"/>
          <w:lang w:eastAsia="pl-PL"/>
        </w:rPr>
        <w:t xml:space="preserve">województwo mazowieckie, </w:t>
      </w:r>
      <w:r w:rsidRPr="002D1D9C">
        <w:rPr>
          <w:rFonts w:ascii="Calibri" w:hAnsi="Calibri" w:cs="Calibri"/>
          <w:color w:val="auto"/>
        </w:rPr>
        <w:t>powiat przasnyski,</w:t>
      </w:r>
      <w:r w:rsidR="001328C8" w:rsidRPr="002D1D9C">
        <w:rPr>
          <w:rFonts w:ascii="Calibri" w:hAnsi="Calibri" w:cs="Calibri"/>
          <w:color w:val="auto"/>
        </w:rPr>
        <w:t xml:space="preserve"> </w:t>
      </w:r>
      <w:r w:rsidRPr="002D1D9C">
        <w:rPr>
          <w:rFonts w:ascii="Calibri" w:hAnsi="Calibri" w:cs="Calibri"/>
          <w:color w:val="auto"/>
          <w:lang w:bidi="pl-PL"/>
        </w:rPr>
        <w:t>materiał dowodowy</w:t>
      </w:r>
      <w:r w:rsidR="006D0FDF">
        <w:rPr>
          <w:rFonts w:ascii="Calibri" w:hAnsi="Calibri" w:cs="Calibri"/>
          <w:color w:val="auto"/>
          <w:lang w:bidi="pl-PL"/>
        </w:rPr>
        <w:t xml:space="preserve"> </w:t>
      </w:r>
      <w:r w:rsidRPr="002D1D9C">
        <w:rPr>
          <w:rFonts w:ascii="Calibri" w:hAnsi="Calibri" w:cs="Calibri"/>
          <w:color w:val="auto"/>
          <w:lang w:bidi="pl-PL"/>
        </w:rPr>
        <w:t xml:space="preserve">w sprawie stanowił wystarczające źródło </w:t>
      </w:r>
      <w:r w:rsidRPr="00E1378F">
        <w:rPr>
          <w:rFonts w:ascii="Calibri" w:hAnsi="Calibri" w:cs="Calibri"/>
          <w:color w:val="000000" w:themeColor="text1"/>
          <w:lang w:bidi="pl-PL"/>
        </w:rPr>
        <w:t>informacji pozwalające ocenić, że planowana inwestycja nie będzie powodować przekroczenia standardów w środowisku.</w:t>
      </w:r>
    </w:p>
    <w:p w14:paraId="00E65191" w14:textId="05493DFC" w:rsidR="00874B7D" w:rsidRPr="009D7742" w:rsidRDefault="00E1411C" w:rsidP="00E1378F">
      <w:pPr>
        <w:pStyle w:val="Textbody"/>
        <w:spacing w:after="0" w:line="360" w:lineRule="auto"/>
        <w:ind w:firstLine="567"/>
        <w:jc w:val="both"/>
        <w:rPr>
          <w:rFonts w:ascii="Calibri" w:hAnsi="Calibri" w:cs="Calibri"/>
        </w:rPr>
      </w:pPr>
      <w:r w:rsidRPr="009D7742">
        <w:rPr>
          <w:rStyle w:val="FontStyle16"/>
          <w:rFonts w:ascii="Calibri" w:hAnsi="Calibri" w:cs="Calibri"/>
          <w:sz w:val="24"/>
          <w:szCs w:val="24"/>
        </w:rPr>
        <w:t>W związku z powyższym</w:t>
      </w:r>
      <w:r w:rsidR="00FF4556">
        <w:rPr>
          <w:rStyle w:val="FontStyle16"/>
          <w:rFonts w:ascii="Calibri" w:hAnsi="Calibri" w:cs="Calibri"/>
          <w:sz w:val="24"/>
          <w:szCs w:val="24"/>
        </w:rPr>
        <w:t>,</w:t>
      </w:r>
      <w:r w:rsidRPr="009D7742">
        <w:rPr>
          <w:rStyle w:val="FontStyle16"/>
          <w:rFonts w:ascii="Calibri" w:hAnsi="Calibri" w:cs="Calibri"/>
          <w:sz w:val="24"/>
          <w:szCs w:val="24"/>
        </w:rPr>
        <w:t xml:space="preserve"> w dniu</w:t>
      </w:r>
      <w:r w:rsidR="001328C8" w:rsidRPr="009D7742">
        <w:rPr>
          <w:rStyle w:val="FontStyle16"/>
          <w:rFonts w:ascii="Calibri" w:hAnsi="Calibri" w:cs="Calibri"/>
          <w:sz w:val="24"/>
          <w:szCs w:val="24"/>
        </w:rPr>
        <w:t xml:space="preserve"> </w:t>
      </w:r>
      <w:r w:rsidR="0015377B" w:rsidRPr="009D7742">
        <w:rPr>
          <w:rStyle w:val="FontStyle16"/>
          <w:rFonts w:ascii="Calibri" w:hAnsi="Calibri" w:cs="Calibri"/>
          <w:sz w:val="24"/>
          <w:szCs w:val="24"/>
        </w:rPr>
        <w:t>02 czerwca</w:t>
      </w:r>
      <w:r w:rsidR="001328C8" w:rsidRPr="009D7742">
        <w:rPr>
          <w:rStyle w:val="FontStyle16"/>
          <w:rFonts w:ascii="Calibri" w:hAnsi="Calibri" w:cs="Calibri"/>
          <w:sz w:val="24"/>
          <w:szCs w:val="24"/>
        </w:rPr>
        <w:t xml:space="preserve"> </w:t>
      </w:r>
      <w:r w:rsidRPr="009D7742">
        <w:rPr>
          <w:rStyle w:val="FontStyle16"/>
          <w:rFonts w:ascii="Calibri" w:hAnsi="Calibri" w:cs="Calibri"/>
          <w:sz w:val="24"/>
          <w:szCs w:val="24"/>
        </w:rPr>
        <w:t>202</w:t>
      </w:r>
      <w:r w:rsidR="001328C8" w:rsidRPr="009D7742">
        <w:rPr>
          <w:rStyle w:val="FontStyle16"/>
          <w:rFonts w:ascii="Calibri" w:hAnsi="Calibri" w:cs="Calibri"/>
          <w:sz w:val="24"/>
          <w:szCs w:val="24"/>
        </w:rPr>
        <w:t>6</w:t>
      </w:r>
      <w:r w:rsidRPr="009D7742">
        <w:rPr>
          <w:rStyle w:val="FontStyle16"/>
          <w:rFonts w:ascii="Calibri" w:hAnsi="Calibri" w:cs="Calibri"/>
          <w:sz w:val="24"/>
          <w:szCs w:val="24"/>
        </w:rPr>
        <w:t xml:space="preserve"> r. Organ prowadzący postępowanie </w:t>
      </w:r>
      <w:r w:rsidR="00874B7D" w:rsidRPr="009D7742">
        <w:rPr>
          <w:rStyle w:val="FontStyle16"/>
          <w:rFonts w:ascii="Calibri" w:hAnsi="Calibri" w:cs="Calibri"/>
          <w:sz w:val="24"/>
          <w:szCs w:val="24"/>
        </w:rPr>
        <w:t xml:space="preserve">administracyjne </w:t>
      </w:r>
      <w:r w:rsidRPr="009D7742">
        <w:rPr>
          <w:rStyle w:val="FontStyle16"/>
          <w:rFonts w:ascii="Calibri" w:hAnsi="Calibri" w:cs="Calibri"/>
          <w:sz w:val="24"/>
          <w:szCs w:val="24"/>
        </w:rPr>
        <w:t>wydał zawiadomienie oraz obwieszczenie, znak</w:t>
      </w:r>
      <w:r w:rsidR="00C97D44" w:rsidRPr="009D7742">
        <w:rPr>
          <w:rStyle w:val="FontStyle16"/>
          <w:rFonts w:ascii="Calibri" w:hAnsi="Calibri" w:cs="Calibri"/>
          <w:sz w:val="24"/>
          <w:szCs w:val="24"/>
        </w:rPr>
        <w:t xml:space="preserve"> </w:t>
      </w:r>
      <w:r w:rsidRPr="009D7742">
        <w:rPr>
          <w:rStyle w:val="FontStyle16"/>
          <w:rFonts w:ascii="Calibri" w:hAnsi="Calibri" w:cs="Calibri"/>
          <w:sz w:val="24"/>
          <w:szCs w:val="24"/>
        </w:rPr>
        <w:t>sprawy</w:t>
      </w:r>
      <w:r w:rsidR="00C97D44" w:rsidRPr="009D7742">
        <w:rPr>
          <w:rStyle w:val="FontStyle16"/>
          <w:rFonts w:ascii="Calibri" w:hAnsi="Calibri" w:cs="Calibri"/>
          <w:sz w:val="24"/>
          <w:szCs w:val="24"/>
        </w:rPr>
        <w:t>:</w:t>
      </w:r>
      <w:r w:rsidRPr="009D7742">
        <w:rPr>
          <w:rStyle w:val="FontStyle16"/>
          <w:rFonts w:ascii="Calibri" w:hAnsi="Calibri" w:cs="Calibri"/>
          <w:sz w:val="24"/>
          <w:szCs w:val="24"/>
        </w:rPr>
        <w:t xml:space="preserve"> ZIR.6220.</w:t>
      </w:r>
      <w:r w:rsidR="002D1D9C" w:rsidRPr="009D7742">
        <w:rPr>
          <w:rStyle w:val="FontStyle16"/>
          <w:rFonts w:ascii="Calibri" w:hAnsi="Calibri" w:cs="Calibri"/>
          <w:sz w:val="24"/>
          <w:szCs w:val="24"/>
        </w:rPr>
        <w:t>1.</w:t>
      </w:r>
      <w:r w:rsidRPr="009D7742">
        <w:rPr>
          <w:rStyle w:val="FontStyle16"/>
          <w:rFonts w:ascii="Calibri" w:hAnsi="Calibri" w:cs="Calibri"/>
          <w:sz w:val="24"/>
          <w:szCs w:val="24"/>
        </w:rPr>
        <w:t>202</w:t>
      </w:r>
      <w:r w:rsidR="002D1D9C" w:rsidRPr="009D7742">
        <w:rPr>
          <w:rStyle w:val="FontStyle16"/>
          <w:rFonts w:ascii="Calibri" w:hAnsi="Calibri" w:cs="Calibri"/>
          <w:sz w:val="24"/>
          <w:szCs w:val="24"/>
        </w:rPr>
        <w:t>6</w:t>
      </w:r>
      <w:r w:rsidRPr="009D7742">
        <w:rPr>
          <w:rStyle w:val="FontStyle16"/>
          <w:rFonts w:ascii="Calibri" w:hAnsi="Calibri" w:cs="Calibri"/>
          <w:sz w:val="24"/>
          <w:szCs w:val="24"/>
        </w:rPr>
        <w:t>,</w:t>
      </w:r>
      <w:r w:rsidR="00874B7D" w:rsidRPr="009D7742">
        <w:rPr>
          <w:rStyle w:val="FontStyle16"/>
          <w:rFonts w:ascii="Calibri" w:hAnsi="Calibri" w:cs="Calibri"/>
          <w:sz w:val="24"/>
          <w:szCs w:val="24"/>
        </w:rPr>
        <w:br/>
      </w:r>
      <w:r w:rsidRPr="009D7742">
        <w:rPr>
          <w:rStyle w:val="FontStyle16"/>
          <w:rFonts w:ascii="Calibri" w:hAnsi="Calibri" w:cs="Calibri"/>
          <w:sz w:val="24"/>
          <w:szCs w:val="24"/>
        </w:rPr>
        <w:t>o zakończeniu postępowania dowodowego w sprawie wydania decyzji o środowiskowych uwarunkowaniach</w:t>
      </w:r>
      <w:r w:rsidR="001328C8" w:rsidRPr="009D7742">
        <w:rPr>
          <w:rStyle w:val="FontStyle16"/>
          <w:rFonts w:ascii="Calibri" w:hAnsi="Calibri" w:cs="Calibri"/>
          <w:sz w:val="24"/>
          <w:szCs w:val="24"/>
        </w:rPr>
        <w:t>, które zamieścił na tablicy ogłoszeń Urzędu Gminy w Jednorożcu</w:t>
      </w:r>
      <w:r w:rsidRPr="009D7742">
        <w:rPr>
          <w:rStyle w:val="FontStyle16"/>
          <w:rFonts w:ascii="Calibri" w:hAnsi="Calibri" w:cs="Calibri"/>
          <w:sz w:val="24"/>
          <w:szCs w:val="24"/>
        </w:rPr>
        <w:t xml:space="preserve"> oraz</w:t>
      </w:r>
      <w:r w:rsidR="00874B7D" w:rsidRPr="009D7742">
        <w:rPr>
          <w:rStyle w:val="FontStyle16"/>
          <w:rFonts w:ascii="Calibri" w:hAnsi="Calibri" w:cs="Calibri"/>
          <w:sz w:val="24"/>
          <w:szCs w:val="24"/>
        </w:rPr>
        <w:br/>
      </w:r>
      <w:r w:rsidRPr="009D7742">
        <w:rPr>
          <w:rStyle w:val="FontStyle16"/>
          <w:rFonts w:ascii="Calibri" w:hAnsi="Calibri" w:cs="Calibri"/>
          <w:sz w:val="24"/>
          <w:szCs w:val="24"/>
        </w:rPr>
        <w:t>w Biuletynie Informacji Publicznej Urzędu Gminy w Jednorożcu.</w:t>
      </w:r>
    </w:p>
    <w:p w14:paraId="4643569C" w14:textId="77777777" w:rsidR="00E1411C" w:rsidRPr="00E1378F" w:rsidRDefault="00E1411C" w:rsidP="00E1411C">
      <w:pPr>
        <w:pStyle w:val="Textbody"/>
        <w:spacing w:after="0" w:line="360" w:lineRule="auto"/>
        <w:ind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E1378F">
        <w:rPr>
          <w:rStyle w:val="FontStyle16"/>
          <w:rFonts w:ascii="Calibri" w:hAnsi="Calibri" w:cs="Calibri"/>
          <w:color w:val="000000" w:themeColor="text1"/>
          <w:sz w:val="24"/>
          <w:szCs w:val="24"/>
        </w:rPr>
        <w:t>W toku całego postępowania żadna ze stron nie zapoznała się z materiałami sprawy,</w:t>
      </w:r>
      <w:r w:rsidRPr="00E1378F">
        <w:rPr>
          <w:rStyle w:val="FontStyle16"/>
          <w:rFonts w:ascii="Calibri" w:hAnsi="Calibri" w:cs="Calibri"/>
          <w:color w:val="000000" w:themeColor="text1"/>
          <w:sz w:val="24"/>
          <w:szCs w:val="24"/>
        </w:rPr>
        <w:br/>
        <w:t>nie wpłynęły również uwagi i wnioski co do planowanej inwestycji.</w:t>
      </w:r>
    </w:p>
    <w:p w14:paraId="205E6734" w14:textId="4B7B6FAB" w:rsidR="00E1411C" w:rsidRPr="00E1378F" w:rsidRDefault="00E1411C" w:rsidP="00E1411C">
      <w:pPr>
        <w:pStyle w:val="Default"/>
        <w:spacing w:line="360" w:lineRule="auto"/>
        <w:ind w:firstLine="567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t>Biorąc pod uwagę, przeprowadzoną w toku postępowania w sprawie oceny oddziaływania przedsięwzięcia na środowisko, analizę oraz ocenę bezpośredniego i pośredniego wpływu inwestycji na środowisko, w tym na zdrowie ludzi, możliwości oraz sposobów zapobiegania i ograniczenia negatywnego oddziaływania na środowisko, dokonaną w szczególności na podstawie wniosku, Karty Informacyjnej Przedsięwzięcia, jak również poprzez uzyskanie postanowienia Regionalnego Dyrektora Ochrony Środowiska w Warszawie, opinii sanitarnej Państwowego Powiatowego Inspektora Sanitarnego w Przasnyszu oraz opinii Państwowego Gospodarstwa Wodnego Wody Polskie, Dyrektora Zarządu Zlewni w</w:t>
      </w:r>
      <w:r w:rsidR="001328C8" w:rsidRPr="00E1378F">
        <w:rPr>
          <w:rFonts w:ascii="Calibri" w:hAnsi="Calibri" w:cs="Calibri"/>
          <w:color w:val="000000" w:themeColor="text1"/>
          <w:lang w:bidi="pl-PL"/>
        </w:rPr>
        <w:t xml:space="preserve"> </w:t>
      </w:r>
      <w:r w:rsidR="002D1D9C">
        <w:rPr>
          <w:rFonts w:ascii="Calibri" w:hAnsi="Calibri" w:cs="Calibri"/>
          <w:color w:val="000000" w:themeColor="text1"/>
          <w:lang w:bidi="pl-PL"/>
        </w:rPr>
        <w:t>Dębem</w:t>
      </w:r>
      <w:r w:rsidRPr="00E1378F">
        <w:rPr>
          <w:rFonts w:ascii="Calibri" w:hAnsi="Calibri" w:cs="Calibri"/>
          <w:color w:val="000000" w:themeColor="text1"/>
          <w:lang w:bidi="pl-PL"/>
        </w:rPr>
        <w:t>, Organ właściwy do wydania decyzji uznał, że po zrealizowaniu przez Inwestora wszystkich warunków zawartych w przedłożonych dokumentach oraz w niniejszej decyzji planowane przedsięwzięcie będzie zgodne z wymaganiami przepisów o ochronie środowiska.</w:t>
      </w:r>
    </w:p>
    <w:p w14:paraId="69B4D590" w14:textId="7D8597BF" w:rsidR="00EF1A39" w:rsidRDefault="00E1411C" w:rsidP="00CF0990">
      <w:pPr>
        <w:pStyle w:val="Default"/>
        <w:spacing w:line="360" w:lineRule="auto"/>
        <w:ind w:left="426" w:firstLine="141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t>W związku z powyższym należało stwierdzić jak w sentencji.</w:t>
      </w:r>
    </w:p>
    <w:p w14:paraId="3021097B" w14:textId="77777777" w:rsidR="001500F1" w:rsidRPr="00FF4556" w:rsidRDefault="001500F1" w:rsidP="00CF0990">
      <w:pPr>
        <w:pStyle w:val="Default"/>
        <w:spacing w:line="360" w:lineRule="auto"/>
        <w:ind w:left="426" w:firstLine="141"/>
        <w:jc w:val="both"/>
        <w:rPr>
          <w:rFonts w:ascii="Calibri" w:hAnsi="Calibri" w:cs="Calibri"/>
          <w:color w:val="000000" w:themeColor="text1"/>
          <w:sz w:val="2"/>
          <w:szCs w:val="2"/>
          <w:lang w:bidi="pl-PL"/>
        </w:rPr>
      </w:pPr>
    </w:p>
    <w:p w14:paraId="66016DBE" w14:textId="77777777" w:rsidR="00CF0990" w:rsidRPr="00E1378F" w:rsidRDefault="00CF0990" w:rsidP="00CF0990">
      <w:pPr>
        <w:pStyle w:val="Default"/>
        <w:spacing w:line="360" w:lineRule="auto"/>
        <w:ind w:left="426" w:firstLine="141"/>
        <w:jc w:val="both"/>
        <w:rPr>
          <w:rFonts w:ascii="Calibri" w:hAnsi="Calibri" w:cs="Calibri"/>
          <w:color w:val="000000" w:themeColor="text1"/>
          <w:sz w:val="12"/>
          <w:szCs w:val="12"/>
          <w:lang w:bidi="pl-PL"/>
        </w:rPr>
      </w:pPr>
    </w:p>
    <w:p w14:paraId="78761F2C" w14:textId="77777777" w:rsidR="00EF1A39" w:rsidRPr="00E1378F" w:rsidRDefault="00EF1A39" w:rsidP="00EF1A39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000000" w:themeColor="text1"/>
          <w:lang w:bidi="pl-PL"/>
        </w:rPr>
      </w:pPr>
      <w:r w:rsidRPr="00E1378F">
        <w:rPr>
          <w:rFonts w:ascii="Calibri" w:hAnsi="Calibri" w:cs="Calibri"/>
          <w:b/>
          <w:bCs/>
          <w:color w:val="000000" w:themeColor="text1"/>
          <w:lang w:bidi="pl-PL"/>
        </w:rPr>
        <w:t>POUCZENIE</w:t>
      </w:r>
    </w:p>
    <w:p w14:paraId="6696E3E1" w14:textId="34EA5F9D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t>Decyzję o środowiskowych uwarunkowaniach dołącza się do wniosku o wydanie decyzji, o której mowa w art. 72 ust. 1 oraz zgłoszenia, o którym mowa w art. 72 ust. 1a ustawy</w:t>
      </w:r>
      <w:r w:rsidRPr="00E1378F">
        <w:rPr>
          <w:rFonts w:ascii="Calibri" w:hAnsi="Calibri" w:cs="Calibri"/>
          <w:color w:val="000000" w:themeColor="text1"/>
          <w:lang w:bidi="pl-PL"/>
        </w:rPr>
        <w:br/>
        <w:t>z dnia 3 października 2008 r. o udostępnianiu informacji o środowisku i jego ochronie, udziale społeczeństwa w ochronie środowiska oraz o ocenach oddziaływania na środowisko (Dz.U. z 202</w:t>
      </w:r>
      <w:r w:rsidR="002D1D9C">
        <w:rPr>
          <w:rFonts w:ascii="Calibri" w:hAnsi="Calibri" w:cs="Calibri"/>
          <w:color w:val="000000" w:themeColor="text1"/>
          <w:lang w:bidi="pl-PL"/>
        </w:rPr>
        <w:t>6</w:t>
      </w:r>
      <w:r w:rsidRPr="00E1378F">
        <w:rPr>
          <w:rFonts w:ascii="Calibri" w:hAnsi="Calibri" w:cs="Calibri"/>
          <w:color w:val="000000" w:themeColor="text1"/>
          <w:lang w:bidi="pl-PL"/>
        </w:rPr>
        <w:t xml:space="preserve"> r., poz. </w:t>
      </w:r>
      <w:r w:rsidR="002D1D9C">
        <w:rPr>
          <w:rFonts w:ascii="Calibri" w:hAnsi="Calibri" w:cs="Calibri"/>
          <w:color w:val="000000" w:themeColor="text1"/>
          <w:lang w:bidi="pl-PL"/>
        </w:rPr>
        <w:t>670).</w:t>
      </w:r>
      <w:r w:rsidRPr="00E1378F">
        <w:rPr>
          <w:rFonts w:ascii="Calibri" w:hAnsi="Calibri" w:cs="Calibri"/>
          <w:color w:val="000000" w:themeColor="text1"/>
          <w:lang w:bidi="pl-PL"/>
        </w:rPr>
        <w:t xml:space="preserve"> Złożenie wniosku lub dokonanie zgłoszenia powinno nastąpić</w:t>
      </w:r>
      <w:r w:rsidR="00FF4556">
        <w:rPr>
          <w:rFonts w:ascii="Calibri" w:hAnsi="Calibri" w:cs="Calibri"/>
          <w:color w:val="000000" w:themeColor="text1"/>
          <w:lang w:bidi="pl-PL"/>
        </w:rPr>
        <w:br/>
      </w:r>
      <w:r w:rsidRPr="00E1378F">
        <w:rPr>
          <w:rFonts w:ascii="Calibri" w:hAnsi="Calibri" w:cs="Calibri"/>
          <w:color w:val="000000" w:themeColor="text1"/>
          <w:lang w:bidi="pl-PL"/>
        </w:rPr>
        <w:t>w terminie 6 lat od dnia, w którym decyzja o środowiskowych uwarunkowaniach stała się ostateczna.</w:t>
      </w:r>
    </w:p>
    <w:p w14:paraId="45B10EB9" w14:textId="77777777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lastRenderedPageBreak/>
        <w:t>Złożenie wniosku o którym mowa w pkt 1, może nastąpić w terminie 10 lat od dnia, w którym decyzja o środowiskowych uwarunkowaniach stała się ostateczna, o ile strona, która złożyła wniosek o wydanie decyzji o środowiskowych uwarunkowaniach lub podmiot, na który została przeniesiona ta decyzja, otrzymali przed upływem terminu o którym mowa w pkt 1 od organu, który wydał decyzję o środowiskowych uwarunkowaniach stanowisko, że realizacja planowanego przedsięwzięcia przebiega etapowo oraz, że aktualne są warunki realizacji przedsięwzięcia zawarte w decyzji o środowiskowych uwarunkowaniach lub postanowieniu, o którym mowa w art. 90 ust. 1 ww. ustawy, jeżeli było wydane. Zajęcie stanowiska następuje w drodze postanowienia na podstawie informacji na temat stanu środowiska i możliwości realizacji warunków wynikających z decyzji o środowiskowych uwarunkowaniach.</w:t>
      </w:r>
    </w:p>
    <w:p w14:paraId="348E9CD5" w14:textId="77777777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  <w:lang w:bidi="pl-PL"/>
        </w:rPr>
      </w:pPr>
      <w:r w:rsidRPr="00E1378F">
        <w:rPr>
          <w:rFonts w:ascii="Calibri" w:hAnsi="Calibri" w:cs="Calibri"/>
          <w:color w:val="000000" w:themeColor="text1"/>
          <w:lang w:bidi="pl-PL"/>
        </w:rPr>
        <w:t xml:space="preserve">Decyzja o środowiskowych uwarunkowaniach wiąże organy, o których mowa w art. 86 ww. ustawy </w:t>
      </w:r>
      <w:proofErr w:type="spellStart"/>
      <w:r w:rsidRPr="00E1378F">
        <w:rPr>
          <w:rFonts w:ascii="Calibri" w:hAnsi="Calibri" w:cs="Calibri"/>
          <w:color w:val="000000" w:themeColor="text1"/>
          <w:lang w:bidi="pl-PL"/>
        </w:rPr>
        <w:t>ooś</w:t>
      </w:r>
      <w:proofErr w:type="spellEnd"/>
      <w:r w:rsidRPr="00E1378F">
        <w:rPr>
          <w:rFonts w:ascii="Calibri" w:hAnsi="Calibri" w:cs="Calibri"/>
          <w:color w:val="000000" w:themeColor="text1"/>
          <w:lang w:bidi="pl-PL"/>
        </w:rPr>
        <w:t>.</w:t>
      </w:r>
    </w:p>
    <w:p w14:paraId="5E23781C" w14:textId="7D96EC0C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  <w:lang w:bidi="pl-PL"/>
        </w:rPr>
        <w:t xml:space="preserve">Od niniejszej decyzji przysługuje stronie prawo wniesienia odwołania do Samorządowego </w:t>
      </w:r>
      <w:r w:rsidRPr="00E1378F">
        <w:rPr>
          <w:rFonts w:ascii="Calibri" w:hAnsi="Calibri" w:cs="Calibri"/>
          <w:color w:val="000000" w:themeColor="text1"/>
        </w:rPr>
        <w:t>Kolegium Odwoławczego w Ostrołęce za pośrednictwem Wójta Gminy Jednorożec,</w:t>
      </w:r>
      <w:r w:rsidR="00CF0990" w:rsidRPr="00E1378F">
        <w:rPr>
          <w:rFonts w:ascii="Calibri" w:hAnsi="Calibri" w:cs="Calibri"/>
          <w:color w:val="000000" w:themeColor="text1"/>
        </w:rPr>
        <w:br/>
      </w:r>
      <w:r w:rsidRPr="00E1378F">
        <w:rPr>
          <w:rFonts w:ascii="Calibri" w:hAnsi="Calibri" w:cs="Calibri"/>
          <w:color w:val="000000" w:themeColor="text1"/>
        </w:rPr>
        <w:t>w terminie czternastu dni od dnia doręczenia decyzji stronie (art. 127 § 1 i 2 Kpa).</w:t>
      </w:r>
    </w:p>
    <w:p w14:paraId="11C3B71F" w14:textId="75AA5CA3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Przed upływem terminu do wniesienia odwołania decyzja nie ulega wykonaniu</w:t>
      </w:r>
      <w:r w:rsidR="00117FF1" w:rsidRPr="00E1378F">
        <w:rPr>
          <w:rFonts w:ascii="Calibri" w:hAnsi="Calibri" w:cs="Calibri"/>
          <w:color w:val="000000" w:themeColor="text1"/>
        </w:rPr>
        <w:br/>
      </w:r>
      <w:r w:rsidRPr="00E1378F">
        <w:rPr>
          <w:rFonts w:ascii="Calibri" w:hAnsi="Calibri" w:cs="Calibri"/>
          <w:color w:val="000000" w:themeColor="text1"/>
        </w:rPr>
        <w:t>(art. 130§ 1 Kpa).</w:t>
      </w:r>
    </w:p>
    <w:p w14:paraId="1C54D7C9" w14:textId="77777777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Wniesienie odwołania w terminie wstrzymuje wykonanie decyzji (art. 130 § 2 Kpa).</w:t>
      </w:r>
    </w:p>
    <w:p w14:paraId="7DE70458" w14:textId="20909E5F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Decyzja podlega wykonaniu przed upływem terminu do wniesienia odwołania, jeżeli jest zgodna z żądaniem wszystkich stron lub jeżeli wszystkie strony zrzekły się prawa do wniesienia odwołania (art. 130 § 4 Kpa).</w:t>
      </w:r>
    </w:p>
    <w:p w14:paraId="229EAB5E" w14:textId="77777777" w:rsidR="00EF1A39" w:rsidRPr="00E1378F" w:rsidRDefault="00EF1A39" w:rsidP="00EF1A39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Zgodnie z treścią art. 127 a ustawy Kodeks postępowania administracyjnego:</w:t>
      </w:r>
    </w:p>
    <w:p w14:paraId="3C20F151" w14:textId="77777777" w:rsidR="00EF1A39" w:rsidRPr="00E1378F" w:rsidRDefault="00EF1A39" w:rsidP="00EF1A39">
      <w:pPr>
        <w:pStyle w:val="Default"/>
        <w:spacing w:line="36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§ 1. W trakcie biegu terminu do wniesienia odwołania strona może zrzec się prawa do wniesienia odwołania wobec organu administracji publicznej, który wydał decyzję.</w:t>
      </w:r>
    </w:p>
    <w:p w14:paraId="56D684CB" w14:textId="77777777" w:rsidR="00EF1A39" w:rsidRPr="00E1378F" w:rsidRDefault="00EF1A39" w:rsidP="00EF1A39">
      <w:pPr>
        <w:pStyle w:val="Default"/>
        <w:spacing w:line="36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§ 2. Z dniem doręczenia organowi administracji publicznej oświadczenia o zrzeczeniu się prawa do wniesienia odwołania przez ostatnią ze stron postępowania, decyzja staje się ostateczna i prawomocna.</w:t>
      </w:r>
    </w:p>
    <w:p w14:paraId="7EB14DD0" w14:textId="77777777" w:rsidR="00EF1A39" w:rsidRPr="00E1378F" w:rsidRDefault="00EF1A39" w:rsidP="00EF1A39">
      <w:pPr>
        <w:pStyle w:val="Default"/>
        <w:numPr>
          <w:ilvl w:val="0"/>
          <w:numId w:val="3"/>
        </w:numPr>
        <w:tabs>
          <w:tab w:val="left" w:pos="2552"/>
        </w:tabs>
        <w:spacing w:line="360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W przypadku złożenia przez stronę oświadczenia o zrzeczeniu się prawa do odwołania od decyzji (określonego w pkt 8 § 2 pouczenia) nie przysługuje prawo do odwołania się ani skargi do sądu administracyjnego.</w:t>
      </w:r>
    </w:p>
    <w:p w14:paraId="12AD1200" w14:textId="77777777" w:rsidR="00106861" w:rsidRPr="00E1378F" w:rsidRDefault="00106861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28B5B743" w14:textId="299ED195" w:rsidR="001500F1" w:rsidRPr="00A24C31" w:rsidRDefault="00A24C31" w:rsidP="00A24C31">
      <w:pPr>
        <w:pStyle w:val="Default"/>
        <w:tabs>
          <w:tab w:val="left" w:pos="2552"/>
        </w:tabs>
        <w:spacing w:line="360" w:lineRule="auto"/>
        <w:jc w:val="right"/>
        <w:rPr>
          <w:rFonts w:ascii="Calibri" w:hAnsi="Calibri" w:cs="Calibri"/>
          <w:b/>
          <w:bCs/>
          <w:color w:val="000000" w:themeColor="text1"/>
        </w:rPr>
      </w:pPr>
      <w:r w:rsidRPr="00A24C31">
        <w:rPr>
          <w:rFonts w:ascii="Calibri" w:hAnsi="Calibri" w:cs="Calibri"/>
          <w:b/>
          <w:bCs/>
          <w:color w:val="000000" w:themeColor="text1"/>
        </w:rPr>
        <w:t>Wójt Gminy Jednorożec</w:t>
      </w:r>
    </w:p>
    <w:p w14:paraId="6F70820E" w14:textId="0A69D526" w:rsidR="007940D4" w:rsidRPr="002C23B8" w:rsidRDefault="002C23B8" w:rsidP="002C23B8">
      <w:pPr>
        <w:spacing w:after="0" w:line="360" w:lineRule="auto"/>
        <w:jc w:val="right"/>
        <w:rPr>
          <w:rFonts w:ascii="Calibri" w:hAnsi="Calibri" w:cs="Calibri"/>
          <w:color w:val="000000" w:themeColor="text1"/>
        </w:rPr>
      </w:pPr>
      <w:r w:rsidRPr="002C23B8">
        <w:rPr>
          <w:rFonts w:ascii="Calibri" w:hAnsi="Calibri" w:cs="Calibri"/>
          <w:color w:val="000000" w:themeColor="text1"/>
        </w:rPr>
        <w:t xml:space="preserve">Krzysztof </w:t>
      </w:r>
      <w:proofErr w:type="spellStart"/>
      <w:r w:rsidRPr="002C23B8">
        <w:rPr>
          <w:rFonts w:ascii="Calibri" w:hAnsi="Calibri" w:cs="Calibri"/>
          <w:color w:val="000000" w:themeColor="text1"/>
        </w:rPr>
        <w:t>Nizielski</w:t>
      </w:r>
      <w:proofErr w:type="spellEnd"/>
    </w:p>
    <w:p w14:paraId="243CEC8C" w14:textId="2A47BC5C" w:rsidR="00106861" w:rsidRPr="002D1D9C" w:rsidRDefault="002D1D9C" w:rsidP="00CD773F">
      <w:pPr>
        <w:suppressAutoHyphens/>
        <w:autoSpaceDN w:val="0"/>
        <w:spacing w:after="0" w:line="360" w:lineRule="auto"/>
        <w:ind w:left="36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Otrzymują:</w:t>
      </w:r>
      <w:r>
        <w:rPr>
          <w:rFonts w:ascii="Calibri" w:hAnsi="Calibri" w:cs="Calibri"/>
          <w:color w:val="000000" w:themeColor="text1"/>
        </w:rPr>
        <w:br/>
      </w:r>
      <w:r w:rsidR="00CD773F">
        <w:rPr>
          <w:rFonts w:ascii="Calibri" w:hAnsi="Calibri" w:cs="Calibri"/>
          <w:color w:val="000000" w:themeColor="text1"/>
        </w:rPr>
        <w:t xml:space="preserve">1. </w:t>
      </w:r>
      <w:r w:rsidR="00106861" w:rsidRPr="002D1D9C">
        <w:rPr>
          <w:rFonts w:ascii="Calibri" w:hAnsi="Calibri" w:cs="Calibri"/>
          <w:color w:val="000000" w:themeColor="text1"/>
        </w:rPr>
        <w:t xml:space="preserve">z uwagi na fakt, iż liczba stron przekroczyła 10 (art. 74 ust. 3 ustawy z dnia </w:t>
      </w:r>
      <w:r w:rsidR="00106861" w:rsidRPr="002D1D9C">
        <w:rPr>
          <w:rFonts w:ascii="Calibri" w:hAnsi="Calibri" w:cs="Calibri"/>
          <w:color w:val="000000" w:themeColor="text1"/>
        </w:rPr>
        <w:br/>
        <w:t>3 października 2008 r. o udostępnianiu informacji o środowisku i jego ochronie, udziale społeczeństwa w ochronie środowiska oraz o ocenach oddziaływania na środowisko (Dz. U. z 202</w:t>
      </w:r>
      <w:r w:rsidR="00B65885">
        <w:rPr>
          <w:rFonts w:ascii="Calibri" w:hAnsi="Calibri" w:cs="Calibri"/>
          <w:color w:val="000000" w:themeColor="text1"/>
        </w:rPr>
        <w:t>6</w:t>
      </w:r>
      <w:r w:rsidR="00106861" w:rsidRPr="002D1D9C">
        <w:rPr>
          <w:rFonts w:ascii="Calibri" w:hAnsi="Calibri" w:cs="Calibri"/>
          <w:color w:val="000000" w:themeColor="text1"/>
        </w:rPr>
        <w:t xml:space="preserve"> r., poz. </w:t>
      </w:r>
      <w:r w:rsidR="00B65885">
        <w:rPr>
          <w:rFonts w:ascii="Calibri" w:hAnsi="Calibri" w:cs="Calibri"/>
          <w:color w:val="000000" w:themeColor="text1"/>
        </w:rPr>
        <w:t>670)</w:t>
      </w:r>
      <w:r w:rsidR="00106861" w:rsidRPr="002D1D9C">
        <w:rPr>
          <w:rFonts w:ascii="Calibri" w:hAnsi="Calibri" w:cs="Calibri"/>
          <w:color w:val="000000" w:themeColor="text1"/>
        </w:rPr>
        <w:t xml:space="preserve"> niniejsza decyzja została podana do publicznej wiadomości poprzez zamieszczenie na tablicy ogłoszeń Urzędu Gminy w Jednorożcu,</w:t>
      </w:r>
      <w:r w:rsidR="00106861" w:rsidRPr="002D1D9C">
        <w:rPr>
          <w:rFonts w:ascii="Calibri" w:hAnsi="Calibri" w:cs="Calibri"/>
          <w:color w:val="000000" w:themeColor="text1"/>
        </w:rPr>
        <w:br/>
        <w:t>a także w Biuletynie Informacji Publicznej Urzędu Gminy w Jednorożcu.</w:t>
      </w:r>
    </w:p>
    <w:p w14:paraId="504B8A8E" w14:textId="4612C2DF" w:rsidR="00106861" w:rsidRPr="002D1D9C" w:rsidRDefault="00106861" w:rsidP="002D1D9C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2D1D9C">
        <w:rPr>
          <w:rFonts w:ascii="Calibri" w:hAnsi="Calibri" w:cs="Calibri"/>
          <w:color w:val="000000" w:themeColor="text1"/>
        </w:rPr>
        <w:t>a/a.</w:t>
      </w:r>
    </w:p>
    <w:p w14:paraId="7D0F3F4D" w14:textId="77777777" w:rsidR="00106861" w:rsidRPr="00E1378F" w:rsidRDefault="00106861" w:rsidP="00106861">
      <w:pPr>
        <w:spacing w:after="0" w:line="360" w:lineRule="auto"/>
        <w:rPr>
          <w:rFonts w:ascii="Calibri" w:hAnsi="Calibri" w:cs="Calibri"/>
          <w:color w:val="000000" w:themeColor="text1"/>
          <w:sz w:val="8"/>
          <w:szCs w:val="8"/>
        </w:rPr>
      </w:pPr>
    </w:p>
    <w:p w14:paraId="07563F3C" w14:textId="77777777" w:rsidR="00874B7D" w:rsidRPr="00E1378F" w:rsidRDefault="00874B7D" w:rsidP="00106861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2D9B5973" w14:textId="77777777" w:rsidR="00106861" w:rsidRPr="00E1378F" w:rsidRDefault="00106861" w:rsidP="00106861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br/>
        <w:t>Do wiadomości:</w:t>
      </w:r>
    </w:p>
    <w:p w14:paraId="3BC35A48" w14:textId="77777777" w:rsidR="00106861" w:rsidRPr="00E1378F" w:rsidRDefault="00106861" w:rsidP="00106861">
      <w:pPr>
        <w:pStyle w:val="Tekstpodstawowy"/>
        <w:numPr>
          <w:ilvl w:val="0"/>
          <w:numId w:val="5"/>
        </w:numPr>
        <w:rPr>
          <w:rFonts w:ascii="Calibri" w:hAnsi="Calibri" w:cs="Calibri"/>
          <w:color w:val="000000" w:themeColor="text1"/>
          <w:szCs w:val="24"/>
        </w:rPr>
      </w:pPr>
      <w:r w:rsidRPr="00E1378F">
        <w:rPr>
          <w:rFonts w:ascii="Calibri" w:hAnsi="Calibri" w:cs="Calibri"/>
          <w:color w:val="000000" w:themeColor="text1"/>
          <w:szCs w:val="24"/>
        </w:rPr>
        <w:t>Regionalna Dyrekcja Ochrony Środowiska w Warszawie (e-doręczenia)</w:t>
      </w:r>
    </w:p>
    <w:p w14:paraId="506B5D43" w14:textId="77777777" w:rsidR="00106861" w:rsidRPr="00E1378F" w:rsidRDefault="00106861" w:rsidP="00106861">
      <w:pPr>
        <w:pStyle w:val="NormalnyWeb"/>
        <w:spacing w:before="0" w:after="0" w:line="360" w:lineRule="auto"/>
        <w:ind w:firstLine="708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>ul. H. Sienkiewicza 3, 00-015 Warszawa</w:t>
      </w:r>
    </w:p>
    <w:p w14:paraId="41E5BCC4" w14:textId="77777777" w:rsidR="00106861" w:rsidRPr="00E1378F" w:rsidRDefault="00106861" w:rsidP="00106861">
      <w:pPr>
        <w:pStyle w:val="Tekstpodstawowy"/>
        <w:numPr>
          <w:ilvl w:val="0"/>
          <w:numId w:val="5"/>
        </w:numPr>
        <w:rPr>
          <w:rFonts w:ascii="Calibri" w:hAnsi="Calibri" w:cs="Calibri"/>
          <w:color w:val="000000" w:themeColor="text1"/>
          <w:szCs w:val="24"/>
        </w:rPr>
      </w:pPr>
      <w:r w:rsidRPr="00E1378F">
        <w:rPr>
          <w:rFonts w:ascii="Calibri" w:hAnsi="Calibri" w:cs="Calibri"/>
          <w:color w:val="000000" w:themeColor="text1"/>
          <w:szCs w:val="24"/>
        </w:rPr>
        <w:t>Państwowy Powiatowy Inspektor Sanitarny w Przasnyszu (e-doręczenia)</w:t>
      </w:r>
    </w:p>
    <w:p w14:paraId="2587747C" w14:textId="77777777" w:rsidR="00106861" w:rsidRPr="00E1378F" w:rsidRDefault="00106861" w:rsidP="00106861">
      <w:pPr>
        <w:pStyle w:val="Tekstpodstawowy"/>
        <w:ind w:left="720"/>
        <w:rPr>
          <w:rFonts w:ascii="Calibri" w:hAnsi="Calibri" w:cs="Calibri"/>
          <w:color w:val="000000" w:themeColor="text1"/>
          <w:szCs w:val="24"/>
        </w:rPr>
      </w:pPr>
      <w:r w:rsidRPr="00E1378F">
        <w:rPr>
          <w:rFonts w:ascii="Calibri" w:hAnsi="Calibri" w:cs="Calibri"/>
          <w:color w:val="000000" w:themeColor="text1"/>
          <w:szCs w:val="24"/>
        </w:rPr>
        <w:t>ul. Gołymińska 13, 06-300 Przasnysz</w:t>
      </w:r>
    </w:p>
    <w:p w14:paraId="588C853F" w14:textId="77777777" w:rsidR="00106861" w:rsidRPr="00E1378F" w:rsidRDefault="00106861" w:rsidP="00106861">
      <w:pPr>
        <w:pStyle w:val="Tekstpodstawowy"/>
        <w:numPr>
          <w:ilvl w:val="0"/>
          <w:numId w:val="5"/>
        </w:numPr>
        <w:rPr>
          <w:rFonts w:ascii="Calibri" w:hAnsi="Calibri" w:cs="Calibri"/>
          <w:color w:val="000000" w:themeColor="text1"/>
          <w:szCs w:val="24"/>
        </w:rPr>
      </w:pPr>
      <w:r w:rsidRPr="00E1378F">
        <w:rPr>
          <w:rFonts w:ascii="Calibri" w:hAnsi="Calibri" w:cs="Calibri"/>
          <w:color w:val="000000" w:themeColor="text1"/>
          <w:szCs w:val="24"/>
        </w:rPr>
        <w:t>Państwowe Gospodarstwo Wodne Wody Polskie (e-doręczenia)</w:t>
      </w:r>
    </w:p>
    <w:p w14:paraId="21E0B7AD" w14:textId="3D8AC81A" w:rsidR="00106861" w:rsidRPr="00E1378F" w:rsidRDefault="00106861" w:rsidP="00106861">
      <w:pPr>
        <w:pStyle w:val="Tekstpodstawowy"/>
        <w:ind w:firstLine="708"/>
        <w:rPr>
          <w:rFonts w:ascii="Calibri" w:hAnsi="Calibri" w:cs="Calibri"/>
          <w:color w:val="000000" w:themeColor="text1"/>
          <w:szCs w:val="24"/>
        </w:rPr>
      </w:pPr>
      <w:r w:rsidRPr="00E1378F">
        <w:rPr>
          <w:rFonts w:ascii="Calibri" w:hAnsi="Calibri" w:cs="Calibri"/>
          <w:color w:val="000000" w:themeColor="text1"/>
          <w:szCs w:val="24"/>
        </w:rPr>
        <w:t xml:space="preserve">Zarząd Zlewni w </w:t>
      </w:r>
      <w:r w:rsidR="002D1D9C">
        <w:rPr>
          <w:rFonts w:ascii="Calibri" w:hAnsi="Calibri" w:cs="Calibri"/>
          <w:color w:val="000000" w:themeColor="text1"/>
          <w:szCs w:val="24"/>
        </w:rPr>
        <w:t>Dębem</w:t>
      </w:r>
    </w:p>
    <w:p w14:paraId="3F619957" w14:textId="76933B57" w:rsidR="00E1378F" w:rsidRPr="001500F1" w:rsidRDefault="008C6584" w:rsidP="001500F1">
      <w:pPr>
        <w:pStyle w:val="Tekstpodstawowy"/>
        <w:ind w:firstLine="708"/>
        <w:rPr>
          <w:rFonts w:ascii="Calibri" w:hAnsi="Calibri" w:cs="Calibri"/>
          <w:color w:val="000000" w:themeColor="text1"/>
          <w:szCs w:val="24"/>
        </w:rPr>
      </w:pPr>
      <w:r w:rsidRPr="00E1378F">
        <w:rPr>
          <w:rFonts w:ascii="Calibri" w:hAnsi="Calibri" w:cs="Calibri"/>
          <w:color w:val="000000" w:themeColor="text1"/>
          <w:szCs w:val="24"/>
        </w:rPr>
        <w:t xml:space="preserve">ul. </w:t>
      </w:r>
      <w:r w:rsidR="002D1D9C">
        <w:rPr>
          <w:rFonts w:ascii="Calibri" w:hAnsi="Calibri" w:cs="Calibri"/>
          <w:color w:val="000000" w:themeColor="text1"/>
          <w:szCs w:val="24"/>
        </w:rPr>
        <w:t>Nasielska 1A , 05-135 Wieliszew</w:t>
      </w:r>
    </w:p>
    <w:p w14:paraId="663EEA5D" w14:textId="77777777" w:rsidR="00E1378F" w:rsidRDefault="00E1378F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2ADF5F98" w14:textId="77777777" w:rsidR="001500F1" w:rsidRDefault="001500F1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304C3496" w14:textId="77777777" w:rsidR="001500F1" w:rsidRDefault="001500F1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2C3EAD7B" w14:textId="77777777" w:rsidR="001500F1" w:rsidRDefault="001500F1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2C3A501A" w14:textId="77777777" w:rsidR="001500F1" w:rsidRDefault="001500F1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7057B924" w14:textId="77777777" w:rsidR="007940D4" w:rsidRDefault="007940D4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1354FD03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1119CA79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379DDFFF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27EB604A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3E121BEA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56975597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5ED5F505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2F39FC33" w14:textId="77777777" w:rsidR="00FF4556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603BB334" w14:textId="77777777" w:rsidR="00FF4556" w:rsidRPr="00E1378F" w:rsidRDefault="00FF4556" w:rsidP="0010686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ED5D0E1" w14:textId="7CA4EA4D" w:rsidR="00874B7D" w:rsidRPr="00E1378F" w:rsidRDefault="00CF0990" w:rsidP="00874B7D">
      <w:pPr>
        <w:pStyle w:val="Default"/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E1378F">
        <w:rPr>
          <w:rFonts w:ascii="Calibri" w:hAnsi="Calibri" w:cs="Calibri"/>
          <w:color w:val="000000" w:themeColor="text1"/>
          <w:sz w:val="18"/>
          <w:szCs w:val="18"/>
        </w:rPr>
        <w:t>Sporządziła:</w:t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FF4556">
        <w:rPr>
          <w:rFonts w:ascii="Calibri" w:hAnsi="Calibri" w:cs="Calibri"/>
          <w:color w:val="000000" w:themeColor="text1"/>
          <w:sz w:val="18"/>
          <w:szCs w:val="18"/>
        </w:rPr>
        <w:tab/>
      </w:r>
      <w:r w:rsidR="00FF4556">
        <w:rPr>
          <w:rFonts w:ascii="Calibri" w:hAnsi="Calibri" w:cs="Calibri"/>
          <w:color w:val="000000" w:themeColor="text1"/>
          <w:sz w:val="18"/>
          <w:szCs w:val="18"/>
        </w:rPr>
        <w:tab/>
      </w:r>
      <w:r w:rsidR="00FF4556">
        <w:rPr>
          <w:rFonts w:ascii="Calibri" w:hAnsi="Calibri" w:cs="Calibri"/>
          <w:color w:val="000000" w:themeColor="text1"/>
          <w:sz w:val="18"/>
          <w:szCs w:val="18"/>
        </w:rPr>
        <w:tab/>
      </w:r>
      <w:r w:rsidR="00FF4556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E1378F">
        <w:rPr>
          <w:rFonts w:ascii="Calibri" w:hAnsi="Calibri" w:cs="Calibri"/>
          <w:color w:val="000000" w:themeColor="text1"/>
          <w:sz w:val="18"/>
          <w:szCs w:val="18"/>
        </w:rPr>
        <w:br/>
        <w:t>Magdalena Kurzac</w:t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6C6C6F6F" w14:textId="4A0EAB3A" w:rsidR="001500F1" w:rsidRDefault="00CF0990" w:rsidP="00874B7D">
      <w:pPr>
        <w:pStyle w:val="Default"/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E1378F">
        <w:rPr>
          <w:rFonts w:ascii="Calibri" w:hAnsi="Calibri" w:cs="Calibri"/>
          <w:color w:val="000000" w:themeColor="text1"/>
          <w:sz w:val="18"/>
          <w:szCs w:val="18"/>
        </w:rPr>
        <w:t>29 751 70 39</w:t>
      </w:r>
      <w:r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="00874B7D"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E1378F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586F0B97" w14:textId="77777777" w:rsidR="001500F1" w:rsidRPr="00E1378F" w:rsidRDefault="001500F1" w:rsidP="00874B7D">
      <w:pPr>
        <w:pStyle w:val="Default"/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3356A188" w14:textId="0EC72553" w:rsidR="007A1506" w:rsidRPr="00E1378F" w:rsidRDefault="007A1506" w:rsidP="007A1506">
      <w:pPr>
        <w:spacing w:after="0" w:line="360" w:lineRule="auto"/>
        <w:jc w:val="right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lastRenderedPageBreak/>
        <w:t>Załącznik nr 1 do decyzji ZIR.6220.</w:t>
      </w:r>
      <w:r w:rsidR="002D1D9C">
        <w:rPr>
          <w:rFonts w:ascii="Calibri" w:hAnsi="Calibri" w:cs="Calibri"/>
          <w:color w:val="000000" w:themeColor="text1"/>
        </w:rPr>
        <w:t>1</w:t>
      </w:r>
      <w:r w:rsidRPr="00E1378F">
        <w:rPr>
          <w:rFonts w:ascii="Calibri" w:hAnsi="Calibri" w:cs="Calibri"/>
          <w:color w:val="000000" w:themeColor="text1"/>
        </w:rPr>
        <w:t>.202</w:t>
      </w:r>
      <w:r w:rsidR="002D1D9C">
        <w:rPr>
          <w:rFonts w:ascii="Calibri" w:hAnsi="Calibri" w:cs="Calibri"/>
          <w:color w:val="000000" w:themeColor="text1"/>
        </w:rPr>
        <w:t>6</w:t>
      </w:r>
    </w:p>
    <w:p w14:paraId="1D7FA3F1" w14:textId="58335BC8" w:rsidR="007A1506" w:rsidRPr="00CD773F" w:rsidRDefault="007A1506" w:rsidP="007A1506">
      <w:pPr>
        <w:spacing w:after="0" w:line="360" w:lineRule="auto"/>
        <w:jc w:val="right"/>
        <w:rPr>
          <w:rFonts w:ascii="Calibri" w:hAnsi="Calibri" w:cs="Calibri"/>
        </w:rPr>
      </w:pPr>
      <w:r w:rsidRPr="00E1378F">
        <w:rPr>
          <w:rFonts w:ascii="Calibri" w:hAnsi="Calibri" w:cs="Calibri"/>
          <w:color w:val="000000" w:themeColor="text1"/>
        </w:rPr>
        <w:t xml:space="preserve">o środowiskowych </w:t>
      </w:r>
      <w:r w:rsidRPr="00CD773F">
        <w:rPr>
          <w:rFonts w:ascii="Calibri" w:hAnsi="Calibri" w:cs="Calibri"/>
        </w:rPr>
        <w:t>uwarunkowaniach przedsięwzięcia z dnia</w:t>
      </w:r>
      <w:r w:rsidR="00CD773F" w:rsidRPr="00CD773F">
        <w:rPr>
          <w:rFonts w:ascii="Calibri" w:hAnsi="Calibri" w:cs="Calibri"/>
        </w:rPr>
        <w:t xml:space="preserve"> 23 czerwca</w:t>
      </w:r>
      <w:r w:rsidRPr="00CD773F">
        <w:rPr>
          <w:rFonts w:ascii="Calibri" w:hAnsi="Calibri" w:cs="Calibri"/>
        </w:rPr>
        <w:t xml:space="preserve"> 202</w:t>
      </w:r>
      <w:r w:rsidR="008C6584" w:rsidRPr="00CD773F">
        <w:rPr>
          <w:rFonts w:ascii="Calibri" w:hAnsi="Calibri" w:cs="Calibri"/>
        </w:rPr>
        <w:t>6</w:t>
      </w:r>
      <w:r w:rsidRPr="00CD773F">
        <w:rPr>
          <w:rFonts w:ascii="Calibri" w:hAnsi="Calibri" w:cs="Calibri"/>
        </w:rPr>
        <w:t xml:space="preserve"> roku</w:t>
      </w:r>
    </w:p>
    <w:p w14:paraId="44C11D9B" w14:textId="77777777" w:rsidR="007A1506" w:rsidRPr="00CD773F" w:rsidRDefault="007A1506" w:rsidP="007A1506">
      <w:pPr>
        <w:rPr>
          <w:rFonts w:ascii="Calibri" w:hAnsi="Calibri" w:cs="Calibri"/>
          <w:sz w:val="10"/>
          <w:szCs w:val="10"/>
        </w:rPr>
      </w:pPr>
    </w:p>
    <w:p w14:paraId="3F99A0F8" w14:textId="77777777" w:rsidR="007A1506" w:rsidRPr="00E1378F" w:rsidRDefault="007A1506" w:rsidP="007A1506">
      <w:pPr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1378F">
        <w:rPr>
          <w:rFonts w:ascii="Calibri" w:hAnsi="Calibri" w:cs="Calibri"/>
          <w:b/>
          <w:bCs/>
          <w:color w:val="000000" w:themeColor="text1"/>
        </w:rPr>
        <w:t>CHARAKTERYSTYKA PRZEDSIĘWZIĘCIA</w:t>
      </w:r>
    </w:p>
    <w:p w14:paraId="03C125E3" w14:textId="2AD25D6C" w:rsidR="007A1506" w:rsidRPr="00E1378F" w:rsidRDefault="007A1506" w:rsidP="007A150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10"/>
          <w:szCs w:val="10"/>
        </w:rPr>
      </w:pPr>
      <w:r w:rsidRPr="00E1378F">
        <w:rPr>
          <w:rFonts w:ascii="Calibri" w:hAnsi="Calibri" w:cs="Calibri"/>
          <w:color w:val="000000" w:themeColor="text1"/>
        </w:rPr>
        <w:t>Charakterystyka planowanego przedsięwzięcia zgodnie z art. 82 ust. 3 ustawy z dnia</w:t>
      </w:r>
      <w:r w:rsidR="004F025C" w:rsidRPr="00E1378F">
        <w:rPr>
          <w:rFonts w:ascii="Calibri" w:hAnsi="Calibri" w:cs="Calibri"/>
          <w:color w:val="000000" w:themeColor="text1"/>
        </w:rPr>
        <w:br/>
      </w:r>
      <w:r w:rsidRPr="00E1378F">
        <w:rPr>
          <w:rFonts w:ascii="Calibri" w:hAnsi="Calibri" w:cs="Calibri"/>
          <w:color w:val="000000" w:themeColor="text1"/>
        </w:rPr>
        <w:t xml:space="preserve">3 października 2008 r. o udostępnianiu informacji o środowisku i jego ochronie, udziale społeczeństwa w ochronie środowiska oraz o ocenach oddziaływania na środowisko </w:t>
      </w:r>
      <w:r w:rsidRPr="00E1378F">
        <w:rPr>
          <w:rFonts w:ascii="Calibri" w:hAnsi="Calibri" w:cs="Calibri"/>
          <w:color w:val="000000" w:themeColor="text1"/>
        </w:rPr>
        <w:br/>
        <w:t>(Dz. U. z 202</w:t>
      </w:r>
      <w:r w:rsidR="002D1D9C">
        <w:rPr>
          <w:rFonts w:ascii="Calibri" w:hAnsi="Calibri" w:cs="Calibri"/>
          <w:color w:val="000000" w:themeColor="text1"/>
        </w:rPr>
        <w:t>6</w:t>
      </w:r>
      <w:r w:rsidRPr="00E1378F">
        <w:rPr>
          <w:rFonts w:ascii="Calibri" w:hAnsi="Calibri" w:cs="Calibri"/>
          <w:color w:val="000000" w:themeColor="text1"/>
        </w:rPr>
        <w:t xml:space="preserve"> r. poz.</w:t>
      </w:r>
      <w:r w:rsidR="002D1D9C">
        <w:rPr>
          <w:rFonts w:ascii="Calibri" w:hAnsi="Calibri" w:cs="Calibri"/>
          <w:color w:val="000000" w:themeColor="text1"/>
        </w:rPr>
        <w:t xml:space="preserve"> 670)</w:t>
      </w:r>
      <w:r w:rsidRPr="00E1378F">
        <w:rPr>
          <w:rFonts w:ascii="Calibri" w:hAnsi="Calibri" w:cs="Calibri"/>
          <w:color w:val="000000" w:themeColor="text1"/>
        </w:rPr>
        <w:br/>
      </w:r>
    </w:p>
    <w:p w14:paraId="30F39788" w14:textId="0963D767" w:rsidR="00575FDB" w:rsidRDefault="00D83AB3" w:rsidP="00D83AB3">
      <w:pPr>
        <w:pStyle w:val="Default"/>
        <w:spacing w:line="360" w:lineRule="auto"/>
        <w:ind w:firstLine="567"/>
        <w:jc w:val="both"/>
        <w:rPr>
          <w:rFonts w:ascii="Calibri" w:hAnsi="Calibri" w:cs="Calibri"/>
          <w:color w:val="000000" w:themeColor="text1"/>
        </w:rPr>
      </w:pPr>
      <w:r w:rsidRPr="00E1378F">
        <w:rPr>
          <w:rFonts w:ascii="Calibri" w:hAnsi="Calibri" w:cs="Calibri"/>
          <w:color w:val="000000" w:themeColor="text1"/>
        </w:rPr>
        <w:tab/>
        <w:t xml:space="preserve">Przedmiotem planowanej inwestycji jest </w:t>
      </w:r>
      <w:r w:rsidR="009D403D">
        <w:rPr>
          <w:rFonts w:ascii="Calibri" w:hAnsi="Calibri" w:cs="Calibri"/>
          <w:color w:val="000000" w:themeColor="text1"/>
        </w:rPr>
        <w:t>budowa sieci kanalizacji sanitarnej łączącej powstające osiedle domów jednorodzinnych z istniejącą siecią kanalizacji sanitarnej</w:t>
      </w:r>
      <w:r w:rsidR="00CD773F">
        <w:rPr>
          <w:rFonts w:ascii="Calibri" w:hAnsi="Calibri" w:cs="Calibri"/>
          <w:color w:val="000000" w:themeColor="text1"/>
        </w:rPr>
        <w:br/>
      </w:r>
      <w:r w:rsidR="009D403D">
        <w:rPr>
          <w:rFonts w:ascii="Calibri" w:hAnsi="Calibri" w:cs="Calibri"/>
          <w:color w:val="000000" w:themeColor="text1"/>
        </w:rPr>
        <w:t>w miejscowości Jednorożec</w:t>
      </w:r>
      <w:r w:rsidR="00FF4556">
        <w:rPr>
          <w:rFonts w:ascii="Calibri" w:hAnsi="Calibri" w:cs="Calibri"/>
          <w:color w:val="000000" w:themeColor="text1"/>
        </w:rPr>
        <w:t>,</w:t>
      </w:r>
      <w:r w:rsidR="00B65885">
        <w:rPr>
          <w:rFonts w:ascii="Calibri" w:hAnsi="Calibri" w:cs="Calibri"/>
          <w:color w:val="000000" w:themeColor="text1"/>
        </w:rPr>
        <w:t xml:space="preserve"> która będzie realizowana jednoetapowo na podstawie trzech niezależnych dokumentacji projektowych.</w:t>
      </w:r>
      <w:r w:rsidR="00575FDB">
        <w:rPr>
          <w:rFonts w:ascii="Calibri" w:hAnsi="Calibri" w:cs="Calibri"/>
          <w:color w:val="000000" w:themeColor="text1"/>
        </w:rPr>
        <w:t xml:space="preserve"> </w:t>
      </w:r>
      <w:r w:rsidR="009D403D">
        <w:rPr>
          <w:rFonts w:ascii="Calibri" w:hAnsi="Calibri" w:cs="Calibri"/>
          <w:color w:val="000000" w:themeColor="text1"/>
        </w:rPr>
        <w:t>Teren, na którym planuje się inwestycję objęty jest miejscowym planem zagospodarowania przestrzennego</w:t>
      </w:r>
      <w:r w:rsidR="00B65885">
        <w:rPr>
          <w:rFonts w:ascii="Calibri" w:hAnsi="Calibri" w:cs="Calibri"/>
          <w:color w:val="000000" w:themeColor="text1"/>
        </w:rPr>
        <w:t xml:space="preserve">. </w:t>
      </w:r>
      <w:r w:rsidR="009D403D">
        <w:rPr>
          <w:rFonts w:ascii="Calibri" w:hAnsi="Calibri" w:cs="Calibri"/>
          <w:color w:val="000000" w:themeColor="text1"/>
        </w:rPr>
        <w:t>Jest to pas nieutwardzonej drogi gminnej – żwir, tereny zielone.</w:t>
      </w:r>
      <w:r w:rsidR="00575FDB">
        <w:rPr>
          <w:rFonts w:ascii="Calibri" w:hAnsi="Calibri" w:cs="Calibri"/>
          <w:color w:val="000000" w:themeColor="text1"/>
        </w:rPr>
        <w:t xml:space="preserve"> Jedyne w miejscu połączenia z istniejącą kanalizacją sanitarną jest nawierzchnia bitumiczna, utwardzona.</w:t>
      </w:r>
      <w:r w:rsidR="009D403D">
        <w:rPr>
          <w:rFonts w:ascii="Calibri" w:hAnsi="Calibri" w:cs="Calibri"/>
          <w:color w:val="000000" w:themeColor="text1"/>
        </w:rPr>
        <w:t xml:space="preserve"> </w:t>
      </w:r>
      <w:r w:rsidR="00575FDB">
        <w:rPr>
          <w:rFonts w:ascii="Calibri" w:hAnsi="Calibri" w:cs="Calibri"/>
          <w:color w:val="000000" w:themeColor="text1"/>
        </w:rPr>
        <w:t>Szacunkowy bilans powierzchni planowanego przedsięwzięcia będzie następujący:</w:t>
      </w:r>
    </w:p>
    <w:p w14:paraId="4FA50EBA" w14:textId="4181FD70" w:rsidR="00575FDB" w:rsidRDefault="00575FDB" w:rsidP="00575FDB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powierzchnia nieruchomości, na której planowana jest realizacja inwestycji – ok. 455 m</w:t>
      </w:r>
      <w:r w:rsidRPr="00575FDB">
        <w:rPr>
          <w:rFonts w:ascii="Calibri" w:hAnsi="Calibri" w:cs="Calibri"/>
          <w:color w:val="000000" w:themeColor="text1"/>
          <w:vertAlign w:val="superscript"/>
        </w:rPr>
        <w:t>2</w:t>
      </w:r>
      <w:r>
        <w:rPr>
          <w:rFonts w:ascii="Calibri" w:hAnsi="Calibri" w:cs="Calibri"/>
          <w:color w:val="000000" w:themeColor="text1"/>
        </w:rPr>
        <w:t>,</w:t>
      </w:r>
    </w:p>
    <w:p w14:paraId="0453B105" w14:textId="01AA72B3" w:rsidR="00575FDB" w:rsidRDefault="00575FDB" w:rsidP="00575FDB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powierzchnia utwardzona (droga dojazdowa i drogi wewnętrzne, chodniki) – ok. 20 m</w:t>
      </w:r>
      <w:r w:rsidRPr="00575FDB">
        <w:rPr>
          <w:rFonts w:ascii="Calibri" w:hAnsi="Calibri" w:cs="Calibri"/>
          <w:color w:val="000000" w:themeColor="text1"/>
          <w:vertAlign w:val="superscript"/>
        </w:rPr>
        <w:t>2</w:t>
      </w:r>
      <w:r>
        <w:rPr>
          <w:rFonts w:ascii="Calibri" w:hAnsi="Calibri" w:cs="Calibri"/>
          <w:color w:val="000000" w:themeColor="text1"/>
        </w:rPr>
        <w:t>,</w:t>
      </w:r>
    </w:p>
    <w:p w14:paraId="0A268D7D" w14:textId="50826965" w:rsidR="00575FDB" w:rsidRDefault="00575FDB" w:rsidP="00575FDB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powierzchnia biologicznie czynna (tereny zielone i wysypane żwirem) – ok. 430 m</w:t>
      </w:r>
      <w:r w:rsidRPr="00575FDB">
        <w:rPr>
          <w:rFonts w:ascii="Calibri" w:hAnsi="Calibri" w:cs="Calibri"/>
          <w:color w:val="000000" w:themeColor="text1"/>
          <w:vertAlign w:val="superscript"/>
        </w:rPr>
        <w:t>2</w:t>
      </w:r>
      <w:r>
        <w:rPr>
          <w:rFonts w:ascii="Calibri" w:hAnsi="Calibri" w:cs="Calibri"/>
          <w:color w:val="000000" w:themeColor="text1"/>
        </w:rPr>
        <w:t>.</w:t>
      </w:r>
    </w:p>
    <w:p w14:paraId="38BFC977" w14:textId="3284EFE3" w:rsidR="00E87DF2" w:rsidRPr="00E1378F" w:rsidRDefault="009D403D" w:rsidP="00D83AB3">
      <w:pPr>
        <w:pStyle w:val="Default"/>
        <w:spacing w:line="360" w:lineRule="auto"/>
        <w:ind w:firstLine="56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Obecnie teren budowy stanowią użytki rolne klasy RV. Na terenie tym nie występują drzewa ani krzewy. W miejscu planowanej i</w:t>
      </w:r>
      <w:r w:rsidR="00B9022E">
        <w:rPr>
          <w:rFonts w:ascii="Calibri" w:hAnsi="Calibri" w:cs="Calibri"/>
          <w:color w:val="000000" w:themeColor="text1"/>
        </w:rPr>
        <w:t>nwestycji sporadycznie występuje zabudowa jednorodzinna i zagrodowa oraz sieci podziemnej infrastruktury technicznej. W skład tejże inwestycji wchodzić będą m.in. rury PVC DN200 – 2274,4 m, studnie rewizyjne DN – 88 sztuk. Sieć posadowiona będzie pod ziemią na głębokości 1,4 – 2,5 m p.p.t. Po budowie przywrócony zostanie istniejący ciąg komunikacyjny.</w:t>
      </w:r>
    </w:p>
    <w:sectPr w:rsidR="00E87DF2" w:rsidRPr="00E1378F" w:rsidSect="00FF4556">
      <w:pgSz w:w="11906" w:h="16838" w:code="9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67F2" w14:textId="77777777" w:rsidR="00151E65" w:rsidRDefault="00151E65" w:rsidP="00D51C96">
      <w:pPr>
        <w:spacing w:after="0" w:line="240" w:lineRule="auto"/>
      </w:pPr>
      <w:r>
        <w:separator/>
      </w:r>
    </w:p>
  </w:endnote>
  <w:endnote w:type="continuationSeparator" w:id="0">
    <w:p w14:paraId="13B4D3D4" w14:textId="77777777" w:rsidR="00151E65" w:rsidRDefault="00151E65" w:rsidP="00D5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2871" w14:textId="77777777" w:rsidR="00151E65" w:rsidRDefault="00151E65" w:rsidP="00D51C96">
      <w:pPr>
        <w:spacing w:after="0" w:line="240" w:lineRule="auto"/>
      </w:pPr>
      <w:r>
        <w:separator/>
      </w:r>
    </w:p>
  </w:footnote>
  <w:footnote w:type="continuationSeparator" w:id="0">
    <w:p w14:paraId="3B1211AC" w14:textId="77777777" w:rsidR="00151E65" w:rsidRDefault="00151E65" w:rsidP="00D5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816"/>
    <w:multiLevelType w:val="hybridMultilevel"/>
    <w:tmpl w:val="C0EE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F5C"/>
    <w:multiLevelType w:val="hybridMultilevel"/>
    <w:tmpl w:val="1D5E0B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135D2F"/>
    <w:multiLevelType w:val="hybridMultilevel"/>
    <w:tmpl w:val="88D03BFE"/>
    <w:lvl w:ilvl="0" w:tplc="71CAC5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B26DA5"/>
    <w:multiLevelType w:val="hybridMultilevel"/>
    <w:tmpl w:val="DB96AB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4B55"/>
    <w:multiLevelType w:val="hybridMultilevel"/>
    <w:tmpl w:val="CA54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1DF1"/>
    <w:multiLevelType w:val="hybridMultilevel"/>
    <w:tmpl w:val="C3DEC3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2C0BE1"/>
    <w:multiLevelType w:val="hybridMultilevel"/>
    <w:tmpl w:val="B032F322"/>
    <w:lvl w:ilvl="0" w:tplc="28302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3A5C"/>
    <w:multiLevelType w:val="hybridMultilevel"/>
    <w:tmpl w:val="D1B83664"/>
    <w:lvl w:ilvl="0" w:tplc="E37EFFA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762A4"/>
    <w:multiLevelType w:val="hybridMultilevel"/>
    <w:tmpl w:val="D4C42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94610"/>
    <w:multiLevelType w:val="hybridMultilevel"/>
    <w:tmpl w:val="1346CED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E63234E"/>
    <w:multiLevelType w:val="hybridMultilevel"/>
    <w:tmpl w:val="4546E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12E33"/>
    <w:multiLevelType w:val="hybridMultilevel"/>
    <w:tmpl w:val="E88AA9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A71AC"/>
    <w:multiLevelType w:val="hybridMultilevel"/>
    <w:tmpl w:val="401E1E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B41486"/>
    <w:multiLevelType w:val="multilevel"/>
    <w:tmpl w:val="3F14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5ABE6A8F"/>
    <w:multiLevelType w:val="hybridMultilevel"/>
    <w:tmpl w:val="86DE94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BAF1BC9"/>
    <w:multiLevelType w:val="multilevel"/>
    <w:tmpl w:val="5E40414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586" w:hanging="360"/>
      </w:pPr>
    </w:lvl>
    <w:lvl w:ilvl="5">
      <w:start w:val="1"/>
      <w:numFmt w:val="decimal"/>
      <w:lvlText w:val="%6.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decimal"/>
      <w:lvlText w:val="%8."/>
      <w:lvlJc w:val="left"/>
      <w:pPr>
        <w:ind w:left="3666" w:hanging="360"/>
      </w:pPr>
    </w:lvl>
    <w:lvl w:ilvl="8">
      <w:start w:val="1"/>
      <w:numFmt w:val="decimal"/>
      <w:lvlText w:val="%9."/>
      <w:lvlJc w:val="left"/>
      <w:pPr>
        <w:ind w:left="4026" w:hanging="360"/>
      </w:pPr>
    </w:lvl>
  </w:abstractNum>
  <w:abstractNum w:abstractNumId="16" w15:restartNumberingAfterBreak="0">
    <w:nsid w:val="60E50C47"/>
    <w:multiLevelType w:val="hybridMultilevel"/>
    <w:tmpl w:val="66D200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714D6C10"/>
    <w:multiLevelType w:val="hybridMultilevel"/>
    <w:tmpl w:val="D55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86DF4"/>
    <w:multiLevelType w:val="hybridMultilevel"/>
    <w:tmpl w:val="719ABFF8"/>
    <w:lvl w:ilvl="0" w:tplc="105A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C5C9E"/>
    <w:multiLevelType w:val="hybridMultilevel"/>
    <w:tmpl w:val="25404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03C43"/>
    <w:multiLevelType w:val="hybridMultilevel"/>
    <w:tmpl w:val="33440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22F15"/>
    <w:multiLevelType w:val="hybridMultilevel"/>
    <w:tmpl w:val="12E64F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698567">
    <w:abstractNumId w:val="6"/>
  </w:num>
  <w:num w:numId="2" w16cid:durableId="1480609247">
    <w:abstractNumId w:val="19"/>
  </w:num>
  <w:num w:numId="3" w16cid:durableId="1439830570">
    <w:abstractNumId w:val="15"/>
  </w:num>
  <w:num w:numId="4" w16cid:durableId="1308195895">
    <w:abstractNumId w:val="17"/>
  </w:num>
  <w:num w:numId="5" w16cid:durableId="1937669030">
    <w:abstractNumId w:val="13"/>
  </w:num>
  <w:num w:numId="6" w16cid:durableId="1051617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44204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1117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9797969">
    <w:abstractNumId w:val="14"/>
  </w:num>
  <w:num w:numId="10" w16cid:durableId="632445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39356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9697861">
    <w:abstractNumId w:val="14"/>
  </w:num>
  <w:num w:numId="13" w16cid:durableId="309527827">
    <w:abstractNumId w:val="2"/>
  </w:num>
  <w:num w:numId="14" w16cid:durableId="1363823590">
    <w:abstractNumId w:val="10"/>
  </w:num>
  <w:num w:numId="15" w16cid:durableId="1711107135">
    <w:abstractNumId w:val="21"/>
  </w:num>
  <w:num w:numId="16" w16cid:durableId="1177185170">
    <w:abstractNumId w:val="1"/>
  </w:num>
  <w:num w:numId="17" w16cid:durableId="1695233214">
    <w:abstractNumId w:val="22"/>
  </w:num>
  <w:num w:numId="18" w16cid:durableId="523905863">
    <w:abstractNumId w:val="18"/>
  </w:num>
  <w:num w:numId="19" w16cid:durableId="1222985931">
    <w:abstractNumId w:val="4"/>
  </w:num>
  <w:num w:numId="20" w16cid:durableId="1741363382">
    <w:abstractNumId w:val="8"/>
  </w:num>
  <w:num w:numId="21" w16cid:durableId="715278356">
    <w:abstractNumId w:val="16"/>
  </w:num>
  <w:num w:numId="22" w16cid:durableId="527109682">
    <w:abstractNumId w:val="9"/>
  </w:num>
  <w:num w:numId="23" w16cid:durableId="1900479054">
    <w:abstractNumId w:val="0"/>
  </w:num>
  <w:num w:numId="24" w16cid:durableId="1656572598">
    <w:abstractNumId w:val="11"/>
  </w:num>
  <w:num w:numId="25" w16cid:durableId="1331639854">
    <w:abstractNumId w:val="12"/>
  </w:num>
  <w:num w:numId="26" w16cid:durableId="1585188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D0"/>
    <w:rsid w:val="00021B64"/>
    <w:rsid w:val="0002212A"/>
    <w:rsid w:val="00022277"/>
    <w:rsid w:val="00024131"/>
    <w:rsid w:val="00030C0E"/>
    <w:rsid w:val="000407D0"/>
    <w:rsid w:val="000756C9"/>
    <w:rsid w:val="00082D06"/>
    <w:rsid w:val="000B0193"/>
    <w:rsid w:val="000B3165"/>
    <w:rsid w:val="000D31C7"/>
    <w:rsid w:val="00106861"/>
    <w:rsid w:val="0011168A"/>
    <w:rsid w:val="0011739A"/>
    <w:rsid w:val="00117FF1"/>
    <w:rsid w:val="00127562"/>
    <w:rsid w:val="001328C8"/>
    <w:rsid w:val="001500F1"/>
    <w:rsid w:val="001504F4"/>
    <w:rsid w:val="00151E65"/>
    <w:rsid w:val="0015377B"/>
    <w:rsid w:val="00157FA2"/>
    <w:rsid w:val="00161B88"/>
    <w:rsid w:val="0016663C"/>
    <w:rsid w:val="00185B69"/>
    <w:rsid w:val="00185D79"/>
    <w:rsid w:val="00185FDD"/>
    <w:rsid w:val="001916CF"/>
    <w:rsid w:val="001C0ECD"/>
    <w:rsid w:val="001C1E8B"/>
    <w:rsid w:val="001C22DF"/>
    <w:rsid w:val="001C6BCD"/>
    <w:rsid w:val="001D4DF1"/>
    <w:rsid w:val="001E104F"/>
    <w:rsid w:val="001E18BD"/>
    <w:rsid w:val="001E1A77"/>
    <w:rsid w:val="001E36FB"/>
    <w:rsid w:val="001F31A6"/>
    <w:rsid w:val="001F3783"/>
    <w:rsid w:val="001F58E3"/>
    <w:rsid w:val="001F631E"/>
    <w:rsid w:val="002066A2"/>
    <w:rsid w:val="00237385"/>
    <w:rsid w:val="002471B2"/>
    <w:rsid w:val="00252A0F"/>
    <w:rsid w:val="00275EC8"/>
    <w:rsid w:val="002827DC"/>
    <w:rsid w:val="0028550E"/>
    <w:rsid w:val="00286E3B"/>
    <w:rsid w:val="00287281"/>
    <w:rsid w:val="002966BA"/>
    <w:rsid w:val="002C23B8"/>
    <w:rsid w:val="002C735A"/>
    <w:rsid w:val="002C7CBE"/>
    <w:rsid w:val="002D1D9C"/>
    <w:rsid w:val="002D50D5"/>
    <w:rsid w:val="002E7968"/>
    <w:rsid w:val="002F5AA4"/>
    <w:rsid w:val="003108C1"/>
    <w:rsid w:val="00321EF4"/>
    <w:rsid w:val="00322B5B"/>
    <w:rsid w:val="00324328"/>
    <w:rsid w:val="00333070"/>
    <w:rsid w:val="00335211"/>
    <w:rsid w:val="003502DB"/>
    <w:rsid w:val="00355469"/>
    <w:rsid w:val="0036006A"/>
    <w:rsid w:val="003725D8"/>
    <w:rsid w:val="00380F19"/>
    <w:rsid w:val="0038291E"/>
    <w:rsid w:val="003B260D"/>
    <w:rsid w:val="003C0BA0"/>
    <w:rsid w:val="003D1D58"/>
    <w:rsid w:val="003F5614"/>
    <w:rsid w:val="003F6652"/>
    <w:rsid w:val="0040144D"/>
    <w:rsid w:val="00402A8E"/>
    <w:rsid w:val="0040553A"/>
    <w:rsid w:val="0044188B"/>
    <w:rsid w:val="004469BC"/>
    <w:rsid w:val="00455E2E"/>
    <w:rsid w:val="004733C5"/>
    <w:rsid w:val="00490756"/>
    <w:rsid w:val="004A6762"/>
    <w:rsid w:val="004A69FE"/>
    <w:rsid w:val="004D4C53"/>
    <w:rsid w:val="004E53BC"/>
    <w:rsid w:val="004F025C"/>
    <w:rsid w:val="004F24A6"/>
    <w:rsid w:val="004F6755"/>
    <w:rsid w:val="00501AF7"/>
    <w:rsid w:val="00503E05"/>
    <w:rsid w:val="00512CDC"/>
    <w:rsid w:val="00527113"/>
    <w:rsid w:val="0054127F"/>
    <w:rsid w:val="00573D5A"/>
    <w:rsid w:val="00575FDB"/>
    <w:rsid w:val="00594893"/>
    <w:rsid w:val="005A1A00"/>
    <w:rsid w:val="005C09CA"/>
    <w:rsid w:val="005C7D48"/>
    <w:rsid w:val="00620E59"/>
    <w:rsid w:val="006236C7"/>
    <w:rsid w:val="0062667A"/>
    <w:rsid w:val="006272DE"/>
    <w:rsid w:val="00650F76"/>
    <w:rsid w:val="00651A20"/>
    <w:rsid w:val="00654AA0"/>
    <w:rsid w:val="00660921"/>
    <w:rsid w:val="00675C02"/>
    <w:rsid w:val="00686F58"/>
    <w:rsid w:val="006958CC"/>
    <w:rsid w:val="006A1DAC"/>
    <w:rsid w:val="006B2562"/>
    <w:rsid w:val="006D0FDF"/>
    <w:rsid w:val="006E2672"/>
    <w:rsid w:val="006F07E2"/>
    <w:rsid w:val="006F0CAC"/>
    <w:rsid w:val="006F478B"/>
    <w:rsid w:val="006F75BC"/>
    <w:rsid w:val="0070173B"/>
    <w:rsid w:val="00702003"/>
    <w:rsid w:val="00713BBC"/>
    <w:rsid w:val="00717637"/>
    <w:rsid w:val="00731927"/>
    <w:rsid w:val="00736BA5"/>
    <w:rsid w:val="00737B46"/>
    <w:rsid w:val="00737E6C"/>
    <w:rsid w:val="00742680"/>
    <w:rsid w:val="007510BA"/>
    <w:rsid w:val="00753248"/>
    <w:rsid w:val="00757086"/>
    <w:rsid w:val="007577DE"/>
    <w:rsid w:val="00781DE4"/>
    <w:rsid w:val="007940D4"/>
    <w:rsid w:val="007A1506"/>
    <w:rsid w:val="007C24D3"/>
    <w:rsid w:val="007C3640"/>
    <w:rsid w:val="007D493B"/>
    <w:rsid w:val="0082046D"/>
    <w:rsid w:val="00824E56"/>
    <w:rsid w:val="00840233"/>
    <w:rsid w:val="00851850"/>
    <w:rsid w:val="00863624"/>
    <w:rsid w:val="008743A6"/>
    <w:rsid w:val="00874B7D"/>
    <w:rsid w:val="00886A3B"/>
    <w:rsid w:val="008950DC"/>
    <w:rsid w:val="008A3ABF"/>
    <w:rsid w:val="008B27B4"/>
    <w:rsid w:val="008B50ED"/>
    <w:rsid w:val="008B5657"/>
    <w:rsid w:val="008C63DB"/>
    <w:rsid w:val="008C6584"/>
    <w:rsid w:val="008D5C30"/>
    <w:rsid w:val="008E26E2"/>
    <w:rsid w:val="008F349D"/>
    <w:rsid w:val="00913ED4"/>
    <w:rsid w:val="009337EB"/>
    <w:rsid w:val="009351C5"/>
    <w:rsid w:val="00944640"/>
    <w:rsid w:val="00953B49"/>
    <w:rsid w:val="0096517C"/>
    <w:rsid w:val="00965B0B"/>
    <w:rsid w:val="00965B2C"/>
    <w:rsid w:val="00981C90"/>
    <w:rsid w:val="00994318"/>
    <w:rsid w:val="00997F86"/>
    <w:rsid w:val="009A4EB3"/>
    <w:rsid w:val="009C0726"/>
    <w:rsid w:val="009C1E08"/>
    <w:rsid w:val="009C1F0F"/>
    <w:rsid w:val="009D0ED0"/>
    <w:rsid w:val="009D403D"/>
    <w:rsid w:val="009D7742"/>
    <w:rsid w:val="009E391A"/>
    <w:rsid w:val="009E7F54"/>
    <w:rsid w:val="00A0147D"/>
    <w:rsid w:val="00A02845"/>
    <w:rsid w:val="00A073BA"/>
    <w:rsid w:val="00A1266C"/>
    <w:rsid w:val="00A24C31"/>
    <w:rsid w:val="00A40B7C"/>
    <w:rsid w:val="00A51612"/>
    <w:rsid w:val="00A54350"/>
    <w:rsid w:val="00A67B8C"/>
    <w:rsid w:val="00A67F7B"/>
    <w:rsid w:val="00A740F4"/>
    <w:rsid w:val="00AA1250"/>
    <w:rsid w:val="00AB24C4"/>
    <w:rsid w:val="00AC4D13"/>
    <w:rsid w:val="00AD016B"/>
    <w:rsid w:val="00AD2A77"/>
    <w:rsid w:val="00AD3CD4"/>
    <w:rsid w:val="00AD7518"/>
    <w:rsid w:val="00AF2875"/>
    <w:rsid w:val="00B1479D"/>
    <w:rsid w:val="00B20D13"/>
    <w:rsid w:val="00B25C7C"/>
    <w:rsid w:val="00B65885"/>
    <w:rsid w:val="00B70CC9"/>
    <w:rsid w:val="00B77B44"/>
    <w:rsid w:val="00B801C4"/>
    <w:rsid w:val="00B83D03"/>
    <w:rsid w:val="00B9022E"/>
    <w:rsid w:val="00B90C73"/>
    <w:rsid w:val="00B913DF"/>
    <w:rsid w:val="00BA1F12"/>
    <w:rsid w:val="00BA55C2"/>
    <w:rsid w:val="00BA7017"/>
    <w:rsid w:val="00BB3920"/>
    <w:rsid w:val="00BD1C23"/>
    <w:rsid w:val="00BE2324"/>
    <w:rsid w:val="00C05CAD"/>
    <w:rsid w:val="00C06FA5"/>
    <w:rsid w:val="00C22ABA"/>
    <w:rsid w:val="00C426B0"/>
    <w:rsid w:val="00C51813"/>
    <w:rsid w:val="00C60812"/>
    <w:rsid w:val="00C608F5"/>
    <w:rsid w:val="00C773DF"/>
    <w:rsid w:val="00C77D45"/>
    <w:rsid w:val="00C951EA"/>
    <w:rsid w:val="00C9543B"/>
    <w:rsid w:val="00C97D44"/>
    <w:rsid w:val="00CB2136"/>
    <w:rsid w:val="00CB6227"/>
    <w:rsid w:val="00CC3760"/>
    <w:rsid w:val="00CC55C3"/>
    <w:rsid w:val="00CD6C60"/>
    <w:rsid w:val="00CD773F"/>
    <w:rsid w:val="00CF0990"/>
    <w:rsid w:val="00CF0BA4"/>
    <w:rsid w:val="00D044D7"/>
    <w:rsid w:val="00D04BF5"/>
    <w:rsid w:val="00D41347"/>
    <w:rsid w:val="00D51C96"/>
    <w:rsid w:val="00D56676"/>
    <w:rsid w:val="00D666C7"/>
    <w:rsid w:val="00D67458"/>
    <w:rsid w:val="00D70B78"/>
    <w:rsid w:val="00D75EB3"/>
    <w:rsid w:val="00D7792C"/>
    <w:rsid w:val="00D80FA1"/>
    <w:rsid w:val="00D83AB3"/>
    <w:rsid w:val="00D93B6F"/>
    <w:rsid w:val="00D96B10"/>
    <w:rsid w:val="00DA39EB"/>
    <w:rsid w:val="00DB498E"/>
    <w:rsid w:val="00DB65BF"/>
    <w:rsid w:val="00DB77E7"/>
    <w:rsid w:val="00DC5632"/>
    <w:rsid w:val="00DC762E"/>
    <w:rsid w:val="00DD6FF1"/>
    <w:rsid w:val="00DD7969"/>
    <w:rsid w:val="00DE6309"/>
    <w:rsid w:val="00DF4E68"/>
    <w:rsid w:val="00E07E90"/>
    <w:rsid w:val="00E1378F"/>
    <w:rsid w:val="00E1411C"/>
    <w:rsid w:val="00E17508"/>
    <w:rsid w:val="00E27568"/>
    <w:rsid w:val="00E30AD4"/>
    <w:rsid w:val="00E34B4F"/>
    <w:rsid w:val="00E36FF1"/>
    <w:rsid w:val="00E37D6C"/>
    <w:rsid w:val="00E518DB"/>
    <w:rsid w:val="00E52D01"/>
    <w:rsid w:val="00E545FF"/>
    <w:rsid w:val="00E563A0"/>
    <w:rsid w:val="00E570EF"/>
    <w:rsid w:val="00E62F99"/>
    <w:rsid w:val="00E87DF2"/>
    <w:rsid w:val="00E9564E"/>
    <w:rsid w:val="00EA2569"/>
    <w:rsid w:val="00EB057F"/>
    <w:rsid w:val="00EB723B"/>
    <w:rsid w:val="00EC0AF2"/>
    <w:rsid w:val="00ED12D3"/>
    <w:rsid w:val="00EE04E5"/>
    <w:rsid w:val="00EF1A39"/>
    <w:rsid w:val="00F00021"/>
    <w:rsid w:val="00F010B6"/>
    <w:rsid w:val="00F36B4D"/>
    <w:rsid w:val="00F503E7"/>
    <w:rsid w:val="00F609A6"/>
    <w:rsid w:val="00F6670B"/>
    <w:rsid w:val="00F74701"/>
    <w:rsid w:val="00F81A10"/>
    <w:rsid w:val="00F86B7E"/>
    <w:rsid w:val="00FB1140"/>
    <w:rsid w:val="00FB14FC"/>
    <w:rsid w:val="00FD55F6"/>
    <w:rsid w:val="00FD6605"/>
    <w:rsid w:val="00FE0EDE"/>
    <w:rsid w:val="00FE6454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AF6"/>
  <w15:chartTrackingRefBased/>
  <w15:docId w15:val="{C105BF24-9BD5-4B87-B6C8-EE933C7F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7D0"/>
  </w:style>
  <w:style w:type="paragraph" w:styleId="Nagwek1">
    <w:name w:val="heading 1"/>
    <w:basedOn w:val="Normalny"/>
    <w:next w:val="Normalny"/>
    <w:link w:val="Nagwek1Znak"/>
    <w:uiPriority w:val="9"/>
    <w:qFormat/>
    <w:rsid w:val="0004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7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7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7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7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7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7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7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7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7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7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7D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07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Textbody">
    <w:name w:val="Text body"/>
    <w:basedOn w:val="Normalny"/>
    <w:rsid w:val="00E141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14:ligatures w14:val="none"/>
    </w:rPr>
  </w:style>
  <w:style w:type="character" w:customStyle="1" w:styleId="FontStyle16">
    <w:name w:val="Font Style16"/>
    <w:basedOn w:val="Domylnaczcionkaakapitu"/>
    <w:rsid w:val="00E1411C"/>
    <w:rPr>
      <w:rFonts w:ascii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  <w:rsid w:val="00E1411C"/>
  </w:style>
  <w:style w:type="paragraph" w:customStyle="1" w:styleId="Default">
    <w:name w:val="Default"/>
    <w:rsid w:val="00E14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106861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0686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10686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F8EA-4DE6-4E55-8F07-8C1BA49A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5491</Words>
  <Characters>32951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58</cp:revision>
  <cp:lastPrinted>2026-06-23T06:25:00Z</cp:lastPrinted>
  <dcterms:created xsi:type="dcterms:W3CDTF">2026-01-23T13:05:00Z</dcterms:created>
  <dcterms:modified xsi:type="dcterms:W3CDTF">2026-06-23T06:31:00Z</dcterms:modified>
</cp:coreProperties>
</file>