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1F517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bookmarkStart w:id="0" w:name="_Hlk193091890"/>
      <w:bookmarkStart w:id="1" w:name="_Hlk210817397"/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Zarządzenie Nr 51/2026</w:t>
      </w:r>
    </w:p>
    <w:p w14:paraId="44B45968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Wójta Gminy Jednorożec</w:t>
      </w:r>
    </w:p>
    <w:p w14:paraId="55D6D3C1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 dnia 22 maja 2026 roku</w:t>
      </w:r>
    </w:p>
    <w:p w14:paraId="2D867F50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BCEDEA1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 sprawie dokonania zmian w budżecie Gminy Jednorożec na 2026 rok</w:t>
      </w:r>
    </w:p>
    <w:p w14:paraId="6A3F93AA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410BE0C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Na podstawie art. 257 ustawy z dnia 27 sierpnia 2009 roku o finansach publicznych (Dz.U.2025 poz. 1483 z </w:t>
      </w:r>
      <w:proofErr w:type="spellStart"/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późn</w:t>
      </w:r>
      <w:proofErr w:type="spellEnd"/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. zm.) zarządza się co następuje:</w:t>
      </w:r>
    </w:p>
    <w:p w14:paraId="31578B4E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6880AFA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1.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 Wprowadza się zmiany w planie wydatków budżetu gminy na 2026 rok zgodnie z załącznikiem nr 1 do zarządzenia.</w:t>
      </w:r>
    </w:p>
    <w:p w14:paraId="2C19D1EB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2.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 Budżet po zmianach wynosi:</w:t>
      </w:r>
    </w:p>
    <w:p w14:paraId="7596E794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1. Dochody - </w:t>
      </w: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64.865.723,38 zł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393F1659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1) dochody bieżące - 54.570.657,20 zł;</w:t>
      </w:r>
    </w:p>
    <w:p w14:paraId="4449184B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2) dochody majątkowe - 10.295.066,18 zł.</w:t>
      </w:r>
    </w:p>
    <w:p w14:paraId="4335C56B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2. Wydatki - </w:t>
      </w: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69.827.193,87 zł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00E3815A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1) wydatki bieżące - 45.770.320,28 zł;</w:t>
      </w:r>
    </w:p>
    <w:p w14:paraId="32E60741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2) wydatki majątkowe - 24.056.873,59 zł.</w:t>
      </w:r>
    </w:p>
    <w:p w14:paraId="3DB10CE0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3.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 Plan dochodów i wydatków związanych z realizacją zadań z zakresu administracji rządowej i innych zadań zleconych wynosi 5.522.095,74 zł.</w:t>
      </w:r>
    </w:p>
    <w:p w14:paraId="4C47BE8F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4.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 Wykonanie zarządzenia powierza się Wójtowi Gminy.</w:t>
      </w:r>
    </w:p>
    <w:p w14:paraId="7766598D" w14:textId="77777777" w:rsidR="00E419A2" w:rsidRPr="00E419A2" w:rsidRDefault="00E419A2" w:rsidP="00E419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5.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 xml:space="preserve"> Zarządzenie wchodzi w życie z dniem podjęcia i podlega ogłoszeniu w Biuletynie Informacji Publicznej Gminy Jednorożec.</w:t>
      </w:r>
    </w:p>
    <w:p w14:paraId="2C865BC1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</w:p>
    <w:p w14:paraId="397AB363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    WÓJT</w:t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</w:p>
    <w:p w14:paraId="3340A040" w14:textId="77777777" w:rsidR="00E419A2" w:rsidRPr="00E419A2" w:rsidRDefault="00E419A2" w:rsidP="00E419A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E419A2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    /-/ mgr inż. Krzysztof </w:t>
      </w:r>
      <w:proofErr w:type="spellStart"/>
      <w:r w:rsidRPr="00E419A2">
        <w:rPr>
          <w:rFonts w:ascii="Calibri" w:hAnsi="Calibri" w:cs="Calibri"/>
          <w:color w:val="000000"/>
          <w:kern w:val="0"/>
          <w:sz w:val="24"/>
          <w:szCs w:val="24"/>
        </w:rPr>
        <w:t>Nizielski</w:t>
      </w:r>
      <w:proofErr w:type="spellEnd"/>
    </w:p>
    <w:p w14:paraId="1F3DCFC7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475934CF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2B4C53DF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1E5F5AD6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04A4287C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4803FD14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0780B3AD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2B6AD1ED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09B64224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0EF5CDCB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0B968A09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686F58CA" w14:textId="77777777" w:rsidR="00E419A2" w:rsidRDefault="00E419A2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35E00F68" w14:textId="2158D851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Uzasadnienie</w:t>
      </w:r>
    </w:p>
    <w:p w14:paraId="6FBBD9ED" w14:textId="77777777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 wprowadzonych zmian w budżecie gminy</w:t>
      </w:r>
    </w:p>
    <w:p w14:paraId="14A44E70" w14:textId="16427ABE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202</w:t>
      </w:r>
      <w:r w:rsidR="0077094F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rok</w:t>
      </w:r>
    </w:p>
    <w:p w14:paraId="7E61E38B" w14:textId="77777777" w:rsidR="002A276D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  <w:b/>
          <w:bCs/>
        </w:rPr>
      </w:pPr>
    </w:p>
    <w:p w14:paraId="615B16BF" w14:textId="77777777" w:rsidR="00D5413A" w:rsidRPr="00D5413A" w:rsidRDefault="00D5413A" w:rsidP="002A276D">
      <w:pPr>
        <w:pStyle w:val="NormalnyWeb"/>
        <w:spacing w:before="0" w:after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</w:p>
    <w:p w14:paraId="3E0480EB" w14:textId="77777777" w:rsidR="002A276D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WYDATKI:</w:t>
      </w:r>
    </w:p>
    <w:p w14:paraId="4DD29CD3" w14:textId="1985AD44" w:rsidR="002A276D" w:rsidRDefault="00416A2E" w:rsidP="002A276D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Wprowadza się zmiany w</w:t>
      </w:r>
      <w:r w:rsidR="002A276D">
        <w:rPr>
          <w:rFonts w:ascii="Calibri" w:hAnsi="Calibri" w:cs="Calibri"/>
        </w:rPr>
        <w:t xml:space="preserve"> plan</w:t>
      </w:r>
      <w:r>
        <w:rPr>
          <w:rFonts w:ascii="Calibri" w:hAnsi="Calibri" w:cs="Calibri"/>
        </w:rPr>
        <w:t>ie</w:t>
      </w:r>
      <w:r w:rsidR="002A276D">
        <w:rPr>
          <w:rFonts w:ascii="Calibri" w:hAnsi="Calibri" w:cs="Calibri"/>
        </w:rPr>
        <w:t xml:space="preserve"> wydatków na rok 202</w:t>
      </w:r>
      <w:r w:rsidR="0077094F">
        <w:rPr>
          <w:rFonts w:ascii="Calibri" w:hAnsi="Calibri" w:cs="Calibri"/>
        </w:rPr>
        <w:t>6</w:t>
      </w:r>
      <w:r w:rsidR="002A276D">
        <w:rPr>
          <w:rFonts w:ascii="Calibri" w:hAnsi="Calibri" w:cs="Calibri"/>
        </w:rPr>
        <w:t xml:space="preserve"> wg poniżej wymienionej klasyfikacji budżetowej:</w:t>
      </w:r>
    </w:p>
    <w:p w14:paraId="7A533696" w14:textId="04BCD730" w:rsidR="00416A2E" w:rsidRDefault="006D13D6" w:rsidP="00416A2E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</w:t>
      </w:r>
      <w:r w:rsidR="004D3F24">
        <w:rPr>
          <w:rFonts w:ascii="Calibri" w:hAnsi="Calibri" w:cs="Calibri"/>
          <w:b/>
          <w:bCs/>
          <w:color w:val="000000"/>
          <w:u w:val="single"/>
        </w:rPr>
        <w:t>900</w:t>
      </w:r>
      <w:r>
        <w:rPr>
          <w:rFonts w:ascii="Calibri" w:hAnsi="Calibri" w:cs="Calibri"/>
          <w:b/>
          <w:bCs/>
          <w:color w:val="000000"/>
          <w:u w:val="single"/>
        </w:rPr>
        <w:t xml:space="preserve"> rozdz. </w:t>
      </w:r>
      <w:r w:rsidR="004D3F24">
        <w:rPr>
          <w:rFonts w:ascii="Calibri" w:hAnsi="Calibri" w:cs="Calibri"/>
          <w:b/>
          <w:bCs/>
          <w:color w:val="000000"/>
          <w:u w:val="single"/>
        </w:rPr>
        <w:t>90005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w planie finansowym </w:t>
      </w:r>
      <w:r w:rsidR="004D3F24">
        <w:rPr>
          <w:rFonts w:ascii="Calibri" w:hAnsi="Calibri" w:cs="Calibri"/>
          <w:color w:val="000000"/>
        </w:rPr>
        <w:t>Urzędu Gminy</w:t>
      </w:r>
      <w:r>
        <w:rPr>
          <w:rFonts w:ascii="Calibri" w:hAnsi="Calibri" w:cs="Calibri"/>
          <w:color w:val="000000"/>
        </w:rPr>
        <w:t xml:space="preserve"> w Jednorożcu</w:t>
      </w:r>
      <w:r w:rsidR="004D3F2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w ramach </w:t>
      </w:r>
      <w:r w:rsidR="004D3F24">
        <w:rPr>
          <w:rFonts w:ascii="Calibri" w:hAnsi="Calibri" w:cs="Calibri"/>
          <w:color w:val="000000"/>
        </w:rPr>
        <w:t>projektu „Mazowsze bez smogu”</w:t>
      </w:r>
      <w:r>
        <w:rPr>
          <w:rFonts w:ascii="Calibri" w:hAnsi="Calibri" w:cs="Calibri"/>
          <w:color w:val="000000"/>
        </w:rPr>
        <w:t xml:space="preserve"> </w:t>
      </w:r>
      <w:r w:rsidR="00416A2E">
        <w:rPr>
          <w:rFonts w:ascii="Calibri" w:hAnsi="Calibri" w:cs="Calibri"/>
        </w:rPr>
        <w:t xml:space="preserve">zmniejsza się plan wydatków </w:t>
      </w:r>
      <w:r w:rsidR="004D3F24">
        <w:rPr>
          <w:rFonts w:ascii="Calibri" w:hAnsi="Calibri" w:cs="Calibri"/>
        </w:rPr>
        <w:t>opłat i składek</w:t>
      </w:r>
      <w:r w:rsidR="00416A2E">
        <w:rPr>
          <w:rFonts w:ascii="Calibri" w:hAnsi="Calibri" w:cs="Calibri"/>
        </w:rPr>
        <w:t xml:space="preserve"> w kwocie </w:t>
      </w:r>
      <w:r w:rsidR="004D3F24">
        <w:rPr>
          <w:rFonts w:ascii="Calibri" w:hAnsi="Calibri" w:cs="Calibri"/>
        </w:rPr>
        <w:t>2</w:t>
      </w:r>
      <w:r w:rsidR="00416A2E">
        <w:rPr>
          <w:rFonts w:ascii="Calibri" w:hAnsi="Calibri" w:cs="Calibri"/>
        </w:rPr>
        <w:t xml:space="preserve">.000,00 zł, zwiększa się plan wydatków </w:t>
      </w:r>
      <w:r w:rsidR="004D3F24">
        <w:rPr>
          <w:rFonts w:ascii="Calibri" w:hAnsi="Calibri" w:cs="Calibri"/>
        </w:rPr>
        <w:t>wynagrodzeń osobowych pracowników</w:t>
      </w:r>
      <w:r w:rsidR="00416A2E">
        <w:rPr>
          <w:rFonts w:ascii="Calibri" w:hAnsi="Calibri" w:cs="Calibri"/>
        </w:rPr>
        <w:t xml:space="preserve"> w kwocie </w:t>
      </w:r>
      <w:r w:rsidR="004D3F24">
        <w:rPr>
          <w:rFonts w:ascii="Calibri" w:hAnsi="Calibri" w:cs="Calibri"/>
        </w:rPr>
        <w:t>2</w:t>
      </w:r>
      <w:r w:rsidR="00416A2E">
        <w:rPr>
          <w:rFonts w:ascii="Calibri" w:hAnsi="Calibri" w:cs="Calibri"/>
        </w:rPr>
        <w:t>.000,00 zł.</w:t>
      </w:r>
    </w:p>
    <w:bookmarkEnd w:id="0"/>
    <w:bookmarkEnd w:id="1"/>
    <w:p w14:paraId="4D2D3C9B" w14:textId="77777777" w:rsidR="007A62A9" w:rsidRDefault="007A62A9" w:rsidP="00F6665D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</w:p>
    <w:sectPr w:rsidR="007A62A9" w:rsidSect="0006597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92"/>
    <w:rsid w:val="00007D31"/>
    <w:rsid w:val="00032E24"/>
    <w:rsid w:val="00046D38"/>
    <w:rsid w:val="0005370C"/>
    <w:rsid w:val="00065970"/>
    <w:rsid w:val="000A0725"/>
    <w:rsid w:val="000A73D0"/>
    <w:rsid w:val="000C1347"/>
    <w:rsid w:val="000D7532"/>
    <w:rsid w:val="00143DD5"/>
    <w:rsid w:val="001527B3"/>
    <w:rsid w:val="00155ADB"/>
    <w:rsid w:val="001C06FD"/>
    <w:rsid w:val="001E4F48"/>
    <w:rsid w:val="00220F1B"/>
    <w:rsid w:val="0026795B"/>
    <w:rsid w:val="002A276D"/>
    <w:rsid w:val="002A3576"/>
    <w:rsid w:val="002C6585"/>
    <w:rsid w:val="002C7350"/>
    <w:rsid w:val="002C7573"/>
    <w:rsid w:val="002E1E3B"/>
    <w:rsid w:val="002E343C"/>
    <w:rsid w:val="0031145C"/>
    <w:rsid w:val="00327FA9"/>
    <w:rsid w:val="00340AFE"/>
    <w:rsid w:val="0034477C"/>
    <w:rsid w:val="003455E8"/>
    <w:rsid w:val="00354F1C"/>
    <w:rsid w:val="00356886"/>
    <w:rsid w:val="003576A3"/>
    <w:rsid w:val="00377A14"/>
    <w:rsid w:val="00382175"/>
    <w:rsid w:val="00391D57"/>
    <w:rsid w:val="003D2CF9"/>
    <w:rsid w:val="00413AA1"/>
    <w:rsid w:val="00416A2E"/>
    <w:rsid w:val="0041758A"/>
    <w:rsid w:val="00421D4F"/>
    <w:rsid w:val="0042327B"/>
    <w:rsid w:val="00431738"/>
    <w:rsid w:val="00432EB3"/>
    <w:rsid w:val="0045205F"/>
    <w:rsid w:val="00461F26"/>
    <w:rsid w:val="0046297C"/>
    <w:rsid w:val="004868C6"/>
    <w:rsid w:val="004A3172"/>
    <w:rsid w:val="004D3F24"/>
    <w:rsid w:val="00501D5D"/>
    <w:rsid w:val="00530F1C"/>
    <w:rsid w:val="005467FD"/>
    <w:rsid w:val="005522CF"/>
    <w:rsid w:val="00564609"/>
    <w:rsid w:val="005933AF"/>
    <w:rsid w:val="005A249C"/>
    <w:rsid w:val="00602CCD"/>
    <w:rsid w:val="00612F26"/>
    <w:rsid w:val="00621D6B"/>
    <w:rsid w:val="006413B8"/>
    <w:rsid w:val="00660BA5"/>
    <w:rsid w:val="00690137"/>
    <w:rsid w:val="006A067B"/>
    <w:rsid w:val="006A4EBB"/>
    <w:rsid w:val="006B3FD0"/>
    <w:rsid w:val="006C6BED"/>
    <w:rsid w:val="006D13D6"/>
    <w:rsid w:val="006D5751"/>
    <w:rsid w:val="006D6F46"/>
    <w:rsid w:val="006E655B"/>
    <w:rsid w:val="00727A92"/>
    <w:rsid w:val="007544EF"/>
    <w:rsid w:val="0077094F"/>
    <w:rsid w:val="007A62A9"/>
    <w:rsid w:val="007C2C58"/>
    <w:rsid w:val="007D33FB"/>
    <w:rsid w:val="00807B73"/>
    <w:rsid w:val="008331E7"/>
    <w:rsid w:val="00845DB8"/>
    <w:rsid w:val="0088454C"/>
    <w:rsid w:val="008904F7"/>
    <w:rsid w:val="00897C01"/>
    <w:rsid w:val="008B37E5"/>
    <w:rsid w:val="008B6124"/>
    <w:rsid w:val="008D4BEA"/>
    <w:rsid w:val="008E2EE5"/>
    <w:rsid w:val="009012F3"/>
    <w:rsid w:val="009274F4"/>
    <w:rsid w:val="009331A1"/>
    <w:rsid w:val="00961D47"/>
    <w:rsid w:val="00991F5F"/>
    <w:rsid w:val="009927F9"/>
    <w:rsid w:val="00996B4D"/>
    <w:rsid w:val="009D0035"/>
    <w:rsid w:val="00A53DC4"/>
    <w:rsid w:val="00A8251E"/>
    <w:rsid w:val="00AB3AC1"/>
    <w:rsid w:val="00AB3B92"/>
    <w:rsid w:val="00AD008A"/>
    <w:rsid w:val="00AE3AD8"/>
    <w:rsid w:val="00AF334B"/>
    <w:rsid w:val="00B20F5F"/>
    <w:rsid w:val="00B3069E"/>
    <w:rsid w:val="00B356B1"/>
    <w:rsid w:val="00B36C23"/>
    <w:rsid w:val="00B52D52"/>
    <w:rsid w:val="00B63177"/>
    <w:rsid w:val="00B97F79"/>
    <w:rsid w:val="00BA47D5"/>
    <w:rsid w:val="00BE355A"/>
    <w:rsid w:val="00C0058E"/>
    <w:rsid w:val="00C62909"/>
    <w:rsid w:val="00CD3B47"/>
    <w:rsid w:val="00D0065B"/>
    <w:rsid w:val="00D50344"/>
    <w:rsid w:val="00D53959"/>
    <w:rsid w:val="00D5413A"/>
    <w:rsid w:val="00D55B7B"/>
    <w:rsid w:val="00D57A87"/>
    <w:rsid w:val="00D81D28"/>
    <w:rsid w:val="00DA2C15"/>
    <w:rsid w:val="00DB5FED"/>
    <w:rsid w:val="00DE4889"/>
    <w:rsid w:val="00E019D2"/>
    <w:rsid w:val="00E07E5D"/>
    <w:rsid w:val="00E419A2"/>
    <w:rsid w:val="00E45467"/>
    <w:rsid w:val="00E55305"/>
    <w:rsid w:val="00ED1CC6"/>
    <w:rsid w:val="00EE02F6"/>
    <w:rsid w:val="00EE74D1"/>
    <w:rsid w:val="00F35A1F"/>
    <w:rsid w:val="00F6665D"/>
    <w:rsid w:val="00F96022"/>
    <w:rsid w:val="00FA7857"/>
    <w:rsid w:val="00FB0BCD"/>
    <w:rsid w:val="00FC3978"/>
    <w:rsid w:val="00FC60BC"/>
    <w:rsid w:val="00FE42FD"/>
    <w:rsid w:val="00F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D08C"/>
  <w15:chartTrackingRefBased/>
  <w15:docId w15:val="{7F73295C-4794-429F-B561-A4687179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3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3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3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3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3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3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3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3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3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3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3B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3B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3B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3B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3B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3B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3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3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3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3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3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3B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3B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3B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3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3B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3B9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8D4BE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95</cp:revision>
  <cp:lastPrinted>2026-05-22T11:16:00Z</cp:lastPrinted>
  <dcterms:created xsi:type="dcterms:W3CDTF">2024-07-17T07:49:00Z</dcterms:created>
  <dcterms:modified xsi:type="dcterms:W3CDTF">2026-05-22T11:18:00Z</dcterms:modified>
</cp:coreProperties>
</file>