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82EEE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Zarządzenie Nr 76/2026</w:t>
      </w:r>
    </w:p>
    <w:p w14:paraId="532D1F7A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Wójta Gminy Jednorożec</w:t>
      </w:r>
    </w:p>
    <w:p w14:paraId="051D5BF2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 dnia 3 września 2026 roku</w:t>
      </w:r>
    </w:p>
    <w:p w14:paraId="525D1779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85A5E83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 sprawie dokonania zmian w budżecie Gminy Jednorożec na 2026 rok</w:t>
      </w:r>
    </w:p>
    <w:p w14:paraId="1DE8B477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35FE9CA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Na podstawie art. 257 ustawy z dnia 27 sierpnia 2009 roku o finansach publicznych (Dz.U.2025 poz. 1483 z </w:t>
      </w:r>
      <w:proofErr w:type="spellStart"/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późn</w:t>
      </w:r>
      <w:proofErr w:type="spellEnd"/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. zm.) zarządza się co następuje:</w:t>
      </w:r>
    </w:p>
    <w:p w14:paraId="11989279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537E641" w14:textId="66091BFD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1.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 1.  Wprowadza się zmiany w planie dochodów budżetu gminy na 2026 rok zgodnie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       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z załącznikiem nr 1 do zarządzenia.</w:t>
      </w:r>
    </w:p>
    <w:p w14:paraId="6C890B3A" w14:textId="0BF1725F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2. Wprowadza się zmiany w planie wydatków budżetu gminy na 2026 rok zgodnie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               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z załącznikiem nr 2 do zarządzenia.</w:t>
      </w:r>
    </w:p>
    <w:p w14:paraId="60809213" w14:textId="77777777" w:rsidR="00940691" w:rsidRPr="00940691" w:rsidRDefault="00940691" w:rsidP="0094069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2.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 Budżet po zmianach wynosi:</w:t>
      </w:r>
    </w:p>
    <w:p w14:paraId="3F70D338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1. Dochody - </w:t>
      </w: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64.551.515,49 zł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6663EFE5" w14:textId="77777777" w:rsidR="00940691" w:rsidRPr="00940691" w:rsidRDefault="00940691" w:rsidP="0094069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1) dochody bieżące - 55.313.136,77 zł;</w:t>
      </w:r>
    </w:p>
    <w:p w14:paraId="22F71B41" w14:textId="77777777" w:rsidR="00940691" w:rsidRPr="00940691" w:rsidRDefault="00940691" w:rsidP="0094069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2) dochody majątkowe - 9.238.378,72 zł.</w:t>
      </w:r>
    </w:p>
    <w:p w14:paraId="7CDD5823" w14:textId="77777777" w:rsidR="00940691" w:rsidRPr="00940691" w:rsidRDefault="00940691" w:rsidP="0094069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2. Wydatki - </w:t>
      </w: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72.341.753,25 zł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528B3A83" w14:textId="77777777" w:rsidR="00940691" w:rsidRPr="00940691" w:rsidRDefault="00940691" w:rsidP="0094069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1) wydatki bieżące - 46.896.323,60 zł;</w:t>
      </w:r>
    </w:p>
    <w:p w14:paraId="4250A0E9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2) wydatki majątkowe - 25.445.429,65 zł.</w:t>
      </w:r>
    </w:p>
    <w:p w14:paraId="2A39E502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3.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 Plan dochodów i wydatków związanych z realizacją zadań z zakresu administracji rządowej i innych zadań zleconych wynosi 5.804.995,95 zł.</w:t>
      </w:r>
    </w:p>
    <w:p w14:paraId="0A1359D1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4.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 Wykonanie zarządzenia powierza się Wójtowi Gminy.</w:t>
      </w:r>
    </w:p>
    <w:p w14:paraId="23696378" w14:textId="77777777" w:rsidR="00940691" w:rsidRPr="00940691" w:rsidRDefault="00940691" w:rsidP="0094069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5.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 Zarządzenie wchodzi w życie z dniem podjęcia i podlega ogłoszeniu w Biuletynie Informacji Publicznej Gminy Jednorożec.</w:t>
      </w:r>
    </w:p>
    <w:p w14:paraId="1D19C372" w14:textId="77777777" w:rsidR="00940691" w:rsidRPr="00940691" w:rsidRDefault="00940691" w:rsidP="009406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</w:p>
    <w:p w14:paraId="006B9F85" w14:textId="03D3BD82" w:rsidR="00940691" w:rsidRPr="00940691" w:rsidRDefault="00940691" w:rsidP="009406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WÓJT</w:t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</w:p>
    <w:p w14:paraId="3BD36026" w14:textId="14CDD68C" w:rsidR="00940691" w:rsidRPr="00940691" w:rsidRDefault="00940691" w:rsidP="009406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40691">
        <w:rPr>
          <w:rFonts w:ascii="Calibri" w:hAnsi="Calibri" w:cs="Calibri"/>
          <w:color w:val="000000"/>
          <w:kern w:val="0"/>
          <w:sz w:val="24"/>
          <w:szCs w:val="24"/>
        </w:rPr>
        <w:t xml:space="preserve"> /-/ mgr inż. Krzysztof </w:t>
      </w:r>
      <w:proofErr w:type="spellStart"/>
      <w:r w:rsidRPr="00940691">
        <w:rPr>
          <w:rFonts w:ascii="Calibri" w:hAnsi="Calibri" w:cs="Calibri"/>
          <w:color w:val="000000"/>
          <w:kern w:val="0"/>
          <w:sz w:val="24"/>
          <w:szCs w:val="24"/>
        </w:rPr>
        <w:t>Nizielski</w:t>
      </w:r>
      <w:proofErr w:type="spellEnd"/>
    </w:p>
    <w:p w14:paraId="24E9529E" w14:textId="77777777" w:rsidR="00996B4D" w:rsidRDefault="00996B4D"/>
    <w:p w14:paraId="204C1583" w14:textId="77777777" w:rsidR="0073510A" w:rsidRDefault="0073510A"/>
    <w:p w14:paraId="7445205F" w14:textId="77777777" w:rsidR="0073510A" w:rsidRDefault="0073510A"/>
    <w:p w14:paraId="30685AFD" w14:textId="77777777" w:rsidR="0073510A" w:rsidRDefault="0073510A"/>
    <w:p w14:paraId="3360ECCD" w14:textId="77777777" w:rsidR="0073510A" w:rsidRDefault="0073510A"/>
    <w:p w14:paraId="24700417" w14:textId="77777777" w:rsidR="0073510A" w:rsidRDefault="0073510A" w:rsidP="0073510A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bookmarkStart w:id="0" w:name="_Hlk193091890"/>
      <w:bookmarkStart w:id="1" w:name="_Hlk210817397"/>
      <w:r>
        <w:rPr>
          <w:rFonts w:ascii="Calibri" w:hAnsi="Calibri" w:cs="Calibri"/>
          <w:color w:val="000000"/>
        </w:rPr>
        <w:lastRenderedPageBreak/>
        <w:t>Uzasadnienie</w:t>
      </w:r>
    </w:p>
    <w:p w14:paraId="78599E2D" w14:textId="77777777" w:rsidR="0073510A" w:rsidRDefault="0073510A" w:rsidP="0073510A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wprowadzonych zmian w budżecie gminy</w:t>
      </w:r>
    </w:p>
    <w:p w14:paraId="21160A8D" w14:textId="77777777" w:rsidR="0073510A" w:rsidRDefault="0073510A" w:rsidP="0073510A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2026 rok</w:t>
      </w:r>
    </w:p>
    <w:p w14:paraId="659F93C5" w14:textId="77777777" w:rsidR="0073510A" w:rsidRDefault="0073510A" w:rsidP="0073510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DOCHODY:</w:t>
      </w:r>
    </w:p>
    <w:p w14:paraId="35F4D086" w14:textId="77777777" w:rsidR="0073510A" w:rsidRDefault="0073510A" w:rsidP="0073510A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zwiększenia planu dochodów na rok 2026 w kwocie 3.391,00 zł wg poniżej wymienionej klasyfikacji budżetowej:</w:t>
      </w:r>
    </w:p>
    <w:p w14:paraId="0BF063FF" w14:textId="77777777" w:rsidR="0073510A" w:rsidRDefault="0073510A" w:rsidP="0073510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852 rozdz. 85214 </w:t>
      </w:r>
      <w:r>
        <w:rPr>
          <w:rFonts w:ascii="Calibri" w:hAnsi="Calibri" w:cs="Calibri"/>
          <w:color w:val="000000"/>
        </w:rPr>
        <w:t>– decyzją Wojewody Mazowieckiego Nr 324/2026 z dnia 25.08.2026 roku zwiększona została dotacja w kwocie 1.735,00 zł (ustawa budżetowa) z przeznaczeniem na zasiłki okresowe, celowe, pomoc w naturze oraz składki na ubezpieczenia emerytalne i rentowe.</w:t>
      </w:r>
    </w:p>
    <w:p w14:paraId="2038F3C6" w14:textId="77777777" w:rsidR="0073510A" w:rsidRDefault="0073510A" w:rsidP="0073510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854 rozdz. 85415 </w:t>
      </w:r>
      <w:r>
        <w:rPr>
          <w:rFonts w:ascii="Calibri" w:hAnsi="Calibri" w:cs="Calibri"/>
          <w:color w:val="000000"/>
        </w:rPr>
        <w:t>– decyzją Wojewody Mazowieckiego Nr 151 z dnia 25.08.2026 roku przyznana została dotacja w kwocie 1.656,00 zł z przeznaczeniem na dofinansowanie zakupu podręczników, materiałów edukacyjnych i ćwiczeniowych dla uczniów w ramach Rządowego programu pomocy uczniom niepełnosprawnym.</w:t>
      </w:r>
    </w:p>
    <w:p w14:paraId="43ECA701" w14:textId="77777777" w:rsidR="0073510A" w:rsidRDefault="0073510A" w:rsidP="0073510A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68CFB46B" w14:textId="77777777" w:rsidR="0073510A" w:rsidRDefault="0073510A" w:rsidP="0073510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WYDATKI:</w:t>
      </w:r>
    </w:p>
    <w:p w14:paraId="03494BA9" w14:textId="77777777" w:rsidR="0073510A" w:rsidRDefault="0073510A" w:rsidP="0073510A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zwiększenia planu wydatków na rok 2026 w 3.391,00 zł wg poniżej wymienionej klasyfikacji budżetowej:</w:t>
      </w:r>
    </w:p>
    <w:p w14:paraId="2DE83D41" w14:textId="77777777" w:rsidR="0073510A" w:rsidRDefault="0073510A" w:rsidP="0073510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754 rozdz. 75412 </w:t>
      </w:r>
      <w:r>
        <w:rPr>
          <w:rFonts w:ascii="Calibri" w:hAnsi="Calibri" w:cs="Calibri"/>
        </w:rPr>
        <w:t>– w ramach ochotniczych straży pożarnych dokonuje się zwiększenia planu wydatków usług remontowych w kwocie 10.000,00 zł.</w:t>
      </w:r>
    </w:p>
    <w:p w14:paraId="4182BC8F" w14:textId="77777777" w:rsidR="0073510A" w:rsidRDefault="0073510A" w:rsidP="0073510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758 rozdz. 75818 </w:t>
      </w:r>
      <w:r>
        <w:rPr>
          <w:rFonts w:ascii="Calibri" w:hAnsi="Calibri" w:cs="Calibri"/>
          <w:color w:val="000000"/>
        </w:rPr>
        <w:t>– uruchamia się rezerwę ogólną w kwocie 10.000,00 zł z przeznaczeniem na usługi remontowe dla ochotniczych straży pożarnych.</w:t>
      </w:r>
    </w:p>
    <w:p w14:paraId="4F88918A" w14:textId="77777777" w:rsidR="0073510A" w:rsidRDefault="0073510A" w:rsidP="0073510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852 rozdz. 85214 </w:t>
      </w:r>
      <w:r>
        <w:rPr>
          <w:rFonts w:ascii="Calibri" w:hAnsi="Calibri" w:cs="Calibri"/>
        </w:rPr>
        <w:t xml:space="preserve">– w planie finansowym Ośrodka Pomocy Społecznej w Jednorożcu w ramach </w:t>
      </w:r>
      <w:r>
        <w:rPr>
          <w:rFonts w:ascii="Calibri" w:hAnsi="Calibri" w:cs="Calibri"/>
          <w:color w:val="000000"/>
        </w:rPr>
        <w:t xml:space="preserve">zasiłków okresowych, celowych, pomocy w naturze oraz składek na ubezpieczenia emerytalne i rentowe </w:t>
      </w:r>
      <w:r>
        <w:rPr>
          <w:rFonts w:ascii="Calibri" w:hAnsi="Calibri" w:cs="Calibri"/>
        </w:rPr>
        <w:t>w związku ze zwiększoną dotacją zwiększa się plan wydatków świadczeń społecznych w kwocie 1.735,00 zł.</w:t>
      </w:r>
    </w:p>
    <w:bookmarkEnd w:id="0"/>
    <w:bookmarkEnd w:id="1"/>
    <w:p w14:paraId="454441EF" w14:textId="77777777" w:rsidR="0073510A" w:rsidRDefault="0073510A" w:rsidP="0073510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854 rozdz. 85415 </w:t>
      </w:r>
      <w:r>
        <w:rPr>
          <w:rFonts w:ascii="Calibri" w:hAnsi="Calibri" w:cs="Calibri"/>
        </w:rPr>
        <w:t xml:space="preserve">– w planie finansowym Zespołu Placówek Oświatowych w Jednorożcu w ramach </w:t>
      </w:r>
      <w:r>
        <w:rPr>
          <w:rFonts w:ascii="Calibri" w:hAnsi="Calibri" w:cs="Calibri"/>
          <w:color w:val="000000"/>
        </w:rPr>
        <w:t xml:space="preserve">pomocy materialnej dla uczniów o charakterze socjalnym </w:t>
      </w:r>
      <w:r>
        <w:rPr>
          <w:rFonts w:ascii="Calibri" w:hAnsi="Calibri" w:cs="Calibri"/>
        </w:rPr>
        <w:t>w związku z przyznaną dotacją wprowadza się plan wydatków zakupu środków dydaktycznych w kwocie 1.656,00 zł.</w:t>
      </w:r>
    </w:p>
    <w:p w14:paraId="6805A63A" w14:textId="77777777" w:rsidR="0073510A" w:rsidRDefault="0073510A"/>
    <w:sectPr w:rsidR="0073510A" w:rsidSect="00940691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B8"/>
    <w:rsid w:val="00134DB8"/>
    <w:rsid w:val="0016181D"/>
    <w:rsid w:val="0073510A"/>
    <w:rsid w:val="00940691"/>
    <w:rsid w:val="00996B4D"/>
    <w:rsid w:val="009A2447"/>
    <w:rsid w:val="00D0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713E9"/>
  <w15:chartTrackingRefBased/>
  <w15:docId w15:val="{3263A8DA-2689-42DE-BE62-1EB1F002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4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4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4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4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4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4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4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4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4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4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4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4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4D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4D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4D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4D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4D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4D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4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4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4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4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4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4D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4D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4D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4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4D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4DB8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semiHidden/>
    <w:unhideWhenUsed/>
    <w:rsid w:val="0073510A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5</cp:revision>
  <dcterms:created xsi:type="dcterms:W3CDTF">2026-09-03T10:58:00Z</dcterms:created>
  <dcterms:modified xsi:type="dcterms:W3CDTF">2026-09-03T11:11:00Z</dcterms:modified>
</cp:coreProperties>
</file>