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3DC6" w14:textId="459CAD6C" w:rsidR="00237E61" w:rsidRPr="00BF0BD4" w:rsidRDefault="00E95652" w:rsidP="00F71F67">
      <w:pPr>
        <w:spacing w:line="360" w:lineRule="auto"/>
        <w:jc w:val="both"/>
        <w:rPr>
          <w:rFonts w:ascii="Arial" w:hAnsi="Arial" w:cs="Arial"/>
        </w:rPr>
      </w:pPr>
      <w:r w:rsidRPr="00BF0BD4">
        <w:tab/>
      </w:r>
      <w:r w:rsidRPr="00BF0BD4">
        <w:tab/>
      </w:r>
      <w:r w:rsidRPr="00BF0BD4">
        <w:tab/>
      </w:r>
      <w:r w:rsidRPr="00BF0BD4">
        <w:tab/>
      </w:r>
      <w:r w:rsidRPr="00BF0BD4">
        <w:tab/>
      </w:r>
      <w:r w:rsidRPr="00BF0BD4">
        <w:tab/>
      </w:r>
      <w:r w:rsidR="00F277EE">
        <w:tab/>
      </w:r>
      <w:r w:rsidR="00F277EE">
        <w:tab/>
      </w:r>
      <w:r w:rsidR="00F277EE">
        <w:rPr>
          <w:rFonts w:ascii="Arial" w:hAnsi="Arial" w:cs="Arial"/>
        </w:rPr>
        <w:t xml:space="preserve">Przasnysz, 18 września </w:t>
      </w:r>
      <w:r w:rsidR="00F71F67" w:rsidRPr="00BF0BD4">
        <w:rPr>
          <w:rFonts w:ascii="Arial" w:hAnsi="Arial" w:cs="Arial"/>
        </w:rPr>
        <w:t xml:space="preserve"> </w:t>
      </w:r>
      <w:r w:rsidRPr="00BF0BD4">
        <w:rPr>
          <w:rFonts w:ascii="Arial" w:hAnsi="Arial" w:cs="Arial"/>
        </w:rPr>
        <w:t>2026 r.</w:t>
      </w:r>
    </w:p>
    <w:p w14:paraId="61201EEC" w14:textId="39F82C90" w:rsidR="00E95652" w:rsidRDefault="009A5981" w:rsidP="00F71F67">
      <w:pPr>
        <w:spacing w:line="360" w:lineRule="auto"/>
        <w:jc w:val="both"/>
        <w:rPr>
          <w:rFonts w:ascii="Arial" w:hAnsi="Arial" w:cs="Arial"/>
        </w:rPr>
      </w:pPr>
      <w:r w:rsidRPr="00BF0BD4">
        <w:rPr>
          <w:rFonts w:ascii="Arial" w:hAnsi="Arial" w:cs="Arial"/>
        </w:rPr>
        <w:t>ZIR.6810.46.2026</w:t>
      </w:r>
    </w:p>
    <w:p w14:paraId="1003B786" w14:textId="2BCE37A5" w:rsidR="00F277EE" w:rsidRPr="004648AB" w:rsidRDefault="00F277EE" w:rsidP="00F277EE">
      <w:pPr>
        <w:spacing w:line="360" w:lineRule="auto"/>
        <w:jc w:val="both"/>
        <w:rPr>
          <w:rFonts w:ascii="Arial" w:hAnsi="Arial" w:cs="Arial"/>
        </w:rPr>
      </w:pPr>
      <w:r>
        <w:t>Sygn. akt I Ns 43</w:t>
      </w:r>
      <w:r>
        <w:t>0</w:t>
      </w:r>
      <w:r>
        <w:t>/26</w:t>
      </w:r>
    </w:p>
    <w:p w14:paraId="48F23C65" w14:textId="77777777" w:rsidR="00F277EE" w:rsidRPr="00BF0BD4" w:rsidRDefault="00F277EE" w:rsidP="00F71F67">
      <w:pPr>
        <w:spacing w:line="360" w:lineRule="auto"/>
        <w:jc w:val="both"/>
        <w:rPr>
          <w:rFonts w:ascii="Arial" w:hAnsi="Arial" w:cs="Arial"/>
        </w:rPr>
      </w:pPr>
    </w:p>
    <w:p w14:paraId="010B611A" w14:textId="62662C32" w:rsidR="00E95652" w:rsidRPr="00BF0BD4" w:rsidRDefault="00E95652" w:rsidP="00F71F67">
      <w:pPr>
        <w:spacing w:line="360" w:lineRule="auto"/>
        <w:jc w:val="center"/>
        <w:rPr>
          <w:rFonts w:ascii="Arial" w:hAnsi="Arial" w:cs="Arial"/>
          <w:b/>
          <w:bCs/>
        </w:rPr>
      </w:pPr>
      <w:r w:rsidRPr="00BF0BD4">
        <w:rPr>
          <w:rFonts w:ascii="Arial" w:hAnsi="Arial" w:cs="Arial"/>
          <w:b/>
          <w:bCs/>
        </w:rPr>
        <w:t>OGŁOSZENIE</w:t>
      </w:r>
    </w:p>
    <w:p w14:paraId="29975560" w14:textId="55CF7C03" w:rsidR="00E95652" w:rsidRPr="00BF0BD4" w:rsidRDefault="00E95652" w:rsidP="00F71F67">
      <w:pPr>
        <w:spacing w:line="360" w:lineRule="auto"/>
        <w:ind w:firstLine="708"/>
        <w:jc w:val="both"/>
        <w:rPr>
          <w:rFonts w:ascii="Arial" w:hAnsi="Arial" w:cs="Arial"/>
        </w:rPr>
      </w:pPr>
      <w:r w:rsidRPr="00BF0BD4">
        <w:rPr>
          <w:rFonts w:ascii="Arial" w:hAnsi="Arial" w:cs="Arial"/>
        </w:rPr>
        <w:t>Postanowieniem z dnia 15 września 2026 r</w:t>
      </w:r>
      <w:r w:rsidR="009A5981" w:rsidRPr="00BF0BD4">
        <w:rPr>
          <w:rFonts w:ascii="Arial" w:hAnsi="Arial" w:cs="Arial"/>
        </w:rPr>
        <w:t>.</w:t>
      </w:r>
      <w:r w:rsidRPr="00BF0BD4">
        <w:rPr>
          <w:rFonts w:ascii="Arial" w:hAnsi="Arial" w:cs="Arial"/>
        </w:rPr>
        <w:t xml:space="preserve"> wydanym w sprawie </w:t>
      </w:r>
      <w:r w:rsidR="00A87EAB" w:rsidRPr="00BF0BD4">
        <w:rPr>
          <w:rFonts w:ascii="Arial" w:hAnsi="Arial" w:cs="Arial"/>
        </w:rPr>
        <w:br/>
      </w:r>
      <w:r w:rsidRPr="00BF0BD4">
        <w:rPr>
          <w:rFonts w:ascii="Arial" w:hAnsi="Arial" w:cs="Arial"/>
        </w:rPr>
        <w:t xml:space="preserve">o sygnaturze akt I Ns 430/26 Referendarz sądowy w Sądzie Rejonowym w Przasnyszu I </w:t>
      </w:r>
      <w:r w:rsidR="009A5981" w:rsidRPr="00BF0BD4">
        <w:rPr>
          <w:rFonts w:ascii="Arial" w:hAnsi="Arial" w:cs="Arial"/>
        </w:rPr>
        <w:t>Wydział</w:t>
      </w:r>
      <w:r w:rsidRPr="00BF0BD4">
        <w:rPr>
          <w:rFonts w:ascii="Arial" w:hAnsi="Arial" w:cs="Arial"/>
        </w:rPr>
        <w:t xml:space="preserve"> Cywilny zezwolił Gminie Jednorożec na złożenie do depozytu sądowego kwoty </w:t>
      </w:r>
      <w:r w:rsidRPr="00BF0BD4">
        <w:rPr>
          <w:rFonts w:ascii="Arial" w:hAnsi="Arial" w:cs="Arial"/>
          <w:b/>
          <w:bCs/>
        </w:rPr>
        <w:t>41 578,00 zł</w:t>
      </w:r>
      <w:r w:rsidRPr="00BF0BD4">
        <w:rPr>
          <w:rFonts w:ascii="Arial" w:hAnsi="Arial" w:cs="Arial"/>
        </w:rPr>
        <w:t xml:space="preserve"> </w:t>
      </w:r>
      <w:r w:rsidRPr="00BF0BD4">
        <w:rPr>
          <w:rFonts w:ascii="Arial" w:hAnsi="Arial" w:cs="Arial"/>
          <w:b/>
          <w:bCs/>
        </w:rPr>
        <w:t>(czterdzieści jeden tysięcy pięćset siedemdziesiąt osiem złotych 00/100)</w:t>
      </w:r>
      <w:r w:rsidRPr="00BF0BD4">
        <w:rPr>
          <w:rFonts w:ascii="Arial" w:hAnsi="Arial" w:cs="Arial"/>
        </w:rPr>
        <w:t xml:space="preserve"> tytułem odszkodowania ustalonego ostateczną decyzją </w:t>
      </w:r>
      <w:r w:rsidR="00F82932" w:rsidRPr="00BF0BD4">
        <w:rPr>
          <w:rFonts w:ascii="Arial" w:hAnsi="Arial" w:cs="Arial"/>
        </w:rPr>
        <w:t>S</w:t>
      </w:r>
      <w:r w:rsidRPr="00BF0BD4">
        <w:rPr>
          <w:rFonts w:ascii="Arial" w:hAnsi="Arial" w:cs="Arial"/>
        </w:rPr>
        <w:t>tarosty Przasnyskiego nr</w:t>
      </w:r>
      <w:r w:rsidR="00A87EAB" w:rsidRPr="00BF0BD4">
        <w:rPr>
          <w:rFonts w:ascii="Arial" w:hAnsi="Arial" w:cs="Arial"/>
        </w:rPr>
        <w:t xml:space="preserve"> </w:t>
      </w:r>
      <w:r w:rsidRPr="00BF0BD4">
        <w:rPr>
          <w:rFonts w:ascii="Arial" w:hAnsi="Arial" w:cs="Arial"/>
        </w:rPr>
        <w:t xml:space="preserve">RGN.683.3.3.2025 z dnia 6 lipca 2026 roku za nieruchomość oznaczoną jako działka nr 392/9 o pow. 0,1450 ha, położonej </w:t>
      </w:r>
      <w:r w:rsidR="007600FF" w:rsidRPr="00BF0BD4">
        <w:rPr>
          <w:rFonts w:ascii="Arial" w:hAnsi="Arial" w:cs="Arial"/>
        </w:rPr>
        <w:t>w</w:t>
      </w:r>
      <w:r w:rsidRPr="00BF0BD4">
        <w:rPr>
          <w:rFonts w:ascii="Arial" w:hAnsi="Arial" w:cs="Arial"/>
        </w:rPr>
        <w:t xml:space="preserve"> obrębie ewidencyjnym </w:t>
      </w:r>
      <w:r w:rsidR="009A5981" w:rsidRPr="00BF0BD4">
        <w:rPr>
          <w:rFonts w:ascii="Arial" w:hAnsi="Arial" w:cs="Arial"/>
        </w:rPr>
        <w:t>J</w:t>
      </w:r>
      <w:r w:rsidRPr="00BF0BD4">
        <w:rPr>
          <w:rFonts w:ascii="Arial" w:hAnsi="Arial" w:cs="Arial"/>
        </w:rPr>
        <w:t xml:space="preserve">ednorożec, gmina Jednorożec, która stała się własnością Gminy Jednorożec na podstawie decyzji </w:t>
      </w:r>
      <w:r w:rsidR="009A5981" w:rsidRPr="00BF0BD4">
        <w:rPr>
          <w:rFonts w:ascii="Arial" w:hAnsi="Arial" w:cs="Arial"/>
        </w:rPr>
        <w:t>Starosty</w:t>
      </w:r>
      <w:r w:rsidRPr="00BF0BD4">
        <w:rPr>
          <w:rFonts w:ascii="Arial" w:hAnsi="Arial" w:cs="Arial"/>
        </w:rPr>
        <w:t xml:space="preserve"> Przasnyskiego nr 2/2025 z dnia 2 </w:t>
      </w:r>
      <w:r w:rsidR="00F82932" w:rsidRPr="00BF0BD4">
        <w:rPr>
          <w:rFonts w:ascii="Arial" w:hAnsi="Arial" w:cs="Arial"/>
        </w:rPr>
        <w:t>października</w:t>
      </w:r>
      <w:r w:rsidRPr="00BF0BD4">
        <w:rPr>
          <w:rFonts w:ascii="Arial" w:hAnsi="Arial" w:cs="Arial"/>
        </w:rPr>
        <w:t xml:space="preserve"> 2025 roku o zezwoleniu na realizację inwestycji drogowej, która stała się ostateczna z dniem 4 listopada 2025 r.  </w:t>
      </w:r>
      <w:r w:rsidR="00F82932" w:rsidRPr="00BF0BD4">
        <w:rPr>
          <w:rFonts w:ascii="Arial" w:hAnsi="Arial" w:cs="Arial"/>
        </w:rPr>
        <w:t>Złożona</w:t>
      </w:r>
      <w:r w:rsidRPr="00BF0BD4">
        <w:rPr>
          <w:rFonts w:ascii="Arial" w:hAnsi="Arial" w:cs="Arial"/>
        </w:rPr>
        <w:t xml:space="preserve"> do depozytu kwota zostanie wydana osobom, które wykażą tytuł prawny do nieruchomości na dzień ostateczności decyzji o zezwoleniu na realizację inwestycji drogowej, to jest 4 listopada 2025 roku, bądź ich następcom prawnym </w:t>
      </w:r>
      <w:r w:rsidR="00F82932" w:rsidRPr="00BF0BD4">
        <w:rPr>
          <w:rFonts w:ascii="Arial" w:hAnsi="Arial" w:cs="Arial"/>
        </w:rPr>
        <w:t>legitymującym</w:t>
      </w:r>
      <w:r w:rsidR="009A5981" w:rsidRPr="00BF0BD4">
        <w:rPr>
          <w:rFonts w:ascii="Arial" w:hAnsi="Arial" w:cs="Arial"/>
        </w:rPr>
        <w:t xml:space="preserve"> się prawomocnym postanowieniem o stwierdzeniu nabycia spadku albo aktem poświadczenia dziedziczenia.</w:t>
      </w:r>
    </w:p>
    <w:p w14:paraId="69DD2572" w14:textId="0E071E10" w:rsidR="00BF0BD4" w:rsidRPr="00BF0BD4" w:rsidRDefault="009A5981" w:rsidP="00BF0BD4">
      <w:pPr>
        <w:spacing w:line="360" w:lineRule="auto"/>
        <w:ind w:firstLine="708"/>
        <w:jc w:val="both"/>
        <w:rPr>
          <w:rFonts w:ascii="Arial" w:hAnsi="Arial" w:cs="Arial"/>
        </w:rPr>
      </w:pPr>
      <w:r w:rsidRPr="00BF0BD4">
        <w:rPr>
          <w:rFonts w:ascii="Arial" w:hAnsi="Arial" w:cs="Arial"/>
        </w:rPr>
        <w:t xml:space="preserve">Referendarz sądowy wzywa osoby posiadające tytuł prawny do wyżej wymienionej nieruchomości na dzień ostateczności decyzji o zezwoleniu na realizację inwestycji drogowej, bądź ich następców prawnych </w:t>
      </w:r>
      <w:r w:rsidR="00F82932" w:rsidRPr="00BF0BD4">
        <w:rPr>
          <w:rFonts w:ascii="Arial" w:hAnsi="Arial" w:cs="Arial"/>
        </w:rPr>
        <w:t>legitymujących się</w:t>
      </w:r>
      <w:r w:rsidRPr="00BF0BD4">
        <w:rPr>
          <w:rFonts w:ascii="Arial" w:hAnsi="Arial" w:cs="Arial"/>
        </w:rPr>
        <w:t xml:space="preserve"> prawomocnym postanowieniem o stwierdzeniu nabycia spadku bądź aktem poświadczenia dziedziczenia do odbioru złożonej do depozytu sądowego kwoty w terminie dziecięciu lat od daty podania niniejszego ogłoszenia do publicznej wiadomości, po</w:t>
      </w:r>
      <w:r w:rsidR="00F82932" w:rsidRPr="00BF0BD4">
        <w:rPr>
          <w:rFonts w:ascii="Arial" w:hAnsi="Arial" w:cs="Arial"/>
        </w:rPr>
        <w:t>d</w:t>
      </w:r>
      <w:r w:rsidRPr="00BF0BD4">
        <w:rPr>
          <w:rFonts w:ascii="Arial" w:hAnsi="Arial" w:cs="Arial"/>
        </w:rPr>
        <w:t xml:space="preserve"> rygorem likwidacji depozytu, który nie zostanie podjęty.</w:t>
      </w:r>
      <w:bookmarkStart w:id="0" w:name="_Hlk187666056"/>
    </w:p>
    <w:bookmarkEnd w:id="0"/>
    <w:p w14:paraId="5C8D9D7C" w14:textId="7E083A82" w:rsidR="00F277EE" w:rsidRDefault="00F277EE" w:rsidP="00F277EE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/-/ </w:t>
      </w:r>
      <w:r>
        <w:rPr>
          <w:rFonts w:ascii="Arial" w:hAnsi="Arial" w:cs="Arial"/>
        </w:rPr>
        <w:t>Referendarz sądowy</w:t>
      </w:r>
    </w:p>
    <w:p w14:paraId="4AC4212F" w14:textId="3FDF81DA" w:rsidR="00BF0BD4" w:rsidRPr="00BF0BD4" w:rsidRDefault="00F277EE" w:rsidP="00F277EE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Monika Pierzchała</w:t>
      </w:r>
    </w:p>
    <w:sectPr w:rsidR="00BF0BD4" w:rsidRPr="00BF0BD4" w:rsidSect="00F71F67">
      <w:pgSz w:w="11906" w:h="16838"/>
      <w:pgMar w:top="6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A0C5F" w14:textId="77777777" w:rsidR="002B432C" w:rsidRDefault="002B432C" w:rsidP="00F71F67">
      <w:pPr>
        <w:spacing w:after="0" w:line="240" w:lineRule="auto"/>
      </w:pPr>
      <w:r>
        <w:separator/>
      </w:r>
    </w:p>
  </w:endnote>
  <w:endnote w:type="continuationSeparator" w:id="0">
    <w:p w14:paraId="4CF2F25C" w14:textId="77777777" w:rsidR="002B432C" w:rsidRDefault="002B432C" w:rsidP="00F71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A7E80" w14:textId="77777777" w:rsidR="002B432C" w:rsidRDefault="002B432C" w:rsidP="00F71F67">
      <w:pPr>
        <w:spacing w:after="0" w:line="240" w:lineRule="auto"/>
      </w:pPr>
      <w:r>
        <w:separator/>
      </w:r>
    </w:p>
  </w:footnote>
  <w:footnote w:type="continuationSeparator" w:id="0">
    <w:p w14:paraId="76EAFAD8" w14:textId="77777777" w:rsidR="002B432C" w:rsidRDefault="002B432C" w:rsidP="00F71F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61"/>
    <w:rsid w:val="000361E2"/>
    <w:rsid w:val="000467E5"/>
    <w:rsid w:val="00057858"/>
    <w:rsid w:val="00237E61"/>
    <w:rsid w:val="00295443"/>
    <w:rsid w:val="002B432C"/>
    <w:rsid w:val="005145E2"/>
    <w:rsid w:val="006C12BF"/>
    <w:rsid w:val="007600FF"/>
    <w:rsid w:val="00880616"/>
    <w:rsid w:val="00885FB1"/>
    <w:rsid w:val="009A5981"/>
    <w:rsid w:val="00A87EAB"/>
    <w:rsid w:val="00B95104"/>
    <w:rsid w:val="00BF0BD4"/>
    <w:rsid w:val="00C822A4"/>
    <w:rsid w:val="00CE3F8F"/>
    <w:rsid w:val="00E95652"/>
    <w:rsid w:val="00F277EE"/>
    <w:rsid w:val="00F71F67"/>
    <w:rsid w:val="00F8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02936"/>
  <w15:chartTrackingRefBased/>
  <w15:docId w15:val="{A261CD3C-F006-40AF-B5C0-9F669EF5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7E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7E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7E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7E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7E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7E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7E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7E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7E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7E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7E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7E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7E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7E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7E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7E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7E6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71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F67"/>
  </w:style>
  <w:style w:type="paragraph" w:styleId="Stopka">
    <w:name w:val="footer"/>
    <w:basedOn w:val="Normalny"/>
    <w:link w:val="StopkaZnak"/>
    <w:uiPriority w:val="99"/>
    <w:unhideWhenUsed/>
    <w:rsid w:val="00F71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 Skała</dc:creator>
  <cp:keywords/>
  <dc:description/>
  <cp:lastModifiedBy>Katarzyna  Skała</cp:lastModifiedBy>
  <cp:revision>8</cp:revision>
  <dcterms:created xsi:type="dcterms:W3CDTF">2026-09-28T12:06:00Z</dcterms:created>
  <dcterms:modified xsi:type="dcterms:W3CDTF">2026-09-30T11:52:00Z</dcterms:modified>
</cp:coreProperties>
</file>